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585" w:rsidRDefault="00431AB8">
      <w:pPr>
        <w:overflowPunct/>
        <w:autoSpaceDE/>
        <w:autoSpaceDN/>
        <w:adjustRightInd/>
        <w:textAlignment w:val="auto"/>
        <w:rPr>
          <w:color w:val="000000"/>
          <w:sz w:val="26"/>
        </w:rPr>
      </w:pPr>
      <w:r w:rsidRPr="00250619">
        <w:rPr>
          <w:noProof/>
          <w:color w:val="000000"/>
          <w:sz w:val="26"/>
        </w:rPr>
        <w:drawing>
          <wp:anchor distT="0" distB="0" distL="114300" distR="114300" simplePos="0" relativeHeight="251659264" behindDoc="0" locked="0" layoutInCell="1" allowOverlap="1">
            <wp:simplePos x="0" y="0"/>
            <wp:positionH relativeFrom="column">
              <wp:posOffset>-1015365</wp:posOffset>
            </wp:positionH>
            <wp:positionV relativeFrom="paragraph">
              <wp:posOffset>-593090</wp:posOffset>
            </wp:positionV>
            <wp:extent cx="7514221" cy="1064895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9770" cy="10685157"/>
                    </a:xfrm>
                    <a:prstGeom prst="rect">
                      <a:avLst/>
                    </a:prstGeom>
                    <a:noFill/>
                    <a:ln>
                      <a:noFill/>
                    </a:ln>
                  </pic:spPr>
                </pic:pic>
              </a:graphicData>
            </a:graphic>
          </wp:anchor>
        </w:drawing>
      </w:r>
      <w:r w:rsidR="00377585">
        <w:rPr>
          <w:color w:val="000000"/>
          <w:sz w:val="26"/>
        </w:rPr>
        <w:br w:type="page"/>
      </w:r>
    </w:p>
    <w:p w:rsidR="007D2021" w:rsidRPr="001D27F5" w:rsidRDefault="007D2021" w:rsidP="0038529B">
      <w:pPr>
        <w:jc w:val="center"/>
        <w:rPr>
          <w:color w:val="000000"/>
          <w:sz w:val="26"/>
          <w:lang w:val="en-US"/>
        </w:rPr>
      </w:pPr>
    </w:p>
    <w:p w:rsidR="00D274AB" w:rsidRPr="00530CA7" w:rsidRDefault="00D274AB"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r w:rsidRPr="00530CA7">
        <w:rPr>
          <w:rFonts w:eastAsia="Calibri"/>
          <w:b/>
          <w:sz w:val="28"/>
          <w:szCs w:val="28"/>
          <w:lang w:eastAsia="en-US"/>
        </w:rPr>
        <w:t>Оглавление</w:t>
      </w:r>
    </w:p>
    <w:p w:rsidR="00B72B25" w:rsidRDefault="00BD102B">
      <w:pPr>
        <w:pStyle w:val="13"/>
        <w:rPr>
          <w:rFonts w:asciiTheme="minorHAnsi" w:eastAsiaTheme="minorEastAsia" w:hAnsiTheme="minorHAnsi" w:cstheme="minorBidi"/>
          <w:b w:val="0"/>
          <w:caps w:val="0"/>
          <w:sz w:val="22"/>
          <w:szCs w:val="22"/>
        </w:rPr>
      </w:pPr>
      <w:r w:rsidRPr="00530CA7">
        <w:rPr>
          <w:szCs w:val="24"/>
        </w:rPr>
        <w:fldChar w:fldCharType="begin"/>
      </w:r>
      <w:r w:rsidR="00D274AB" w:rsidRPr="00530CA7">
        <w:rPr>
          <w:szCs w:val="24"/>
        </w:rPr>
        <w:instrText xml:space="preserve"> TOC \o "1-3" \h \z \u </w:instrText>
      </w:r>
      <w:r w:rsidRPr="00530CA7">
        <w:rPr>
          <w:szCs w:val="24"/>
        </w:rPr>
        <w:fldChar w:fldCharType="separate"/>
      </w:r>
      <w:hyperlink w:anchor="_Toc73017243" w:history="1">
        <w:r w:rsidR="00B72B25" w:rsidRPr="002B71DD">
          <w:rPr>
            <w:rStyle w:val="af9"/>
          </w:rPr>
          <w:t>Введение</w:t>
        </w:r>
        <w:r w:rsidR="00B72B25">
          <w:rPr>
            <w:webHidden/>
          </w:rPr>
          <w:tab/>
        </w:r>
        <w:r>
          <w:rPr>
            <w:webHidden/>
          </w:rPr>
          <w:fldChar w:fldCharType="begin"/>
        </w:r>
        <w:r w:rsidR="00B72B25">
          <w:rPr>
            <w:webHidden/>
          </w:rPr>
          <w:instrText xml:space="preserve"> PAGEREF _Toc73017243 \h </w:instrText>
        </w:r>
        <w:r>
          <w:rPr>
            <w:webHidden/>
          </w:rPr>
        </w:r>
        <w:r>
          <w:rPr>
            <w:webHidden/>
          </w:rPr>
          <w:fldChar w:fldCharType="separate"/>
        </w:r>
        <w:r w:rsidR="00B72B25">
          <w:rPr>
            <w:webHidden/>
          </w:rPr>
          <w:t>4</w:t>
        </w:r>
        <w:r>
          <w:rPr>
            <w:webHidden/>
          </w:rPr>
          <w:fldChar w:fldCharType="end"/>
        </w:r>
      </w:hyperlink>
    </w:p>
    <w:p w:rsidR="00B72B25" w:rsidRDefault="00BD102B">
      <w:pPr>
        <w:pStyle w:val="13"/>
        <w:rPr>
          <w:rFonts w:asciiTheme="minorHAnsi" w:eastAsiaTheme="minorEastAsia" w:hAnsiTheme="minorHAnsi" w:cstheme="minorBidi"/>
          <w:b w:val="0"/>
          <w:caps w:val="0"/>
          <w:sz w:val="22"/>
          <w:szCs w:val="22"/>
        </w:rPr>
      </w:pPr>
      <w:hyperlink w:anchor="_Toc73017244" w:history="1">
        <w:r w:rsidR="00B72B25" w:rsidRPr="002B71DD">
          <w:rPr>
            <w:rStyle w:val="af9"/>
          </w:rPr>
          <w:t>Основная часть</w:t>
        </w:r>
        <w:r w:rsidR="00B72B25">
          <w:rPr>
            <w:webHidden/>
          </w:rPr>
          <w:tab/>
        </w:r>
        <w:r>
          <w:rPr>
            <w:webHidden/>
          </w:rPr>
          <w:fldChar w:fldCharType="begin"/>
        </w:r>
        <w:r w:rsidR="00B72B25">
          <w:rPr>
            <w:webHidden/>
          </w:rPr>
          <w:instrText xml:space="preserve"> PAGEREF _Toc73017244 \h </w:instrText>
        </w:r>
        <w:r>
          <w:rPr>
            <w:webHidden/>
          </w:rPr>
        </w:r>
        <w:r>
          <w:rPr>
            <w:webHidden/>
          </w:rPr>
          <w:fldChar w:fldCharType="separate"/>
        </w:r>
        <w:r w:rsidR="00B72B25">
          <w:rPr>
            <w:webHidden/>
          </w:rPr>
          <w:t>6</w:t>
        </w:r>
        <w:r>
          <w:rPr>
            <w:webHidden/>
          </w:rPr>
          <w:fldChar w:fldCharType="end"/>
        </w:r>
      </w:hyperlink>
    </w:p>
    <w:p w:rsidR="00B72B25" w:rsidRDefault="00BD102B">
      <w:pPr>
        <w:pStyle w:val="13"/>
        <w:rPr>
          <w:rFonts w:asciiTheme="minorHAnsi" w:eastAsiaTheme="minorEastAsia" w:hAnsiTheme="minorHAnsi" w:cstheme="minorBidi"/>
          <w:b w:val="0"/>
          <w:caps w:val="0"/>
          <w:sz w:val="22"/>
          <w:szCs w:val="22"/>
        </w:rPr>
      </w:pPr>
      <w:hyperlink w:anchor="_Toc73017245" w:history="1">
        <w:r w:rsidR="00B72B25" w:rsidRPr="002B71DD">
          <w:rPr>
            <w:rStyle w:val="af9"/>
          </w:rPr>
          <w:t>1</w:t>
        </w:r>
        <w:r w:rsidR="00B72B25">
          <w:rPr>
            <w:rFonts w:asciiTheme="minorHAnsi" w:eastAsiaTheme="minorEastAsia" w:hAnsiTheme="minorHAnsi" w:cstheme="minorBidi"/>
            <w:b w:val="0"/>
            <w:caps w:val="0"/>
            <w:sz w:val="22"/>
            <w:szCs w:val="22"/>
          </w:rPr>
          <w:tab/>
        </w:r>
        <w:r w:rsidR="00B72B25" w:rsidRPr="002B71DD">
          <w:rPr>
            <w:rStyle w:val="af9"/>
          </w:rPr>
          <w:t>Анализ предметной областИ</w:t>
        </w:r>
        <w:r w:rsidR="00B72B25">
          <w:rPr>
            <w:webHidden/>
          </w:rPr>
          <w:tab/>
        </w:r>
        <w:r>
          <w:rPr>
            <w:webHidden/>
          </w:rPr>
          <w:fldChar w:fldCharType="begin"/>
        </w:r>
        <w:r w:rsidR="00B72B25">
          <w:rPr>
            <w:webHidden/>
          </w:rPr>
          <w:instrText xml:space="preserve"> PAGEREF _Toc73017245 \h </w:instrText>
        </w:r>
        <w:r>
          <w:rPr>
            <w:webHidden/>
          </w:rPr>
        </w:r>
        <w:r>
          <w:rPr>
            <w:webHidden/>
          </w:rPr>
          <w:fldChar w:fldCharType="separate"/>
        </w:r>
        <w:r w:rsidR="00B72B25">
          <w:rPr>
            <w:webHidden/>
          </w:rPr>
          <w:t>6</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46" w:history="1">
        <w:r w:rsidR="00B72B25" w:rsidRPr="002B71DD">
          <w:rPr>
            <w:rStyle w:val="af9"/>
          </w:rPr>
          <w:t>1.1</w:t>
        </w:r>
        <w:r w:rsidR="00B72B25">
          <w:rPr>
            <w:rFonts w:asciiTheme="minorHAnsi" w:eastAsiaTheme="minorEastAsia" w:hAnsiTheme="minorHAnsi" w:cstheme="minorBidi"/>
            <w:sz w:val="22"/>
            <w:szCs w:val="22"/>
          </w:rPr>
          <w:tab/>
        </w:r>
        <w:r w:rsidR="00B72B25" w:rsidRPr="002B71DD">
          <w:rPr>
            <w:rStyle w:val="af9"/>
          </w:rPr>
          <w:t xml:space="preserve">Нормативные документы, регламентирующие деятельность специалиста предметной области </w:t>
        </w:r>
        <w:r w:rsidR="005033E0" w:rsidRPr="00EB16C8">
          <w:rPr>
            <w:szCs w:val="23"/>
          </w:rPr>
          <w:t>вневедомственной охраны</w:t>
        </w:r>
        <w:r w:rsidR="00B72B25">
          <w:rPr>
            <w:webHidden/>
          </w:rPr>
          <w:tab/>
        </w:r>
        <w:r>
          <w:rPr>
            <w:webHidden/>
          </w:rPr>
          <w:fldChar w:fldCharType="begin"/>
        </w:r>
        <w:r w:rsidR="00B72B25">
          <w:rPr>
            <w:webHidden/>
          </w:rPr>
          <w:instrText xml:space="preserve"> PAGEREF _Toc73017246 \h </w:instrText>
        </w:r>
        <w:r>
          <w:rPr>
            <w:webHidden/>
          </w:rPr>
        </w:r>
        <w:r>
          <w:rPr>
            <w:webHidden/>
          </w:rPr>
          <w:fldChar w:fldCharType="separate"/>
        </w:r>
        <w:r w:rsidR="00B72B25">
          <w:rPr>
            <w:webHidden/>
          </w:rPr>
          <w:t>6</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47" w:history="1">
        <w:r w:rsidR="00B72B25" w:rsidRPr="002B71DD">
          <w:rPr>
            <w:rStyle w:val="af9"/>
          </w:rPr>
          <w:t>1.2</w:t>
        </w:r>
        <w:r w:rsidR="00B72B25">
          <w:rPr>
            <w:rFonts w:asciiTheme="minorHAnsi" w:eastAsiaTheme="minorEastAsia" w:hAnsiTheme="minorHAnsi" w:cstheme="minorBidi"/>
            <w:sz w:val="22"/>
            <w:szCs w:val="22"/>
          </w:rPr>
          <w:tab/>
        </w:r>
        <w:r w:rsidR="00B72B25" w:rsidRPr="002B71DD">
          <w:rPr>
            <w:rStyle w:val="af9"/>
          </w:rPr>
          <w:t xml:space="preserve">Сравнительный анализ существующего программного обеспечения для автоматизации бизнес-процессов предметной области </w:t>
        </w:r>
        <w:r w:rsidR="005033E0">
          <w:rPr>
            <w:rStyle w:val="af9"/>
          </w:rPr>
          <w:t>охраны</w:t>
        </w:r>
        <w:r w:rsidR="00B72B25">
          <w:rPr>
            <w:webHidden/>
          </w:rPr>
          <w:tab/>
        </w:r>
        <w:r>
          <w:rPr>
            <w:webHidden/>
          </w:rPr>
          <w:fldChar w:fldCharType="begin"/>
        </w:r>
        <w:r w:rsidR="00B72B25">
          <w:rPr>
            <w:webHidden/>
          </w:rPr>
          <w:instrText xml:space="preserve"> PAGEREF _Toc73017247 \h </w:instrText>
        </w:r>
        <w:r>
          <w:rPr>
            <w:webHidden/>
          </w:rPr>
        </w:r>
        <w:r>
          <w:rPr>
            <w:webHidden/>
          </w:rPr>
          <w:fldChar w:fldCharType="separate"/>
        </w:r>
        <w:r w:rsidR="00B72B25">
          <w:rPr>
            <w:webHidden/>
          </w:rPr>
          <w:t>7</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48" w:history="1">
        <w:r w:rsidR="00B72B25" w:rsidRPr="002B71DD">
          <w:rPr>
            <w:rStyle w:val="af9"/>
          </w:rPr>
          <w:t>1.3</w:t>
        </w:r>
        <w:r w:rsidR="00B72B25">
          <w:rPr>
            <w:rFonts w:asciiTheme="minorHAnsi" w:eastAsiaTheme="minorEastAsia" w:hAnsiTheme="minorHAnsi" w:cstheme="minorBidi"/>
            <w:sz w:val="22"/>
            <w:szCs w:val="22"/>
          </w:rPr>
          <w:tab/>
        </w:r>
        <w:r w:rsidR="00B72B25" w:rsidRPr="002B71DD">
          <w:rPr>
            <w:rStyle w:val="af9"/>
          </w:rPr>
          <w:t>Анализ входных данных и предложения по разработке структуры интерфейса пользователя</w:t>
        </w:r>
        <w:r w:rsidR="00B72B25">
          <w:rPr>
            <w:webHidden/>
          </w:rPr>
          <w:tab/>
        </w:r>
        <w:r>
          <w:rPr>
            <w:webHidden/>
          </w:rPr>
          <w:fldChar w:fldCharType="begin"/>
        </w:r>
        <w:r w:rsidR="00B72B25">
          <w:rPr>
            <w:webHidden/>
          </w:rPr>
          <w:instrText xml:space="preserve"> PAGEREF _Toc73017248 \h </w:instrText>
        </w:r>
        <w:r>
          <w:rPr>
            <w:webHidden/>
          </w:rPr>
        </w:r>
        <w:r>
          <w:rPr>
            <w:webHidden/>
          </w:rPr>
          <w:fldChar w:fldCharType="separate"/>
        </w:r>
        <w:r w:rsidR="00B72B25">
          <w:rPr>
            <w:webHidden/>
          </w:rPr>
          <w:t>7</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49" w:history="1">
        <w:r w:rsidR="00B72B25" w:rsidRPr="002B71DD">
          <w:rPr>
            <w:rStyle w:val="af9"/>
          </w:rPr>
          <w:t>1.4</w:t>
        </w:r>
        <w:r w:rsidR="00B72B25">
          <w:rPr>
            <w:rFonts w:asciiTheme="minorHAnsi" w:eastAsiaTheme="minorEastAsia" w:hAnsiTheme="minorHAnsi" w:cstheme="minorBidi"/>
            <w:sz w:val="22"/>
            <w:szCs w:val="22"/>
          </w:rPr>
          <w:tab/>
        </w:r>
        <w:r w:rsidR="00B72B25" w:rsidRPr="002B71DD">
          <w:rPr>
            <w:rStyle w:val="af9"/>
          </w:rPr>
          <w:t>Анализ выходных данных</w:t>
        </w:r>
        <w:r w:rsidR="00B72B25">
          <w:rPr>
            <w:webHidden/>
          </w:rPr>
          <w:tab/>
        </w:r>
        <w:r>
          <w:rPr>
            <w:webHidden/>
          </w:rPr>
          <w:fldChar w:fldCharType="begin"/>
        </w:r>
        <w:r w:rsidR="00B72B25">
          <w:rPr>
            <w:webHidden/>
          </w:rPr>
          <w:instrText xml:space="preserve"> PAGEREF _Toc73017249 \h </w:instrText>
        </w:r>
        <w:r>
          <w:rPr>
            <w:webHidden/>
          </w:rPr>
        </w:r>
        <w:r>
          <w:rPr>
            <w:webHidden/>
          </w:rPr>
          <w:fldChar w:fldCharType="separate"/>
        </w:r>
        <w:r w:rsidR="00B72B25">
          <w:rPr>
            <w:webHidden/>
          </w:rPr>
          <w:t>8</w:t>
        </w:r>
        <w:r>
          <w:rPr>
            <w:webHidden/>
          </w:rPr>
          <w:fldChar w:fldCharType="end"/>
        </w:r>
      </w:hyperlink>
    </w:p>
    <w:p w:rsidR="00B72B25" w:rsidRDefault="00BD102B">
      <w:pPr>
        <w:pStyle w:val="33"/>
        <w:rPr>
          <w:rFonts w:asciiTheme="minorHAnsi" w:eastAsiaTheme="minorEastAsia" w:hAnsiTheme="minorHAnsi" w:cstheme="minorBidi"/>
          <w:noProof/>
          <w:sz w:val="22"/>
          <w:szCs w:val="22"/>
        </w:rPr>
      </w:pPr>
      <w:hyperlink w:anchor="_Toc73017250" w:history="1">
        <w:r w:rsidR="00B72B25" w:rsidRPr="002B71DD">
          <w:rPr>
            <w:rStyle w:val="af9"/>
            <w:noProof/>
            <w:lang w:eastAsia="en-US"/>
          </w:rPr>
          <w:t>1.4.1</w:t>
        </w:r>
        <w:r w:rsidR="00B72B25">
          <w:rPr>
            <w:rFonts w:asciiTheme="minorHAnsi" w:eastAsiaTheme="minorEastAsia" w:hAnsiTheme="minorHAnsi" w:cstheme="minorBidi"/>
            <w:noProof/>
            <w:sz w:val="22"/>
            <w:szCs w:val="22"/>
          </w:rPr>
          <w:tab/>
        </w:r>
        <w:r w:rsidR="00B72B25" w:rsidRPr="002B71DD">
          <w:rPr>
            <w:rStyle w:val="af9"/>
            <w:noProof/>
          </w:rPr>
          <w:t>Анализ и предложения по разработке печатных форм отчетной документации</w:t>
        </w:r>
        <w:r w:rsidR="00B72B25">
          <w:rPr>
            <w:noProof/>
            <w:webHidden/>
          </w:rPr>
          <w:tab/>
        </w:r>
        <w:r>
          <w:rPr>
            <w:noProof/>
            <w:webHidden/>
          </w:rPr>
          <w:fldChar w:fldCharType="begin"/>
        </w:r>
        <w:r w:rsidR="00B72B25">
          <w:rPr>
            <w:noProof/>
            <w:webHidden/>
          </w:rPr>
          <w:instrText xml:space="preserve"> PAGEREF _Toc73017250 \h </w:instrText>
        </w:r>
        <w:r>
          <w:rPr>
            <w:noProof/>
            <w:webHidden/>
          </w:rPr>
        </w:r>
        <w:r>
          <w:rPr>
            <w:noProof/>
            <w:webHidden/>
          </w:rPr>
          <w:fldChar w:fldCharType="separate"/>
        </w:r>
        <w:r w:rsidR="00B72B25">
          <w:rPr>
            <w:noProof/>
            <w:webHidden/>
          </w:rPr>
          <w:t>8</w:t>
        </w:r>
        <w:r>
          <w:rPr>
            <w:noProof/>
            <w:webHidden/>
          </w:rPr>
          <w:fldChar w:fldCharType="end"/>
        </w:r>
      </w:hyperlink>
    </w:p>
    <w:p w:rsidR="00B72B25" w:rsidRDefault="00BD102B">
      <w:pPr>
        <w:pStyle w:val="33"/>
        <w:rPr>
          <w:rFonts w:asciiTheme="minorHAnsi" w:eastAsiaTheme="minorEastAsia" w:hAnsiTheme="minorHAnsi" w:cstheme="minorBidi"/>
          <w:noProof/>
          <w:sz w:val="22"/>
          <w:szCs w:val="22"/>
        </w:rPr>
      </w:pPr>
      <w:hyperlink w:anchor="_Toc73017251" w:history="1">
        <w:r w:rsidR="00B72B25" w:rsidRPr="002B71DD">
          <w:rPr>
            <w:rStyle w:val="af9"/>
            <w:noProof/>
          </w:rPr>
          <w:t>1.4.2</w:t>
        </w:r>
        <w:r w:rsidR="00B72B25">
          <w:rPr>
            <w:rFonts w:asciiTheme="minorHAnsi" w:eastAsiaTheme="minorEastAsia" w:hAnsiTheme="minorHAnsi" w:cstheme="minorBidi"/>
            <w:noProof/>
            <w:sz w:val="22"/>
            <w:szCs w:val="22"/>
          </w:rPr>
          <w:tab/>
        </w:r>
        <w:r w:rsidR="00B72B25" w:rsidRPr="002B71DD">
          <w:rPr>
            <w:rStyle w:val="af9"/>
            <w:noProof/>
          </w:rPr>
          <w:t>Анализ и предложения по разработке экранных форм отчетной документации</w:t>
        </w:r>
        <w:r w:rsidR="00B72B25">
          <w:rPr>
            <w:noProof/>
            <w:webHidden/>
          </w:rPr>
          <w:tab/>
        </w:r>
        <w:r>
          <w:rPr>
            <w:noProof/>
            <w:webHidden/>
          </w:rPr>
          <w:fldChar w:fldCharType="begin"/>
        </w:r>
        <w:r w:rsidR="00B72B25">
          <w:rPr>
            <w:noProof/>
            <w:webHidden/>
          </w:rPr>
          <w:instrText xml:space="preserve"> PAGEREF _Toc73017251 \h </w:instrText>
        </w:r>
        <w:r>
          <w:rPr>
            <w:noProof/>
            <w:webHidden/>
          </w:rPr>
        </w:r>
        <w:r>
          <w:rPr>
            <w:noProof/>
            <w:webHidden/>
          </w:rPr>
          <w:fldChar w:fldCharType="separate"/>
        </w:r>
        <w:r w:rsidR="00B72B25">
          <w:rPr>
            <w:noProof/>
            <w:webHidden/>
          </w:rPr>
          <w:t>9</w:t>
        </w:r>
        <w:r>
          <w:rPr>
            <w:noProof/>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52" w:history="1">
        <w:r w:rsidR="00B72B25" w:rsidRPr="002B71DD">
          <w:rPr>
            <w:rStyle w:val="af9"/>
            <w:lang w:eastAsia="en-US"/>
          </w:rPr>
          <w:t>1.5</w:t>
        </w:r>
        <w:r w:rsidR="00B72B25">
          <w:rPr>
            <w:rFonts w:asciiTheme="minorHAnsi" w:eastAsiaTheme="minorEastAsia" w:hAnsiTheme="minorHAnsi" w:cstheme="minorBidi"/>
            <w:sz w:val="22"/>
            <w:szCs w:val="22"/>
          </w:rPr>
          <w:tab/>
        </w:r>
        <w:r w:rsidR="00B72B25" w:rsidRPr="002B71DD">
          <w:rPr>
            <w:rStyle w:val="af9"/>
            <w:lang w:eastAsia="en-US"/>
          </w:rPr>
          <w:t>Техническое задание на разработку конфигурации</w:t>
        </w:r>
        <w:r w:rsidR="00B72B25">
          <w:rPr>
            <w:webHidden/>
          </w:rPr>
          <w:tab/>
        </w:r>
        <w:r>
          <w:rPr>
            <w:webHidden/>
          </w:rPr>
          <w:fldChar w:fldCharType="begin"/>
        </w:r>
        <w:r w:rsidR="00B72B25">
          <w:rPr>
            <w:webHidden/>
          </w:rPr>
          <w:instrText xml:space="preserve"> PAGEREF _Toc73017252 \h </w:instrText>
        </w:r>
        <w:r>
          <w:rPr>
            <w:webHidden/>
          </w:rPr>
        </w:r>
        <w:r>
          <w:rPr>
            <w:webHidden/>
          </w:rPr>
          <w:fldChar w:fldCharType="separate"/>
        </w:r>
        <w:r w:rsidR="00B72B25">
          <w:rPr>
            <w:webHidden/>
          </w:rPr>
          <w:t>10</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53" w:history="1">
        <w:r w:rsidR="00B72B25" w:rsidRPr="002B71DD">
          <w:rPr>
            <w:rStyle w:val="af9"/>
            <w:lang w:eastAsia="en-US"/>
          </w:rPr>
          <w:t>1.6</w:t>
        </w:r>
        <w:r w:rsidR="00B72B25">
          <w:rPr>
            <w:rFonts w:asciiTheme="minorHAnsi" w:eastAsiaTheme="minorEastAsia" w:hAnsiTheme="minorHAnsi" w:cstheme="minorBidi"/>
            <w:sz w:val="22"/>
            <w:szCs w:val="22"/>
          </w:rPr>
          <w:tab/>
        </w:r>
        <w:r w:rsidR="00B72B25" w:rsidRPr="002B71DD">
          <w:rPr>
            <w:rStyle w:val="af9"/>
          </w:rPr>
          <w:t>Выводы по разделу</w:t>
        </w:r>
        <w:r w:rsidR="00B72B25">
          <w:rPr>
            <w:webHidden/>
          </w:rPr>
          <w:tab/>
        </w:r>
        <w:r>
          <w:rPr>
            <w:webHidden/>
          </w:rPr>
          <w:fldChar w:fldCharType="begin"/>
        </w:r>
        <w:r w:rsidR="00B72B25">
          <w:rPr>
            <w:webHidden/>
          </w:rPr>
          <w:instrText xml:space="preserve"> PAGEREF _Toc73017253 \h </w:instrText>
        </w:r>
        <w:r>
          <w:rPr>
            <w:webHidden/>
          </w:rPr>
        </w:r>
        <w:r>
          <w:rPr>
            <w:webHidden/>
          </w:rPr>
          <w:fldChar w:fldCharType="separate"/>
        </w:r>
        <w:r w:rsidR="00B72B25">
          <w:rPr>
            <w:webHidden/>
          </w:rPr>
          <w:t>10</w:t>
        </w:r>
        <w:r>
          <w:rPr>
            <w:webHidden/>
          </w:rPr>
          <w:fldChar w:fldCharType="end"/>
        </w:r>
      </w:hyperlink>
    </w:p>
    <w:p w:rsidR="00B72B25" w:rsidRDefault="00BD102B">
      <w:pPr>
        <w:pStyle w:val="13"/>
        <w:rPr>
          <w:rFonts w:asciiTheme="minorHAnsi" w:eastAsiaTheme="minorEastAsia" w:hAnsiTheme="minorHAnsi" w:cstheme="minorBidi"/>
          <w:b w:val="0"/>
          <w:caps w:val="0"/>
          <w:sz w:val="22"/>
          <w:szCs w:val="22"/>
        </w:rPr>
      </w:pPr>
      <w:hyperlink w:anchor="_Toc73017254" w:history="1">
        <w:r w:rsidR="00B72B25" w:rsidRPr="002B71DD">
          <w:rPr>
            <w:rStyle w:val="af9"/>
            <w:lang w:eastAsia="en-US"/>
          </w:rPr>
          <w:t>2</w:t>
        </w:r>
        <w:r w:rsidR="00B72B25">
          <w:rPr>
            <w:rFonts w:asciiTheme="minorHAnsi" w:eastAsiaTheme="minorEastAsia" w:hAnsiTheme="minorHAnsi" w:cstheme="minorBidi"/>
            <w:b w:val="0"/>
            <w:caps w:val="0"/>
            <w:sz w:val="22"/>
            <w:szCs w:val="22"/>
          </w:rPr>
          <w:tab/>
        </w:r>
        <w:r w:rsidR="00B72B25" w:rsidRPr="002B71DD">
          <w:rPr>
            <w:rStyle w:val="af9"/>
          </w:rPr>
          <w:t>Проектирование КОНФИГУРАЦИИ</w:t>
        </w:r>
        <w:r w:rsidR="00B72B25">
          <w:rPr>
            <w:webHidden/>
          </w:rPr>
          <w:tab/>
        </w:r>
        <w:r>
          <w:rPr>
            <w:webHidden/>
          </w:rPr>
          <w:fldChar w:fldCharType="begin"/>
        </w:r>
        <w:r w:rsidR="00B72B25">
          <w:rPr>
            <w:webHidden/>
          </w:rPr>
          <w:instrText xml:space="preserve"> PAGEREF _Toc73017254 \h </w:instrText>
        </w:r>
        <w:r>
          <w:rPr>
            <w:webHidden/>
          </w:rPr>
        </w:r>
        <w:r>
          <w:rPr>
            <w:webHidden/>
          </w:rPr>
          <w:fldChar w:fldCharType="separate"/>
        </w:r>
        <w:r w:rsidR="00B72B25">
          <w:rPr>
            <w:webHidden/>
          </w:rPr>
          <w:t>13</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55" w:history="1">
        <w:r w:rsidR="00B72B25" w:rsidRPr="002B71DD">
          <w:rPr>
            <w:rStyle w:val="af9"/>
          </w:rPr>
          <w:t>2.1</w:t>
        </w:r>
        <w:r w:rsidR="00B72B25">
          <w:rPr>
            <w:rFonts w:asciiTheme="minorHAnsi" w:eastAsiaTheme="minorEastAsia" w:hAnsiTheme="minorHAnsi" w:cstheme="minorBidi"/>
            <w:sz w:val="22"/>
            <w:szCs w:val="22"/>
          </w:rPr>
          <w:tab/>
        </w:r>
        <w:r w:rsidR="00B72B25" w:rsidRPr="002B71DD">
          <w:rPr>
            <w:rStyle w:val="af9"/>
          </w:rPr>
          <w:t>Назначение ролей пользователей конфигурации</w:t>
        </w:r>
        <w:r w:rsidR="00B72B25">
          <w:rPr>
            <w:webHidden/>
          </w:rPr>
          <w:tab/>
        </w:r>
        <w:r>
          <w:rPr>
            <w:webHidden/>
          </w:rPr>
          <w:fldChar w:fldCharType="begin"/>
        </w:r>
        <w:r w:rsidR="00B72B25">
          <w:rPr>
            <w:webHidden/>
          </w:rPr>
          <w:instrText xml:space="preserve"> PAGEREF _Toc73017255 \h </w:instrText>
        </w:r>
        <w:r>
          <w:rPr>
            <w:webHidden/>
          </w:rPr>
        </w:r>
        <w:r>
          <w:rPr>
            <w:webHidden/>
          </w:rPr>
          <w:fldChar w:fldCharType="separate"/>
        </w:r>
        <w:r w:rsidR="00B72B25">
          <w:rPr>
            <w:webHidden/>
          </w:rPr>
          <w:t>13</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56" w:history="1">
        <w:r w:rsidR="00B72B25" w:rsidRPr="002B71DD">
          <w:rPr>
            <w:rStyle w:val="af9"/>
            <w:b/>
          </w:rPr>
          <w:t>2.2</w:t>
        </w:r>
        <w:r w:rsidR="00B72B25">
          <w:rPr>
            <w:rFonts w:asciiTheme="minorHAnsi" w:eastAsiaTheme="minorEastAsia" w:hAnsiTheme="minorHAnsi" w:cstheme="minorBidi"/>
            <w:sz w:val="22"/>
            <w:szCs w:val="22"/>
          </w:rPr>
          <w:tab/>
        </w:r>
        <w:r w:rsidR="00B72B25" w:rsidRPr="002B71DD">
          <w:rPr>
            <w:rStyle w:val="af9"/>
            <w:b/>
          </w:rPr>
          <w:t>Создание объектов конфигурации</w:t>
        </w:r>
        <w:r w:rsidR="00B72B25">
          <w:rPr>
            <w:webHidden/>
          </w:rPr>
          <w:tab/>
        </w:r>
        <w:r>
          <w:rPr>
            <w:webHidden/>
          </w:rPr>
          <w:fldChar w:fldCharType="begin"/>
        </w:r>
        <w:r w:rsidR="00B72B25">
          <w:rPr>
            <w:webHidden/>
          </w:rPr>
          <w:instrText xml:space="preserve"> PAGEREF _Toc73017256 \h </w:instrText>
        </w:r>
        <w:r>
          <w:rPr>
            <w:webHidden/>
          </w:rPr>
        </w:r>
        <w:r>
          <w:rPr>
            <w:webHidden/>
          </w:rPr>
          <w:fldChar w:fldCharType="separate"/>
        </w:r>
        <w:r w:rsidR="00B72B25">
          <w:rPr>
            <w:webHidden/>
          </w:rPr>
          <w:t>13</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57" w:history="1">
        <w:r w:rsidR="00B72B25" w:rsidRPr="002B71DD">
          <w:rPr>
            <w:rStyle w:val="af9"/>
          </w:rPr>
          <w:t>2.3</w:t>
        </w:r>
        <w:r w:rsidR="00B72B25">
          <w:rPr>
            <w:rFonts w:asciiTheme="minorHAnsi" w:eastAsiaTheme="minorEastAsia" w:hAnsiTheme="minorHAnsi" w:cstheme="minorBidi"/>
            <w:sz w:val="22"/>
            <w:szCs w:val="22"/>
          </w:rPr>
          <w:tab/>
        </w:r>
        <w:r w:rsidR="00B72B25" w:rsidRPr="002B71DD">
          <w:rPr>
            <w:rStyle w:val="af9"/>
          </w:rPr>
          <w:t>Разработка алгоритмов проведения основных документов с автоматической подстановкой ключевых данных</w:t>
        </w:r>
        <w:r w:rsidR="00B72B25">
          <w:rPr>
            <w:webHidden/>
          </w:rPr>
          <w:tab/>
        </w:r>
        <w:r>
          <w:rPr>
            <w:webHidden/>
          </w:rPr>
          <w:fldChar w:fldCharType="begin"/>
        </w:r>
        <w:r w:rsidR="00B72B25">
          <w:rPr>
            <w:webHidden/>
          </w:rPr>
          <w:instrText xml:space="preserve"> PAGEREF _Toc73017257 \h </w:instrText>
        </w:r>
        <w:r>
          <w:rPr>
            <w:webHidden/>
          </w:rPr>
        </w:r>
        <w:r>
          <w:rPr>
            <w:webHidden/>
          </w:rPr>
          <w:fldChar w:fldCharType="separate"/>
        </w:r>
        <w:r w:rsidR="00B72B25">
          <w:rPr>
            <w:webHidden/>
          </w:rPr>
          <w:t>14</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58" w:history="1">
        <w:r w:rsidR="00B72B25" w:rsidRPr="002B71DD">
          <w:rPr>
            <w:rStyle w:val="af9"/>
            <w:lang w:eastAsia="en-US"/>
          </w:rPr>
          <w:t>2.4</w:t>
        </w:r>
        <w:r w:rsidR="00B72B25">
          <w:rPr>
            <w:rFonts w:asciiTheme="minorHAnsi" w:eastAsiaTheme="minorEastAsia" w:hAnsiTheme="minorHAnsi" w:cstheme="minorBidi"/>
            <w:sz w:val="22"/>
            <w:szCs w:val="22"/>
          </w:rPr>
          <w:tab/>
        </w:r>
        <w:r w:rsidR="00B72B25" w:rsidRPr="002B71DD">
          <w:rPr>
            <w:rStyle w:val="af9"/>
            <w:lang w:eastAsia="en-US"/>
          </w:rPr>
          <w:t>Анализ и обоснование необходимости использования регистров сведений и регистров накопления</w:t>
        </w:r>
        <w:r w:rsidR="00B72B25">
          <w:rPr>
            <w:webHidden/>
          </w:rPr>
          <w:tab/>
        </w:r>
        <w:r>
          <w:rPr>
            <w:webHidden/>
          </w:rPr>
          <w:fldChar w:fldCharType="begin"/>
        </w:r>
        <w:r w:rsidR="00B72B25">
          <w:rPr>
            <w:webHidden/>
          </w:rPr>
          <w:instrText xml:space="preserve"> PAGEREF _Toc73017258 \h </w:instrText>
        </w:r>
        <w:r>
          <w:rPr>
            <w:webHidden/>
          </w:rPr>
        </w:r>
        <w:r>
          <w:rPr>
            <w:webHidden/>
          </w:rPr>
          <w:fldChar w:fldCharType="separate"/>
        </w:r>
        <w:r w:rsidR="00B72B25">
          <w:rPr>
            <w:webHidden/>
          </w:rPr>
          <w:t>15</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59" w:history="1">
        <w:r w:rsidR="00B72B25" w:rsidRPr="002B71DD">
          <w:rPr>
            <w:rStyle w:val="af9"/>
          </w:rPr>
          <w:t>2.5</w:t>
        </w:r>
        <w:r w:rsidR="00B72B25">
          <w:rPr>
            <w:rFonts w:asciiTheme="minorHAnsi" w:eastAsiaTheme="minorEastAsia" w:hAnsiTheme="minorHAnsi" w:cstheme="minorBidi"/>
            <w:sz w:val="22"/>
            <w:szCs w:val="22"/>
          </w:rPr>
          <w:tab/>
        </w:r>
        <w:r w:rsidR="00B72B25" w:rsidRPr="002B71DD">
          <w:rPr>
            <w:rStyle w:val="af9"/>
          </w:rPr>
          <w:t>Разработка печатных и экранных форм отчетов</w:t>
        </w:r>
        <w:r w:rsidR="00B72B25">
          <w:rPr>
            <w:webHidden/>
          </w:rPr>
          <w:tab/>
        </w:r>
        <w:r>
          <w:rPr>
            <w:webHidden/>
          </w:rPr>
          <w:fldChar w:fldCharType="begin"/>
        </w:r>
        <w:r w:rsidR="00B72B25">
          <w:rPr>
            <w:webHidden/>
          </w:rPr>
          <w:instrText xml:space="preserve"> PAGEREF _Toc73017259 \h </w:instrText>
        </w:r>
        <w:r>
          <w:rPr>
            <w:webHidden/>
          </w:rPr>
        </w:r>
        <w:r>
          <w:rPr>
            <w:webHidden/>
          </w:rPr>
          <w:fldChar w:fldCharType="separate"/>
        </w:r>
        <w:r w:rsidR="00B72B25">
          <w:rPr>
            <w:webHidden/>
          </w:rPr>
          <w:t>15</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60" w:history="1">
        <w:r w:rsidR="00B72B25" w:rsidRPr="002B71DD">
          <w:rPr>
            <w:rStyle w:val="af9"/>
          </w:rPr>
          <w:t>2.6</w:t>
        </w:r>
        <w:r w:rsidR="00B72B25">
          <w:rPr>
            <w:rFonts w:asciiTheme="minorHAnsi" w:eastAsiaTheme="minorEastAsia" w:hAnsiTheme="minorHAnsi" w:cstheme="minorBidi"/>
            <w:sz w:val="22"/>
            <w:szCs w:val="22"/>
          </w:rPr>
          <w:tab/>
        </w:r>
        <w:r w:rsidR="00B72B25" w:rsidRPr="002B71DD">
          <w:rPr>
            <w:rStyle w:val="af9"/>
          </w:rPr>
          <w:t>Разработка макетов отчетной документации по регламентированным формам</w:t>
        </w:r>
        <w:r w:rsidR="00B72B25">
          <w:rPr>
            <w:webHidden/>
          </w:rPr>
          <w:tab/>
        </w:r>
        <w:r>
          <w:rPr>
            <w:webHidden/>
          </w:rPr>
          <w:fldChar w:fldCharType="begin"/>
        </w:r>
        <w:r w:rsidR="00B72B25">
          <w:rPr>
            <w:webHidden/>
          </w:rPr>
          <w:instrText xml:space="preserve"> PAGEREF _Toc73017260 \h </w:instrText>
        </w:r>
        <w:r>
          <w:rPr>
            <w:webHidden/>
          </w:rPr>
        </w:r>
        <w:r>
          <w:rPr>
            <w:webHidden/>
          </w:rPr>
          <w:fldChar w:fldCharType="separate"/>
        </w:r>
        <w:r w:rsidR="00B72B25">
          <w:rPr>
            <w:webHidden/>
          </w:rPr>
          <w:t>16</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61" w:history="1">
        <w:r w:rsidR="00B72B25" w:rsidRPr="002B71DD">
          <w:rPr>
            <w:rStyle w:val="af9"/>
            <w:b/>
          </w:rPr>
          <w:t>2.7</w:t>
        </w:r>
        <w:r w:rsidR="00B72B25">
          <w:rPr>
            <w:rFonts w:asciiTheme="minorHAnsi" w:eastAsiaTheme="minorEastAsia" w:hAnsiTheme="minorHAnsi" w:cstheme="minorBidi"/>
            <w:sz w:val="22"/>
            <w:szCs w:val="22"/>
          </w:rPr>
          <w:tab/>
        </w:r>
        <w:r w:rsidR="00B72B25" w:rsidRPr="002B71DD">
          <w:rPr>
            <w:rStyle w:val="af9"/>
            <w:b/>
          </w:rPr>
          <w:t>Наполнение базы данных</w:t>
        </w:r>
        <w:r w:rsidR="00B72B25">
          <w:rPr>
            <w:webHidden/>
          </w:rPr>
          <w:tab/>
        </w:r>
        <w:r>
          <w:rPr>
            <w:webHidden/>
          </w:rPr>
          <w:fldChar w:fldCharType="begin"/>
        </w:r>
        <w:r w:rsidR="00B72B25">
          <w:rPr>
            <w:webHidden/>
          </w:rPr>
          <w:instrText xml:space="preserve"> PAGEREF _Toc73017261 \h </w:instrText>
        </w:r>
        <w:r>
          <w:rPr>
            <w:webHidden/>
          </w:rPr>
        </w:r>
        <w:r>
          <w:rPr>
            <w:webHidden/>
          </w:rPr>
          <w:fldChar w:fldCharType="separate"/>
        </w:r>
        <w:r w:rsidR="00B72B25">
          <w:rPr>
            <w:webHidden/>
          </w:rPr>
          <w:t>16</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62" w:history="1">
        <w:r w:rsidR="00B72B25" w:rsidRPr="002B71DD">
          <w:rPr>
            <w:rStyle w:val="af9"/>
          </w:rPr>
          <w:t>2.8</w:t>
        </w:r>
        <w:r w:rsidR="00B72B25">
          <w:rPr>
            <w:rFonts w:asciiTheme="minorHAnsi" w:eastAsiaTheme="minorEastAsia" w:hAnsiTheme="minorHAnsi" w:cstheme="minorBidi"/>
            <w:sz w:val="22"/>
            <w:szCs w:val="22"/>
          </w:rPr>
          <w:tab/>
        </w:r>
        <w:r w:rsidR="00B72B25" w:rsidRPr="002B71DD">
          <w:rPr>
            <w:rStyle w:val="af9"/>
          </w:rPr>
          <w:t>Тестирование разработанной конфигурации</w:t>
        </w:r>
        <w:r w:rsidR="00B72B25">
          <w:rPr>
            <w:webHidden/>
          </w:rPr>
          <w:tab/>
        </w:r>
        <w:r>
          <w:rPr>
            <w:webHidden/>
          </w:rPr>
          <w:fldChar w:fldCharType="begin"/>
        </w:r>
        <w:r w:rsidR="00B72B25">
          <w:rPr>
            <w:webHidden/>
          </w:rPr>
          <w:instrText xml:space="preserve"> PAGEREF _Toc73017262 \h </w:instrText>
        </w:r>
        <w:r>
          <w:rPr>
            <w:webHidden/>
          </w:rPr>
        </w:r>
        <w:r>
          <w:rPr>
            <w:webHidden/>
          </w:rPr>
          <w:fldChar w:fldCharType="separate"/>
        </w:r>
        <w:r w:rsidR="00B72B25">
          <w:rPr>
            <w:webHidden/>
          </w:rPr>
          <w:t>18</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63" w:history="1">
        <w:r w:rsidR="00B72B25" w:rsidRPr="002B71DD">
          <w:rPr>
            <w:rStyle w:val="af9"/>
          </w:rPr>
          <w:t>2.9</w:t>
        </w:r>
        <w:r w:rsidR="00B72B25">
          <w:rPr>
            <w:rFonts w:asciiTheme="minorHAnsi" w:eastAsiaTheme="minorEastAsia" w:hAnsiTheme="minorHAnsi" w:cstheme="minorBidi"/>
            <w:sz w:val="22"/>
            <w:szCs w:val="22"/>
          </w:rPr>
          <w:tab/>
        </w:r>
        <w:r w:rsidR="00B72B25" w:rsidRPr="002B71DD">
          <w:rPr>
            <w:rStyle w:val="af9"/>
          </w:rPr>
          <w:t>Календарный план внедрения разработанной конфигурации</w:t>
        </w:r>
        <w:r w:rsidR="00B72B25">
          <w:rPr>
            <w:webHidden/>
          </w:rPr>
          <w:tab/>
        </w:r>
        <w:r>
          <w:rPr>
            <w:webHidden/>
          </w:rPr>
          <w:fldChar w:fldCharType="begin"/>
        </w:r>
        <w:r w:rsidR="00B72B25">
          <w:rPr>
            <w:webHidden/>
          </w:rPr>
          <w:instrText xml:space="preserve"> PAGEREF _Toc73017263 \h </w:instrText>
        </w:r>
        <w:r>
          <w:rPr>
            <w:webHidden/>
          </w:rPr>
        </w:r>
        <w:r>
          <w:rPr>
            <w:webHidden/>
          </w:rPr>
          <w:fldChar w:fldCharType="separate"/>
        </w:r>
        <w:r w:rsidR="00B72B25">
          <w:rPr>
            <w:webHidden/>
          </w:rPr>
          <w:t>19</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64" w:history="1">
        <w:r w:rsidR="00B72B25" w:rsidRPr="002B71DD">
          <w:rPr>
            <w:rStyle w:val="af9"/>
            <w:b/>
          </w:rPr>
          <w:t>2.10</w:t>
        </w:r>
        <w:r w:rsidR="00B72B25">
          <w:rPr>
            <w:rFonts w:asciiTheme="minorHAnsi" w:eastAsiaTheme="minorEastAsia" w:hAnsiTheme="minorHAnsi" w:cstheme="minorBidi"/>
            <w:sz w:val="22"/>
            <w:szCs w:val="22"/>
          </w:rPr>
          <w:tab/>
        </w:r>
        <w:r w:rsidR="00B72B25" w:rsidRPr="002B71DD">
          <w:rPr>
            <w:rStyle w:val="af9"/>
            <w:b/>
          </w:rPr>
          <w:t>Составление руководства администратора</w:t>
        </w:r>
        <w:r w:rsidR="00B72B25">
          <w:rPr>
            <w:webHidden/>
          </w:rPr>
          <w:tab/>
        </w:r>
        <w:r>
          <w:rPr>
            <w:webHidden/>
          </w:rPr>
          <w:fldChar w:fldCharType="begin"/>
        </w:r>
        <w:r w:rsidR="00B72B25">
          <w:rPr>
            <w:webHidden/>
          </w:rPr>
          <w:instrText xml:space="preserve"> PAGEREF _Toc73017264 \h </w:instrText>
        </w:r>
        <w:r>
          <w:rPr>
            <w:webHidden/>
          </w:rPr>
        </w:r>
        <w:r>
          <w:rPr>
            <w:webHidden/>
          </w:rPr>
          <w:fldChar w:fldCharType="separate"/>
        </w:r>
        <w:r w:rsidR="00B72B25">
          <w:rPr>
            <w:webHidden/>
          </w:rPr>
          <w:t>20</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65" w:history="1">
        <w:r w:rsidR="00B72B25" w:rsidRPr="002B71DD">
          <w:rPr>
            <w:rStyle w:val="af9"/>
            <w:b/>
          </w:rPr>
          <w:t>2.11</w:t>
        </w:r>
        <w:r w:rsidR="00B72B25">
          <w:rPr>
            <w:rFonts w:asciiTheme="minorHAnsi" w:eastAsiaTheme="minorEastAsia" w:hAnsiTheme="minorHAnsi" w:cstheme="minorBidi"/>
            <w:sz w:val="22"/>
            <w:szCs w:val="22"/>
          </w:rPr>
          <w:tab/>
        </w:r>
        <w:r w:rsidR="00B72B25" w:rsidRPr="002B71DD">
          <w:rPr>
            <w:rStyle w:val="af9"/>
            <w:b/>
          </w:rPr>
          <w:t>Составление руководства пользователя</w:t>
        </w:r>
        <w:r w:rsidR="00B72B25">
          <w:rPr>
            <w:webHidden/>
          </w:rPr>
          <w:tab/>
        </w:r>
        <w:r>
          <w:rPr>
            <w:webHidden/>
          </w:rPr>
          <w:fldChar w:fldCharType="begin"/>
        </w:r>
        <w:r w:rsidR="00B72B25">
          <w:rPr>
            <w:webHidden/>
          </w:rPr>
          <w:instrText xml:space="preserve"> PAGEREF _Toc73017265 \h </w:instrText>
        </w:r>
        <w:r>
          <w:rPr>
            <w:webHidden/>
          </w:rPr>
        </w:r>
        <w:r>
          <w:rPr>
            <w:webHidden/>
          </w:rPr>
          <w:fldChar w:fldCharType="separate"/>
        </w:r>
        <w:r w:rsidR="00B72B25">
          <w:rPr>
            <w:webHidden/>
          </w:rPr>
          <w:t>21</w:t>
        </w:r>
        <w:r>
          <w:rPr>
            <w:webHidden/>
          </w:rPr>
          <w:fldChar w:fldCharType="end"/>
        </w:r>
      </w:hyperlink>
    </w:p>
    <w:p w:rsidR="00B72B25" w:rsidRDefault="00BD102B">
      <w:pPr>
        <w:pStyle w:val="24"/>
        <w:rPr>
          <w:rFonts w:asciiTheme="minorHAnsi" w:eastAsiaTheme="minorEastAsia" w:hAnsiTheme="minorHAnsi" w:cstheme="minorBidi"/>
          <w:sz w:val="22"/>
          <w:szCs w:val="22"/>
        </w:rPr>
      </w:pPr>
      <w:hyperlink w:anchor="_Toc73017266" w:history="1">
        <w:r w:rsidR="00B72B25" w:rsidRPr="002B71DD">
          <w:rPr>
            <w:rStyle w:val="af9"/>
            <w:b/>
            <w:lang w:eastAsia="en-US"/>
          </w:rPr>
          <w:t>2.12</w:t>
        </w:r>
        <w:r w:rsidR="00B72B25">
          <w:rPr>
            <w:rFonts w:asciiTheme="minorHAnsi" w:eastAsiaTheme="minorEastAsia" w:hAnsiTheme="minorHAnsi" w:cstheme="minorBidi"/>
            <w:sz w:val="22"/>
            <w:szCs w:val="22"/>
          </w:rPr>
          <w:tab/>
        </w:r>
        <w:r w:rsidR="00B72B25" w:rsidRPr="002B71DD">
          <w:rPr>
            <w:rStyle w:val="af9"/>
            <w:b/>
          </w:rPr>
          <w:t>Выводы по разделу</w:t>
        </w:r>
        <w:r w:rsidR="00B72B25">
          <w:rPr>
            <w:webHidden/>
          </w:rPr>
          <w:tab/>
        </w:r>
        <w:r>
          <w:rPr>
            <w:webHidden/>
          </w:rPr>
          <w:fldChar w:fldCharType="begin"/>
        </w:r>
        <w:r w:rsidR="00B72B25">
          <w:rPr>
            <w:webHidden/>
          </w:rPr>
          <w:instrText xml:space="preserve"> PAGEREF _Toc73017266 \h </w:instrText>
        </w:r>
        <w:r>
          <w:rPr>
            <w:webHidden/>
          </w:rPr>
        </w:r>
        <w:r>
          <w:rPr>
            <w:webHidden/>
          </w:rPr>
          <w:fldChar w:fldCharType="separate"/>
        </w:r>
        <w:r w:rsidR="00B72B25">
          <w:rPr>
            <w:webHidden/>
          </w:rPr>
          <w:t>22</w:t>
        </w:r>
        <w:r>
          <w:rPr>
            <w:webHidden/>
          </w:rPr>
          <w:fldChar w:fldCharType="end"/>
        </w:r>
      </w:hyperlink>
    </w:p>
    <w:p w:rsidR="00B72B25" w:rsidRDefault="00BD102B">
      <w:pPr>
        <w:pStyle w:val="13"/>
        <w:rPr>
          <w:rFonts w:asciiTheme="minorHAnsi" w:eastAsiaTheme="minorEastAsia" w:hAnsiTheme="minorHAnsi" w:cstheme="minorBidi"/>
          <w:b w:val="0"/>
          <w:caps w:val="0"/>
          <w:sz w:val="22"/>
          <w:szCs w:val="22"/>
        </w:rPr>
      </w:pPr>
      <w:hyperlink w:anchor="_Toc73017267" w:history="1">
        <w:r w:rsidR="00B72B25" w:rsidRPr="002B71DD">
          <w:rPr>
            <w:rStyle w:val="af9"/>
          </w:rPr>
          <w:t>Заключение</w:t>
        </w:r>
        <w:r w:rsidR="00B72B25">
          <w:rPr>
            <w:webHidden/>
          </w:rPr>
          <w:tab/>
        </w:r>
        <w:r>
          <w:rPr>
            <w:webHidden/>
          </w:rPr>
          <w:fldChar w:fldCharType="begin"/>
        </w:r>
        <w:r w:rsidR="00B72B25">
          <w:rPr>
            <w:webHidden/>
          </w:rPr>
          <w:instrText xml:space="preserve"> PAGEREF _Toc73017267 \h </w:instrText>
        </w:r>
        <w:r>
          <w:rPr>
            <w:webHidden/>
          </w:rPr>
        </w:r>
        <w:r>
          <w:rPr>
            <w:webHidden/>
          </w:rPr>
          <w:fldChar w:fldCharType="separate"/>
        </w:r>
        <w:r w:rsidR="00B72B25">
          <w:rPr>
            <w:webHidden/>
          </w:rPr>
          <w:t>24</w:t>
        </w:r>
        <w:r>
          <w:rPr>
            <w:webHidden/>
          </w:rPr>
          <w:fldChar w:fldCharType="end"/>
        </w:r>
      </w:hyperlink>
    </w:p>
    <w:p w:rsidR="00B72B25" w:rsidRDefault="00BD102B">
      <w:pPr>
        <w:pStyle w:val="13"/>
        <w:rPr>
          <w:rFonts w:asciiTheme="minorHAnsi" w:eastAsiaTheme="minorEastAsia" w:hAnsiTheme="minorHAnsi" w:cstheme="minorBidi"/>
          <w:b w:val="0"/>
          <w:caps w:val="0"/>
          <w:sz w:val="22"/>
          <w:szCs w:val="22"/>
        </w:rPr>
      </w:pPr>
      <w:hyperlink w:anchor="_Toc73017268" w:history="1">
        <w:r w:rsidR="00B72B25" w:rsidRPr="002B71DD">
          <w:rPr>
            <w:rStyle w:val="af9"/>
          </w:rPr>
          <w:t>Список используемых источников и литературы</w:t>
        </w:r>
        <w:r w:rsidR="00B72B25">
          <w:rPr>
            <w:webHidden/>
          </w:rPr>
          <w:tab/>
        </w:r>
        <w:r>
          <w:rPr>
            <w:webHidden/>
          </w:rPr>
          <w:fldChar w:fldCharType="begin"/>
        </w:r>
        <w:r w:rsidR="00B72B25">
          <w:rPr>
            <w:webHidden/>
          </w:rPr>
          <w:instrText xml:space="preserve"> PAGEREF _Toc73017268 \h </w:instrText>
        </w:r>
        <w:r>
          <w:rPr>
            <w:webHidden/>
          </w:rPr>
        </w:r>
        <w:r>
          <w:rPr>
            <w:webHidden/>
          </w:rPr>
          <w:fldChar w:fldCharType="separate"/>
        </w:r>
        <w:r w:rsidR="00B72B25">
          <w:rPr>
            <w:webHidden/>
          </w:rPr>
          <w:t>26</w:t>
        </w:r>
        <w:r>
          <w:rPr>
            <w:webHidden/>
          </w:rPr>
          <w:fldChar w:fldCharType="end"/>
        </w:r>
      </w:hyperlink>
    </w:p>
    <w:p w:rsidR="00E35A3A" w:rsidRDefault="00BD102B" w:rsidP="00AE5C08">
      <w:pPr>
        <w:widowControl w:val="0"/>
        <w:overflowPunct/>
        <w:autoSpaceDE/>
        <w:autoSpaceDN/>
        <w:adjustRightInd/>
        <w:spacing w:line="360" w:lineRule="auto"/>
        <w:ind w:firstLine="709"/>
        <w:jc w:val="both"/>
        <w:textAlignment w:val="auto"/>
        <w:rPr>
          <w:rFonts w:eastAsia="Calibri"/>
          <w:b/>
          <w:caps/>
          <w:noProof/>
          <w:sz w:val="28"/>
          <w:szCs w:val="24"/>
        </w:rPr>
      </w:pPr>
      <w:r w:rsidRPr="00530CA7">
        <w:rPr>
          <w:rFonts w:eastAsia="Calibri"/>
          <w:b/>
          <w:caps/>
          <w:noProof/>
          <w:sz w:val="28"/>
          <w:szCs w:val="24"/>
        </w:rPr>
        <w:fldChar w:fldCharType="end"/>
      </w:r>
    </w:p>
    <w:p w:rsidR="00E35A3A" w:rsidRDefault="00E35A3A">
      <w:pPr>
        <w:overflowPunct/>
        <w:autoSpaceDE/>
        <w:autoSpaceDN/>
        <w:adjustRightInd/>
        <w:textAlignment w:val="auto"/>
        <w:rPr>
          <w:rFonts w:eastAsia="Calibri"/>
          <w:b/>
          <w:caps/>
          <w:noProof/>
          <w:sz w:val="28"/>
          <w:szCs w:val="24"/>
        </w:rPr>
      </w:pPr>
      <w:r>
        <w:rPr>
          <w:rFonts w:eastAsia="Calibri"/>
          <w:b/>
          <w:caps/>
          <w:noProof/>
          <w:sz w:val="28"/>
          <w:szCs w:val="24"/>
        </w:rPr>
        <w:br w:type="page"/>
      </w:r>
    </w:p>
    <w:p w:rsidR="00D274AB" w:rsidRPr="00530CA7" w:rsidRDefault="00D274AB" w:rsidP="003C339E">
      <w:pPr>
        <w:pStyle w:val="1"/>
        <w:numPr>
          <w:ilvl w:val="0"/>
          <w:numId w:val="0"/>
        </w:numPr>
      </w:pPr>
      <w:bookmarkStart w:id="0" w:name="_Toc73017243"/>
      <w:r w:rsidRPr="00530CA7">
        <w:lastRenderedPageBreak/>
        <w:t>Введение</w:t>
      </w:r>
      <w:bookmarkEnd w:id="0"/>
    </w:p>
    <w:p w:rsidR="00431AB8" w:rsidRDefault="005228B3" w:rsidP="00431AB8">
      <w:pPr>
        <w:overflowPunct/>
        <w:autoSpaceDE/>
        <w:autoSpaceDN/>
        <w:adjustRightInd/>
        <w:spacing w:line="360" w:lineRule="auto"/>
        <w:ind w:firstLine="709"/>
        <w:jc w:val="both"/>
        <w:textAlignment w:val="auto"/>
        <w:rPr>
          <w:color w:val="000000"/>
          <w:sz w:val="28"/>
          <w:szCs w:val="28"/>
          <w:lang w:eastAsia="en-US"/>
        </w:rPr>
      </w:pPr>
      <w:r>
        <w:rPr>
          <w:rFonts w:eastAsia="Calibri"/>
          <w:sz w:val="28"/>
          <w:szCs w:val="28"/>
          <w:lang w:eastAsia="en-US"/>
        </w:rPr>
        <w:t>Про</w:t>
      </w:r>
      <w:r w:rsidR="00431AB8">
        <w:rPr>
          <w:rFonts w:eastAsia="Calibri"/>
          <w:sz w:val="28"/>
          <w:szCs w:val="28"/>
          <w:lang w:eastAsia="en-US"/>
        </w:rPr>
        <w:t>изводственная практика проходил</w:t>
      </w:r>
      <w:r>
        <w:rPr>
          <w:rFonts w:eastAsia="Calibri"/>
          <w:sz w:val="28"/>
          <w:szCs w:val="28"/>
          <w:lang w:eastAsia="en-US"/>
        </w:rPr>
        <w:t xml:space="preserve"> в Московском университете им. С.Ю. Витте (далее -  Университете) на кафедре инфомрационных систем </w:t>
      </w:r>
      <w:r w:rsidR="00431AB8">
        <w:rPr>
          <w:rFonts w:eastAsia="Calibri"/>
          <w:sz w:val="28"/>
          <w:szCs w:val="28"/>
          <w:lang w:eastAsia="en-US"/>
        </w:rPr>
        <w:t>по месту своей работы</w:t>
      </w:r>
      <w:r w:rsidR="00431AB8">
        <w:rPr>
          <w:rFonts w:eastAsia="Calibri"/>
          <w:sz w:val="28"/>
          <w:szCs w:val="28"/>
          <w:lang w:eastAsia="en-US"/>
        </w:rPr>
        <w:softHyphen/>
      </w:r>
      <w:r w:rsidR="00431AB8">
        <w:rPr>
          <w:rFonts w:eastAsia="Calibri"/>
          <w:sz w:val="28"/>
          <w:szCs w:val="28"/>
          <w:lang w:eastAsia="en-US"/>
        </w:rPr>
        <w:softHyphen/>
        <w:t xml:space="preserve"> в филиале Югорского межмуниципального отдела внев</w:t>
      </w:r>
      <w:r w:rsidR="00431AB8">
        <w:rPr>
          <w:rFonts w:eastAsia="Calibri"/>
          <w:sz w:val="28"/>
          <w:szCs w:val="28"/>
          <w:lang w:eastAsia="en-US"/>
        </w:rPr>
        <w:t>е</w:t>
      </w:r>
      <w:r w:rsidR="00431AB8">
        <w:rPr>
          <w:rFonts w:eastAsia="Calibri"/>
          <w:sz w:val="28"/>
          <w:szCs w:val="28"/>
          <w:lang w:eastAsia="en-US"/>
        </w:rPr>
        <w:t xml:space="preserve">домственной охраны </w:t>
      </w:r>
      <w:hyperlink r:id="rId9" w:tooltip="Открыть файлы Практика" w:history="1">
        <w:r w:rsidR="00431AB8" w:rsidRPr="001F04A4">
          <w:rPr>
            <w:rStyle w:val="af9"/>
            <w:iCs/>
            <w:color w:val="auto"/>
            <w:sz w:val="28"/>
            <w:szCs w:val="28"/>
            <w:u w:val="none"/>
            <w:shd w:val="clear" w:color="auto" w:fill="FFFFFF"/>
          </w:rPr>
          <w:t>«Федеральное государственное казенное учреждение "Управление вневедомственной охраны войск национальной гвардии Росси</w:t>
        </w:r>
        <w:r w:rsidR="00431AB8" w:rsidRPr="001F04A4">
          <w:rPr>
            <w:rStyle w:val="af9"/>
            <w:iCs/>
            <w:color w:val="auto"/>
            <w:sz w:val="28"/>
            <w:szCs w:val="28"/>
            <w:u w:val="none"/>
            <w:shd w:val="clear" w:color="auto" w:fill="FFFFFF"/>
          </w:rPr>
          <w:t>й</w:t>
        </w:r>
        <w:r w:rsidR="00431AB8" w:rsidRPr="001F04A4">
          <w:rPr>
            <w:rStyle w:val="af9"/>
            <w:iCs/>
            <w:color w:val="auto"/>
            <w:sz w:val="28"/>
            <w:szCs w:val="28"/>
            <w:u w:val="none"/>
            <w:shd w:val="clear" w:color="auto" w:fill="FFFFFF"/>
          </w:rPr>
          <w:t>ской Федерации по Ханты-Мансийскому автономному округу - Югре"»</w:t>
        </w:r>
      </w:hyperlink>
      <w:r w:rsidR="00431AB8">
        <w:rPr>
          <w:sz w:val="28"/>
          <w:szCs w:val="28"/>
        </w:rPr>
        <w:t xml:space="preserve">. </w:t>
      </w:r>
      <w:r w:rsidR="00431AB8" w:rsidRPr="18EA11C1">
        <w:rPr>
          <w:color w:val="000000"/>
          <w:sz w:val="28"/>
          <w:szCs w:val="28"/>
        </w:rPr>
        <w:t>Уче</w:t>
      </w:r>
      <w:r w:rsidR="00431AB8" w:rsidRPr="18EA11C1">
        <w:rPr>
          <w:color w:val="000000"/>
          <w:sz w:val="28"/>
          <w:szCs w:val="28"/>
        </w:rPr>
        <w:t>б</w:t>
      </w:r>
      <w:r w:rsidR="00431AB8" w:rsidRPr="18EA11C1">
        <w:rPr>
          <w:color w:val="000000"/>
          <w:sz w:val="28"/>
          <w:szCs w:val="28"/>
        </w:rPr>
        <w:t>ная практика (</w:t>
      </w:r>
      <w:r w:rsidR="00431AB8">
        <w:rPr>
          <w:rFonts w:eastAsia="Calibri"/>
          <w:sz w:val="28"/>
          <w:szCs w:val="28"/>
          <w:lang w:eastAsia="en-US"/>
        </w:rPr>
        <w:t>производственная практика</w:t>
      </w:r>
      <w:r w:rsidR="00431AB8" w:rsidRPr="18EA11C1">
        <w:rPr>
          <w:color w:val="000000"/>
          <w:sz w:val="28"/>
          <w:szCs w:val="28"/>
        </w:rPr>
        <w:t>) относится к базового учебного плана основной профессиональной образовательной программы по направлению по</w:t>
      </w:r>
      <w:r w:rsidR="00431AB8" w:rsidRPr="18EA11C1">
        <w:rPr>
          <w:color w:val="000000"/>
          <w:sz w:val="28"/>
          <w:szCs w:val="28"/>
        </w:rPr>
        <w:t>д</w:t>
      </w:r>
      <w:r w:rsidR="00431AB8" w:rsidRPr="18EA11C1">
        <w:rPr>
          <w:color w:val="000000"/>
          <w:sz w:val="28"/>
          <w:szCs w:val="28"/>
        </w:rPr>
        <w:t>готовки 09.03.03 направленной на ознакомление, формирование, закрепление, развитие практических навыков и компетенции в процессе выполнения опред</w:t>
      </w:r>
      <w:r w:rsidR="00431AB8" w:rsidRPr="18EA11C1">
        <w:rPr>
          <w:color w:val="000000"/>
          <w:sz w:val="28"/>
          <w:szCs w:val="28"/>
        </w:rPr>
        <w:t>е</w:t>
      </w:r>
      <w:r w:rsidR="00431AB8" w:rsidRPr="18EA11C1">
        <w:rPr>
          <w:color w:val="000000"/>
          <w:sz w:val="28"/>
          <w:szCs w:val="28"/>
        </w:rPr>
        <w:t>ленных видов работ, связанных с будущей профессиональной деятельностью.</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Цель практики</w:t>
      </w:r>
    </w:p>
    <w:p w:rsidR="005228B3" w:rsidRPr="00D274AB" w:rsidRDefault="005228B3" w:rsidP="005228B3">
      <w:pPr>
        <w:overflowPunct/>
        <w:autoSpaceDE/>
        <w:autoSpaceDN/>
        <w:adjustRightInd/>
        <w:spacing w:line="360" w:lineRule="auto"/>
        <w:ind w:firstLine="709"/>
        <w:jc w:val="both"/>
        <w:textAlignment w:val="auto"/>
        <w:rPr>
          <w:sz w:val="28"/>
          <w:szCs w:val="28"/>
        </w:rPr>
      </w:pPr>
      <w:r w:rsidRPr="00E731AC">
        <w:rPr>
          <w:sz w:val="28"/>
          <w:szCs w:val="28"/>
        </w:rPr>
        <w:t>получение знаний о возможности использования информационных техн</w:t>
      </w:r>
      <w:r w:rsidRPr="00E731AC">
        <w:rPr>
          <w:sz w:val="28"/>
          <w:szCs w:val="28"/>
        </w:rPr>
        <w:t>о</w:t>
      </w:r>
      <w:r w:rsidRPr="00E731AC">
        <w:rPr>
          <w:sz w:val="28"/>
          <w:szCs w:val="28"/>
        </w:rPr>
        <w:t>логий для решения прикладных задач, а также выработк</w:t>
      </w:r>
      <w:r>
        <w:rPr>
          <w:sz w:val="28"/>
          <w:szCs w:val="28"/>
        </w:rPr>
        <w:t>а</w:t>
      </w:r>
      <w:r w:rsidRPr="00E731AC">
        <w:rPr>
          <w:sz w:val="28"/>
          <w:szCs w:val="28"/>
        </w:rPr>
        <w:t xml:space="preserve"> практических навыков по их анализу, выбору и применению информационных технологий</w:t>
      </w:r>
      <w:r w:rsidRPr="00D274AB">
        <w:rPr>
          <w:sz w:val="28"/>
          <w:szCs w:val="28"/>
        </w:rPr>
        <w:t xml:space="preserve"> в </w:t>
      </w:r>
      <w:r w:rsidRPr="00AB41C4">
        <w:rPr>
          <w:sz w:val="28"/>
          <w:szCs w:val="28"/>
        </w:rPr>
        <w:t>Униве</w:t>
      </w:r>
      <w:r w:rsidRPr="00AB41C4">
        <w:rPr>
          <w:sz w:val="28"/>
          <w:szCs w:val="28"/>
        </w:rPr>
        <w:t>р</w:t>
      </w:r>
      <w:r w:rsidRPr="00AB41C4">
        <w:rPr>
          <w:sz w:val="28"/>
          <w:szCs w:val="28"/>
        </w:rPr>
        <w:t>ситете</w:t>
      </w: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Задачи практики</w:t>
      </w:r>
    </w:p>
    <w:p w:rsidR="005228B3" w:rsidRPr="00E731AC"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Закрепление приобретенных теоретических знаний.</w:t>
      </w:r>
    </w:p>
    <w:p w:rsidR="005228B3" w:rsidRPr="00E731AC" w:rsidRDefault="005B6008"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Pr>
          <w:iCs/>
          <w:color w:val="000000"/>
          <w:sz w:val="28"/>
          <w:szCs w:val="28"/>
          <w:lang w:bidi="ru-RU"/>
        </w:rPr>
        <w:t>Приобретение</w:t>
      </w:r>
      <w:r w:rsidR="005228B3" w:rsidRPr="00E731AC">
        <w:rPr>
          <w:iCs/>
          <w:color w:val="000000"/>
          <w:sz w:val="28"/>
          <w:szCs w:val="28"/>
          <w:lang w:bidi="ru-RU"/>
        </w:rPr>
        <w:t xml:space="preserve"> опыта создания и применения информационных технол</w:t>
      </w:r>
      <w:r w:rsidR="005228B3" w:rsidRPr="00E731AC">
        <w:rPr>
          <w:iCs/>
          <w:color w:val="000000"/>
          <w:sz w:val="28"/>
          <w:szCs w:val="28"/>
          <w:lang w:bidi="ru-RU"/>
        </w:rPr>
        <w:t>о</w:t>
      </w:r>
      <w:r w:rsidR="005228B3" w:rsidRPr="00E731AC">
        <w:rPr>
          <w:iCs/>
          <w:color w:val="000000"/>
          <w:sz w:val="28"/>
          <w:szCs w:val="28"/>
          <w:lang w:bidi="ru-RU"/>
        </w:rPr>
        <w:t xml:space="preserve">гий </w:t>
      </w:r>
      <w:r>
        <w:rPr>
          <w:iCs/>
          <w:color w:val="000000"/>
          <w:sz w:val="28"/>
          <w:szCs w:val="28"/>
          <w:lang w:bidi="ru-RU"/>
        </w:rPr>
        <w:t>для выбранной предметной области</w:t>
      </w:r>
    </w:p>
    <w:p w:rsidR="005228B3" w:rsidRPr="00E731AC"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Использование нормативно-правовой документации</w:t>
      </w:r>
      <w:r w:rsidR="005B6008">
        <w:rPr>
          <w:iCs/>
          <w:color w:val="000000"/>
          <w:sz w:val="28"/>
          <w:szCs w:val="28"/>
          <w:lang w:bidi="ru-RU"/>
        </w:rPr>
        <w:t xml:space="preserve"> и специализирова</w:t>
      </w:r>
      <w:r w:rsidR="005B6008">
        <w:rPr>
          <w:iCs/>
          <w:color w:val="000000"/>
          <w:sz w:val="28"/>
          <w:szCs w:val="28"/>
          <w:lang w:bidi="ru-RU"/>
        </w:rPr>
        <w:t>н</w:t>
      </w:r>
      <w:r w:rsidR="005B6008">
        <w:rPr>
          <w:iCs/>
          <w:color w:val="000000"/>
          <w:sz w:val="28"/>
          <w:szCs w:val="28"/>
          <w:lang w:bidi="ru-RU"/>
        </w:rPr>
        <w:t>ной литературы</w:t>
      </w:r>
      <w:r w:rsidRPr="00E731AC">
        <w:rPr>
          <w:iCs/>
          <w:color w:val="000000"/>
          <w:sz w:val="28"/>
          <w:szCs w:val="28"/>
          <w:lang w:bidi="ru-RU"/>
        </w:rPr>
        <w:t xml:space="preserve"> при решении прикладных задач </w:t>
      </w:r>
    </w:p>
    <w:p w:rsidR="005228B3" w:rsidRPr="00E731AC"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Составление требований к информационной системе при анализе </w:t>
      </w:r>
      <w:r w:rsidR="005B6008">
        <w:rPr>
          <w:iCs/>
          <w:color w:val="000000"/>
          <w:sz w:val="28"/>
          <w:szCs w:val="28"/>
          <w:lang w:bidi="ru-RU"/>
        </w:rPr>
        <w:t>пре</w:t>
      </w:r>
      <w:r w:rsidR="005B6008">
        <w:rPr>
          <w:iCs/>
          <w:color w:val="000000"/>
          <w:sz w:val="28"/>
          <w:szCs w:val="28"/>
          <w:lang w:bidi="ru-RU"/>
        </w:rPr>
        <w:t>д</w:t>
      </w:r>
      <w:r w:rsidR="005B6008">
        <w:rPr>
          <w:iCs/>
          <w:color w:val="000000"/>
          <w:sz w:val="28"/>
          <w:szCs w:val="28"/>
          <w:lang w:bidi="ru-RU"/>
        </w:rPr>
        <w:t>метной области</w:t>
      </w:r>
    </w:p>
    <w:p w:rsidR="005228B3"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Разработка и адаптации </w:t>
      </w:r>
      <w:r w:rsidR="005B6008">
        <w:rPr>
          <w:iCs/>
          <w:color w:val="000000"/>
          <w:sz w:val="28"/>
          <w:szCs w:val="28"/>
          <w:lang w:bidi="ru-RU"/>
        </w:rPr>
        <w:t xml:space="preserve">конфигурации на </w:t>
      </w:r>
      <w:r w:rsidR="005B6008" w:rsidRPr="005B6008">
        <w:rPr>
          <w:iCs/>
          <w:color w:val="000000"/>
          <w:sz w:val="28"/>
          <w:szCs w:val="28"/>
          <w:lang w:bidi="ru-RU"/>
        </w:rPr>
        <w:t>платформе 1С:Предприятие 8.3</w:t>
      </w:r>
    </w:p>
    <w:p w:rsidR="005228B3" w:rsidRPr="00AB41C4"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Составление технического задания на создание </w:t>
      </w:r>
      <w:r w:rsidR="005B6008" w:rsidRPr="005B6008">
        <w:rPr>
          <w:iCs/>
          <w:color w:val="000000"/>
          <w:sz w:val="28"/>
          <w:szCs w:val="28"/>
          <w:lang w:bidi="ru-RU"/>
        </w:rPr>
        <w:t>конфигурации на пла</w:t>
      </w:r>
      <w:r w:rsidR="005B6008" w:rsidRPr="005B6008">
        <w:rPr>
          <w:iCs/>
          <w:color w:val="000000"/>
          <w:sz w:val="28"/>
          <w:szCs w:val="28"/>
          <w:lang w:bidi="ru-RU"/>
        </w:rPr>
        <w:t>т</w:t>
      </w:r>
      <w:r w:rsidR="005B6008" w:rsidRPr="005B6008">
        <w:rPr>
          <w:iCs/>
          <w:color w:val="000000"/>
          <w:sz w:val="28"/>
          <w:szCs w:val="28"/>
          <w:lang w:bidi="ru-RU"/>
        </w:rPr>
        <w:t>форме 1С:Предприятие 8.3</w:t>
      </w:r>
    </w:p>
    <w:p w:rsidR="005228B3" w:rsidRPr="00E731AC"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lastRenderedPageBreak/>
        <w:t>Анализ собранной информации и формировани</w:t>
      </w:r>
      <w:r w:rsidR="005B6008">
        <w:rPr>
          <w:iCs/>
          <w:color w:val="000000"/>
          <w:sz w:val="28"/>
          <w:szCs w:val="28"/>
          <w:lang w:bidi="ru-RU"/>
        </w:rPr>
        <w:t>е</w:t>
      </w:r>
      <w:r w:rsidRPr="00E731AC">
        <w:rPr>
          <w:iCs/>
          <w:color w:val="000000"/>
          <w:sz w:val="28"/>
          <w:szCs w:val="28"/>
          <w:lang w:bidi="ru-RU"/>
        </w:rPr>
        <w:t xml:space="preserve"> требований к </w:t>
      </w:r>
      <w:r w:rsidR="005B6008">
        <w:rPr>
          <w:iCs/>
          <w:color w:val="000000"/>
          <w:sz w:val="28"/>
          <w:szCs w:val="28"/>
          <w:lang w:bidi="ru-RU"/>
        </w:rPr>
        <w:t>разраб</w:t>
      </w:r>
      <w:r w:rsidR="005B6008">
        <w:rPr>
          <w:iCs/>
          <w:color w:val="000000"/>
          <w:sz w:val="28"/>
          <w:szCs w:val="28"/>
          <w:lang w:bidi="ru-RU"/>
        </w:rPr>
        <w:t>о</w:t>
      </w:r>
      <w:r w:rsidR="005B6008">
        <w:rPr>
          <w:iCs/>
          <w:color w:val="000000"/>
          <w:sz w:val="28"/>
          <w:szCs w:val="28"/>
          <w:lang w:bidi="ru-RU"/>
        </w:rPr>
        <w:t>танной конфигурации</w:t>
      </w:r>
    </w:p>
    <w:p w:rsidR="005228B3" w:rsidRPr="00E731AC"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Приобретение навыков практического решения задач </w:t>
      </w:r>
      <w:r w:rsidR="005B6008">
        <w:rPr>
          <w:iCs/>
          <w:color w:val="000000"/>
          <w:sz w:val="28"/>
          <w:szCs w:val="28"/>
          <w:lang w:bidi="ru-RU"/>
        </w:rPr>
        <w:t>при разработке ко</w:t>
      </w:r>
      <w:r w:rsidR="005B6008">
        <w:rPr>
          <w:iCs/>
          <w:color w:val="000000"/>
          <w:sz w:val="28"/>
          <w:szCs w:val="28"/>
          <w:lang w:bidi="ru-RU"/>
        </w:rPr>
        <w:t>н</w:t>
      </w:r>
      <w:r w:rsidR="005B6008">
        <w:rPr>
          <w:iCs/>
          <w:color w:val="000000"/>
          <w:sz w:val="28"/>
          <w:szCs w:val="28"/>
          <w:lang w:bidi="ru-RU"/>
        </w:rPr>
        <w:t>фигурации для выбранной предметной обалсти</w:t>
      </w:r>
      <w:r w:rsidRPr="00E731AC">
        <w:rPr>
          <w:iCs/>
          <w:color w:val="000000"/>
          <w:sz w:val="28"/>
          <w:szCs w:val="28"/>
          <w:lang w:bidi="ru-RU"/>
        </w:rPr>
        <w:t>.</w:t>
      </w:r>
    </w:p>
    <w:p w:rsidR="005228B3" w:rsidRPr="00E731AC"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Получение навыков самостоятельной работы</w:t>
      </w:r>
    </w:p>
    <w:p w:rsidR="005228B3" w:rsidRPr="00E731AC" w:rsidRDefault="005228B3" w:rsidP="000B31E4">
      <w:pPr>
        <w:widowControl w:val="0"/>
        <w:numPr>
          <w:ilvl w:val="0"/>
          <w:numId w:val="2"/>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Подготовка отчетов и презентаций по результатам профессиональной де</w:t>
      </w:r>
      <w:r w:rsidRPr="00E731AC">
        <w:rPr>
          <w:iCs/>
          <w:color w:val="000000"/>
          <w:sz w:val="28"/>
          <w:szCs w:val="28"/>
          <w:lang w:bidi="ru-RU"/>
        </w:rPr>
        <w:t>я</w:t>
      </w:r>
      <w:r w:rsidRPr="00E731AC">
        <w:rPr>
          <w:iCs/>
          <w:color w:val="000000"/>
          <w:sz w:val="28"/>
          <w:szCs w:val="28"/>
          <w:lang w:bidi="ru-RU"/>
        </w:rPr>
        <w:t>тельности</w:t>
      </w:r>
    </w:p>
    <w:p w:rsidR="005228B3" w:rsidRDefault="005228B3" w:rsidP="005228B3">
      <w:pPr>
        <w:widowControl w:val="0"/>
        <w:overflowPunct/>
        <w:autoSpaceDE/>
        <w:autoSpaceDN/>
        <w:adjustRightInd/>
        <w:spacing w:line="360" w:lineRule="auto"/>
        <w:ind w:firstLine="709"/>
        <w:jc w:val="both"/>
        <w:textAlignment w:val="auto"/>
        <w:rPr>
          <w:iCs/>
          <w:color w:val="000000"/>
          <w:sz w:val="28"/>
          <w:szCs w:val="28"/>
          <w:lang w:bidi="ru-RU"/>
        </w:rPr>
      </w:pPr>
      <w:r w:rsidRPr="00530CA7">
        <w:rPr>
          <w:rFonts w:eastAsia="Calibri"/>
          <w:sz w:val="28"/>
          <w:szCs w:val="24"/>
        </w:rPr>
        <w:t>Источниками информации явились организационно-правовые документы, распорядительные и информационно-справочные документы</w:t>
      </w:r>
      <w:r>
        <w:rPr>
          <w:rFonts w:eastAsia="Calibri"/>
          <w:sz w:val="28"/>
          <w:szCs w:val="24"/>
        </w:rPr>
        <w:t xml:space="preserve">, </w:t>
      </w:r>
      <w:r w:rsidR="005B6008" w:rsidRPr="005B6008">
        <w:rPr>
          <w:rFonts w:eastAsia="Calibri"/>
          <w:sz w:val="28"/>
          <w:szCs w:val="24"/>
        </w:rPr>
        <w:t>регламентиру</w:t>
      </w:r>
      <w:r w:rsidR="005B6008" w:rsidRPr="005B6008">
        <w:rPr>
          <w:rFonts w:eastAsia="Calibri"/>
          <w:sz w:val="28"/>
          <w:szCs w:val="24"/>
        </w:rPr>
        <w:t>ю</w:t>
      </w:r>
      <w:r w:rsidR="005B6008" w:rsidRPr="005B6008">
        <w:rPr>
          <w:rFonts w:eastAsia="Calibri"/>
          <w:sz w:val="28"/>
          <w:szCs w:val="24"/>
        </w:rPr>
        <w:t>щие деятельность специалиста данной предметной области</w:t>
      </w:r>
      <w:r>
        <w:rPr>
          <w:rFonts w:eastAsia="Calibri"/>
          <w:sz w:val="28"/>
          <w:szCs w:val="28"/>
          <w:lang w:eastAsia="en-US"/>
        </w:rPr>
        <w:t>.</w:t>
      </w:r>
    </w:p>
    <w:p w:rsidR="00616156" w:rsidRDefault="00616156">
      <w:pPr>
        <w:overflowPunct/>
        <w:autoSpaceDE/>
        <w:autoSpaceDN/>
        <w:adjustRightInd/>
        <w:textAlignment w:val="auto"/>
        <w:rPr>
          <w:iCs/>
          <w:color w:val="000000"/>
          <w:sz w:val="28"/>
          <w:szCs w:val="28"/>
          <w:lang w:bidi="ru-RU"/>
        </w:rPr>
      </w:pPr>
      <w:r>
        <w:rPr>
          <w:iCs/>
          <w:color w:val="000000"/>
          <w:sz w:val="28"/>
          <w:szCs w:val="28"/>
          <w:lang w:bidi="ru-RU"/>
        </w:rPr>
        <w:br w:type="page"/>
      </w:r>
    </w:p>
    <w:p w:rsidR="00616156" w:rsidRPr="00530CA7" w:rsidRDefault="00616156" w:rsidP="0096585F">
      <w:pPr>
        <w:widowControl w:val="0"/>
        <w:overflowPunct/>
        <w:autoSpaceDE/>
        <w:autoSpaceDN/>
        <w:adjustRightInd/>
        <w:spacing w:line="360" w:lineRule="auto"/>
        <w:ind w:firstLine="709"/>
        <w:jc w:val="both"/>
        <w:textAlignment w:val="auto"/>
        <w:rPr>
          <w:rFonts w:eastAsia="Calibri"/>
          <w:sz w:val="28"/>
          <w:szCs w:val="24"/>
        </w:rPr>
      </w:pPr>
    </w:p>
    <w:p w:rsidR="00D274AB" w:rsidRPr="00530CA7" w:rsidRDefault="00D274AB" w:rsidP="003C339E">
      <w:pPr>
        <w:pStyle w:val="1"/>
        <w:numPr>
          <w:ilvl w:val="0"/>
          <w:numId w:val="0"/>
        </w:numPr>
      </w:pPr>
      <w:bookmarkStart w:id="1" w:name="_Toc73017244"/>
      <w:r w:rsidRPr="008970AE">
        <w:t>Основная</w:t>
      </w:r>
      <w:r w:rsidRPr="00530CA7">
        <w:t xml:space="preserve"> часть</w:t>
      </w:r>
      <w:bookmarkEnd w:id="1"/>
    </w:p>
    <w:p w:rsidR="005228B3" w:rsidRPr="00E731AC" w:rsidRDefault="005228B3" w:rsidP="00F05F52">
      <w:pPr>
        <w:pStyle w:val="1"/>
      </w:pPr>
      <w:bookmarkStart w:id="2" w:name="_Toc42166413"/>
      <w:bookmarkStart w:id="3" w:name="_Toc73017245"/>
      <w:r w:rsidRPr="00E731AC">
        <w:t xml:space="preserve">Анализ </w:t>
      </w:r>
      <w:bookmarkEnd w:id="2"/>
      <w:r w:rsidR="00F05F52" w:rsidRPr="00F05F52">
        <w:t>предметной област</w:t>
      </w:r>
      <w:r w:rsidR="00F05F52">
        <w:t>И</w:t>
      </w:r>
      <w:bookmarkEnd w:id="3"/>
    </w:p>
    <w:p w:rsidR="003B58C0" w:rsidRDefault="00F05F52" w:rsidP="007D3119">
      <w:pPr>
        <w:pStyle w:val="2"/>
        <w:rPr>
          <w:rFonts w:eastAsia="Calibri"/>
        </w:rPr>
      </w:pPr>
      <w:bookmarkStart w:id="4" w:name="_Toc73017246"/>
      <w:r>
        <w:rPr>
          <w:rFonts w:eastAsia="Calibri"/>
        </w:rPr>
        <w:t xml:space="preserve">Нормативные документы, </w:t>
      </w:r>
      <w:r w:rsidRPr="00F05F52">
        <w:rPr>
          <w:rFonts w:eastAsia="Calibri"/>
        </w:rPr>
        <w:t>регламентирующие деятельность специал</w:t>
      </w:r>
      <w:r w:rsidRPr="00F05F52">
        <w:rPr>
          <w:rFonts w:eastAsia="Calibri"/>
        </w:rPr>
        <w:t>и</w:t>
      </w:r>
      <w:r w:rsidRPr="00F05F52">
        <w:rPr>
          <w:rFonts w:eastAsia="Calibri"/>
        </w:rPr>
        <w:t>ста предметной области</w:t>
      </w:r>
      <w:bookmarkEnd w:id="4"/>
      <w:r w:rsidR="00FB6FC7">
        <w:rPr>
          <w:szCs w:val="23"/>
        </w:rPr>
        <w:t xml:space="preserve"> «разработка конфигурации на платформе 1С:Предприятия 8.3 «Торговля»</w:t>
      </w:r>
      <w:r w:rsidR="00EB16C8">
        <w:rPr>
          <w:szCs w:val="23"/>
        </w:rPr>
        <w:t>.</w:t>
      </w:r>
    </w:p>
    <w:p w:rsidR="00FB6FC7" w:rsidRPr="00CB529D" w:rsidRDefault="00FB6FC7" w:rsidP="00FB6FC7">
      <w:pPr>
        <w:pStyle w:val="aff"/>
        <w:spacing w:line="360" w:lineRule="auto"/>
        <w:ind w:firstLine="709"/>
        <w:jc w:val="both"/>
        <w:rPr>
          <w:sz w:val="28"/>
          <w:szCs w:val="23"/>
        </w:rPr>
      </w:pPr>
      <w:r w:rsidRPr="00CB529D">
        <w:rPr>
          <w:sz w:val="28"/>
          <w:szCs w:val="23"/>
        </w:rPr>
        <w:t>Торговля, выступающая как связующее звено между различными отра</w:t>
      </w:r>
      <w:r w:rsidRPr="00CB529D">
        <w:rPr>
          <w:sz w:val="28"/>
          <w:szCs w:val="23"/>
        </w:rPr>
        <w:t>с</w:t>
      </w:r>
      <w:r w:rsidRPr="00CB529D">
        <w:rPr>
          <w:sz w:val="28"/>
          <w:szCs w:val="23"/>
        </w:rPr>
        <w:t>лями народного хозяйства, регулируется государством. Современный механизм регулирования экономической деятельности торговли можно представить как интегрированную систему форм, методов, средств, с помощью которых осущ</w:t>
      </w:r>
      <w:r w:rsidRPr="00CB529D">
        <w:rPr>
          <w:sz w:val="28"/>
          <w:szCs w:val="23"/>
        </w:rPr>
        <w:t>е</w:t>
      </w:r>
      <w:r w:rsidRPr="00CB529D">
        <w:rPr>
          <w:sz w:val="28"/>
          <w:szCs w:val="23"/>
        </w:rPr>
        <w:t>ствляется воздействие государства на объекты торговли. На фоне активного развития торговли особую актуальность приобретает вопрос её правового рег</w:t>
      </w:r>
      <w:r w:rsidRPr="00CB529D">
        <w:rPr>
          <w:sz w:val="28"/>
          <w:szCs w:val="23"/>
        </w:rPr>
        <w:t>у</w:t>
      </w:r>
      <w:r w:rsidRPr="00CB529D">
        <w:rPr>
          <w:sz w:val="28"/>
          <w:szCs w:val="23"/>
        </w:rPr>
        <w:t>лирования.</w:t>
      </w:r>
    </w:p>
    <w:p w:rsidR="00FB6FC7" w:rsidRPr="00CB529D" w:rsidRDefault="00FB6FC7" w:rsidP="00FB6FC7">
      <w:pPr>
        <w:pStyle w:val="aff"/>
        <w:spacing w:line="360" w:lineRule="auto"/>
        <w:ind w:firstLine="709"/>
        <w:jc w:val="both"/>
        <w:rPr>
          <w:sz w:val="28"/>
          <w:szCs w:val="23"/>
        </w:rPr>
      </w:pPr>
      <w:r w:rsidRPr="00CB529D">
        <w:rPr>
          <w:sz w:val="28"/>
          <w:szCs w:val="23"/>
        </w:rPr>
        <w:t>Целью регулирования розничной торговли является регулирование отн</w:t>
      </w:r>
      <w:r w:rsidRPr="00CB529D">
        <w:rPr>
          <w:sz w:val="28"/>
          <w:szCs w:val="23"/>
        </w:rPr>
        <w:t>о</w:t>
      </w:r>
      <w:r w:rsidRPr="00CB529D">
        <w:rPr>
          <w:sz w:val="28"/>
          <w:szCs w:val="23"/>
        </w:rPr>
        <w:t>шений, связанных с организацией и осуществлением деятельности по продаже товаров (выполнению работ, оказанию услуг) для обеспечения наиболее полн</w:t>
      </w:r>
      <w:r w:rsidRPr="00CB529D">
        <w:rPr>
          <w:sz w:val="28"/>
          <w:szCs w:val="23"/>
        </w:rPr>
        <w:t>о</w:t>
      </w:r>
      <w:r w:rsidRPr="00CB529D">
        <w:rPr>
          <w:sz w:val="28"/>
          <w:szCs w:val="23"/>
        </w:rPr>
        <w:t>го удовлетворения потребностей населения, поддержки производителей тов</w:t>
      </w:r>
      <w:r w:rsidRPr="00CB529D">
        <w:rPr>
          <w:sz w:val="28"/>
          <w:szCs w:val="23"/>
        </w:rPr>
        <w:t>а</w:t>
      </w:r>
      <w:r w:rsidRPr="00CB529D">
        <w:rPr>
          <w:sz w:val="28"/>
          <w:szCs w:val="23"/>
        </w:rPr>
        <w:t>ров, формирования конкурентной среды, обеспечения соблюдения прав и з</w:t>
      </w:r>
      <w:r w:rsidRPr="00CB529D">
        <w:rPr>
          <w:sz w:val="28"/>
          <w:szCs w:val="23"/>
        </w:rPr>
        <w:t>а</w:t>
      </w:r>
      <w:r w:rsidRPr="00CB529D">
        <w:rPr>
          <w:sz w:val="28"/>
          <w:szCs w:val="23"/>
        </w:rPr>
        <w:t>конных интересов хозяйств</w:t>
      </w:r>
      <w:r>
        <w:rPr>
          <w:sz w:val="28"/>
          <w:szCs w:val="23"/>
        </w:rPr>
        <w:t xml:space="preserve">ующих субъектов и потребителей </w:t>
      </w:r>
      <w:r w:rsidRPr="00CB529D">
        <w:rPr>
          <w:sz w:val="28"/>
          <w:szCs w:val="23"/>
        </w:rPr>
        <w:t>розничный то</w:t>
      </w:r>
      <w:r w:rsidRPr="00CB529D">
        <w:rPr>
          <w:sz w:val="28"/>
          <w:szCs w:val="23"/>
        </w:rPr>
        <w:t>р</w:t>
      </w:r>
      <w:r w:rsidRPr="00CB529D">
        <w:rPr>
          <w:sz w:val="28"/>
          <w:szCs w:val="23"/>
        </w:rPr>
        <w:t>говля гипермаркет гастроном</w:t>
      </w:r>
    </w:p>
    <w:p w:rsidR="00FB6FC7" w:rsidRPr="00CB529D" w:rsidRDefault="00FB6FC7" w:rsidP="00FB6FC7">
      <w:pPr>
        <w:pStyle w:val="aff"/>
        <w:spacing w:line="360" w:lineRule="auto"/>
        <w:ind w:firstLine="709"/>
        <w:jc w:val="both"/>
        <w:rPr>
          <w:sz w:val="28"/>
          <w:szCs w:val="23"/>
        </w:rPr>
      </w:pPr>
      <w:r w:rsidRPr="00CB529D">
        <w:rPr>
          <w:sz w:val="28"/>
          <w:szCs w:val="23"/>
        </w:rPr>
        <w:t>Существует огромное количество нормативных документов, регулиру</w:t>
      </w:r>
      <w:r w:rsidRPr="00CB529D">
        <w:rPr>
          <w:sz w:val="28"/>
          <w:szCs w:val="23"/>
        </w:rPr>
        <w:t>ю</w:t>
      </w:r>
      <w:r w:rsidRPr="00CB529D">
        <w:rPr>
          <w:sz w:val="28"/>
          <w:szCs w:val="23"/>
        </w:rPr>
        <w:t>щих правила торговли розничных предприятий. Основными из них являются:</w:t>
      </w:r>
    </w:p>
    <w:p w:rsidR="00FB6FC7" w:rsidRPr="00CB529D" w:rsidRDefault="00FB6FC7" w:rsidP="00FB6FC7">
      <w:pPr>
        <w:overflowPunct/>
        <w:autoSpaceDE/>
        <w:autoSpaceDN/>
        <w:adjustRightInd/>
        <w:spacing w:before="100" w:beforeAutospacing="1" w:after="100" w:afterAutospacing="1" w:line="360" w:lineRule="auto"/>
        <w:ind w:left="1429"/>
        <w:jc w:val="both"/>
        <w:textAlignment w:val="auto"/>
        <w:rPr>
          <w:sz w:val="28"/>
          <w:szCs w:val="23"/>
        </w:rPr>
      </w:pPr>
      <w:r w:rsidRPr="00CB529D">
        <w:rPr>
          <w:sz w:val="28"/>
          <w:szCs w:val="23"/>
        </w:rPr>
        <w:t>Гражданский кодекс РФ;</w:t>
      </w:r>
    </w:p>
    <w:p w:rsidR="00FB6FC7" w:rsidRPr="00CB529D" w:rsidRDefault="00FB6FC7" w:rsidP="00FB6FC7">
      <w:pPr>
        <w:overflowPunct/>
        <w:autoSpaceDE/>
        <w:autoSpaceDN/>
        <w:adjustRightInd/>
        <w:spacing w:before="100" w:beforeAutospacing="1" w:after="100" w:afterAutospacing="1" w:line="360" w:lineRule="auto"/>
        <w:ind w:left="1429"/>
        <w:jc w:val="both"/>
        <w:textAlignment w:val="auto"/>
        <w:rPr>
          <w:sz w:val="28"/>
          <w:szCs w:val="23"/>
        </w:rPr>
      </w:pPr>
      <w:r w:rsidRPr="00CB529D">
        <w:rPr>
          <w:sz w:val="28"/>
          <w:szCs w:val="23"/>
        </w:rPr>
        <w:t>Закон РФ от 07.02.1992г. N 2300-1 «О защите прав потребителей»</w:t>
      </w:r>
    </w:p>
    <w:p w:rsidR="00FB6FC7" w:rsidRPr="00CB529D" w:rsidRDefault="00FB6FC7" w:rsidP="00FB6FC7">
      <w:pPr>
        <w:overflowPunct/>
        <w:autoSpaceDE/>
        <w:autoSpaceDN/>
        <w:adjustRightInd/>
        <w:spacing w:before="100" w:beforeAutospacing="1" w:after="100" w:afterAutospacing="1" w:line="360" w:lineRule="auto"/>
        <w:ind w:firstLine="1429"/>
        <w:jc w:val="both"/>
        <w:textAlignment w:val="auto"/>
        <w:rPr>
          <w:sz w:val="28"/>
          <w:szCs w:val="23"/>
        </w:rPr>
      </w:pPr>
      <w:r w:rsidRPr="00CB529D">
        <w:rPr>
          <w:sz w:val="28"/>
          <w:szCs w:val="23"/>
        </w:rPr>
        <w:t>Постановление Правительства РФ от 19 января 1998 г. N 55 «Об у</w:t>
      </w:r>
      <w:r w:rsidRPr="00CB529D">
        <w:rPr>
          <w:sz w:val="28"/>
          <w:szCs w:val="23"/>
        </w:rPr>
        <w:t>т</w:t>
      </w:r>
      <w:r w:rsidRPr="00CB529D">
        <w:rPr>
          <w:sz w:val="28"/>
          <w:szCs w:val="23"/>
        </w:rPr>
        <w:t>верждении Правил продажи отдельных видов товаров, перечня товаров дл</w:t>
      </w:r>
      <w:r w:rsidRPr="00CB529D">
        <w:rPr>
          <w:sz w:val="28"/>
          <w:szCs w:val="23"/>
        </w:rPr>
        <w:t>и</w:t>
      </w:r>
      <w:r w:rsidRPr="00CB529D">
        <w:rPr>
          <w:sz w:val="28"/>
          <w:szCs w:val="23"/>
        </w:rPr>
        <w:t>тельного пользования, на которые не распространяется требование покупателя о безвозмездном предоставлении ему на период ремонта или замены аналогичн</w:t>
      </w:r>
      <w:r w:rsidRPr="00CB529D">
        <w:rPr>
          <w:sz w:val="28"/>
          <w:szCs w:val="23"/>
        </w:rPr>
        <w:t>о</w:t>
      </w:r>
      <w:r w:rsidRPr="00CB529D">
        <w:rPr>
          <w:sz w:val="28"/>
          <w:szCs w:val="23"/>
        </w:rPr>
        <w:lastRenderedPageBreak/>
        <w:t>го товара, и перечня непродовольственных товаров надлежащего качества, не подлежащих возврату или обмену на аналогичный товар других размера, фо</w:t>
      </w:r>
      <w:r w:rsidRPr="00CB529D">
        <w:rPr>
          <w:sz w:val="28"/>
          <w:szCs w:val="23"/>
        </w:rPr>
        <w:t>р</w:t>
      </w:r>
      <w:r w:rsidRPr="00CB529D">
        <w:rPr>
          <w:sz w:val="28"/>
          <w:szCs w:val="23"/>
        </w:rPr>
        <w:t>мы, габарита, фасона, расцветки или комплектации»;</w:t>
      </w:r>
    </w:p>
    <w:p w:rsidR="00FB6FC7" w:rsidRPr="00CB529D" w:rsidRDefault="00FB6FC7" w:rsidP="00FB6FC7">
      <w:pPr>
        <w:overflowPunct/>
        <w:autoSpaceDE/>
        <w:autoSpaceDN/>
        <w:adjustRightInd/>
        <w:spacing w:before="100" w:beforeAutospacing="1" w:after="100" w:afterAutospacing="1" w:line="360" w:lineRule="auto"/>
        <w:ind w:firstLine="709"/>
        <w:jc w:val="both"/>
        <w:textAlignment w:val="auto"/>
        <w:rPr>
          <w:sz w:val="28"/>
          <w:szCs w:val="23"/>
        </w:rPr>
      </w:pPr>
      <w:r w:rsidRPr="00CB529D">
        <w:rPr>
          <w:sz w:val="28"/>
          <w:szCs w:val="23"/>
        </w:rPr>
        <w:t>ГОСТ Р 51773-2001 «Розничная торговля. Классификация предприятий»</w:t>
      </w:r>
    </w:p>
    <w:p w:rsidR="00FB6FC7" w:rsidRPr="00CB529D" w:rsidRDefault="00FB6FC7" w:rsidP="00FB6FC7">
      <w:pPr>
        <w:overflowPunct/>
        <w:autoSpaceDE/>
        <w:autoSpaceDN/>
        <w:adjustRightInd/>
        <w:spacing w:before="100" w:beforeAutospacing="1" w:after="100" w:afterAutospacing="1" w:line="360" w:lineRule="auto"/>
        <w:ind w:firstLine="709"/>
        <w:jc w:val="both"/>
        <w:textAlignment w:val="auto"/>
        <w:rPr>
          <w:sz w:val="28"/>
          <w:szCs w:val="23"/>
        </w:rPr>
      </w:pPr>
      <w:r w:rsidRPr="00CB529D">
        <w:rPr>
          <w:sz w:val="28"/>
          <w:szCs w:val="23"/>
        </w:rPr>
        <w:t>ГОСТ Р 51304-2009 «Услуги розничной торговли, общие требования»</w:t>
      </w:r>
    </w:p>
    <w:p w:rsidR="00FB6FC7" w:rsidRPr="00CB529D" w:rsidRDefault="00FB6FC7" w:rsidP="00FB6FC7">
      <w:pPr>
        <w:overflowPunct/>
        <w:autoSpaceDE/>
        <w:autoSpaceDN/>
        <w:adjustRightInd/>
        <w:spacing w:before="100" w:beforeAutospacing="1" w:after="100" w:afterAutospacing="1" w:line="360" w:lineRule="auto"/>
        <w:ind w:firstLine="709"/>
        <w:jc w:val="both"/>
        <w:textAlignment w:val="auto"/>
        <w:rPr>
          <w:sz w:val="28"/>
          <w:szCs w:val="23"/>
        </w:rPr>
      </w:pPr>
      <w:r w:rsidRPr="00CB529D">
        <w:rPr>
          <w:sz w:val="28"/>
          <w:szCs w:val="23"/>
        </w:rPr>
        <w:t>ГОСТ Р 51305-99 «Розничная торговля. Требования к обслуживающему персоналу».</w:t>
      </w:r>
    </w:p>
    <w:p w:rsidR="00FB6FC7" w:rsidRPr="00CB529D" w:rsidRDefault="00FB6FC7" w:rsidP="00FB6FC7">
      <w:pPr>
        <w:pStyle w:val="aff"/>
        <w:spacing w:line="360" w:lineRule="auto"/>
        <w:ind w:firstLine="709"/>
        <w:jc w:val="both"/>
        <w:rPr>
          <w:sz w:val="28"/>
          <w:szCs w:val="23"/>
        </w:rPr>
      </w:pPr>
      <w:r w:rsidRPr="00CB529D">
        <w:rPr>
          <w:sz w:val="28"/>
          <w:szCs w:val="23"/>
        </w:rPr>
        <w:t>Гражданским кодексом Российской Федерации регулируются договорные отношения в розничной торговле.</w:t>
      </w:r>
    </w:p>
    <w:p w:rsidR="00FB6FC7" w:rsidRPr="00CB529D" w:rsidRDefault="00FB6FC7" w:rsidP="00FB6FC7">
      <w:pPr>
        <w:pStyle w:val="aff"/>
        <w:spacing w:line="360" w:lineRule="auto"/>
        <w:ind w:firstLine="709"/>
        <w:jc w:val="both"/>
        <w:rPr>
          <w:sz w:val="28"/>
          <w:szCs w:val="23"/>
        </w:rPr>
      </w:pPr>
      <w:r w:rsidRPr="00CB529D">
        <w:rPr>
          <w:sz w:val="28"/>
          <w:szCs w:val="23"/>
        </w:rPr>
        <w:t>Закон «О защите прав потребителей» регулирует отношения, возника</w:t>
      </w:r>
      <w:r w:rsidRPr="00CB529D">
        <w:rPr>
          <w:sz w:val="28"/>
          <w:szCs w:val="23"/>
        </w:rPr>
        <w:t>ю</w:t>
      </w:r>
      <w:r w:rsidRPr="00CB529D">
        <w:rPr>
          <w:sz w:val="28"/>
          <w:szCs w:val="23"/>
        </w:rPr>
        <w:t>щие между потребителями и изготовителями, исполнителями, импортерами, продавцами при продаже товаров (выполнении работ, оказании услуг), устана</w:t>
      </w:r>
      <w:r w:rsidRPr="00CB529D">
        <w:rPr>
          <w:sz w:val="28"/>
          <w:szCs w:val="23"/>
        </w:rPr>
        <w:t>в</w:t>
      </w:r>
      <w:r w:rsidRPr="00CB529D">
        <w:rPr>
          <w:sz w:val="28"/>
          <w:szCs w:val="23"/>
        </w:rPr>
        <w:t>ливает права потребителей на приобретение товаров (работ, услуг) надлежащего качества и безопасных для жизни, здоровья, имущества потребителей и окр</w:t>
      </w:r>
      <w:r w:rsidRPr="00CB529D">
        <w:rPr>
          <w:sz w:val="28"/>
          <w:szCs w:val="23"/>
        </w:rPr>
        <w:t>у</w:t>
      </w:r>
      <w:r w:rsidRPr="00CB529D">
        <w:rPr>
          <w:sz w:val="28"/>
          <w:szCs w:val="23"/>
        </w:rPr>
        <w:t>жающей среды, получение информации о товарах (работах, услугах) и об их и</w:t>
      </w:r>
      <w:r w:rsidRPr="00CB529D">
        <w:rPr>
          <w:sz w:val="28"/>
          <w:szCs w:val="23"/>
        </w:rPr>
        <w:t>з</w:t>
      </w:r>
      <w:r w:rsidRPr="00CB529D">
        <w:rPr>
          <w:sz w:val="28"/>
          <w:szCs w:val="23"/>
        </w:rPr>
        <w:t>готовителях (исполнителях, продавцах), просвещение, государственную и о</w:t>
      </w:r>
      <w:r w:rsidRPr="00CB529D">
        <w:rPr>
          <w:sz w:val="28"/>
          <w:szCs w:val="23"/>
        </w:rPr>
        <w:t>б</w:t>
      </w:r>
      <w:r w:rsidRPr="00CB529D">
        <w:rPr>
          <w:sz w:val="28"/>
          <w:szCs w:val="23"/>
        </w:rPr>
        <w:t>щественную защиту их интересов, а также определяет механизм реализации этих прав.</w:t>
      </w:r>
    </w:p>
    <w:p w:rsidR="00FB6FC7" w:rsidRPr="00CB529D" w:rsidRDefault="00FB6FC7" w:rsidP="00FB6FC7">
      <w:pPr>
        <w:pStyle w:val="aff"/>
        <w:spacing w:line="360" w:lineRule="auto"/>
        <w:ind w:firstLine="709"/>
        <w:jc w:val="both"/>
        <w:rPr>
          <w:sz w:val="28"/>
          <w:szCs w:val="23"/>
        </w:rPr>
      </w:pPr>
      <w:r w:rsidRPr="00CB529D">
        <w:rPr>
          <w:sz w:val="28"/>
          <w:szCs w:val="23"/>
        </w:rPr>
        <w:t>Постановление Правительства РФ «Об утверждении Правил продажи о</w:t>
      </w:r>
      <w:r w:rsidRPr="00CB529D">
        <w:rPr>
          <w:sz w:val="28"/>
          <w:szCs w:val="23"/>
        </w:rPr>
        <w:t>т</w:t>
      </w:r>
      <w:r w:rsidRPr="00CB529D">
        <w:rPr>
          <w:sz w:val="28"/>
          <w:szCs w:val="23"/>
        </w:rPr>
        <w:t>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w:t>
      </w:r>
      <w:r w:rsidRPr="00CB529D">
        <w:rPr>
          <w:sz w:val="28"/>
          <w:szCs w:val="23"/>
        </w:rPr>
        <w:t>о</w:t>
      </w:r>
      <w:r w:rsidRPr="00CB529D">
        <w:rPr>
          <w:sz w:val="28"/>
          <w:szCs w:val="23"/>
        </w:rPr>
        <w:t>вольственных товаров надлежащего качества, не подлежащих возврату или о</w:t>
      </w:r>
      <w:r w:rsidRPr="00CB529D">
        <w:rPr>
          <w:sz w:val="28"/>
          <w:szCs w:val="23"/>
        </w:rPr>
        <w:t>б</w:t>
      </w:r>
      <w:r w:rsidRPr="00CB529D">
        <w:rPr>
          <w:sz w:val="28"/>
          <w:szCs w:val="23"/>
        </w:rPr>
        <w:t>мену на аналогичный товар других размера, формы, габарита, фасона, расцветки или комплектации» регулируют отношения между покупателями и продавцами при продаже отдельных видов продовольственных и непродовольственных т</w:t>
      </w:r>
      <w:r w:rsidRPr="00CB529D">
        <w:rPr>
          <w:sz w:val="28"/>
          <w:szCs w:val="23"/>
        </w:rPr>
        <w:t>о</w:t>
      </w:r>
      <w:r w:rsidRPr="00CB529D">
        <w:rPr>
          <w:sz w:val="28"/>
          <w:szCs w:val="23"/>
        </w:rPr>
        <w:t>варов.</w:t>
      </w:r>
    </w:p>
    <w:p w:rsidR="00FB6FC7" w:rsidRPr="00CB529D" w:rsidRDefault="00FB6FC7" w:rsidP="00FB6FC7">
      <w:pPr>
        <w:pStyle w:val="aff"/>
        <w:spacing w:line="360" w:lineRule="auto"/>
        <w:ind w:firstLine="709"/>
        <w:jc w:val="both"/>
        <w:rPr>
          <w:sz w:val="28"/>
          <w:szCs w:val="23"/>
        </w:rPr>
      </w:pPr>
      <w:r w:rsidRPr="00CB529D">
        <w:rPr>
          <w:sz w:val="28"/>
          <w:szCs w:val="23"/>
        </w:rPr>
        <w:lastRenderedPageBreak/>
        <w:t>ГОСТ Р 51773-2001 «Розничная торговля. Классификация предприятий» распространяется на предприятия розничной торговли различных организац</w:t>
      </w:r>
      <w:r w:rsidRPr="00CB529D">
        <w:rPr>
          <w:sz w:val="28"/>
          <w:szCs w:val="23"/>
        </w:rPr>
        <w:t>и</w:t>
      </w:r>
      <w:r w:rsidRPr="00CB529D">
        <w:rPr>
          <w:sz w:val="28"/>
          <w:szCs w:val="23"/>
        </w:rPr>
        <w:t>онно-правовых форм и форм собственности, использующих для ведения хозя</w:t>
      </w:r>
      <w:r w:rsidRPr="00CB529D">
        <w:rPr>
          <w:sz w:val="28"/>
          <w:szCs w:val="23"/>
        </w:rPr>
        <w:t>й</w:t>
      </w:r>
      <w:r w:rsidRPr="00CB529D">
        <w:rPr>
          <w:sz w:val="28"/>
          <w:szCs w:val="23"/>
        </w:rPr>
        <w:t>ственной деятельности магазины. Настоящий стандарт устанавливает класс</w:t>
      </w:r>
      <w:r w:rsidRPr="00CB529D">
        <w:rPr>
          <w:sz w:val="28"/>
          <w:szCs w:val="23"/>
        </w:rPr>
        <w:t>и</w:t>
      </w:r>
      <w:r w:rsidRPr="00CB529D">
        <w:rPr>
          <w:sz w:val="28"/>
          <w:szCs w:val="23"/>
        </w:rPr>
        <w:t>фикацию предприятий розничной торговли, общие требования к ним и осно</w:t>
      </w:r>
      <w:r w:rsidRPr="00CB529D">
        <w:rPr>
          <w:sz w:val="28"/>
          <w:szCs w:val="23"/>
        </w:rPr>
        <w:t>в</w:t>
      </w:r>
      <w:r w:rsidRPr="00CB529D">
        <w:rPr>
          <w:sz w:val="28"/>
          <w:szCs w:val="23"/>
        </w:rPr>
        <w:t>ные признаки, характеризующие типы предприятий розничной торговли.</w:t>
      </w:r>
    </w:p>
    <w:p w:rsidR="00FB6FC7" w:rsidRPr="00CB529D" w:rsidRDefault="00FB6FC7" w:rsidP="00FB6FC7">
      <w:pPr>
        <w:pStyle w:val="aff"/>
        <w:spacing w:line="360" w:lineRule="auto"/>
        <w:ind w:firstLine="709"/>
        <w:jc w:val="both"/>
        <w:rPr>
          <w:sz w:val="28"/>
          <w:szCs w:val="23"/>
        </w:rPr>
      </w:pPr>
      <w:r w:rsidRPr="00CB529D">
        <w:rPr>
          <w:sz w:val="28"/>
          <w:szCs w:val="23"/>
        </w:rPr>
        <w:t>ГОСТ Р 51304-2009 «Услуги торговли, общие требования» распростран</w:t>
      </w:r>
      <w:r w:rsidRPr="00CB529D">
        <w:rPr>
          <w:sz w:val="28"/>
          <w:szCs w:val="23"/>
        </w:rPr>
        <w:t>я</w:t>
      </w:r>
      <w:r w:rsidRPr="00CB529D">
        <w:rPr>
          <w:sz w:val="28"/>
          <w:szCs w:val="23"/>
        </w:rPr>
        <w:t>ется на услуги розничной торговли, устанавливает их классификацию, общие требования к ним, в том числе требования безопасности услуг, применяется предприятиями и организациями всех форм собственности, а также индивид</w:t>
      </w:r>
      <w:r w:rsidRPr="00CB529D">
        <w:rPr>
          <w:sz w:val="28"/>
          <w:szCs w:val="23"/>
        </w:rPr>
        <w:t>у</w:t>
      </w:r>
      <w:r w:rsidRPr="00CB529D">
        <w:rPr>
          <w:sz w:val="28"/>
          <w:szCs w:val="23"/>
        </w:rPr>
        <w:t>альными предпринимателями, оказывающими услуги торговли.</w:t>
      </w:r>
    </w:p>
    <w:p w:rsidR="00FB6FC7" w:rsidRPr="00CB529D" w:rsidRDefault="00FB6FC7" w:rsidP="00FB6FC7">
      <w:pPr>
        <w:pStyle w:val="aff"/>
        <w:spacing w:line="360" w:lineRule="auto"/>
        <w:ind w:firstLine="709"/>
        <w:jc w:val="both"/>
        <w:rPr>
          <w:sz w:val="28"/>
          <w:szCs w:val="23"/>
        </w:rPr>
      </w:pPr>
      <w:r w:rsidRPr="00CB529D">
        <w:rPr>
          <w:sz w:val="28"/>
          <w:szCs w:val="23"/>
        </w:rPr>
        <w:t>ГОСТ Р 51305-99 «Розничная торговля. Требования к обслуживающему персоналу» устанавливает обязательные требования к обслуживающему перс</w:t>
      </w:r>
      <w:r w:rsidRPr="00CB529D">
        <w:rPr>
          <w:sz w:val="28"/>
          <w:szCs w:val="23"/>
        </w:rPr>
        <w:t>о</w:t>
      </w:r>
      <w:r w:rsidRPr="00CB529D">
        <w:rPr>
          <w:sz w:val="28"/>
          <w:szCs w:val="23"/>
        </w:rPr>
        <w:t>налу предприятий розничной торговли и к индивидуальным предпринимателям, оказывающим услуги розничной торговли, применяется при проведении серт</w:t>
      </w:r>
      <w:r w:rsidRPr="00CB529D">
        <w:rPr>
          <w:sz w:val="28"/>
          <w:szCs w:val="23"/>
        </w:rPr>
        <w:t>и</w:t>
      </w:r>
      <w:r w:rsidRPr="00CB529D">
        <w:rPr>
          <w:sz w:val="28"/>
          <w:szCs w:val="23"/>
        </w:rPr>
        <w:t>фикации услуг розничной торговли и может быть использован при аттестации обслуживающего персонала.</w:t>
      </w:r>
    </w:p>
    <w:p w:rsidR="0090604F" w:rsidRPr="00EB16C8" w:rsidRDefault="0090604F" w:rsidP="00FB6FC7">
      <w:pPr>
        <w:pStyle w:val="aff"/>
        <w:shd w:val="clear" w:color="auto" w:fill="FFFFFF"/>
        <w:spacing w:line="360" w:lineRule="auto"/>
        <w:ind w:firstLine="709"/>
        <w:jc w:val="both"/>
        <w:rPr>
          <w:color w:val="333333"/>
          <w:sz w:val="28"/>
          <w:szCs w:val="23"/>
        </w:rPr>
      </w:pPr>
    </w:p>
    <w:p w:rsidR="0090604F" w:rsidRPr="0090604F" w:rsidRDefault="00F05F52" w:rsidP="00F05F52">
      <w:pPr>
        <w:pStyle w:val="2"/>
        <w:rPr>
          <w:rFonts w:eastAsia="Calibri"/>
        </w:rPr>
      </w:pPr>
      <w:bookmarkStart w:id="5" w:name="_Toc73017247"/>
      <w:r>
        <w:rPr>
          <w:rFonts w:eastAsia="Calibri"/>
        </w:rPr>
        <w:t>С</w:t>
      </w:r>
      <w:r w:rsidRPr="00F05F52">
        <w:rPr>
          <w:rFonts w:eastAsia="Calibri"/>
        </w:rPr>
        <w:t>равнительный анализсуществующего программного обеспечения для автоматизации бизнес-процессов предметной области</w:t>
      </w:r>
      <w:bookmarkEnd w:id="5"/>
      <w:r w:rsidR="001B7457">
        <w:rPr>
          <w:rFonts w:eastAsia="Calibri"/>
        </w:rPr>
        <w:t>«разработка конфигурации на платформе 1С: Предприятие 8.3 «Торговля»</w:t>
      </w:r>
    </w:p>
    <w:p w:rsidR="0090604F" w:rsidRPr="00E731AC" w:rsidRDefault="0090604F" w:rsidP="0090604F">
      <w:pPr>
        <w:overflowPunct/>
        <w:autoSpaceDE/>
        <w:autoSpaceDN/>
        <w:adjustRightInd/>
        <w:ind w:right="227"/>
        <w:contextualSpacing/>
        <w:jc w:val="both"/>
        <w:textAlignment w:val="auto"/>
        <w:rPr>
          <w:rFonts w:eastAsia="Calibri"/>
          <w:sz w:val="26"/>
          <w:szCs w:val="26"/>
          <w:lang w:eastAsia="en-US"/>
        </w:rPr>
      </w:pPr>
    </w:p>
    <w:p w:rsidR="007F498A" w:rsidRDefault="007F498A" w:rsidP="007F498A">
      <w:pPr>
        <w:shd w:val="clear" w:color="auto" w:fill="FFFFFF"/>
        <w:overflowPunct/>
        <w:autoSpaceDE/>
        <w:autoSpaceDN/>
        <w:adjustRightInd/>
        <w:spacing w:line="360" w:lineRule="auto"/>
        <w:ind w:firstLine="709"/>
        <w:jc w:val="both"/>
        <w:textAlignment w:val="auto"/>
        <w:rPr>
          <w:sz w:val="28"/>
          <w:szCs w:val="23"/>
          <w:shd w:val="clear" w:color="auto" w:fill="FFFFFF"/>
        </w:rPr>
      </w:pPr>
      <w:r w:rsidRPr="009A678C">
        <w:rPr>
          <w:sz w:val="28"/>
          <w:szCs w:val="23"/>
          <w:shd w:val="clear" w:color="auto" w:fill="FFFFFF"/>
        </w:rPr>
        <w:t>В настоящее время существует множество программных средств автом</w:t>
      </w:r>
      <w:r w:rsidRPr="009A678C">
        <w:rPr>
          <w:sz w:val="28"/>
          <w:szCs w:val="23"/>
          <w:shd w:val="clear" w:color="auto" w:fill="FFFFFF"/>
        </w:rPr>
        <w:t>а</w:t>
      </w:r>
      <w:r w:rsidRPr="009A678C">
        <w:rPr>
          <w:sz w:val="28"/>
          <w:szCs w:val="23"/>
          <w:shd w:val="clear" w:color="auto" w:fill="FFFFFF"/>
        </w:rPr>
        <w:t>тизации учёта товаров в компаниях любого размера. Наиболее популярным р</w:t>
      </w:r>
      <w:r w:rsidRPr="009A678C">
        <w:rPr>
          <w:sz w:val="28"/>
          <w:szCs w:val="23"/>
          <w:shd w:val="clear" w:color="auto" w:fill="FFFFFF"/>
        </w:rPr>
        <w:t>е</w:t>
      </w:r>
      <w:r w:rsidRPr="009A678C">
        <w:rPr>
          <w:sz w:val="28"/>
          <w:szCs w:val="23"/>
          <w:shd w:val="clear" w:color="auto" w:fill="FFFFFF"/>
        </w:rPr>
        <w:t>шением в силу являются информационные системы 1С, сконфигурированные в зависимости от потребностей заказчика. В то же время набирают популярность мобильные терминалы ввода данных в систему, упрощающие как приемку тов</w:t>
      </w:r>
      <w:r w:rsidRPr="009A678C">
        <w:rPr>
          <w:sz w:val="28"/>
          <w:szCs w:val="23"/>
          <w:shd w:val="clear" w:color="auto" w:fill="FFFFFF"/>
        </w:rPr>
        <w:t>а</w:t>
      </w:r>
      <w:r w:rsidRPr="009A678C">
        <w:rPr>
          <w:sz w:val="28"/>
          <w:szCs w:val="23"/>
          <w:shd w:val="clear" w:color="auto" w:fill="FFFFFF"/>
        </w:rPr>
        <w:t>ра, так и его реализацию. К сожалению, этот вариант требует дорогостоящего оборудования, приобретение которого выходит за рамки выделенного директ</w:t>
      </w:r>
      <w:r w:rsidRPr="009A678C">
        <w:rPr>
          <w:sz w:val="28"/>
          <w:szCs w:val="23"/>
          <w:shd w:val="clear" w:color="auto" w:fill="FFFFFF"/>
        </w:rPr>
        <w:t>о</w:t>
      </w:r>
      <w:r w:rsidRPr="009A678C">
        <w:rPr>
          <w:sz w:val="28"/>
          <w:szCs w:val="23"/>
          <w:shd w:val="clear" w:color="auto" w:fill="FFFFFF"/>
        </w:rPr>
        <w:t>ром магазина бюджета. Третьим интересным вариантом решения задачи выст</w:t>
      </w:r>
      <w:r w:rsidRPr="009A678C">
        <w:rPr>
          <w:sz w:val="28"/>
          <w:szCs w:val="23"/>
          <w:shd w:val="clear" w:color="auto" w:fill="FFFFFF"/>
        </w:rPr>
        <w:t>у</w:t>
      </w:r>
      <w:r w:rsidRPr="009A678C">
        <w:rPr>
          <w:sz w:val="28"/>
          <w:szCs w:val="23"/>
          <w:shd w:val="clear" w:color="auto" w:fill="FFFFFF"/>
        </w:rPr>
        <w:lastRenderedPageBreak/>
        <w:t>пает разработка собственной программы учёта товаров, в которой нет лишних функций. И, наконец, в настоящее время существует множество небольших программ учёта товаров с недорогой лицензией, но покрывающих весь требу</w:t>
      </w:r>
      <w:r w:rsidRPr="009A678C">
        <w:rPr>
          <w:sz w:val="28"/>
          <w:szCs w:val="23"/>
          <w:shd w:val="clear" w:color="auto" w:fill="FFFFFF"/>
        </w:rPr>
        <w:t>е</w:t>
      </w:r>
      <w:r w:rsidRPr="009A678C">
        <w:rPr>
          <w:sz w:val="28"/>
          <w:szCs w:val="23"/>
          <w:shd w:val="clear" w:color="auto" w:fill="FFFFFF"/>
        </w:rPr>
        <w:t>мый функционал.</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Часто предпочтения отдаются типовым системам от различных ERP-компаний. Система ERP (EnterpriseResourcePlanning) – это корпоративная и</w:t>
      </w:r>
      <w:r w:rsidRPr="00B4002D">
        <w:rPr>
          <w:sz w:val="28"/>
        </w:rPr>
        <w:t>н</w:t>
      </w:r>
      <w:r w:rsidRPr="00B4002D">
        <w:rPr>
          <w:sz w:val="28"/>
        </w:rPr>
        <w:t>формационная система, которая предназначена для контроля, учета и анализа всех видов бизнес-процессов и решения бизнес-задач в масштабе предприятия . Значительным минусом таких систем является высокая цена в совокупности с ограниченными возможностями гибкой настройки программного обеспечения и добавления индивидуального функционала. Отличной альтернативой данным системам является, не типовая конфигурация, которая учитывает особенности и требования конкретной фирмы. Прежде, чем приступить к проектированию, н</w:t>
      </w:r>
      <w:r w:rsidRPr="00B4002D">
        <w:rPr>
          <w:sz w:val="28"/>
        </w:rPr>
        <w:t>е</w:t>
      </w:r>
      <w:r w:rsidRPr="00B4002D">
        <w:rPr>
          <w:sz w:val="28"/>
        </w:rPr>
        <w:t>обходимо проанализировать и выявить общие принципы построения и инстр</w:t>
      </w:r>
      <w:r w:rsidRPr="00B4002D">
        <w:rPr>
          <w:sz w:val="28"/>
        </w:rPr>
        <w:t>у</w:t>
      </w:r>
      <w:r w:rsidRPr="00B4002D">
        <w:rPr>
          <w:sz w:val="28"/>
        </w:rPr>
        <w:t>менты работы уже существующих и успешных систем выбранной направленн</w:t>
      </w:r>
      <w:r w:rsidRPr="00B4002D">
        <w:rPr>
          <w:sz w:val="28"/>
        </w:rPr>
        <w:t>о</w:t>
      </w:r>
      <w:r w:rsidRPr="00B4002D">
        <w:rPr>
          <w:sz w:val="28"/>
        </w:rPr>
        <w:t>сти. Это важно, прежде всего, для выявления архитектуры и понимания особе</w:t>
      </w:r>
      <w:r w:rsidRPr="00B4002D">
        <w:rPr>
          <w:sz w:val="28"/>
        </w:rPr>
        <w:t>н</w:t>
      </w:r>
      <w:r w:rsidRPr="00B4002D">
        <w:rPr>
          <w:sz w:val="28"/>
        </w:rPr>
        <w:t xml:space="preserve">ностей работы разрабатываемой автоматизированной системы.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 xml:space="preserve">На современном рынке представлено большое количество ERP-систем для розничной торговли, такие как: Парус, Галактика, SAP, MicrosoftDinamicsAxapta и другие. Рассмотрим их преимущества и недостатки подробнее.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1. Галактика. Данная система существует на рынке уже 25 лет, программа завоевала свою нишу в области ERP, имеет достойное количество клиентов д</w:t>
      </w:r>
      <w:r w:rsidRPr="00B4002D">
        <w:rPr>
          <w:sz w:val="28"/>
        </w:rPr>
        <w:t>о</w:t>
      </w:r>
      <w:r w:rsidRPr="00B4002D">
        <w:rPr>
          <w:sz w:val="28"/>
        </w:rPr>
        <w:t xml:space="preserve">веривших им автоматизацию предприятия. Систему нельзя корректировать, кроме мелких исправлений интерфейса. Все доработки необходимо заказывать у разработчика системы, это выйдет дорого и не приемлемо по срокам. Система доступна для внешней интеграции по средствам XML, COM, ActiveX, ODBC. Интерфейс с первого взгляда не очень дружелюбный, напоминает Excel.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2. Парус</w:t>
      </w:r>
      <w:r>
        <w:rPr>
          <w:sz w:val="28"/>
        </w:rPr>
        <w:t xml:space="preserve">. </w:t>
      </w:r>
      <w:r w:rsidRPr="00B4002D">
        <w:rPr>
          <w:sz w:val="28"/>
        </w:rPr>
        <w:t>Данная программа так же берет свое начало очень давно, осн</w:t>
      </w:r>
      <w:r w:rsidRPr="00B4002D">
        <w:rPr>
          <w:sz w:val="28"/>
        </w:rPr>
        <w:t>о</w:t>
      </w:r>
      <w:r w:rsidRPr="00B4002D">
        <w:rPr>
          <w:sz w:val="28"/>
        </w:rPr>
        <w:t>вана компания в 1990 году. Большинство доходов компания получает от гос</w:t>
      </w:r>
      <w:r w:rsidRPr="00B4002D">
        <w:rPr>
          <w:sz w:val="28"/>
        </w:rPr>
        <w:t>у</w:t>
      </w:r>
      <w:r w:rsidRPr="00B4002D">
        <w:rPr>
          <w:sz w:val="28"/>
        </w:rPr>
        <w:lastRenderedPageBreak/>
        <w:t>дарственных компаний. Парус так же состоит из модулей: финансы, бухгалт</w:t>
      </w:r>
      <w:r w:rsidRPr="00B4002D">
        <w:rPr>
          <w:sz w:val="28"/>
        </w:rPr>
        <w:t>е</w:t>
      </w:r>
      <w:r w:rsidRPr="00B4002D">
        <w:rPr>
          <w:sz w:val="28"/>
        </w:rPr>
        <w:t xml:space="preserve">рия, MRP, CRM и т.д.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Систему имеют право дорабатывать только сами разработчики, софт пр</w:t>
      </w:r>
      <w:r w:rsidRPr="00B4002D">
        <w:rPr>
          <w:sz w:val="28"/>
        </w:rPr>
        <w:t>и</w:t>
      </w:r>
      <w:r w:rsidRPr="00B4002D">
        <w:rPr>
          <w:sz w:val="28"/>
        </w:rPr>
        <w:t xml:space="preserve">ходится использовать «как есть». Как правило, устанавливается в БД Oracle, что выходит достаточно дорого при использование лицензионного ПО. Одним из главных плюсов системы является масштабируемость решения.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 xml:space="preserve">Интерфейс Паруса удобнее и понятней чем в Галактики.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 xml:space="preserve">3. SAP.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SAP это программа, класса ERP, родом из Германии. SAP, как и остал</w:t>
      </w:r>
      <w:r w:rsidRPr="00B4002D">
        <w:rPr>
          <w:sz w:val="28"/>
        </w:rPr>
        <w:t>ь</w:t>
      </w:r>
      <w:r w:rsidRPr="00B4002D">
        <w:rPr>
          <w:sz w:val="28"/>
        </w:rPr>
        <w:t xml:space="preserve">ные решения, состоит из модулей различающиеся по видам назначения. SAP очень популярная система в мире. В России, в основном, внедряется крупным предприятиям. Это обусловлено высокой ценой лицензий и услуг (в 3 – 10 раз выше, чем 1С). SAP имеет хорошую репутацию среди ERP, решение хорошо масштабируемое.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Доработка SAP возможна, но достаточно трудоемкая. По практике, то, что в 1С 8.</w:t>
      </w:r>
      <w:r>
        <w:rPr>
          <w:sz w:val="28"/>
        </w:rPr>
        <w:t>3</w:t>
      </w:r>
      <w:r w:rsidRPr="00B4002D">
        <w:rPr>
          <w:sz w:val="28"/>
        </w:rPr>
        <w:t xml:space="preserve"> можно доработать за 1 – 2 часа, в SAP занимает 1 – 2 дня. Как правило в SAP ничего не дописывают, лишь настраивают.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sidRPr="00B4002D">
        <w:rPr>
          <w:sz w:val="28"/>
        </w:rPr>
        <w:t xml:space="preserve">Интерфейс является интуитивно понятным и приятным для работы. </w:t>
      </w:r>
    </w:p>
    <w:p w:rsidR="007F498A" w:rsidRDefault="007F498A" w:rsidP="007F498A">
      <w:pPr>
        <w:shd w:val="clear" w:color="auto" w:fill="FFFFFF"/>
        <w:overflowPunct/>
        <w:autoSpaceDE/>
        <w:autoSpaceDN/>
        <w:adjustRightInd/>
        <w:spacing w:line="360" w:lineRule="auto"/>
        <w:ind w:firstLine="709"/>
        <w:jc w:val="both"/>
        <w:textAlignment w:val="auto"/>
        <w:rPr>
          <w:sz w:val="28"/>
        </w:rPr>
      </w:pPr>
      <w:r>
        <w:rPr>
          <w:sz w:val="28"/>
        </w:rPr>
        <w:t>4</w:t>
      </w:r>
      <w:r w:rsidRPr="00B4002D">
        <w:rPr>
          <w:sz w:val="28"/>
        </w:rPr>
        <w:t xml:space="preserve">. 1С: Предприятие. </w:t>
      </w:r>
    </w:p>
    <w:p w:rsidR="0090604F" w:rsidRDefault="007F498A" w:rsidP="007F498A">
      <w:pPr>
        <w:overflowPunct/>
        <w:autoSpaceDE/>
        <w:autoSpaceDN/>
        <w:adjustRightInd/>
        <w:spacing w:line="360" w:lineRule="auto"/>
        <w:ind w:firstLine="709"/>
        <w:jc w:val="both"/>
        <w:textAlignment w:val="auto"/>
        <w:rPr>
          <w:rFonts w:eastAsia="Calibri"/>
          <w:sz w:val="28"/>
          <w:szCs w:val="28"/>
          <w:lang w:eastAsia="en-US"/>
        </w:rPr>
      </w:pPr>
      <w:r w:rsidRPr="00B4002D">
        <w:rPr>
          <w:sz w:val="28"/>
        </w:rPr>
        <w:t>1С: Предприятие – это система программ, предназначенная для автомат</w:t>
      </w:r>
      <w:r w:rsidRPr="00B4002D">
        <w:rPr>
          <w:sz w:val="28"/>
        </w:rPr>
        <w:t>и</w:t>
      </w:r>
      <w:r w:rsidRPr="00B4002D">
        <w:rPr>
          <w:sz w:val="28"/>
        </w:rPr>
        <w:t>зации различных областей экономической деятельности предприятий, орган</w:t>
      </w:r>
      <w:r w:rsidRPr="00B4002D">
        <w:rPr>
          <w:sz w:val="28"/>
        </w:rPr>
        <w:t>и</w:t>
      </w:r>
      <w:r w:rsidRPr="00B4002D">
        <w:rPr>
          <w:sz w:val="28"/>
        </w:rPr>
        <w:t>заций и учреждений, независимо от их вида деятельности и формы собственн</w:t>
      </w:r>
      <w:r w:rsidRPr="00B4002D">
        <w:rPr>
          <w:sz w:val="28"/>
        </w:rPr>
        <w:t>о</w:t>
      </w:r>
      <w:r w:rsidRPr="00B4002D">
        <w:rPr>
          <w:sz w:val="28"/>
        </w:rPr>
        <w:t>сти, с различным уровнем сложности учета. За счет своей универсальности она используется для автоматизации самых разных участков экономической де</w:t>
      </w:r>
      <w:r w:rsidRPr="00B4002D">
        <w:rPr>
          <w:sz w:val="28"/>
        </w:rPr>
        <w:t>я</w:t>
      </w:r>
      <w:r w:rsidRPr="00B4002D">
        <w:rPr>
          <w:sz w:val="28"/>
        </w:rPr>
        <w:t>тельности предприятия: бухгалтерский, кадровый, оперативный торговый, складской и производственный учет, а также расчет заработной платы, учет т</w:t>
      </w:r>
      <w:r w:rsidRPr="00B4002D">
        <w:rPr>
          <w:sz w:val="28"/>
        </w:rPr>
        <w:t>о</w:t>
      </w:r>
      <w:r w:rsidRPr="00B4002D">
        <w:rPr>
          <w:sz w:val="28"/>
        </w:rPr>
        <w:t>варных и материальных средств, взаиморасчетов с контрагентами. Немалова</w:t>
      </w:r>
      <w:r w:rsidRPr="00B4002D">
        <w:rPr>
          <w:sz w:val="28"/>
        </w:rPr>
        <w:t>ж</w:t>
      </w:r>
      <w:r w:rsidRPr="00B4002D">
        <w:rPr>
          <w:sz w:val="28"/>
        </w:rPr>
        <w:t xml:space="preserve">ным плюсом данной системы является легкая доработка различных функций. Также большое количество высококвалифицированных специалистов по всей России, позволяет легко изменять систему под индивидуального пользователя. </w:t>
      </w:r>
      <w:r w:rsidRPr="00B4002D">
        <w:rPr>
          <w:sz w:val="28"/>
        </w:rPr>
        <w:lastRenderedPageBreak/>
        <w:t>Интерфейс программы является интуитивно понятным и не нагружен лишними функциями.</w:t>
      </w:r>
    </w:p>
    <w:p w:rsidR="0090604F" w:rsidRDefault="0090604F" w:rsidP="0090604F">
      <w:pPr>
        <w:overflowPunct/>
        <w:autoSpaceDE/>
        <w:autoSpaceDN/>
        <w:adjustRightInd/>
        <w:spacing w:line="360" w:lineRule="auto"/>
        <w:ind w:firstLine="709"/>
        <w:jc w:val="both"/>
        <w:textAlignment w:val="auto"/>
        <w:rPr>
          <w:rFonts w:eastAsia="Calibri"/>
          <w:sz w:val="28"/>
          <w:szCs w:val="28"/>
          <w:lang w:eastAsia="en-US"/>
        </w:rPr>
      </w:pPr>
    </w:p>
    <w:p w:rsidR="005228B3" w:rsidRDefault="00E45548" w:rsidP="00E45548">
      <w:pPr>
        <w:pStyle w:val="2"/>
        <w:rPr>
          <w:rFonts w:eastAsia="Calibri"/>
        </w:rPr>
      </w:pPr>
      <w:bookmarkStart w:id="6" w:name="_Toc73017248"/>
      <w:r>
        <w:rPr>
          <w:rFonts w:eastAsia="Calibri"/>
        </w:rPr>
        <w:t>А</w:t>
      </w:r>
      <w:r w:rsidRPr="00E45548">
        <w:rPr>
          <w:rFonts w:eastAsia="Calibri"/>
        </w:rPr>
        <w:t xml:space="preserve">нализ </w:t>
      </w:r>
      <w:r>
        <w:rPr>
          <w:rFonts w:eastAsia="Calibri"/>
        </w:rPr>
        <w:t xml:space="preserve">входных данных </w:t>
      </w:r>
      <w:r w:rsidRPr="00E45548">
        <w:rPr>
          <w:rFonts w:eastAsia="Calibri"/>
        </w:rPr>
        <w:t>и предложения по разработке структуры и</w:t>
      </w:r>
      <w:r w:rsidRPr="00E45548">
        <w:rPr>
          <w:rFonts w:eastAsia="Calibri"/>
        </w:rPr>
        <w:t>н</w:t>
      </w:r>
      <w:r w:rsidRPr="00E45548">
        <w:rPr>
          <w:rFonts w:eastAsia="Calibri"/>
        </w:rPr>
        <w:t>терфейса пользователя</w:t>
      </w:r>
      <w:bookmarkEnd w:id="6"/>
    </w:p>
    <w:p w:rsidR="005228B3" w:rsidRDefault="005228B3" w:rsidP="005228B3">
      <w:pPr>
        <w:rPr>
          <w:rFonts w:eastAsia="Calibri"/>
        </w:rPr>
      </w:pPr>
    </w:p>
    <w:p w:rsidR="005228B3" w:rsidRDefault="00A338B3" w:rsidP="00A338B3">
      <w:pPr>
        <w:ind w:firstLine="709"/>
        <w:rPr>
          <w:rFonts w:eastAsia="Calibri"/>
          <w:sz w:val="28"/>
          <w:szCs w:val="28"/>
          <w:lang w:eastAsia="en-US"/>
        </w:rPr>
      </w:pPr>
      <w:r>
        <w:rPr>
          <w:rFonts w:eastAsia="Calibri"/>
          <w:sz w:val="28"/>
          <w:szCs w:val="28"/>
          <w:lang w:eastAsia="en-US"/>
        </w:rPr>
        <w:t>При проведении анализа структурного интерфеса пользователя дадим пердложение по разработке следующих выходеых данных</w:t>
      </w:r>
      <w:r w:rsidR="00BD56B4">
        <w:rPr>
          <w:rFonts w:eastAsia="Calibri"/>
          <w:sz w:val="28"/>
          <w:szCs w:val="28"/>
          <w:lang w:eastAsia="en-US"/>
        </w:rPr>
        <w:t>:</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наименование изделия;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 наименование получателя (предприятие, магазин);</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 ИНН;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адрес получателя;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номер накладной;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дата отпуска;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код склада;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номер платежного требования;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ФИО отпустившего;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ФИО получившего;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номенклатурный номер изделия;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xml:space="preserve">- цена изделия; </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количество отпущенных изделий;</w:t>
      </w:r>
    </w:p>
    <w:p w:rsidR="005174BC" w:rsidRPr="00112A62"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112A62">
        <w:rPr>
          <w:iCs/>
          <w:sz w:val="28"/>
          <w:szCs w:val="28"/>
        </w:rPr>
        <w:t>- сумма.</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С указанных данных можно выделить такие сущности:</w:t>
      </w:r>
    </w:p>
    <w:p w:rsidR="005174BC" w:rsidRDefault="005174BC" w:rsidP="005174BC">
      <w:pPr>
        <w:tabs>
          <w:tab w:val="left" w:pos="0"/>
          <w:tab w:val="left" w:pos="426"/>
          <w:tab w:val="left" w:pos="658"/>
          <w:tab w:val="left" w:pos="1276"/>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w:t>
      </w:r>
      <w:r>
        <w:rPr>
          <w:iCs/>
          <w:sz w:val="28"/>
          <w:szCs w:val="28"/>
        </w:rPr>
        <w:tab/>
      </w:r>
      <w:r>
        <w:rPr>
          <w:iCs/>
          <w:sz w:val="28"/>
          <w:szCs w:val="28"/>
          <w:lang w:val="uk-UA"/>
        </w:rPr>
        <w:t>Получатели</w:t>
      </w:r>
      <w:r>
        <w:rPr>
          <w:iCs/>
          <w:sz w:val="28"/>
          <w:szCs w:val="28"/>
        </w:rPr>
        <w:t>;</w:t>
      </w:r>
    </w:p>
    <w:p w:rsidR="005174BC" w:rsidRDefault="005174BC" w:rsidP="005174BC">
      <w:pPr>
        <w:tabs>
          <w:tab w:val="left" w:pos="0"/>
          <w:tab w:val="left" w:pos="426"/>
          <w:tab w:val="left" w:pos="658"/>
          <w:tab w:val="left" w:pos="1276"/>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w:t>
      </w:r>
      <w:r>
        <w:rPr>
          <w:iCs/>
          <w:sz w:val="28"/>
          <w:szCs w:val="28"/>
        </w:rPr>
        <w:tab/>
      </w:r>
      <w:r>
        <w:rPr>
          <w:iCs/>
          <w:sz w:val="28"/>
          <w:szCs w:val="28"/>
          <w:lang w:val="uk-UA"/>
        </w:rPr>
        <w:t>Изделия</w:t>
      </w:r>
      <w:r>
        <w:rPr>
          <w:iCs/>
          <w:sz w:val="28"/>
          <w:szCs w:val="28"/>
        </w:rPr>
        <w:t>;</w:t>
      </w:r>
    </w:p>
    <w:p w:rsidR="005174BC" w:rsidRDefault="005174BC" w:rsidP="005174BC">
      <w:pPr>
        <w:tabs>
          <w:tab w:val="left" w:pos="0"/>
          <w:tab w:val="left" w:pos="426"/>
          <w:tab w:val="left" w:pos="658"/>
          <w:tab w:val="left" w:pos="1276"/>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w:t>
      </w:r>
      <w:r>
        <w:rPr>
          <w:iCs/>
          <w:sz w:val="28"/>
          <w:szCs w:val="28"/>
        </w:rPr>
        <w:tab/>
      </w:r>
      <w:r>
        <w:rPr>
          <w:iCs/>
          <w:sz w:val="28"/>
          <w:szCs w:val="28"/>
          <w:lang w:val="uk-UA"/>
        </w:rPr>
        <w:t>Накладн</w:t>
      </w:r>
      <w:r>
        <w:rPr>
          <w:iCs/>
          <w:sz w:val="28"/>
          <w:szCs w:val="28"/>
        </w:rPr>
        <w:t>ые.</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Рассмотрим реквизитный состав сущностей БД:</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Сущность Получатели:</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код </w:t>
      </w:r>
      <w:r>
        <w:rPr>
          <w:iCs/>
          <w:sz w:val="28"/>
          <w:szCs w:val="28"/>
        </w:rPr>
        <w:t>получателя</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наименование получателя</w:t>
      </w:r>
      <w:r w:rsidRPr="00F51C35">
        <w:rPr>
          <w:iCs/>
          <w:sz w:val="28"/>
          <w:szCs w:val="28"/>
        </w:rPr>
        <w:t xml:space="preserve">; </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адрес </w:t>
      </w:r>
      <w:r>
        <w:rPr>
          <w:iCs/>
          <w:sz w:val="28"/>
          <w:szCs w:val="28"/>
        </w:rPr>
        <w:t>получателя</w:t>
      </w:r>
      <w:r w:rsidRPr="00F51C35">
        <w:rPr>
          <w:iCs/>
          <w:sz w:val="28"/>
          <w:szCs w:val="28"/>
        </w:rPr>
        <w:t>;</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Pr>
          <w:iCs/>
          <w:sz w:val="28"/>
          <w:szCs w:val="28"/>
        </w:rPr>
        <w:lastRenderedPageBreak/>
        <w:t>- ИНН</w:t>
      </w:r>
      <w:r w:rsidRPr="00F51C35">
        <w:rPr>
          <w:iCs/>
          <w:sz w:val="28"/>
          <w:szCs w:val="28"/>
        </w:rPr>
        <w:t xml:space="preserve">; </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Сущность Изделия:</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номенклатурный номеризделия</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на</w:t>
      </w:r>
      <w:r>
        <w:rPr>
          <w:iCs/>
          <w:sz w:val="28"/>
          <w:szCs w:val="28"/>
        </w:rPr>
        <w:t>именование изделия</w:t>
      </w:r>
      <w:r w:rsidRPr="00F51C35">
        <w:rPr>
          <w:iCs/>
          <w:sz w:val="28"/>
          <w:szCs w:val="28"/>
        </w:rPr>
        <w:t xml:space="preserve">; </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код склада</w:t>
      </w:r>
      <w:r w:rsidRPr="00F51C35">
        <w:rPr>
          <w:iCs/>
          <w:sz w:val="28"/>
          <w:szCs w:val="28"/>
        </w:rPr>
        <w:t xml:space="preserve">; </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Pr>
          <w:iCs/>
          <w:sz w:val="28"/>
          <w:szCs w:val="28"/>
        </w:rPr>
        <w:t>- цена изделия.</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Pr>
          <w:iCs/>
          <w:sz w:val="28"/>
          <w:szCs w:val="28"/>
        </w:rPr>
        <w:t>Сущность Накладные:</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номер </w:t>
      </w:r>
      <w:r>
        <w:rPr>
          <w:iCs/>
          <w:sz w:val="28"/>
          <w:szCs w:val="28"/>
        </w:rPr>
        <w:t>накладной</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дата отпуска</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номер платежного требования</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ФИО отпустившего</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ФИО получившего</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товар</w:t>
      </w:r>
      <w:r w:rsidRPr="00F51C35">
        <w:rPr>
          <w:iCs/>
          <w:sz w:val="28"/>
          <w:szCs w:val="28"/>
        </w:rPr>
        <w:t xml:space="preserve">; </w:t>
      </w:r>
    </w:p>
    <w:p w:rsidR="005174BC" w:rsidRPr="00F51C35"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firstLine="709"/>
        <w:jc w:val="both"/>
        <w:textAlignment w:val="auto"/>
        <w:rPr>
          <w:iCs/>
          <w:sz w:val="28"/>
          <w:szCs w:val="28"/>
        </w:rPr>
      </w:pPr>
      <w:r w:rsidRPr="00F51C35">
        <w:rPr>
          <w:iCs/>
          <w:sz w:val="28"/>
          <w:szCs w:val="28"/>
        </w:rPr>
        <w:t xml:space="preserve">- </w:t>
      </w:r>
      <w:r>
        <w:rPr>
          <w:iCs/>
          <w:sz w:val="28"/>
          <w:szCs w:val="28"/>
        </w:rPr>
        <w:t>количество отпущеных изделий</w:t>
      </w:r>
      <w:r w:rsidRPr="00F51C35">
        <w:rPr>
          <w:iCs/>
          <w:sz w:val="28"/>
          <w:szCs w:val="28"/>
        </w:rPr>
        <w:t xml:space="preserve">; </w:t>
      </w:r>
    </w:p>
    <w:p w:rsidR="005174BC" w:rsidRDefault="005174BC" w:rsidP="005174BC">
      <w:pPr>
        <w:tabs>
          <w:tab w:val="left" w:pos="0"/>
          <w:tab w:val="left" w:pos="426"/>
          <w:tab w:val="left" w:pos="65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left="709" w:right="28"/>
        <w:jc w:val="both"/>
        <w:textAlignment w:val="auto"/>
        <w:rPr>
          <w:iCs/>
          <w:sz w:val="28"/>
          <w:szCs w:val="28"/>
        </w:rPr>
      </w:pPr>
      <w:r w:rsidRPr="00F51C35">
        <w:rPr>
          <w:iCs/>
          <w:sz w:val="28"/>
          <w:szCs w:val="28"/>
        </w:rPr>
        <w:t xml:space="preserve">- </w:t>
      </w:r>
      <w:r>
        <w:rPr>
          <w:iCs/>
          <w:sz w:val="28"/>
          <w:szCs w:val="28"/>
        </w:rPr>
        <w:t>сумма</w:t>
      </w:r>
      <w:r w:rsidRPr="00F51C35">
        <w:rPr>
          <w:iCs/>
          <w:sz w:val="28"/>
          <w:szCs w:val="28"/>
        </w:rPr>
        <w:t>.</w:t>
      </w:r>
    </w:p>
    <w:p w:rsidR="005174BC" w:rsidRDefault="005174BC" w:rsidP="005174BC">
      <w:pPr>
        <w:rPr>
          <w:iCs/>
          <w:sz w:val="28"/>
          <w:szCs w:val="28"/>
        </w:rPr>
      </w:pPr>
      <w:r w:rsidRPr="005174BC">
        <w:rPr>
          <w:iCs/>
          <w:sz w:val="28"/>
          <w:szCs w:val="28"/>
        </w:rPr>
        <w:t>Рассмотрим структурную схему интерфейса разрабатываемой конфигурации:</w:t>
      </w:r>
    </w:p>
    <w:p w:rsidR="00423171" w:rsidRPr="005174BC" w:rsidRDefault="00423171" w:rsidP="005174BC">
      <w:pPr>
        <w:rPr>
          <w:sz w:val="28"/>
          <w:szCs w:val="28"/>
        </w:rPr>
      </w:pPr>
    </w:p>
    <w:p w:rsidR="005174BC" w:rsidRPr="005174BC" w:rsidRDefault="005174BC" w:rsidP="005174BC">
      <w:pPr>
        <w:rPr>
          <w:sz w:val="28"/>
          <w:szCs w:val="28"/>
        </w:rPr>
      </w:pPr>
      <w:r w:rsidRPr="00DF0093">
        <w:rPr>
          <w:noProof/>
          <w:sz w:val="26"/>
          <w:szCs w:val="26"/>
        </w:rPr>
        <w:drawing>
          <wp:inline distT="0" distB="0" distL="0" distR="0">
            <wp:extent cx="5381625" cy="3453765"/>
            <wp:effectExtent l="0" t="0" r="0" b="0"/>
            <wp:docPr id="30" name="Схема 3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174BC" w:rsidRPr="005174BC" w:rsidRDefault="005174BC" w:rsidP="005174BC">
      <w:pPr>
        <w:tabs>
          <w:tab w:val="left" w:pos="0"/>
          <w:tab w:val="left" w:pos="426"/>
          <w:tab w:val="left" w:pos="851"/>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360" w:lineRule="auto"/>
        <w:ind w:right="28"/>
        <w:jc w:val="both"/>
        <w:textAlignment w:val="auto"/>
        <w:rPr>
          <w:iCs/>
          <w:sz w:val="28"/>
          <w:szCs w:val="28"/>
        </w:rPr>
      </w:pPr>
      <w:r w:rsidRPr="005174BC">
        <w:rPr>
          <w:iCs/>
          <w:sz w:val="28"/>
          <w:szCs w:val="28"/>
        </w:rPr>
        <w:t>Рис. 1 – Структура интерфейса</w:t>
      </w:r>
    </w:p>
    <w:p w:rsidR="00276FC3" w:rsidRPr="005174BC" w:rsidRDefault="005174BC" w:rsidP="005174BC">
      <w:pPr>
        <w:pStyle w:val="af8"/>
        <w:jc w:val="both"/>
        <w:rPr>
          <w:rFonts w:ascii="Times New Roman" w:hAnsi="Times New Roman"/>
          <w:sz w:val="28"/>
          <w:szCs w:val="28"/>
        </w:rPr>
      </w:pPr>
      <w:r w:rsidRPr="005174BC">
        <w:rPr>
          <w:rFonts w:ascii="Times New Roman" w:hAnsi="Times New Roman"/>
          <w:iCs/>
          <w:sz w:val="28"/>
          <w:szCs w:val="28"/>
        </w:rPr>
        <w:lastRenderedPageBreak/>
        <w:t>Далее рассмотрим анализ выходных данных, которые используются для разработки конфигурации.</w:t>
      </w:r>
    </w:p>
    <w:p w:rsidR="00E45548" w:rsidRDefault="00E45548" w:rsidP="00E45548">
      <w:pPr>
        <w:pStyle w:val="2"/>
        <w:rPr>
          <w:rFonts w:eastAsia="Calibri"/>
        </w:rPr>
      </w:pPr>
      <w:bookmarkStart w:id="7" w:name="_Toc73017249"/>
      <w:r>
        <w:rPr>
          <w:rFonts w:eastAsia="Calibri"/>
        </w:rPr>
        <w:t>А</w:t>
      </w:r>
      <w:r w:rsidRPr="00E45548">
        <w:rPr>
          <w:rFonts w:eastAsia="Calibri"/>
        </w:rPr>
        <w:t xml:space="preserve">нализ </w:t>
      </w:r>
      <w:r>
        <w:rPr>
          <w:rFonts w:eastAsia="Calibri"/>
        </w:rPr>
        <w:t>выходных данных</w:t>
      </w:r>
      <w:bookmarkEnd w:id="7"/>
    </w:p>
    <w:p w:rsidR="0067080A" w:rsidRPr="00276FC3" w:rsidRDefault="00E45548" w:rsidP="00276FC3">
      <w:pPr>
        <w:pStyle w:val="3"/>
        <w:rPr>
          <w:rFonts w:eastAsia="Calibri"/>
          <w:szCs w:val="28"/>
          <w:lang w:eastAsia="en-US"/>
        </w:rPr>
      </w:pPr>
      <w:bookmarkStart w:id="8" w:name="_Toc73017250"/>
      <w:bookmarkStart w:id="9" w:name="_Toc42166417"/>
      <w:r>
        <w:rPr>
          <w:rFonts w:eastAsia="Calibri"/>
        </w:rPr>
        <w:t xml:space="preserve">Анализ </w:t>
      </w:r>
      <w:r w:rsidRPr="00E45548">
        <w:rPr>
          <w:rFonts w:eastAsia="Calibri"/>
        </w:rPr>
        <w:t>и предложения</w:t>
      </w:r>
      <w:r>
        <w:rPr>
          <w:rFonts w:eastAsia="Calibri"/>
        </w:rPr>
        <w:t xml:space="preserve"> по разработке печатных форм от</w:t>
      </w:r>
      <w:r w:rsidRPr="00E45548">
        <w:rPr>
          <w:rFonts w:eastAsia="Calibri"/>
        </w:rPr>
        <w:t>четной док</w:t>
      </w:r>
      <w:r w:rsidRPr="00E45548">
        <w:rPr>
          <w:rFonts w:eastAsia="Calibri"/>
        </w:rPr>
        <w:t>у</w:t>
      </w:r>
      <w:r w:rsidRPr="00E45548">
        <w:rPr>
          <w:rFonts w:eastAsia="Calibri"/>
        </w:rPr>
        <w:t>ментации</w:t>
      </w:r>
      <w:bookmarkEnd w:id="8"/>
      <w:bookmarkEnd w:id="9"/>
    </w:p>
    <w:p w:rsidR="00D70F26" w:rsidRDefault="0067080A" w:rsidP="00276FC3">
      <w:pPr>
        <w:spacing w:line="360" w:lineRule="auto"/>
        <w:ind w:firstLine="709"/>
        <w:jc w:val="both"/>
        <w:rPr>
          <w:rFonts w:eastAsia="Calibri"/>
          <w:sz w:val="28"/>
          <w:szCs w:val="28"/>
          <w:lang w:eastAsia="en-US"/>
        </w:rPr>
      </w:pPr>
      <w:r w:rsidRPr="0067080A">
        <w:rPr>
          <w:rFonts w:eastAsia="Calibri"/>
          <w:sz w:val="28"/>
          <w:szCs w:val="28"/>
          <w:lang w:eastAsia="en-US"/>
        </w:rPr>
        <w:tab/>
      </w:r>
    </w:p>
    <w:tbl>
      <w:tblPr>
        <w:tblStyle w:val="ad"/>
        <w:tblW w:w="0" w:type="auto"/>
        <w:tblLook w:val="04A0"/>
      </w:tblPr>
      <w:tblGrid>
        <w:gridCol w:w="1937"/>
        <w:gridCol w:w="1937"/>
        <w:gridCol w:w="1937"/>
        <w:gridCol w:w="1937"/>
        <w:gridCol w:w="1938"/>
      </w:tblGrid>
      <w:tr w:rsidR="00D70F26" w:rsidTr="007F3BE2">
        <w:tc>
          <w:tcPr>
            <w:tcW w:w="5811" w:type="dxa"/>
            <w:gridSpan w:val="3"/>
          </w:tcPr>
          <w:p w:rsidR="00D70F26" w:rsidRDefault="00D70F26" w:rsidP="007F3BE2">
            <w:pPr>
              <w:spacing w:line="360" w:lineRule="auto"/>
              <w:rPr>
                <w:rFonts w:eastAsia="Calibri"/>
                <w:sz w:val="28"/>
                <w:szCs w:val="28"/>
                <w:lang w:eastAsia="en-US"/>
              </w:rPr>
            </w:pPr>
            <w:r>
              <w:rPr>
                <w:rFonts w:eastAsia="Calibri"/>
                <w:sz w:val="28"/>
                <w:szCs w:val="28"/>
                <w:lang w:eastAsia="en-US"/>
              </w:rPr>
              <w:t xml:space="preserve">Ведомость заявок </w:t>
            </w:r>
          </w:p>
        </w:tc>
        <w:tc>
          <w:tcPr>
            <w:tcW w:w="1937" w:type="dxa"/>
          </w:tcPr>
          <w:p w:rsidR="00D70F26" w:rsidRDefault="00D70F26" w:rsidP="007F3BE2">
            <w:pPr>
              <w:spacing w:line="360" w:lineRule="auto"/>
              <w:jc w:val="center"/>
              <w:rPr>
                <w:rFonts w:eastAsia="Calibri"/>
                <w:sz w:val="28"/>
                <w:szCs w:val="28"/>
                <w:lang w:eastAsia="en-US"/>
              </w:rPr>
            </w:pPr>
          </w:p>
        </w:tc>
        <w:tc>
          <w:tcPr>
            <w:tcW w:w="1938" w:type="dxa"/>
          </w:tcPr>
          <w:p w:rsidR="00D70F26" w:rsidRDefault="00D70F26" w:rsidP="007F3BE2">
            <w:pPr>
              <w:spacing w:line="360" w:lineRule="auto"/>
              <w:jc w:val="center"/>
              <w:rPr>
                <w:rFonts w:eastAsia="Calibri"/>
                <w:sz w:val="28"/>
                <w:szCs w:val="28"/>
                <w:lang w:eastAsia="en-US"/>
              </w:rPr>
            </w:pPr>
          </w:p>
        </w:tc>
      </w:tr>
      <w:tr w:rsidR="00D70F26" w:rsidTr="007F3BE2">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Месяц 1</w:t>
            </w:r>
          </w:p>
        </w:tc>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p>
        </w:tc>
        <w:tc>
          <w:tcPr>
            <w:tcW w:w="1938" w:type="dxa"/>
          </w:tcPr>
          <w:p w:rsidR="00D70F26" w:rsidRDefault="00D70F26" w:rsidP="007F3BE2">
            <w:pPr>
              <w:spacing w:line="360" w:lineRule="auto"/>
              <w:jc w:val="center"/>
              <w:rPr>
                <w:rFonts w:eastAsia="Calibri"/>
                <w:sz w:val="28"/>
                <w:szCs w:val="28"/>
                <w:lang w:eastAsia="en-US"/>
              </w:rPr>
            </w:pPr>
          </w:p>
        </w:tc>
      </w:tr>
      <w:tr w:rsidR="00D70F26" w:rsidTr="007F3BE2">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Контрагент</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Склад</w:t>
            </w:r>
          </w:p>
        </w:tc>
        <w:tc>
          <w:tcPr>
            <w:tcW w:w="1937" w:type="dxa"/>
          </w:tcPr>
          <w:p w:rsidR="00D70F26" w:rsidRDefault="00D70F26" w:rsidP="00D70F26">
            <w:pPr>
              <w:spacing w:line="360" w:lineRule="auto"/>
              <w:jc w:val="center"/>
              <w:rPr>
                <w:rFonts w:eastAsia="Calibri"/>
                <w:sz w:val="28"/>
                <w:szCs w:val="28"/>
                <w:lang w:eastAsia="en-US"/>
              </w:rPr>
            </w:pPr>
            <w:r>
              <w:rPr>
                <w:rFonts w:eastAsia="Calibri"/>
                <w:sz w:val="28"/>
                <w:szCs w:val="28"/>
                <w:lang w:eastAsia="en-US"/>
              </w:rPr>
              <w:t>Издательство</w:t>
            </w:r>
          </w:p>
        </w:tc>
        <w:tc>
          <w:tcPr>
            <w:tcW w:w="1938"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Количество</w:t>
            </w:r>
          </w:p>
        </w:tc>
      </w:tr>
      <w:tr w:rsidR="00D70F26" w:rsidTr="007F3BE2">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Месяц 2</w:t>
            </w:r>
          </w:p>
        </w:tc>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p>
        </w:tc>
        <w:tc>
          <w:tcPr>
            <w:tcW w:w="1938" w:type="dxa"/>
          </w:tcPr>
          <w:p w:rsidR="00D70F26" w:rsidRDefault="00D70F26" w:rsidP="007F3BE2">
            <w:pPr>
              <w:spacing w:line="360" w:lineRule="auto"/>
              <w:jc w:val="center"/>
              <w:rPr>
                <w:rFonts w:eastAsia="Calibri"/>
                <w:sz w:val="28"/>
                <w:szCs w:val="28"/>
                <w:lang w:eastAsia="en-US"/>
              </w:rPr>
            </w:pPr>
          </w:p>
        </w:tc>
      </w:tr>
      <w:tr w:rsidR="00D70F26" w:rsidTr="007F3BE2">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Контрагент</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Склад</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Издательство</w:t>
            </w:r>
          </w:p>
        </w:tc>
        <w:tc>
          <w:tcPr>
            <w:tcW w:w="1938"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Количество</w:t>
            </w:r>
          </w:p>
        </w:tc>
      </w:tr>
      <w:tr w:rsidR="00D70F26" w:rsidTr="007F3BE2">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w:t>
            </w:r>
          </w:p>
        </w:tc>
        <w:tc>
          <w:tcPr>
            <w:tcW w:w="1938"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w:t>
            </w:r>
          </w:p>
        </w:tc>
      </w:tr>
      <w:tr w:rsidR="00D70F26" w:rsidTr="007F3BE2">
        <w:tc>
          <w:tcPr>
            <w:tcW w:w="1937" w:type="dxa"/>
          </w:tcPr>
          <w:p w:rsidR="00D70F26" w:rsidRPr="008C58F2" w:rsidRDefault="00D70F26" w:rsidP="007F3BE2">
            <w:pPr>
              <w:spacing w:line="360" w:lineRule="auto"/>
              <w:jc w:val="center"/>
              <w:rPr>
                <w:rFonts w:eastAsia="Calibri"/>
                <w:sz w:val="28"/>
                <w:szCs w:val="28"/>
                <w:lang w:val="en-US" w:eastAsia="en-US"/>
              </w:rPr>
            </w:pPr>
            <w:r>
              <w:rPr>
                <w:rFonts w:eastAsia="Calibri"/>
                <w:sz w:val="28"/>
                <w:szCs w:val="28"/>
                <w:lang w:eastAsia="en-US"/>
              </w:rPr>
              <w:t xml:space="preserve">Месяц </w:t>
            </w:r>
            <w:r>
              <w:rPr>
                <w:rFonts w:eastAsia="Calibri"/>
                <w:sz w:val="28"/>
                <w:szCs w:val="28"/>
                <w:lang w:val="en-US" w:eastAsia="en-US"/>
              </w:rPr>
              <w:t>n</w:t>
            </w:r>
          </w:p>
        </w:tc>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p>
        </w:tc>
        <w:tc>
          <w:tcPr>
            <w:tcW w:w="1938" w:type="dxa"/>
          </w:tcPr>
          <w:p w:rsidR="00D70F26" w:rsidRDefault="00D70F26" w:rsidP="007F3BE2">
            <w:pPr>
              <w:spacing w:line="360" w:lineRule="auto"/>
              <w:jc w:val="center"/>
              <w:rPr>
                <w:rFonts w:eastAsia="Calibri"/>
                <w:sz w:val="28"/>
                <w:szCs w:val="28"/>
                <w:lang w:eastAsia="en-US"/>
              </w:rPr>
            </w:pPr>
          </w:p>
        </w:tc>
      </w:tr>
      <w:tr w:rsidR="00D70F26" w:rsidTr="007F3BE2">
        <w:tc>
          <w:tcPr>
            <w:tcW w:w="1937" w:type="dxa"/>
          </w:tcPr>
          <w:p w:rsidR="00D70F26" w:rsidRDefault="00D70F26" w:rsidP="007F3BE2">
            <w:pPr>
              <w:spacing w:line="360" w:lineRule="auto"/>
              <w:jc w:val="center"/>
              <w:rPr>
                <w:rFonts w:eastAsia="Calibri"/>
                <w:sz w:val="28"/>
                <w:szCs w:val="28"/>
                <w:lang w:eastAsia="en-US"/>
              </w:rPr>
            </w:pP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Контрагент</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Склад</w:t>
            </w:r>
          </w:p>
        </w:tc>
        <w:tc>
          <w:tcPr>
            <w:tcW w:w="1937"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Издательство</w:t>
            </w:r>
          </w:p>
        </w:tc>
        <w:tc>
          <w:tcPr>
            <w:tcW w:w="1938" w:type="dxa"/>
          </w:tcPr>
          <w:p w:rsidR="00D70F26" w:rsidRDefault="00D70F26" w:rsidP="007F3BE2">
            <w:pPr>
              <w:spacing w:line="360" w:lineRule="auto"/>
              <w:jc w:val="center"/>
              <w:rPr>
                <w:rFonts w:eastAsia="Calibri"/>
                <w:sz w:val="28"/>
                <w:szCs w:val="28"/>
                <w:lang w:eastAsia="en-US"/>
              </w:rPr>
            </w:pPr>
            <w:r>
              <w:rPr>
                <w:rFonts w:eastAsia="Calibri"/>
                <w:sz w:val="28"/>
                <w:szCs w:val="28"/>
                <w:lang w:eastAsia="en-US"/>
              </w:rPr>
              <w:t>Количество</w:t>
            </w:r>
          </w:p>
        </w:tc>
      </w:tr>
    </w:tbl>
    <w:p w:rsidR="005228B3" w:rsidRDefault="005228B3" w:rsidP="005174BC">
      <w:pPr>
        <w:spacing w:line="360" w:lineRule="auto"/>
        <w:jc w:val="both"/>
        <w:rPr>
          <w:rFonts w:eastAsia="Calibri"/>
          <w:sz w:val="28"/>
          <w:szCs w:val="28"/>
          <w:lang w:eastAsia="en-US"/>
        </w:rPr>
      </w:pPr>
    </w:p>
    <w:p w:rsidR="005228B3" w:rsidRDefault="00E45548" w:rsidP="00E45548">
      <w:pPr>
        <w:pStyle w:val="3"/>
        <w:rPr>
          <w:rFonts w:eastAsia="Calibri"/>
        </w:rPr>
      </w:pPr>
      <w:bookmarkStart w:id="10" w:name="_Toc73017251"/>
      <w:r w:rsidRPr="00E45548">
        <w:rPr>
          <w:rFonts w:eastAsia="Calibri"/>
        </w:rPr>
        <w:t xml:space="preserve">Анализ и предложения по разработке </w:t>
      </w:r>
      <w:r>
        <w:rPr>
          <w:rFonts w:eastAsia="Calibri"/>
        </w:rPr>
        <w:t>экранных</w:t>
      </w:r>
      <w:r w:rsidRPr="00E45548">
        <w:rPr>
          <w:rFonts w:eastAsia="Calibri"/>
        </w:rPr>
        <w:t xml:space="preserve"> форм отчетной док</w:t>
      </w:r>
      <w:r w:rsidRPr="00E45548">
        <w:rPr>
          <w:rFonts w:eastAsia="Calibri"/>
        </w:rPr>
        <w:t>у</w:t>
      </w:r>
      <w:r w:rsidRPr="00E45548">
        <w:rPr>
          <w:rFonts w:eastAsia="Calibri"/>
        </w:rPr>
        <w:t>ментации</w:t>
      </w:r>
      <w:bookmarkEnd w:id="10"/>
    </w:p>
    <w:p w:rsidR="005174BC" w:rsidRDefault="005174BC" w:rsidP="005174BC">
      <w:pPr>
        <w:spacing w:line="360" w:lineRule="auto"/>
        <w:ind w:firstLine="709"/>
        <w:jc w:val="both"/>
        <w:rPr>
          <w:rFonts w:eastAsia="Calibri"/>
          <w:sz w:val="28"/>
          <w:szCs w:val="28"/>
          <w:lang w:eastAsia="en-US"/>
        </w:rPr>
      </w:pPr>
      <w:r>
        <w:rPr>
          <w:rFonts w:eastAsia="Calibri"/>
          <w:sz w:val="28"/>
          <w:szCs w:val="28"/>
          <w:lang w:eastAsia="en-US"/>
        </w:rPr>
        <w:t>Для каждого документа и справочника должны быть созданы формы пользователя для ввода и просмотра информации. Рассмотрим объекты БД, для которых должны быть разработаны формы:</w:t>
      </w:r>
    </w:p>
    <w:p w:rsidR="005174BC" w:rsidRDefault="005174BC" w:rsidP="005174BC">
      <w:pPr>
        <w:spacing w:line="360" w:lineRule="auto"/>
        <w:ind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t>справочник Получатели;</w:t>
      </w:r>
    </w:p>
    <w:p w:rsidR="005174BC" w:rsidRDefault="005174BC" w:rsidP="005174BC">
      <w:pPr>
        <w:spacing w:line="360" w:lineRule="auto"/>
        <w:ind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t>справочник Изделия;</w:t>
      </w:r>
    </w:p>
    <w:p w:rsidR="005174BC" w:rsidRDefault="005174BC" w:rsidP="005174BC">
      <w:pPr>
        <w:spacing w:line="360" w:lineRule="auto"/>
        <w:ind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t>документ Накладные.</w:t>
      </w:r>
    </w:p>
    <w:p w:rsidR="005174BC" w:rsidRDefault="005174BC" w:rsidP="005174BC">
      <w:pPr>
        <w:spacing w:line="360" w:lineRule="auto"/>
        <w:ind w:firstLine="709"/>
        <w:jc w:val="both"/>
        <w:rPr>
          <w:rFonts w:eastAsia="Calibri"/>
          <w:sz w:val="28"/>
          <w:szCs w:val="28"/>
          <w:lang w:eastAsia="en-US"/>
        </w:rPr>
      </w:pPr>
      <w:r>
        <w:rPr>
          <w:rFonts w:eastAsia="Calibri"/>
          <w:sz w:val="28"/>
          <w:szCs w:val="28"/>
          <w:lang w:eastAsia="en-US"/>
        </w:rPr>
        <w:t>Определим требования к формам:</w:t>
      </w:r>
    </w:p>
    <w:p w:rsidR="005174BC" w:rsidRPr="00E8300A" w:rsidRDefault="005174BC" w:rsidP="005174BC">
      <w:pPr>
        <w:spacing w:line="360" w:lineRule="auto"/>
        <w:ind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r>
      <w:r w:rsidRPr="00E8300A">
        <w:rPr>
          <w:rFonts w:eastAsia="Calibri"/>
          <w:sz w:val="28"/>
          <w:szCs w:val="28"/>
          <w:lang w:eastAsia="en-US"/>
        </w:rPr>
        <w:t>качественный интерфейс «пользователь - система»;</w:t>
      </w:r>
    </w:p>
    <w:p w:rsidR="005174BC" w:rsidRPr="00E8300A" w:rsidRDefault="005174BC" w:rsidP="005174BC">
      <w:pPr>
        <w:spacing w:line="360" w:lineRule="auto"/>
        <w:ind w:firstLine="709"/>
        <w:jc w:val="both"/>
        <w:rPr>
          <w:rFonts w:eastAsia="Calibri"/>
          <w:sz w:val="28"/>
          <w:szCs w:val="28"/>
          <w:lang w:eastAsia="en-US"/>
        </w:rPr>
      </w:pPr>
      <w:r w:rsidRPr="00E8300A">
        <w:rPr>
          <w:rFonts w:eastAsia="Calibri"/>
          <w:sz w:val="28"/>
          <w:szCs w:val="28"/>
          <w:lang w:eastAsia="en-US"/>
        </w:rPr>
        <w:t>–</w:t>
      </w:r>
      <w:r w:rsidRPr="00E8300A">
        <w:rPr>
          <w:rFonts w:eastAsia="Calibri"/>
          <w:sz w:val="28"/>
          <w:szCs w:val="28"/>
          <w:lang w:eastAsia="en-US"/>
        </w:rPr>
        <w:tab/>
        <w:t>применение инструментов для контроля ввода информации в стпр</w:t>
      </w:r>
      <w:r w:rsidRPr="00E8300A">
        <w:rPr>
          <w:rFonts w:eastAsia="Calibri"/>
          <w:sz w:val="28"/>
          <w:szCs w:val="28"/>
          <w:lang w:eastAsia="en-US"/>
        </w:rPr>
        <w:t>а</w:t>
      </w:r>
      <w:r w:rsidRPr="00E8300A">
        <w:rPr>
          <w:rFonts w:eastAsia="Calibri"/>
          <w:sz w:val="28"/>
          <w:szCs w:val="28"/>
          <w:lang w:eastAsia="en-US"/>
        </w:rPr>
        <w:t>вочники и документы:</w:t>
      </w:r>
    </w:p>
    <w:p w:rsidR="005174BC" w:rsidRPr="00E8300A" w:rsidRDefault="005174BC" w:rsidP="005174BC">
      <w:pPr>
        <w:pStyle w:val="af8"/>
        <w:numPr>
          <w:ilvl w:val="0"/>
          <w:numId w:val="6"/>
        </w:numPr>
        <w:spacing w:after="0" w:line="360" w:lineRule="auto"/>
        <w:ind w:left="0" w:firstLine="993"/>
        <w:jc w:val="both"/>
        <w:rPr>
          <w:rFonts w:ascii="Times New Roman" w:hAnsi="Times New Roman"/>
          <w:sz w:val="28"/>
          <w:szCs w:val="28"/>
        </w:rPr>
      </w:pPr>
      <w:r w:rsidRPr="00E8300A">
        <w:rPr>
          <w:rFonts w:ascii="Times New Roman" w:hAnsi="Times New Roman"/>
          <w:sz w:val="28"/>
          <w:szCs w:val="28"/>
        </w:rPr>
        <w:t>выпадающие списки;</w:t>
      </w:r>
    </w:p>
    <w:p w:rsidR="005174BC" w:rsidRDefault="005174BC" w:rsidP="005174BC">
      <w:pPr>
        <w:pStyle w:val="af8"/>
        <w:numPr>
          <w:ilvl w:val="0"/>
          <w:numId w:val="6"/>
        </w:numPr>
        <w:spacing w:after="0" w:line="360" w:lineRule="auto"/>
        <w:ind w:left="0" w:firstLine="993"/>
        <w:jc w:val="both"/>
        <w:rPr>
          <w:rFonts w:ascii="Times New Roman" w:hAnsi="Times New Roman"/>
          <w:sz w:val="28"/>
          <w:szCs w:val="28"/>
        </w:rPr>
      </w:pPr>
      <w:r>
        <w:rPr>
          <w:rFonts w:ascii="Times New Roman" w:hAnsi="Times New Roman"/>
          <w:sz w:val="28"/>
          <w:szCs w:val="28"/>
        </w:rPr>
        <w:t>маски ввода и другие.</w:t>
      </w:r>
    </w:p>
    <w:p w:rsidR="005174BC" w:rsidRDefault="005174BC" w:rsidP="005174BC">
      <w:pPr>
        <w:spacing w:line="360" w:lineRule="auto"/>
        <w:ind w:firstLine="993"/>
        <w:jc w:val="both"/>
        <w:rPr>
          <w:sz w:val="28"/>
          <w:szCs w:val="28"/>
        </w:rPr>
      </w:pPr>
      <w:r>
        <w:rPr>
          <w:sz w:val="28"/>
          <w:szCs w:val="28"/>
        </w:rPr>
        <w:lastRenderedPageBreak/>
        <w:t>Для формирования отчетной документации нужно руководствоваться такими требованиями:</w:t>
      </w:r>
    </w:p>
    <w:p w:rsidR="005174BC" w:rsidRPr="00E8300A" w:rsidRDefault="005174BC" w:rsidP="005174BC">
      <w:pPr>
        <w:spacing w:line="360" w:lineRule="auto"/>
        <w:ind w:firstLine="993"/>
        <w:jc w:val="both"/>
        <w:rPr>
          <w:sz w:val="28"/>
          <w:szCs w:val="28"/>
        </w:rPr>
      </w:pPr>
      <w:r w:rsidRPr="00E8300A">
        <w:rPr>
          <w:sz w:val="28"/>
          <w:szCs w:val="28"/>
        </w:rPr>
        <w:t xml:space="preserve">- информация о </w:t>
      </w:r>
      <w:r>
        <w:rPr>
          <w:sz w:val="28"/>
          <w:szCs w:val="28"/>
        </w:rPr>
        <w:t>накладных на</w:t>
      </w:r>
      <w:r w:rsidRPr="00E8300A">
        <w:rPr>
          <w:sz w:val="28"/>
          <w:szCs w:val="28"/>
        </w:rPr>
        <w:t xml:space="preserve"> данного </w:t>
      </w:r>
      <w:r>
        <w:rPr>
          <w:sz w:val="28"/>
          <w:szCs w:val="28"/>
        </w:rPr>
        <w:t>получателя</w:t>
      </w:r>
      <w:r w:rsidRPr="00E8300A">
        <w:rPr>
          <w:sz w:val="28"/>
          <w:szCs w:val="28"/>
        </w:rPr>
        <w:t xml:space="preserve">; </w:t>
      </w:r>
    </w:p>
    <w:p w:rsidR="005228B3" w:rsidRPr="005174BC" w:rsidRDefault="005174BC" w:rsidP="005174BC">
      <w:pPr>
        <w:spacing w:line="360" w:lineRule="auto"/>
        <w:ind w:firstLine="993"/>
        <w:jc w:val="both"/>
        <w:rPr>
          <w:sz w:val="28"/>
          <w:szCs w:val="28"/>
        </w:rPr>
      </w:pPr>
      <w:r w:rsidRPr="00E8300A">
        <w:rPr>
          <w:sz w:val="28"/>
          <w:szCs w:val="28"/>
        </w:rPr>
        <w:t xml:space="preserve">- информация по </w:t>
      </w:r>
      <w:r>
        <w:rPr>
          <w:sz w:val="28"/>
          <w:szCs w:val="28"/>
        </w:rPr>
        <w:t>получателю</w:t>
      </w:r>
      <w:r w:rsidRPr="00E8300A">
        <w:rPr>
          <w:sz w:val="28"/>
          <w:szCs w:val="28"/>
        </w:rPr>
        <w:t>.</w:t>
      </w:r>
    </w:p>
    <w:p w:rsidR="00E04899" w:rsidRDefault="00E04899" w:rsidP="00E04899">
      <w:pPr>
        <w:pStyle w:val="3"/>
        <w:rPr>
          <w:rFonts w:eastAsia="Calibri"/>
        </w:rPr>
      </w:pPr>
      <w:bookmarkStart w:id="11" w:name="_Toc101221017"/>
      <w:r w:rsidRPr="00E45548">
        <w:rPr>
          <w:rFonts w:eastAsia="Calibri"/>
        </w:rPr>
        <w:t xml:space="preserve">Анализ и предложения по разработке </w:t>
      </w:r>
      <w:r>
        <w:rPr>
          <w:rFonts w:eastAsia="Calibri"/>
        </w:rPr>
        <w:t>экранных</w:t>
      </w:r>
      <w:r w:rsidRPr="00E45548">
        <w:rPr>
          <w:rFonts w:eastAsia="Calibri"/>
        </w:rPr>
        <w:t xml:space="preserve"> форм отчетной док</w:t>
      </w:r>
      <w:r w:rsidRPr="00E45548">
        <w:rPr>
          <w:rFonts w:eastAsia="Calibri"/>
        </w:rPr>
        <w:t>у</w:t>
      </w:r>
      <w:r w:rsidRPr="00E45548">
        <w:rPr>
          <w:rFonts w:eastAsia="Calibri"/>
        </w:rPr>
        <w:t>ментации</w:t>
      </w:r>
      <w:bookmarkEnd w:id="11"/>
    </w:p>
    <w:p w:rsidR="00E04899" w:rsidRDefault="00E04899" w:rsidP="00E04899">
      <w:pPr>
        <w:spacing w:line="360" w:lineRule="auto"/>
        <w:ind w:firstLine="709"/>
        <w:jc w:val="both"/>
        <w:rPr>
          <w:rFonts w:eastAsia="Calibri"/>
          <w:sz w:val="28"/>
          <w:szCs w:val="28"/>
          <w:lang w:eastAsia="en-US"/>
        </w:rPr>
      </w:pPr>
      <w:r>
        <w:rPr>
          <w:rFonts w:eastAsia="Calibri"/>
          <w:sz w:val="28"/>
          <w:szCs w:val="28"/>
          <w:lang w:eastAsia="en-US"/>
        </w:rPr>
        <w:t>Для каждого документа и справочника должны быть созданы формы пользователя для ввода и просмотра информации. Рассмотрим объекты БД, для которых должны быть разработаны формы:</w:t>
      </w:r>
    </w:p>
    <w:p w:rsidR="00E04899" w:rsidRPr="00E04899" w:rsidRDefault="00E04899" w:rsidP="000B31E4">
      <w:pPr>
        <w:pStyle w:val="af8"/>
        <w:numPr>
          <w:ilvl w:val="0"/>
          <w:numId w:val="7"/>
        </w:numPr>
        <w:spacing w:line="360" w:lineRule="auto"/>
        <w:jc w:val="both"/>
        <w:rPr>
          <w:rFonts w:ascii="Times New Roman" w:hAnsi="Times New Roman"/>
          <w:sz w:val="28"/>
          <w:szCs w:val="28"/>
        </w:rPr>
      </w:pPr>
      <w:r w:rsidRPr="00E04899">
        <w:rPr>
          <w:rFonts w:ascii="Times New Roman" w:hAnsi="Times New Roman"/>
          <w:sz w:val="28"/>
          <w:szCs w:val="28"/>
        </w:rPr>
        <w:t>справочник Контрагенты;</w:t>
      </w:r>
    </w:p>
    <w:p w:rsidR="00E04899" w:rsidRPr="00E04899" w:rsidRDefault="00E04899" w:rsidP="000B31E4">
      <w:pPr>
        <w:pStyle w:val="af8"/>
        <w:numPr>
          <w:ilvl w:val="0"/>
          <w:numId w:val="7"/>
        </w:numPr>
        <w:spacing w:line="360" w:lineRule="auto"/>
        <w:jc w:val="both"/>
        <w:rPr>
          <w:rFonts w:ascii="Times New Roman" w:hAnsi="Times New Roman"/>
          <w:sz w:val="28"/>
          <w:szCs w:val="28"/>
        </w:rPr>
      </w:pPr>
      <w:r w:rsidRPr="00E04899">
        <w:rPr>
          <w:rFonts w:ascii="Times New Roman" w:hAnsi="Times New Roman"/>
          <w:sz w:val="28"/>
          <w:szCs w:val="28"/>
        </w:rPr>
        <w:t>справочник Товары;</w:t>
      </w:r>
    </w:p>
    <w:p w:rsidR="00E04899" w:rsidRPr="00E04899" w:rsidRDefault="00E04899" w:rsidP="000B31E4">
      <w:pPr>
        <w:pStyle w:val="af8"/>
        <w:numPr>
          <w:ilvl w:val="0"/>
          <w:numId w:val="7"/>
        </w:numPr>
        <w:spacing w:line="360" w:lineRule="auto"/>
        <w:jc w:val="both"/>
        <w:rPr>
          <w:rFonts w:ascii="Times New Roman" w:hAnsi="Times New Roman"/>
          <w:sz w:val="28"/>
          <w:szCs w:val="28"/>
        </w:rPr>
      </w:pPr>
      <w:r w:rsidRPr="00E04899">
        <w:rPr>
          <w:rFonts w:ascii="Times New Roman" w:hAnsi="Times New Roman"/>
          <w:sz w:val="28"/>
          <w:szCs w:val="28"/>
        </w:rPr>
        <w:t>документРасходнаяНакладные;</w:t>
      </w:r>
    </w:p>
    <w:p w:rsidR="00E04899" w:rsidRPr="00E04899" w:rsidRDefault="00E04899" w:rsidP="000B31E4">
      <w:pPr>
        <w:pStyle w:val="af8"/>
        <w:numPr>
          <w:ilvl w:val="0"/>
          <w:numId w:val="7"/>
        </w:numPr>
        <w:spacing w:line="360" w:lineRule="auto"/>
        <w:jc w:val="both"/>
        <w:rPr>
          <w:rFonts w:ascii="Times New Roman" w:hAnsi="Times New Roman"/>
          <w:sz w:val="28"/>
          <w:szCs w:val="28"/>
        </w:rPr>
      </w:pPr>
      <w:r w:rsidRPr="00E04899">
        <w:rPr>
          <w:rFonts w:ascii="Times New Roman" w:hAnsi="Times New Roman"/>
          <w:sz w:val="28"/>
          <w:szCs w:val="28"/>
        </w:rPr>
        <w:t>документПриходнаяНакладные.</w:t>
      </w:r>
    </w:p>
    <w:p w:rsidR="00E04899" w:rsidRDefault="00E04899" w:rsidP="00E04899">
      <w:pPr>
        <w:spacing w:line="360" w:lineRule="auto"/>
        <w:ind w:firstLine="709"/>
        <w:jc w:val="both"/>
        <w:rPr>
          <w:rFonts w:eastAsia="Calibri"/>
          <w:sz w:val="28"/>
          <w:szCs w:val="28"/>
          <w:lang w:eastAsia="en-US"/>
        </w:rPr>
      </w:pPr>
      <w:r>
        <w:rPr>
          <w:rFonts w:eastAsia="Calibri"/>
          <w:sz w:val="28"/>
          <w:szCs w:val="28"/>
          <w:lang w:eastAsia="en-US"/>
        </w:rPr>
        <w:t>Определим требования к формам:</w:t>
      </w:r>
    </w:p>
    <w:p w:rsidR="00E04899" w:rsidRPr="00BF7B5B" w:rsidRDefault="00E04899" w:rsidP="00BF7B5B">
      <w:pPr>
        <w:pStyle w:val="af8"/>
        <w:numPr>
          <w:ilvl w:val="0"/>
          <w:numId w:val="8"/>
        </w:numPr>
        <w:spacing w:line="360" w:lineRule="auto"/>
        <w:ind w:left="1418" w:hanging="425"/>
        <w:jc w:val="both"/>
        <w:rPr>
          <w:rFonts w:ascii="Times New Roman" w:hAnsi="Times New Roman"/>
          <w:sz w:val="28"/>
          <w:szCs w:val="28"/>
        </w:rPr>
      </w:pPr>
      <w:r w:rsidRPr="00BF7B5B">
        <w:rPr>
          <w:rFonts w:ascii="Times New Roman" w:hAnsi="Times New Roman"/>
          <w:sz w:val="28"/>
          <w:szCs w:val="28"/>
        </w:rPr>
        <w:t>качественный интерфейс «пользователь - система»;</w:t>
      </w:r>
    </w:p>
    <w:p w:rsidR="00E04899" w:rsidRPr="00BF7B5B" w:rsidRDefault="00E04899" w:rsidP="00E04899">
      <w:pPr>
        <w:spacing w:line="360" w:lineRule="auto"/>
        <w:ind w:firstLine="709"/>
        <w:jc w:val="both"/>
        <w:rPr>
          <w:rFonts w:eastAsia="Calibri"/>
          <w:sz w:val="28"/>
          <w:szCs w:val="28"/>
          <w:lang w:eastAsia="en-US"/>
        </w:rPr>
      </w:pPr>
      <w:r w:rsidRPr="00BF7B5B">
        <w:rPr>
          <w:rFonts w:eastAsia="Calibri"/>
          <w:sz w:val="28"/>
          <w:szCs w:val="28"/>
          <w:lang w:eastAsia="en-US"/>
        </w:rPr>
        <w:t>применение инструментов для контроля ввода информации в стправочн</w:t>
      </w:r>
      <w:r w:rsidRPr="00BF7B5B">
        <w:rPr>
          <w:rFonts w:eastAsia="Calibri"/>
          <w:sz w:val="28"/>
          <w:szCs w:val="28"/>
          <w:lang w:eastAsia="en-US"/>
        </w:rPr>
        <w:t>и</w:t>
      </w:r>
      <w:r w:rsidRPr="00BF7B5B">
        <w:rPr>
          <w:rFonts w:eastAsia="Calibri"/>
          <w:sz w:val="28"/>
          <w:szCs w:val="28"/>
          <w:lang w:eastAsia="en-US"/>
        </w:rPr>
        <w:t>ки и документы:</w:t>
      </w:r>
    </w:p>
    <w:p w:rsidR="00E04899" w:rsidRPr="00BF7B5B" w:rsidRDefault="00E04899" w:rsidP="000B31E4">
      <w:pPr>
        <w:pStyle w:val="af8"/>
        <w:numPr>
          <w:ilvl w:val="0"/>
          <w:numId w:val="6"/>
        </w:numPr>
        <w:spacing w:after="0" w:line="360" w:lineRule="auto"/>
        <w:ind w:left="0" w:firstLine="993"/>
        <w:jc w:val="both"/>
        <w:rPr>
          <w:rFonts w:ascii="Times New Roman" w:hAnsi="Times New Roman"/>
          <w:sz w:val="28"/>
          <w:szCs w:val="28"/>
        </w:rPr>
      </w:pPr>
      <w:r w:rsidRPr="00BF7B5B">
        <w:rPr>
          <w:rFonts w:ascii="Times New Roman" w:hAnsi="Times New Roman"/>
          <w:sz w:val="28"/>
          <w:szCs w:val="28"/>
        </w:rPr>
        <w:t>выпадающие списки;</w:t>
      </w:r>
    </w:p>
    <w:p w:rsidR="00E04899" w:rsidRPr="00BF7B5B" w:rsidRDefault="00E04899" w:rsidP="000B31E4">
      <w:pPr>
        <w:pStyle w:val="af8"/>
        <w:numPr>
          <w:ilvl w:val="0"/>
          <w:numId w:val="6"/>
        </w:numPr>
        <w:spacing w:after="0" w:line="360" w:lineRule="auto"/>
        <w:ind w:left="0" w:firstLine="993"/>
        <w:jc w:val="both"/>
        <w:rPr>
          <w:rFonts w:ascii="Times New Roman" w:hAnsi="Times New Roman"/>
          <w:sz w:val="28"/>
          <w:szCs w:val="28"/>
        </w:rPr>
      </w:pPr>
      <w:r w:rsidRPr="00BF7B5B">
        <w:rPr>
          <w:rFonts w:ascii="Times New Roman" w:hAnsi="Times New Roman"/>
          <w:sz w:val="28"/>
          <w:szCs w:val="28"/>
        </w:rPr>
        <w:t>маски ввода и другие.</w:t>
      </w:r>
    </w:p>
    <w:p w:rsidR="00E04899" w:rsidRPr="00BF7B5B" w:rsidRDefault="00E04899" w:rsidP="00E04899">
      <w:pPr>
        <w:spacing w:line="360" w:lineRule="auto"/>
        <w:ind w:firstLine="993"/>
        <w:jc w:val="both"/>
        <w:rPr>
          <w:sz w:val="28"/>
          <w:szCs w:val="28"/>
        </w:rPr>
      </w:pPr>
      <w:r w:rsidRPr="00BF7B5B">
        <w:rPr>
          <w:sz w:val="28"/>
          <w:szCs w:val="28"/>
        </w:rPr>
        <w:t>Для формирования отчетной документации нужно руководствоваться такими требованиями:</w:t>
      </w:r>
    </w:p>
    <w:p w:rsidR="00E04899" w:rsidRPr="00BF7B5B" w:rsidRDefault="00E04899" w:rsidP="000B31E4">
      <w:pPr>
        <w:pStyle w:val="af8"/>
        <w:numPr>
          <w:ilvl w:val="0"/>
          <w:numId w:val="6"/>
        </w:numPr>
        <w:spacing w:line="360" w:lineRule="auto"/>
        <w:jc w:val="both"/>
        <w:rPr>
          <w:rFonts w:ascii="Times New Roman" w:hAnsi="Times New Roman"/>
          <w:sz w:val="28"/>
          <w:szCs w:val="28"/>
        </w:rPr>
      </w:pPr>
      <w:r w:rsidRPr="00BF7B5B">
        <w:rPr>
          <w:rFonts w:ascii="Times New Roman" w:hAnsi="Times New Roman"/>
          <w:sz w:val="28"/>
          <w:szCs w:val="28"/>
        </w:rPr>
        <w:t xml:space="preserve">информация о накладных на данного поставщика; </w:t>
      </w:r>
    </w:p>
    <w:p w:rsidR="005228B3" w:rsidRPr="005174BC" w:rsidRDefault="00E04899" w:rsidP="005228B3">
      <w:pPr>
        <w:pStyle w:val="af8"/>
        <w:numPr>
          <w:ilvl w:val="0"/>
          <w:numId w:val="6"/>
        </w:numPr>
        <w:rPr>
          <w:rFonts w:ascii="Times New Roman" w:hAnsi="Times New Roman"/>
        </w:rPr>
      </w:pPr>
      <w:r w:rsidRPr="00BF7B5B">
        <w:rPr>
          <w:rFonts w:ascii="Times New Roman" w:hAnsi="Times New Roman"/>
          <w:sz w:val="28"/>
          <w:szCs w:val="28"/>
        </w:rPr>
        <w:t>информация</w:t>
      </w:r>
      <w:r w:rsidRPr="00E04899">
        <w:rPr>
          <w:rFonts w:ascii="Times New Roman" w:hAnsi="Times New Roman"/>
          <w:sz w:val="28"/>
          <w:szCs w:val="28"/>
        </w:rPr>
        <w:t xml:space="preserve"> по </w:t>
      </w:r>
      <w:r w:rsidR="00D302DF">
        <w:rPr>
          <w:rFonts w:ascii="Times New Roman" w:hAnsi="Times New Roman"/>
          <w:sz w:val="28"/>
          <w:szCs w:val="28"/>
        </w:rPr>
        <w:t>покупателя</w:t>
      </w:r>
      <w:r w:rsidRPr="00E04899">
        <w:rPr>
          <w:rFonts w:ascii="Times New Roman" w:hAnsi="Times New Roman"/>
          <w:sz w:val="28"/>
          <w:szCs w:val="28"/>
        </w:rPr>
        <w:t>.</w:t>
      </w:r>
    </w:p>
    <w:p w:rsidR="005228B3" w:rsidRDefault="00E45548" w:rsidP="00E45548">
      <w:pPr>
        <w:pStyle w:val="2"/>
        <w:rPr>
          <w:rFonts w:eastAsia="Calibri"/>
          <w:lang w:eastAsia="en-US"/>
        </w:rPr>
      </w:pPr>
      <w:bookmarkStart w:id="12" w:name="_Toc73017252"/>
      <w:r>
        <w:rPr>
          <w:rFonts w:eastAsia="Calibri"/>
          <w:lang w:eastAsia="en-US"/>
        </w:rPr>
        <w:t>Т</w:t>
      </w:r>
      <w:r w:rsidRPr="00E45548">
        <w:rPr>
          <w:rFonts w:eastAsia="Calibri"/>
          <w:lang w:eastAsia="en-US"/>
        </w:rPr>
        <w:t>ехническое задание на разработку конфигурации</w:t>
      </w:r>
      <w:bookmarkEnd w:id="12"/>
    </w:p>
    <w:p w:rsidR="00006806" w:rsidRPr="00006806" w:rsidRDefault="00006806" w:rsidP="005228B3">
      <w:pPr>
        <w:overflowPunct/>
        <w:autoSpaceDE/>
        <w:autoSpaceDN/>
        <w:adjustRightInd/>
        <w:spacing w:line="360" w:lineRule="auto"/>
        <w:ind w:firstLine="709"/>
        <w:jc w:val="both"/>
        <w:textAlignment w:val="auto"/>
        <w:rPr>
          <w:sz w:val="28"/>
          <w:szCs w:val="21"/>
          <w:shd w:val="clear" w:color="auto" w:fill="FFFFFF"/>
        </w:rPr>
      </w:pPr>
      <w:r w:rsidRPr="00006806">
        <w:rPr>
          <w:sz w:val="28"/>
          <w:szCs w:val="21"/>
          <w:shd w:val="clear" w:color="auto" w:fill="FFFFFF"/>
        </w:rPr>
        <w:t>Разработка ТЗ на внедрение 1С Предприятие: Торговля для оптимизации</w:t>
      </w:r>
    </w:p>
    <w:p w:rsidR="00006806" w:rsidRPr="00006806" w:rsidRDefault="00006806" w:rsidP="00006806">
      <w:pPr>
        <w:overflowPunct/>
        <w:autoSpaceDE/>
        <w:autoSpaceDN/>
        <w:adjustRightInd/>
        <w:spacing w:line="360" w:lineRule="auto"/>
        <w:jc w:val="both"/>
        <w:textAlignment w:val="auto"/>
        <w:rPr>
          <w:sz w:val="28"/>
          <w:szCs w:val="21"/>
          <w:shd w:val="clear" w:color="auto" w:fill="FFFFFF"/>
        </w:rPr>
      </w:pPr>
      <w:r w:rsidRPr="00006806">
        <w:rPr>
          <w:sz w:val="28"/>
          <w:szCs w:val="21"/>
          <w:shd w:val="clear" w:color="auto" w:fill="FFFFFF"/>
        </w:rPr>
        <w:t>рознечной продажи кацелярскими товарами.</w:t>
      </w:r>
    </w:p>
    <w:p w:rsidR="00006806" w:rsidRPr="00006806" w:rsidRDefault="00006806" w:rsidP="00006806">
      <w:pPr>
        <w:shd w:val="clear" w:color="auto" w:fill="FFFFFF"/>
        <w:overflowPunct/>
        <w:autoSpaceDE/>
        <w:autoSpaceDN/>
        <w:adjustRightInd/>
        <w:spacing w:line="360" w:lineRule="auto"/>
        <w:jc w:val="both"/>
        <w:textAlignment w:val="auto"/>
        <w:rPr>
          <w:sz w:val="28"/>
          <w:szCs w:val="21"/>
        </w:rPr>
      </w:pPr>
      <w:r w:rsidRPr="00006806">
        <w:rPr>
          <w:sz w:val="28"/>
          <w:szCs w:val="21"/>
        </w:rPr>
        <w:t>Для достижения цели необходимо решить следующие задачи:</w:t>
      </w:r>
    </w:p>
    <w:p w:rsidR="00006806" w:rsidRPr="00006806" w:rsidRDefault="00006806" w:rsidP="000B31E4">
      <w:pPr>
        <w:numPr>
          <w:ilvl w:val="0"/>
          <w:numId w:val="9"/>
        </w:numPr>
        <w:shd w:val="clear" w:color="auto" w:fill="FFFFFF"/>
        <w:overflowPunct/>
        <w:autoSpaceDE/>
        <w:autoSpaceDN/>
        <w:adjustRightInd/>
        <w:spacing w:line="360" w:lineRule="auto"/>
        <w:jc w:val="both"/>
        <w:textAlignment w:val="auto"/>
        <w:rPr>
          <w:sz w:val="28"/>
          <w:szCs w:val="21"/>
        </w:rPr>
      </w:pPr>
      <w:r w:rsidRPr="00006806">
        <w:rPr>
          <w:sz w:val="28"/>
          <w:szCs w:val="21"/>
        </w:rPr>
        <w:lastRenderedPageBreak/>
        <w:t>Проанализировать предметную область, описать основные бизнес-процессы на предприятии, построить модель.</w:t>
      </w:r>
    </w:p>
    <w:p w:rsidR="00006806" w:rsidRPr="00006806" w:rsidRDefault="00006806" w:rsidP="000B31E4">
      <w:pPr>
        <w:numPr>
          <w:ilvl w:val="0"/>
          <w:numId w:val="9"/>
        </w:numPr>
        <w:shd w:val="clear" w:color="auto" w:fill="FFFFFF"/>
        <w:overflowPunct/>
        <w:autoSpaceDE/>
        <w:autoSpaceDN/>
        <w:adjustRightInd/>
        <w:spacing w:line="360" w:lineRule="auto"/>
        <w:jc w:val="both"/>
        <w:textAlignment w:val="auto"/>
        <w:rPr>
          <w:sz w:val="28"/>
          <w:szCs w:val="21"/>
        </w:rPr>
      </w:pPr>
      <w:r w:rsidRPr="00006806">
        <w:rPr>
          <w:sz w:val="28"/>
          <w:szCs w:val="21"/>
        </w:rPr>
        <w:t>Выявить «узкие места» на предприятии и сформировать предложения по их совершенствованию. Сформировать требования пользователей к и</w:t>
      </w:r>
      <w:r w:rsidRPr="00006806">
        <w:rPr>
          <w:sz w:val="28"/>
          <w:szCs w:val="21"/>
        </w:rPr>
        <w:t>н</w:t>
      </w:r>
      <w:r w:rsidRPr="00006806">
        <w:rPr>
          <w:sz w:val="28"/>
          <w:szCs w:val="21"/>
        </w:rPr>
        <w:t>формационной системе.</w:t>
      </w:r>
    </w:p>
    <w:p w:rsidR="00006806" w:rsidRPr="00006806" w:rsidRDefault="00006806" w:rsidP="000B31E4">
      <w:pPr>
        <w:numPr>
          <w:ilvl w:val="0"/>
          <w:numId w:val="9"/>
        </w:numPr>
        <w:shd w:val="clear" w:color="auto" w:fill="FFFFFF"/>
        <w:overflowPunct/>
        <w:autoSpaceDE/>
        <w:autoSpaceDN/>
        <w:adjustRightInd/>
        <w:spacing w:line="360" w:lineRule="auto"/>
        <w:jc w:val="both"/>
        <w:textAlignment w:val="auto"/>
        <w:rPr>
          <w:sz w:val="28"/>
          <w:szCs w:val="21"/>
        </w:rPr>
      </w:pPr>
      <w:r w:rsidRPr="00006806">
        <w:rPr>
          <w:sz w:val="28"/>
          <w:szCs w:val="21"/>
        </w:rPr>
        <w:t>Рассчитать экономическую эффективность проекта.</w:t>
      </w:r>
    </w:p>
    <w:p w:rsidR="00006806" w:rsidRPr="00006806" w:rsidRDefault="00006806" w:rsidP="000B31E4">
      <w:pPr>
        <w:numPr>
          <w:ilvl w:val="0"/>
          <w:numId w:val="9"/>
        </w:numPr>
        <w:shd w:val="clear" w:color="auto" w:fill="FFFFFF"/>
        <w:overflowPunct/>
        <w:autoSpaceDE/>
        <w:autoSpaceDN/>
        <w:adjustRightInd/>
        <w:spacing w:line="360" w:lineRule="auto"/>
        <w:jc w:val="both"/>
        <w:textAlignment w:val="auto"/>
        <w:rPr>
          <w:sz w:val="28"/>
          <w:szCs w:val="21"/>
        </w:rPr>
      </w:pPr>
      <w:r w:rsidRPr="00006806">
        <w:rPr>
          <w:sz w:val="28"/>
          <w:szCs w:val="21"/>
        </w:rPr>
        <w:t>Разработать концепцию проектирования функционального модуля; п</w:t>
      </w:r>
      <w:r w:rsidRPr="00006806">
        <w:rPr>
          <w:sz w:val="28"/>
          <w:szCs w:val="21"/>
        </w:rPr>
        <w:t>о</w:t>
      </w:r>
      <w:r w:rsidRPr="00006806">
        <w:rPr>
          <w:sz w:val="28"/>
          <w:szCs w:val="21"/>
        </w:rPr>
        <w:t>строить модель бизнес-процессов деятельности объекта автоматизации.</w:t>
      </w:r>
    </w:p>
    <w:p w:rsidR="00006806" w:rsidRPr="00006806" w:rsidRDefault="00006806" w:rsidP="000B31E4">
      <w:pPr>
        <w:numPr>
          <w:ilvl w:val="0"/>
          <w:numId w:val="9"/>
        </w:numPr>
        <w:shd w:val="clear" w:color="auto" w:fill="FFFFFF"/>
        <w:overflowPunct/>
        <w:autoSpaceDE/>
        <w:autoSpaceDN/>
        <w:adjustRightInd/>
        <w:spacing w:line="360" w:lineRule="auto"/>
        <w:jc w:val="both"/>
        <w:textAlignment w:val="auto"/>
        <w:rPr>
          <w:sz w:val="28"/>
          <w:szCs w:val="21"/>
        </w:rPr>
      </w:pPr>
      <w:r w:rsidRPr="00006806">
        <w:rPr>
          <w:sz w:val="28"/>
          <w:szCs w:val="21"/>
        </w:rPr>
        <w:t>Создать ТЗ функционального модуля.</w:t>
      </w:r>
    </w:p>
    <w:p w:rsidR="00006806" w:rsidRDefault="00006806" w:rsidP="00006806">
      <w:pPr>
        <w:shd w:val="clear" w:color="auto" w:fill="FFFFFF"/>
        <w:overflowPunct/>
        <w:autoSpaceDE/>
        <w:autoSpaceDN/>
        <w:adjustRightInd/>
        <w:spacing w:line="360" w:lineRule="auto"/>
        <w:ind w:firstLine="709"/>
        <w:jc w:val="both"/>
        <w:textAlignment w:val="auto"/>
        <w:rPr>
          <w:sz w:val="28"/>
          <w:szCs w:val="21"/>
          <w:shd w:val="clear" w:color="auto" w:fill="FFFFFF"/>
        </w:rPr>
      </w:pPr>
      <w:r w:rsidRPr="00006806">
        <w:rPr>
          <w:sz w:val="28"/>
          <w:szCs w:val="21"/>
          <w:shd w:val="clear" w:color="auto" w:fill="FFFFFF"/>
        </w:rPr>
        <w:t>В результате должен быть сформирован документ, формально опред</w:t>
      </w:r>
      <w:r w:rsidRPr="00006806">
        <w:rPr>
          <w:sz w:val="28"/>
          <w:szCs w:val="21"/>
          <w:shd w:val="clear" w:color="auto" w:fill="FFFFFF"/>
        </w:rPr>
        <w:t>е</w:t>
      </w:r>
      <w:r w:rsidRPr="00006806">
        <w:rPr>
          <w:sz w:val="28"/>
          <w:szCs w:val="21"/>
          <w:shd w:val="clear" w:color="auto" w:fill="FFFFFF"/>
        </w:rPr>
        <w:t>ляющий существование проекта, то есть готовое ТЗ по внедрению 1С</w:t>
      </w:r>
      <w:r>
        <w:rPr>
          <w:sz w:val="28"/>
          <w:szCs w:val="21"/>
          <w:shd w:val="clear" w:color="auto" w:fill="FFFFFF"/>
        </w:rPr>
        <w:t>.</w:t>
      </w:r>
    </w:p>
    <w:p w:rsidR="00562A36" w:rsidRDefault="00562A36" w:rsidP="00562A36">
      <w:pPr>
        <w:pStyle w:val="aff"/>
        <w:spacing w:line="360" w:lineRule="auto"/>
        <w:ind w:firstLine="709"/>
        <w:jc w:val="both"/>
        <w:rPr>
          <w:sz w:val="28"/>
          <w:szCs w:val="28"/>
        </w:rPr>
      </w:pPr>
      <w:bookmarkStart w:id="13" w:name="_Hlk32437934"/>
      <w:r>
        <w:rPr>
          <w:sz w:val="28"/>
          <w:szCs w:val="28"/>
        </w:rPr>
        <w:t>Рассмотрим техническое задание для разработки ИС для торговли.</w:t>
      </w:r>
    </w:p>
    <w:p w:rsidR="00562A36" w:rsidRDefault="00562A36" w:rsidP="00562A36">
      <w:pPr>
        <w:pStyle w:val="aff"/>
        <w:spacing w:line="360" w:lineRule="auto"/>
        <w:ind w:firstLine="709"/>
        <w:jc w:val="both"/>
        <w:rPr>
          <w:sz w:val="28"/>
          <w:szCs w:val="28"/>
        </w:rPr>
      </w:pPr>
      <w:r>
        <w:rPr>
          <w:sz w:val="28"/>
          <w:szCs w:val="28"/>
        </w:rPr>
        <w:t>1.Общие сведения.</w:t>
      </w:r>
    </w:p>
    <w:p w:rsidR="00562A36" w:rsidRDefault="00562A36" w:rsidP="00562A36">
      <w:pPr>
        <w:pStyle w:val="aff"/>
        <w:spacing w:line="360" w:lineRule="auto"/>
        <w:ind w:firstLine="709"/>
        <w:jc w:val="both"/>
        <w:rPr>
          <w:sz w:val="28"/>
          <w:szCs w:val="28"/>
        </w:rPr>
      </w:pPr>
      <w:r>
        <w:rPr>
          <w:sz w:val="28"/>
          <w:szCs w:val="28"/>
        </w:rPr>
        <w:t>Автоматизированная информационная система предназначена для сове</w:t>
      </w:r>
      <w:r>
        <w:rPr>
          <w:sz w:val="28"/>
          <w:szCs w:val="28"/>
        </w:rPr>
        <w:t>р</w:t>
      </w:r>
      <w:r>
        <w:rPr>
          <w:sz w:val="28"/>
          <w:szCs w:val="28"/>
        </w:rPr>
        <w:t>шенствования рознечной продажи товара.</w:t>
      </w:r>
    </w:p>
    <w:p w:rsidR="00562A36" w:rsidRDefault="00562A36" w:rsidP="00562A36">
      <w:pPr>
        <w:pStyle w:val="aff"/>
        <w:spacing w:line="360" w:lineRule="auto"/>
        <w:ind w:firstLine="709"/>
        <w:jc w:val="both"/>
        <w:rPr>
          <w:sz w:val="28"/>
          <w:szCs w:val="28"/>
        </w:rPr>
      </w:pPr>
      <w:r>
        <w:rPr>
          <w:sz w:val="28"/>
          <w:szCs w:val="28"/>
        </w:rPr>
        <w:t>2.Назначение и цели создания (развития) системы.</w:t>
      </w:r>
    </w:p>
    <w:p w:rsidR="00562A36" w:rsidRDefault="00562A36" w:rsidP="00562A36">
      <w:pPr>
        <w:pStyle w:val="aff"/>
        <w:spacing w:line="360" w:lineRule="auto"/>
        <w:ind w:firstLine="709"/>
        <w:jc w:val="both"/>
        <w:rPr>
          <w:sz w:val="28"/>
          <w:szCs w:val="28"/>
        </w:rPr>
      </w:pPr>
      <w:r>
        <w:rPr>
          <w:sz w:val="28"/>
          <w:szCs w:val="28"/>
        </w:rPr>
        <w:t>А</w:t>
      </w:r>
      <w:r w:rsidRPr="009D6843">
        <w:rPr>
          <w:sz w:val="28"/>
          <w:szCs w:val="28"/>
        </w:rPr>
        <w:t xml:space="preserve">ИС должна автоматизировать процесс </w:t>
      </w:r>
      <w:r>
        <w:rPr>
          <w:sz w:val="28"/>
          <w:szCs w:val="28"/>
        </w:rPr>
        <w:t>ведения поступления товара и его реализации</w:t>
      </w:r>
      <w:r w:rsidRPr="009D6843">
        <w:rPr>
          <w:sz w:val="28"/>
          <w:szCs w:val="28"/>
        </w:rPr>
        <w:t>.</w:t>
      </w:r>
      <w:bookmarkEnd w:id="13"/>
    </w:p>
    <w:p w:rsidR="00562A36" w:rsidRPr="009D6843" w:rsidRDefault="00562A36" w:rsidP="00562A36">
      <w:pPr>
        <w:pStyle w:val="aff"/>
        <w:spacing w:line="360" w:lineRule="auto"/>
        <w:ind w:firstLine="709"/>
        <w:jc w:val="both"/>
        <w:rPr>
          <w:sz w:val="28"/>
          <w:szCs w:val="28"/>
        </w:rPr>
      </w:pPr>
      <w:r w:rsidRPr="009D6843">
        <w:rPr>
          <w:sz w:val="28"/>
          <w:szCs w:val="28"/>
        </w:rPr>
        <w:t xml:space="preserve"> При этом должны быть решены такие </w:t>
      </w:r>
      <w:r>
        <w:rPr>
          <w:sz w:val="28"/>
          <w:szCs w:val="28"/>
        </w:rPr>
        <w:t>цели</w:t>
      </w:r>
      <w:r w:rsidRPr="009D6843">
        <w:rPr>
          <w:sz w:val="28"/>
          <w:szCs w:val="28"/>
        </w:rPr>
        <w:t>:</w:t>
      </w:r>
    </w:p>
    <w:p w:rsidR="00562A36" w:rsidRPr="009D6843" w:rsidRDefault="00562A36" w:rsidP="00562A36">
      <w:pPr>
        <w:tabs>
          <w:tab w:val="left" w:pos="726"/>
        </w:tabs>
        <w:spacing w:line="360" w:lineRule="auto"/>
        <w:ind w:firstLine="709"/>
        <w:jc w:val="both"/>
        <w:rPr>
          <w:sz w:val="28"/>
          <w:szCs w:val="28"/>
        </w:rPr>
      </w:pPr>
      <w:r w:rsidRPr="009D6843">
        <w:rPr>
          <w:sz w:val="28"/>
          <w:szCs w:val="28"/>
        </w:rPr>
        <w:t>–</w:t>
      </w:r>
      <w:r w:rsidRPr="009D6843">
        <w:rPr>
          <w:sz w:val="28"/>
          <w:szCs w:val="28"/>
        </w:rPr>
        <w:tab/>
        <w:t>сокращения затрат для оформления документации по</w:t>
      </w:r>
      <w:r>
        <w:rPr>
          <w:sz w:val="28"/>
          <w:szCs w:val="28"/>
        </w:rPr>
        <w:t xml:space="preserve"> организаци</w:t>
      </w:r>
      <w:r>
        <w:rPr>
          <w:sz w:val="28"/>
          <w:szCs w:val="28"/>
        </w:rPr>
        <w:t>и</w:t>
      </w:r>
      <w:r>
        <w:rPr>
          <w:sz w:val="28"/>
          <w:szCs w:val="28"/>
        </w:rPr>
        <w:t>приходования товара</w:t>
      </w:r>
      <w:r w:rsidRPr="009D6843">
        <w:rPr>
          <w:bCs/>
          <w:sz w:val="28"/>
          <w:szCs w:val="28"/>
        </w:rPr>
        <w:t>, оперативное</w:t>
      </w:r>
      <w:r w:rsidRPr="009D6843">
        <w:rPr>
          <w:sz w:val="28"/>
          <w:szCs w:val="28"/>
        </w:rPr>
        <w:t xml:space="preserve"> формирование всей соответствующей отче</w:t>
      </w:r>
      <w:r w:rsidRPr="009D6843">
        <w:rPr>
          <w:sz w:val="28"/>
          <w:szCs w:val="28"/>
        </w:rPr>
        <w:t>т</w:t>
      </w:r>
      <w:r w:rsidRPr="009D6843">
        <w:rPr>
          <w:sz w:val="28"/>
          <w:szCs w:val="28"/>
        </w:rPr>
        <w:t>ности;</w:t>
      </w:r>
    </w:p>
    <w:p w:rsidR="00562A36" w:rsidRDefault="00562A36" w:rsidP="00562A36">
      <w:pPr>
        <w:tabs>
          <w:tab w:val="left" w:pos="726"/>
        </w:tabs>
        <w:spacing w:line="360" w:lineRule="auto"/>
        <w:ind w:firstLine="709"/>
        <w:jc w:val="both"/>
        <w:rPr>
          <w:sz w:val="28"/>
          <w:szCs w:val="28"/>
        </w:rPr>
      </w:pPr>
      <w:r w:rsidRPr="009D6843">
        <w:rPr>
          <w:sz w:val="28"/>
          <w:szCs w:val="28"/>
        </w:rPr>
        <w:t>–</w:t>
      </w:r>
      <w:r w:rsidRPr="009D6843">
        <w:rPr>
          <w:sz w:val="28"/>
          <w:szCs w:val="28"/>
        </w:rPr>
        <w:tab/>
        <w:t>переход от бумажн</w:t>
      </w:r>
      <w:r>
        <w:rPr>
          <w:sz w:val="28"/>
          <w:szCs w:val="28"/>
        </w:rPr>
        <w:t>ой</w:t>
      </w:r>
      <w:r w:rsidRPr="009D6843">
        <w:rPr>
          <w:sz w:val="28"/>
          <w:szCs w:val="28"/>
        </w:rPr>
        <w:t xml:space="preserve"> документ</w:t>
      </w:r>
      <w:r>
        <w:rPr>
          <w:sz w:val="28"/>
          <w:szCs w:val="28"/>
        </w:rPr>
        <w:t>ации;</w:t>
      </w:r>
    </w:p>
    <w:p w:rsidR="00562A36" w:rsidRDefault="00562A36" w:rsidP="00562A36">
      <w:pPr>
        <w:tabs>
          <w:tab w:val="left" w:pos="726"/>
        </w:tabs>
        <w:spacing w:line="360" w:lineRule="auto"/>
        <w:ind w:firstLine="709"/>
        <w:jc w:val="both"/>
        <w:rPr>
          <w:sz w:val="28"/>
          <w:szCs w:val="28"/>
        </w:rPr>
      </w:pPr>
      <w:r w:rsidRPr="009D6843">
        <w:rPr>
          <w:sz w:val="28"/>
          <w:szCs w:val="28"/>
        </w:rPr>
        <w:t>–</w:t>
      </w:r>
      <w:r w:rsidRPr="009D6843">
        <w:rPr>
          <w:sz w:val="28"/>
          <w:szCs w:val="28"/>
        </w:rPr>
        <w:tab/>
      </w:r>
      <w:r>
        <w:rPr>
          <w:sz w:val="28"/>
          <w:szCs w:val="28"/>
        </w:rPr>
        <w:t>сведения о поставщиках и покупателях;</w:t>
      </w:r>
    </w:p>
    <w:p w:rsidR="00562A36" w:rsidRDefault="00562A36" w:rsidP="00562A36">
      <w:pPr>
        <w:tabs>
          <w:tab w:val="left" w:pos="726"/>
        </w:tabs>
        <w:spacing w:line="360" w:lineRule="auto"/>
        <w:ind w:firstLine="709"/>
        <w:jc w:val="both"/>
        <w:rPr>
          <w:sz w:val="28"/>
          <w:szCs w:val="28"/>
        </w:rPr>
      </w:pPr>
      <w:r w:rsidRPr="009D6843">
        <w:rPr>
          <w:sz w:val="28"/>
          <w:szCs w:val="28"/>
        </w:rPr>
        <w:t>–</w:t>
      </w:r>
      <w:r w:rsidRPr="009D6843">
        <w:rPr>
          <w:sz w:val="28"/>
          <w:szCs w:val="28"/>
        </w:rPr>
        <w:tab/>
      </w:r>
      <w:r>
        <w:rPr>
          <w:sz w:val="28"/>
          <w:szCs w:val="28"/>
        </w:rPr>
        <w:t>данные по накладных.</w:t>
      </w:r>
    </w:p>
    <w:p w:rsidR="00562A36" w:rsidRDefault="00562A36" w:rsidP="00562A36">
      <w:pPr>
        <w:pStyle w:val="aff"/>
        <w:spacing w:line="360" w:lineRule="auto"/>
        <w:ind w:firstLine="709"/>
        <w:jc w:val="both"/>
        <w:rPr>
          <w:sz w:val="28"/>
          <w:szCs w:val="28"/>
        </w:rPr>
      </w:pPr>
      <w:r>
        <w:rPr>
          <w:sz w:val="28"/>
          <w:szCs w:val="28"/>
        </w:rPr>
        <w:t>3. Характеристика объектов автоматизации.</w:t>
      </w:r>
    </w:p>
    <w:p w:rsidR="00562A36" w:rsidRDefault="00562A36" w:rsidP="00562A36">
      <w:pPr>
        <w:pStyle w:val="aff"/>
        <w:spacing w:line="360" w:lineRule="auto"/>
        <w:ind w:firstLine="709"/>
        <w:jc w:val="both"/>
        <w:rPr>
          <w:sz w:val="28"/>
          <w:szCs w:val="28"/>
        </w:rPr>
      </w:pPr>
      <w:r>
        <w:rPr>
          <w:sz w:val="28"/>
          <w:szCs w:val="28"/>
        </w:rPr>
        <w:t>Пользователи системы:</w:t>
      </w:r>
    </w:p>
    <w:p w:rsidR="00562A36" w:rsidRDefault="00562A36" w:rsidP="00562A36">
      <w:pPr>
        <w:pStyle w:val="aff"/>
        <w:spacing w:line="360" w:lineRule="auto"/>
        <w:ind w:firstLine="709"/>
        <w:jc w:val="both"/>
        <w:rPr>
          <w:sz w:val="28"/>
          <w:szCs w:val="28"/>
        </w:rPr>
      </w:pPr>
      <w:r>
        <w:rPr>
          <w:sz w:val="28"/>
          <w:szCs w:val="28"/>
        </w:rPr>
        <w:t>–</w:t>
      </w:r>
      <w:r>
        <w:rPr>
          <w:sz w:val="28"/>
          <w:szCs w:val="28"/>
        </w:rPr>
        <w:tab/>
        <w:t>сотрудники предприятия;</w:t>
      </w:r>
    </w:p>
    <w:p w:rsidR="00562A36" w:rsidRDefault="00562A36" w:rsidP="00562A36">
      <w:pPr>
        <w:pStyle w:val="aff"/>
        <w:spacing w:line="360" w:lineRule="auto"/>
        <w:ind w:firstLine="709"/>
        <w:jc w:val="both"/>
        <w:rPr>
          <w:sz w:val="28"/>
          <w:szCs w:val="28"/>
        </w:rPr>
      </w:pPr>
      <w:r>
        <w:rPr>
          <w:sz w:val="28"/>
          <w:szCs w:val="28"/>
        </w:rPr>
        <w:t>–</w:t>
      </w:r>
      <w:r>
        <w:rPr>
          <w:sz w:val="28"/>
          <w:szCs w:val="28"/>
        </w:rPr>
        <w:tab/>
        <w:t>руководство.</w:t>
      </w:r>
    </w:p>
    <w:p w:rsidR="005174BC" w:rsidRDefault="005174BC" w:rsidP="00562A36">
      <w:pPr>
        <w:pStyle w:val="aff"/>
        <w:spacing w:line="360" w:lineRule="auto"/>
        <w:ind w:firstLine="709"/>
        <w:jc w:val="both"/>
        <w:rPr>
          <w:sz w:val="28"/>
          <w:szCs w:val="28"/>
        </w:rPr>
      </w:pPr>
    </w:p>
    <w:p w:rsidR="00562A36" w:rsidRDefault="00562A36" w:rsidP="00562A36">
      <w:pPr>
        <w:pStyle w:val="aff"/>
        <w:spacing w:line="360" w:lineRule="auto"/>
        <w:ind w:firstLine="709"/>
        <w:jc w:val="both"/>
        <w:rPr>
          <w:sz w:val="28"/>
          <w:szCs w:val="28"/>
        </w:rPr>
      </w:pPr>
      <w:r>
        <w:rPr>
          <w:sz w:val="28"/>
          <w:szCs w:val="28"/>
        </w:rPr>
        <w:lastRenderedPageBreak/>
        <w:t>4.Требования к системе.</w:t>
      </w:r>
    </w:p>
    <w:p w:rsidR="00562A36" w:rsidRPr="009D6843" w:rsidRDefault="00562A36" w:rsidP="00562A36">
      <w:pPr>
        <w:pStyle w:val="aff"/>
        <w:spacing w:line="360" w:lineRule="auto"/>
        <w:ind w:firstLine="709"/>
        <w:jc w:val="both"/>
        <w:rPr>
          <w:sz w:val="28"/>
          <w:szCs w:val="28"/>
        </w:rPr>
      </w:pPr>
      <w:r w:rsidRPr="009D6843">
        <w:rPr>
          <w:sz w:val="28"/>
          <w:szCs w:val="28"/>
        </w:rPr>
        <w:t>Система должна реализовать принципы хранения данных и их выдавать по выполнению запросов сотрудников:</w:t>
      </w:r>
    </w:p>
    <w:p w:rsidR="00562A36" w:rsidRPr="009D6843" w:rsidRDefault="00562A36" w:rsidP="00562A36">
      <w:pPr>
        <w:pStyle w:val="aff"/>
        <w:spacing w:line="360" w:lineRule="auto"/>
        <w:ind w:firstLine="709"/>
        <w:jc w:val="both"/>
        <w:rPr>
          <w:sz w:val="28"/>
          <w:szCs w:val="28"/>
        </w:rPr>
      </w:pPr>
      <w:r w:rsidRPr="009D6843">
        <w:rPr>
          <w:sz w:val="28"/>
          <w:szCs w:val="28"/>
        </w:rPr>
        <w:t>–</w:t>
      </w:r>
      <w:r w:rsidRPr="009D6843">
        <w:rPr>
          <w:sz w:val="28"/>
          <w:szCs w:val="28"/>
        </w:rPr>
        <w:tab/>
        <w:t>обеспечить корректный ввод и вывод имеющейся информации при реализации работы с помощью, проектируемой ИС;</w:t>
      </w:r>
    </w:p>
    <w:p w:rsidR="00562A36" w:rsidRPr="009D6843" w:rsidRDefault="00562A36" w:rsidP="00562A36">
      <w:pPr>
        <w:pStyle w:val="aff"/>
        <w:spacing w:line="360" w:lineRule="auto"/>
        <w:ind w:firstLine="709"/>
        <w:jc w:val="both"/>
        <w:rPr>
          <w:sz w:val="28"/>
          <w:szCs w:val="28"/>
        </w:rPr>
      </w:pPr>
      <w:r w:rsidRPr="009D6843">
        <w:rPr>
          <w:sz w:val="28"/>
          <w:szCs w:val="28"/>
        </w:rPr>
        <w:t>–</w:t>
      </w:r>
      <w:r w:rsidRPr="009D6843">
        <w:rPr>
          <w:sz w:val="28"/>
          <w:szCs w:val="28"/>
        </w:rPr>
        <w:tab/>
        <w:t xml:space="preserve">выполнять основные типы запросов по главным параметрам работы </w:t>
      </w:r>
      <w:r>
        <w:rPr>
          <w:sz w:val="28"/>
          <w:szCs w:val="28"/>
        </w:rPr>
        <w:t>сотрудников предприятия</w:t>
      </w:r>
      <w:r w:rsidRPr="009D6843">
        <w:rPr>
          <w:sz w:val="28"/>
          <w:szCs w:val="28"/>
        </w:rPr>
        <w:t>, который отвечает за формирование документации</w:t>
      </w:r>
      <w:r>
        <w:rPr>
          <w:sz w:val="28"/>
          <w:szCs w:val="28"/>
        </w:rPr>
        <w:t xml:space="preserve"> товара</w:t>
      </w:r>
      <w:r w:rsidRPr="009D6843">
        <w:rPr>
          <w:sz w:val="28"/>
          <w:szCs w:val="28"/>
        </w:rPr>
        <w:t>.</w:t>
      </w:r>
    </w:p>
    <w:p w:rsidR="00562A36" w:rsidRPr="009D6843" w:rsidRDefault="00645868" w:rsidP="00562A36">
      <w:pPr>
        <w:pStyle w:val="aff8"/>
      </w:pPr>
      <w:bookmarkStart w:id="14" w:name="_Hlk32437994"/>
      <w:r>
        <w:t>Н</w:t>
      </w:r>
      <w:r w:rsidR="00562A36">
        <w:t>ефункциональные требования к АИС</w:t>
      </w:r>
      <w:r w:rsidR="00562A36" w:rsidRPr="009D6843">
        <w:t xml:space="preserve">: </w:t>
      </w:r>
    </w:p>
    <w:p w:rsidR="00562A36" w:rsidRPr="009D6843" w:rsidRDefault="00562A36" w:rsidP="000B31E4">
      <w:pPr>
        <w:pStyle w:val="aff8"/>
        <w:numPr>
          <w:ilvl w:val="0"/>
          <w:numId w:val="10"/>
        </w:numPr>
        <w:tabs>
          <w:tab w:val="clear" w:pos="1276"/>
          <w:tab w:val="num" w:pos="993"/>
        </w:tabs>
        <w:ind w:left="0" w:firstLine="709"/>
      </w:pPr>
      <w:r w:rsidRPr="009D6843">
        <w:t xml:space="preserve">уменьшение времени обработки данных; </w:t>
      </w:r>
    </w:p>
    <w:p w:rsidR="00562A36" w:rsidRPr="009D6843" w:rsidRDefault="00562A36" w:rsidP="000B31E4">
      <w:pPr>
        <w:pStyle w:val="aff8"/>
        <w:numPr>
          <w:ilvl w:val="0"/>
          <w:numId w:val="10"/>
        </w:numPr>
        <w:tabs>
          <w:tab w:val="clear" w:pos="1276"/>
          <w:tab w:val="num" w:pos="993"/>
        </w:tabs>
        <w:ind w:left="0" w:firstLine="709"/>
      </w:pPr>
      <w:r w:rsidRPr="009D6843">
        <w:t xml:space="preserve">уменьшение финансовых затрат на работу </w:t>
      </w:r>
      <w:r>
        <w:t xml:space="preserve">сотрудников </w:t>
      </w:r>
      <w:r w:rsidRPr="009D6843">
        <w:t>за счет автом</w:t>
      </w:r>
      <w:r w:rsidRPr="009D6843">
        <w:t>а</w:t>
      </w:r>
      <w:r w:rsidRPr="009D6843">
        <w:t>тизации работы;</w:t>
      </w:r>
    </w:p>
    <w:p w:rsidR="00562A36" w:rsidRPr="009D6843" w:rsidRDefault="00562A36" w:rsidP="000B31E4">
      <w:pPr>
        <w:pStyle w:val="aff8"/>
        <w:numPr>
          <w:ilvl w:val="0"/>
          <w:numId w:val="10"/>
        </w:numPr>
        <w:tabs>
          <w:tab w:val="clear" w:pos="1276"/>
          <w:tab w:val="num" w:pos="993"/>
        </w:tabs>
        <w:ind w:left="0" w:firstLine="709"/>
      </w:pPr>
      <w:r w:rsidRPr="009D6843">
        <w:t>сокращение времени на поиск информации;</w:t>
      </w:r>
    </w:p>
    <w:p w:rsidR="00562A36" w:rsidRDefault="00562A36" w:rsidP="000B31E4">
      <w:pPr>
        <w:pStyle w:val="aff8"/>
        <w:numPr>
          <w:ilvl w:val="0"/>
          <w:numId w:val="10"/>
        </w:numPr>
        <w:tabs>
          <w:tab w:val="clear" w:pos="1276"/>
          <w:tab w:val="num" w:pos="993"/>
        </w:tabs>
        <w:ind w:left="0" w:firstLine="709"/>
      </w:pPr>
      <w:r w:rsidRPr="009D6843">
        <w:t>уменьшение количества ошибок при ручном вводе и обработке инфо</w:t>
      </w:r>
      <w:r w:rsidRPr="009D6843">
        <w:t>р</w:t>
      </w:r>
      <w:r w:rsidRPr="009D6843">
        <w:t>мации.</w:t>
      </w:r>
    </w:p>
    <w:p w:rsidR="00562A36" w:rsidRDefault="00562A36" w:rsidP="00562A36">
      <w:pPr>
        <w:pStyle w:val="aff8"/>
      </w:pPr>
      <w:r>
        <w:t>5. Состав и содержание работ по созданию системы</w:t>
      </w:r>
    </w:p>
    <w:p w:rsidR="00562A36" w:rsidRPr="008403C5" w:rsidRDefault="00562A36" w:rsidP="00562A36">
      <w:pPr>
        <w:pStyle w:val="aff8"/>
      </w:pPr>
      <w:r>
        <w:t xml:space="preserve">В соответствии стандарта </w:t>
      </w:r>
      <w:r w:rsidR="00645868" w:rsidRPr="00645868">
        <w:rPr>
          <w:iCs/>
          <w:shd w:val="clear" w:color="auto" w:fill="FFFFFF"/>
        </w:rPr>
        <w:t>ГОСТ 19.201-78</w:t>
      </w:r>
      <w:r>
        <w:t>, будут применены такие осно</w:t>
      </w:r>
      <w:r>
        <w:t>в</w:t>
      </w:r>
      <w:r>
        <w:t>ные этапы разработки АИС:</w:t>
      </w:r>
    </w:p>
    <w:p w:rsidR="00562A36" w:rsidRDefault="00562A36" w:rsidP="00562A36">
      <w:pPr>
        <w:pStyle w:val="aff8"/>
      </w:pPr>
      <w:r>
        <w:t>–</w:t>
      </w:r>
      <w:r>
        <w:tab/>
        <w:t>постановка задачи;</w:t>
      </w:r>
    </w:p>
    <w:p w:rsidR="00562A36" w:rsidRDefault="00562A36" w:rsidP="00562A36">
      <w:pPr>
        <w:pStyle w:val="aff8"/>
      </w:pPr>
      <w:r>
        <w:t>–</w:t>
      </w:r>
      <w:r>
        <w:tab/>
        <w:t>проектирование базы данных;</w:t>
      </w:r>
    </w:p>
    <w:p w:rsidR="00562A36" w:rsidRDefault="00562A36" w:rsidP="00562A36">
      <w:pPr>
        <w:pStyle w:val="aff8"/>
      </w:pPr>
      <w:r>
        <w:t>–</w:t>
      </w:r>
      <w:r>
        <w:tab/>
        <w:t>проектирование интерфейса;</w:t>
      </w:r>
    </w:p>
    <w:p w:rsidR="00562A36" w:rsidRDefault="00562A36" w:rsidP="00562A36">
      <w:pPr>
        <w:pStyle w:val="aff8"/>
      </w:pPr>
      <w:r>
        <w:t>–</w:t>
      </w:r>
      <w:r>
        <w:tab/>
        <w:t>проектирование АИС;</w:t>
      </w:r>
    </w:p>
    <w:p w:rsidR="00562A36" w:rsidRDefault="00562A36" w:rsidP="00562A36">
      <w:pPr>
        <w:pStyle w:val="aff8"/>
      </w:pPr>
      <w:r>
        <w:t>–</w:t>
      </w:r>
      <w:r>
        <w:tab/>
        <w:t>разработка АИС и ее компонентов;</w:t>
      </w:r>
    </w:p>
    <w:p w:rsidR="00562A36" w:rsidRDefault="00562A36" w:rsidP="00562A36">
      <w:pPr>
        <w:pStyle w:val="aff8"/>
      </w:pPr>
      <w:r>
        <w:t>–</w:t>
      </w:r>
      <w:r>
        <w:tab/>
        <w:t>тестирование и испытания созданной АИС;</w:t>
      </w:r>
    </w:p>
    <w:p w:rsidR="00562A36" w:rsidRDefault="00562A36" w:rsidP="00562A36">
      <w:pPr>
        <w:pStyle w:val="aff8"/>
      </w:pPr>
      <w:r>
        <w:t>–</w:t>
      </w:r>
      <w:r>
        <w:tab/>
        <w:t>внедрение АИС в работу предприятия;</w:t>
      </w:r>
    </w:p>
    <w:p w:rsidR="00562A36" w:rsidRDefault="00562A36" w:rsidP="00562A36">
      <w:pPr>
        <w:pStyle w:val="aff8"/>
      </w:pPr>
      <w:r>
        <w:t>–</w:t>
      </w:r>
      <w:r>
        <w:tab/>
        <w:t>поддержка работоспособности АИС.</w:t>
      </w:r>
    </w:p>
    <w:p w:rsidR="005228B3" w:rsidRDefault="005228B3" w:rsidP="005228B3">
      <w:pPr>
        <w:pStyle w:val="2"/>
        <w:rPr>
          <w:rFonts w:eastAsia="Calibri"/>
          <w:lang w:eastAsia="en-US"/>
        </w:rPr>
      </w:pPr>
      <w:bookmarkStart w:id="15" w:name="_Toc41916374"/>
      <w:bookmarkStart w:id="16" w:name="_Toc42166423"/>
      <w:bookmarkStart w:id="17" w:name="_Toc73017253"/>
      <w:bookmarkEnd w:id="14"/>
      <w:r w:rsidRPr="00517A45">
        <w:t>Выводы</w:t>
      </w:r>
      <w:r>
        <w:t xml:space="preserve"> по разделу</w:t>
      </w:r>
      <w:bookmarkEnd w:id="15"/>
      <w:bookmarkEnd w:id="16"/>
      <w:bookmarkEnd w:id="17"/>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Проведено обследование </w:t>
      </w:r>
      <w:r w:rsidR="00E45548">
        <w:rPr>
          <w:rFonts w:eastAsia="Calibri"/>
          <w:sz w:val="28"/>
          <w:szCs w:val="28"/>
          <w:lang w:eastAsia="en-US"/>
        </w:rPr>
        <w:t>предметной области</w:t>
      </w:r>
      <w:r>
        <w:rPr>
          <w:rFonts w:eastAsia="Calibri"/>
          <w:sz w:val="28"/>
          <w:szCs w:val="28"/>
          <w:lang w:eastAsia="en-US"/>
        </w:rPr>
        <w:t>. В результате проведенного обследования можно сделать следующие выводы (табл.1):</w:t>
      </w:r>
    </w:p>
    <w:p w:rsidR="00AA21D3" w:rsidRDefault="00AA21D3" w:rsidP="00AA21D3">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lastRenderedPageBreak/>
        <w:t>Таблица 1</w:t>
      </w:r>
    </w:p>
    <w:p w:rsidR="00AA21D3" w:rsidRDefault="00AA21D3" w:rsidP="00AA21D3">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Выводы по разделу 1</w:t>
      </w:r>
    </w:p>
    <w:tbl>
      <w:tblPr>
        <w:tblStyle w:val="ad"/>
        <w:tblW w:w="9699" w:type="dxa"/>
        <w:tblLayout w:type="fixed"/>
        <w:tblLook w:val="04A0"/>
      </w:tblPr>
      <w:tblGrid>
        <w:gridCol w:w="4390"/>
        <w:gridCol w:w="1198"/>
        <w:gridCol w:w="4111"/>
      </w:tblGrid>
      <w:tr w:rsidR="00AA21D3" w:rsidRPr="00E85118" w:rsidTr="00C31A40">
        <w:tc>
          <w:tcPr>
            <w:tcW w:w="4390" w:type="dxa"/>
            <w:vMerge w:val="restart"/>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Выводы</w:t>
            </w:r>
          </w:p>
        </w:tc>
        <w:tc>
          <w:tcPr>
            <w:tcW w:w="5309" w:type="dxa"/>
            <w:gridSpan w:val="2"/>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Сформированные компетенции</w:t>
            </w:r>
          </w:p>
        </w:tc>
      </w:tr>
      <w:tr w:rsidR="00AA21D3" w:rsidRPr="00E85118" w:rsidTr="00C31A40">
        <w:tc>
          <w:tcPr>
            <w:tcW w:w="4390" w:type="dxa"/>
            <w:vMerge/>
          </w:tcPr>
          <w:p w:rsidR="00AA21D3" w:rsidRPr="00E85118" w:rsidRDefault="00AA21D3" w:rsidP="003F29ED">
            <w:pPr>
              <w:overflowPunct/>
              <w:autoSpaceDE/>
              <w:autoSpaceDN/>
              <w:adjustRightInd/>
              <w:jc w:val="both"/>
              <w:textAlignment w:val="auto"/>
              <w:rPr>
                <w:rFonts w:eastAsia="Calibri"/>
                <w:sz w:val="24"/>
                <w:szCs w:val="24"/>
                <w:lang w:eastAsia="en-US"/>
              </w:rPr>
            </w:pPr>
          </w:p>
        </w:tc>
        <w:tc>
          <w:tcPr>
            <w:tcW w:w="1198" w:type="dxa"/>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Код ко</w:t>
            </w:r>
            <w:r w:rsidRPr="00E85118">
              <w:rPr>
                <w:rFonts w:eastAsia="Calibri"/>
                <w:sz w:val="24"/>
                <w:szCs w:val="24"/>
                <w:lang w:eastAsia="en-US"/>
              </w:rPr>
              <w:t>м</w:t>
            </w:r>
            <w:r w:rsidRPr="00E85118">
              <w:rPr>
                <w:rFonts w:eastAsia="Calibri"/>
                <w:sz w:val="24"/>
                <w:szCs w:val="24"/>
                <w:lang w:eastAsia="en-US"/>
              </w:rPr>
              <w:t>петенции</w:t>
            </w:r>
          </w:p>
        </w:tc>
        <w:tc>
          <w:tcPr>
            <w:tcW w:w="4111" w:type="dxa"/>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Содержание компетенции</w:t>
            </w:r>
          </w:p>
        </w:tc>
      </w:tr>
      <w:tr w:rsidR="000D3E06" w:rsidRPr="00E85118" w:rsidTr="000D3E06">
        <w:trPr>
          <w:trHeight w:val="1206"/>
        </w:trPr>
        <w:tc>
          <w:tcPr>
            <w:tcW w:w="4390" w:type="dxa"/>
            <w:vMerge w:val="restart"/>
          </w:tcPr>
          <w:p w:rsidR="000D3E06" w:rsidRPr="00E85118" w:rsidRDefault="000D3E06" w:rsidP="005228B3">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 xml:space="preserve">Организовано рабочее место </w:t>
            </w:r>
            <w:r w:rsidR="005228B3" w:rsidRPr="00E85118">
              <w:rPr>
                <w:rFonts w:eastAsia="Calibri"/>
                <w:sz w:val="24"/>
                <w:szCs w:val="24"/>
                <w:lang w:eastAsia="en-US"/>
              </w:rPr>
              <w:t>в стру</w:t>
            </w:r>
            <w:r w:rsidR="005228B3" w:rsidRPr="00E85118">
              <w:rPr>
                <w:rFonts w:eastAsia="Calibri"/>
                <w:sz w:val="24"/>
                <w:szCs w:val="24"/>
                <w:lang w:eastAsia="en-US"/>
              </w:rPr>
              <w:t>к</w:t>
            </w:r>
            <w:r w:rsidR="005228B3" w:rsidRPr="00E85118">
              <w:rPr>
                <w:rFonts w:eastAsia="Calibri"/>
                <w:sz w:val="24"/>
                <w:szCs w:val="24"/>
                <w:lang w:eastAsia="en-US"/>
              </w:rPr>
              <w:t>турном подразделении Университ</w:t>
            </w:r>
            <w:r w:rsidR="005228B3" w:rsidRPr="00E85118">
              <w:rPr>
                <w:rFonts w:eastAsia="Calibri"/>
                <w:sz w:val="24"/>
                <w:szCs w:val="24"/>
                <w:lang w:eastAsia="en-US"/>
              </w:rPr>
              <w:t>е</w:t>
            </w:r>
            <w:r w:rsidR="005228B3" w:rsidRPr="00E85118">
              <w:rPr>
                <w:rFonts w:eastAsia="Calibri"/>
                <w:sz w:val="24"/>
                <w:szCs w:val="24"/>
                <w:lang w:eastAsia="en-US"/>
              </w:rPr>
              <w:t>та.П</w:t>
            </w:r>
            <w:r w:rsidRPr="00E85118">
              <w:rPr>
                <w:rFonts w:eastAsia="Calibri"/>
                <w:sz w:val="24"/>
                <w:szCs w:val="24"/>
                <w:lang w:eastAsia="en-US"/>
              </w:rPr>
              <w:t xml:space="preserve">роведено знакомство с персоналом </w:t>
            </w:r>
            <w:r w:rsidR="005228B3" w:rsidRPr="00E85118">
              <w:rPr>
                <w:rFonts w:eastAsia="Calibri"/>
                <w:sz w:val="24"/>
                <w:szCs w:val="24"/>
                <w:lang w:eastAsia="en-US"/>
              </w:rPr>
              <w:t>кафедры информационных си</w:t>
            </w:r>
            <w:r w:rsidR="005228B3" w:rsidRPr="00E85118">
              <w:rPr>
                <w:rFonts w:eastAsia="Calibri"/>
                <w:sz w:val="24"/>
                <w:szCs w:val="24"/>
                <w:lang w:eastAsia="en-US"/>
              </w:rPr>
              <w:t>с</w:t>
            </w:r>
            <w:r w:rsidR="005228B3" w:rsidRPr="00E85118">
              <w:rPr>
                <w:rFonts w:eastAsia="Calibri"/>
                <w:sz w:val="24"/>
                <w:szCs w:val="24"/>
                <w:lang w:eastAsia="en-US"/>
              </w:rPr>
              <w:t>тем.П</w:t>
            </w:r>
            <w:r w:rsidRPr="00E85118">
              <w:rPr>
                <w:rFonts w:eastAsia="Calibri"/>
                <w:sz w:val="24"/>
                <w:szCs w:val="24"/>
                <w:lang w:eastAsia="en-US"/>
              </w:rPr>
              <w:t>олучены представления о прав</w:t>
            </w:r>
            <w:r w:rsidRPr="00E85118">
              <w:rPr>
                <w:rFonts w:eastAsia="Calibri"/>
                <w:sz w:val="24"/>
                <w:szCs w:val="24"/>
                <w:lang w:eastAsia="en-US"/>
              </w:rPr>
              <w:t>и</w:t>
            </w:r>
            <w:r w:rsidRPr="00E85118">
              <w:rPr>
                <w:rFonts w:eastAsia="Calibri"/>
                <w:sz w:val="24"/>
                <w:szCs w:val="24"/>
                <w:lang w:eastAsia="en-US"/>
              </w:rPr>
              <w:t xml:space="preserve">лах внутреннего трудового распорядка </w:t>
            </w:r>
            <w:r w:rsidR="005228B3" w:rsidRPr="00E85118">
              <w:rPr>
                <w:rFonts w:eastAsia="Calibri"/>
                <w:sz w:val="24"/>
                <w:szCs w:val="24"/>
                <w:lang w:eastAsia="en-US"/>
              </w:rPr>
              <w:t>Университета.</w:t>
            </w:r>
          </w:p>
        </w:tc>
        <w:tc>
          <w:tcPr>
            <w:tcW w:w="1198" w:type="dxa"/>
          </w:tcPr>
          <w:p w:rsidR="000D3E06" w:rsidRPr="00E85118" w:rsidRDefault="002B6485"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УК-4</w:t>
            </w:r>
          </w:p>
        </w:tc>
        <w:tc>
          <w:tcPr>
            <w:tcW w:w="4111" w:type="dxa"/>
          </w:tcPr>
          <w:p w:rsidR="000D3E06" w:rsidRPr="00E85118" w:rsidRDefault="002B6485" w:rsidP="003F29ED">
            <w:pPr>
              <w:overflowPunct/>
              <w:autoSpaceDE/>
              <w:autoSpaceDN/>
              <w:adjustRightInd/>
              <w:jc w:val="both"/>
              <w:textAlignment w:val="auto"/>
              <w:rPr>
                <w:sz w:val="24"/>
                <w:szCs w:val="24"/>
              </w:rPr>
            </w:pPr>
            <w:r w:rsidRPr="00E85118">
              <w:rPr>
                <w:sz w:val="24"/>
                <w:szCs w:val="24"/>
              </w:rPr>
              <w:t>способен осуществлять деловую коммуникацию в устной и письме</w:t>
            </w:r>
            <w:r w:rsidRPr="00E85118">
              <w:rPr>
                <w:sz w:val="24"/>
                <w:szCs w:val="24"/>
              </w:rPr>
              <w:t>н</w:t>
            </w:r>
            <w:r w:rsidRPr="00E85118">
              <w:rPr>
                <w:sz w:val="24"/>
                <w:szCs w:val="24"/>
              </w:rPr>
              <w:t>ной формах на государственном яз</w:t>
            </w:r>
            <w:r w:rsidRPr="00E85118">
              <w:rPr>
                <w:sz w:val="24"/>
                <w:szCs w:val="24"/>
              </w:rPr>
              <w:t>ы</w:t>
            </w:r>
            <w:r w:rsidRPr="00E85118">
              <w:rPr>
                <w:sz w:val="24"/>
                <w:szCs w:val="24"/>
              </w:rPr>
              <w:t>ке Российской Федерации и ин</w:t>
            </w:r>
            <w:r w:rsidRPr="00E85118">
              <w:rPr>
                <w:sz w:val="24"/>
                <w:szCs w:val="24"/>
              </w:rPr>
              <w:t>о</w:t>
            </w:r>
            <w:r w:rsidRPr="00E85118">
              <w:rPr>
                <w:sz w:val="24"/>
                <w:szCs w:val="24"/>
              </w:rPr>
              <w:t>странном(ых) языке(ах)</w:t>
            </w:r>
          </w:p>
        </w:tc>
      </w:tr>
      <w:tr w:rsidR="002B6485" w:rsidRPr="00E85118" w:rsidTr="000D3E06">
        <w:trPr>
          <w:trHeight w:val="1206"/>
        </w:trPr>
        <w:tc>
          <w:tcPr>
            <w:tcW w:w="4390" w:type="dxa"/>
            <w:vMerge/>
          </w:tcPr>
          <w:p w:rsidR="002B6485" w:rsidRPr="00E85118" w:rsidRDefault="002B6485" w:rsidP="002B6485">
            <w:pPr>
              <w:overflowPunct/>
              <w:autoSpaceDE/>
              <w:autoSpaceDN/>
              <w:adjustRightInd/>
              <w:jc w:val="both"/>
              <w:textAlignment w:val="auto"/>
              <w:rPr>
                <w:rFonts w:eastAsia="Calibri"/>
                <w:sz w:val="24"/>
                <w:szCs w:val="24"/>
                <w:lang w:eastAsia="en-US"/>
              </w:rPr>
            </w:pPr>
          </w:p>
        </w:tc>
        <w:tc>
          <w:tcPr>
            <w:tcW w:w="1198"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УК-5</w:t>
            </w:r>
          </w:p>
        </w:tc>
        <w:tc>
          <w:tcPr>
            <w:tcW w:w="4111" w:type="dxa"/>
          </w:tcPr>
          <w:p w:rsidR="002B6485" w:rsidRPr="00E85118" w:rsidRDefault="002B6485" w:rsidP="002B6485">
            <w:pPr>
              <w:overflowPunct/>
              <w:autoSpaceDE/>
              <w:autoSpaceDN/>
              <w:adjustRightInd/>
              <w:jc w:val="both"/>
              <w:textAlignment w:val="auto"/>
              <w:rPr>
                <w:sz w:val="24"/>
                <w:szCs w:val="24"/>
              </w:rPr>
            </w:pPr>
            <w:r w:rsidRPr="00E85118">
              <w:rPr>
                <w:sz w:val="24"/>
                <w:szCs w:val="24"/>
              </w:rPr>
              <w:t>способен воспринимать межкульту</w:t>
            </w:r>
            <w:r w:rsidRPr="00E85118">
              <w:rPr>
                <w:sz w:val="24"/>
                <w:szCs w:val="24"/>
              </w:rPr>
              <w:t>р</w:t>
            </w:r>
            <w:r w:rsidRPr="00E85118">
              <w:rPr>
                <w:sz w:val="24"/>
                <w:szCs w:val="24"/>
              </w:rPr>
              <w:t>ное разнообразие общества в соц</w:t>
            </w:r>
            <w:r w:rsidRPr="00E85118">
              <w:rPr>
                <w:sz w:val="24"/>
                <w:szCs w:val="24"/>
              </w:rPr>
              <w:t>и</w:t>
            </w:r>
            <w:r w:rsidRPr="00E85118">
              <w:rPr>
                <w:sz w:val="24"/>
                <w:szCs w:val="24"/>
              </w:rPr>
              <w:t>ально-историче-ском, этическом и философском контекстах</w:t>
            </w:r>
          </w:p>
        </w:tc>
      </w:tr>
      <w:tr w:rsidR="002B6485" w:rsidRPr="00E85118" w:rsidTr="00C31A40">
        <w:trPr>
          <w:trHeight w:val="1206"/>
        </w:trPr>
        <w:tc>
          <w:tcPr>
            <w:tcW w:w="4390" w:type="dxa"/>
            <w:vMerge/>
          </w:tcPr>
          <w:p w:rsidR="002B6485" w:rsidRPr="00E85118" w:rsidRDefault="002B6485" w:rsidP="002B6485">
            <w:pPr>
              <w:overflowPunct/>
              <w:autoSpaceDE/>
              <w:autoSpaceDN/>
              <w:adjustRightInd/>
              <w:jc w:val="both"/>
              <w:textAlignment w:val="auto"/>
              <w:rPr>
                <w:rFonts w:eastAsia="Calibri"/>
                <w:sz w:val="24"/>
                <w:szCs w:val="24"/>
                <w:lang w:eastAsia="en-US"/>
              </w:rPr>
            </w:pPr>
          </w:p>
        </w:tc>
        <w:tc>
          <w:tcPr>
            <w:tcW w:w="1198"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УК-7</w:t>
            </w:r>
          </w:p>
        </w:tc>
        <w:tc>
          <w:tcPr>
            <w:tcW w:w="4111" w:type="dxa"/>
          </w:tcPr>
          <w:p w:rsidR="002B6485" w:rsidRPr="00E85118" w:rsidRDefault="002B6485" w:rsidP="002B6485">
            <w:pPr>
              <w:overflowPunct/>
              <w:autoSpaceDE/>
              <w:autoSpaceDN/>
              <w:adjustRightInd/>
              <w:jc w:val="both"/>
              <w:textAlignment w:val="auto"/>
              <w:rPr>
                <w:sz w:val="24"/>
                <w:szCs w:val="24"/>
              </w:rPr>
            </w:pPr>
            <w:r w:rsidRPr="00E85118">
              <w:rPr>
                <w:sz w:val="24"/>
                <w:szCs w:val="24"/>
              </w:rPr>
              <w:t>способен поддерживать должный уровень физической подготовленн</w:t>
            </w:r>
            <w:r w:rsidRPr="00E85118">
              <w:rPr>
                <w:sz w:val="24"/>
                <w:szCs w:val="24"/>
              </w:rPr>
              <w:t>о</w:t>
            </w:r>
            <w:r w:rsidRPr="00E85118">
              <w:rPr>
                <w:sz w:val="24"/>
                <w:szCs w:val="24"/>
              </w:rPr>
              <w:t>сти для обеспечения полноценной социальной и профессиональной де</w:t>
            </w:r>
            <w:r w:rsidRPr="00E85118">
              <w:rPr>
                <w:sz w:val="24"/>
                <w:szCs w:val="24"/>
              </w:rPr>
              <w:t>я</w:t>
            </w:r>
            <w:r w:rsidRPr="00E85118">
              <w:rPr>
                <w:sz w:val="24"/>
                <w:szCs w:val="24"/>
              </w:rPr>
              <w:t>тельности</w:t>
            </w:r>
          </w:p>
        </w:tc>
      </w:tr>
      <w:tr w:rsidR="002B6485" w:rsidRPr="00E85118" w:rsidTr="00C31A40">
        <w:tc>
          <w:tcPr>
            <w:tcW w:w="4390"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Получен инструктаж по технике без</w:t>
            </w:r>
            <w:r w:rsidRPr="00E85118">
              <w:rPr>
                <w:rFonts w:eastAsia="Calibri"/>
                <w:sz w:val="24"/>
                <w:szCs w:val="24"/>
                <w:lang w:eastAsia="en-US"/>
              </w:rPr>
              <w:t>о</w:t>
            </w:r>
            <w:r w:rsidRPr="00E85118">
              <w:rPr>
                <w:rFonts w:eastAsia="Calibri"/>
                <w:sz w:val="24"/>
                <w:szCs w:val="24"/>
                <w:lang w:eastAsia="en-US"/>
              </w:rPr>
              <w:t>пасности, предусмотренный для лиц, находящихся на территории админис</w:t>
            </w:r>
            <w:r w:rsidRPr="00E85118">
              <w:rPr>
                <w:rFonts w:eastAsia="Calibri"/>
                <w:sz w:val="24"/>
                <w:szCs w:val="24"/>
                <w:lang w:eastAsia="en-US"/>
              </w:rPr>
              <w:t>т</w:t>
            </w:r>
            <w:r w:rsidRPr="00E85118">
              <w:rPr>
                <w:rFonts w:eastAsia="Calibri"/>
                <w:sz w:val="24"/>
                <w:szCs w:val="24"/>
                <w:lang w:eastAsia="en-US"/>
              </w:rPr>
              <w:t>ративных подразделений Университета</w:t>
            </w:r>
          </w:p>
        </w:tc>
        <w:tc>
          <w:tcPr>
            <w:tcW w:w="1198"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УК-8</w:t>
            </w:r>
          </w:p>
        </w:tc>
        <w:tc>
          <w:tcPr>
            <w:tcW w:w="4111"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sz w:val="24"/>
                <w:szCs w:val="24"/>
              </w:rPr>
              <w:t>способен создавать и поддерживать безопасные условия жизнедеятельн</w:t>
            </w:r>
            <w:r w:rsidRPr="00E85118">
              <w:rPr>
                <w:sz w:val="24"/>
                <w:szCs w:val="24"/>
              </w:rPr>
              <w:t>о</w:t>
            </w:r>
            <w:r w:rsidRPr="00E85118">
              <w:rPr>
                <w:sz w:val="24"/>
                <w:szCs w:val="24"/>
              </w:rPr>
              <w:t>сти, в том числе при возникновении чрезвычайных ситуаций</w:t>
            </w:r>
          </w:p>
        </w:tc>
      </w:tr>
      <w:tr w:rsidR="000900A0" w:rsidRPr="00E85118" w:rsidTr="00C31A40">
        <w:tc>
          <w:tcPr>
            <w:tcW w:w="4390" w:type="dxa"/>
          </w:tcPr>
          <w:p w:rsidR="000900A0" w:rsidRPr="00E85118" w:rsidRDefault="000900A0" w:rsidP="00E85118">
            <w:pPr>
              <w:overflowPunct/>
              <w:autoSpaceDE/>
              <w:autoSpaceDN/>
              <w:adjustRightInd/>
              <w:jc w:val="both"/>
              <w:textAlignment w:val="auto"/>
              <w:rPr>
                <w:rFonts w:eastAsia="Calibri"/>
                <w:sz w:val="24"/>
                <w:szCs w:val="24"/>
                <w:lang w:eastAsia="en-US"/>
              </w:rPr>
            </w:pPr>
            <w:r w:rsidRPr="00E85118">
              <w:rPr>
                <w:iCs/>
                <w:sz w:val="24"/>
                <w:szCs w:val="24"/>
              </w:rPr>
              <w:t>Совместно с руководителем практики от Университета составлено индивид</w:t>
            </w:r>
            <w:r w:rsidRPr="00E85118">
              <w:rPr>
                <w:iCs/>
                <w:sz w:val="24"/>
                <w:szCs w:val="24"/>
              </w:rPr>
              <w:t>у</w:t>
            </w:r>
            <w:r w:rsidRPr="00E85118">
              <w:rPr>
                <w:iCs/>
                <w:sz w:val="24"/>
                <w:szCs w:val="24"/>
              </w:rPr>
              <w:t>альное план-задание прохождения пра</w:t>
            </w:r>
            <w:r w:rsidRPr="00E85118">
              <w:rPr>
                <w:iCs/>
                <w:sz w:val="24"/>
                <w:szCs w:val="24"/>
              </w:rPr>
              <w:t>к</w:t>
            </w:r>
            <w:r w:rsidRPr="00E85118">
              <w:rPr>
                <w:iCs/>
                <w:sz w:val="24"/>
                <w:szCs w:val="24"/>
              </w:rPr>
              <w:t>тики.</w:t>
            </w:r>
          </w:p>
        </w:tc>
        <w:tc>
          <w:tcPr>
            <w:tcW w:w="1198"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УК-3</w:t>
            </w:r>
          </w:p>
        </w:tc>
        <w:tc>
          <w:tcPr>
            <w:tcW w:w="4111"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способен осуществлять социальное взаимодействие и реализовывать свою роль в команде</w:t>
            </w:r>
          </w:p>
        </w:tc>
      </w:tr>
      <w:tr w:rsidR="000900A0" w:rsidRPr="00E85118" w:rsidTr="00C31A40">
        <w:tc>
          <w:tcPr>
            <w:tcW w:w="4390"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 xml:space="preserve">Проведено обследование </w:t>
            </w:r>
            <w:r w:rsidR="00E85118" w:rsidRPr="00E85118">
              <w:rPr>
                <w:rFonts w:eastAsia="Calibri"/>
                <w:sz w:val="24"/>
                <w:szCs w:val="24"/>
                <w:lang w:eastAsia="en-US"/>
              </w:rPr>
              <w:t>предметной области</w:t>
            </w:r>
          </w:p>
        </w:tc>
        <w:tc>
          <w:tcPr>
            <w:tcW w:w="1198"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УК-1</w:t>
            </w:r>
          </w:p>
        </w:tc>
        <w:tc>
          <w:tcPr>
            <w:tcW w:w="4111"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sz w:val="24"/>
                <w:szCs w:val="24"/>
              </w:rPr>
              <w:t>способен осуществлять поиск, кр</w:t>
            </w:r>
            <w:r w:rsidRPr="00E85118">
              <w:rPr>
                <w:sz w:val="24"/>
                <w:szCs w:val="24"/>
              </w:rPr>
              <w:t>и</w:t>
            </w:r>
            <w:r w:rsidRPr="00E85118">
              <w:rPr>
                <w:sz w:val="24"/>
                <w:szCs w:val="24"/>
              </w:rPr>
              <w:t>тический анализ и синтез информ</w:t>
            </w:r>
            <w:r w:rsidRPr="00E85118">
              <w:rPr>
                <w:sz w:val="24"/>
                <w:szCs w:val="24"/>
              </w:rPr>
              <w:t>а</w:t>
            </w:r>
            <w:r w:rsidRPr="00E85118">
              <w:rPr>
                <w:sz w:val="24"/>
                <w:szCs w:val="24"/>
              </w:rPr>
              <w:t>ции, применять системный подход для решения поставленных задач</w:t>
            </w:r>
          </w:p>
        </w:tc>
      </w:tr>
      <w:tr w:rsidR="004E468D" w:rsidRPr="00E85118" w:rsidTr="00C31A40">
        <w:tc>
          <w:tcPr>
            <w:tcW w:w="4390" w:type="dxa"/>
            <w:vMerge w:val="restart"/>
          </w:tcPr>
          <w:p w:rsidR="004E468D" w:rsidRPr="00E85118" w:rsidRDefault="004E468D" w:rsidP="004E468D">
            <w:pPr>
              <w:overflowPunct/>
              <w:autoSpaceDE/>
              <w:autoSpaceDN/>
              <w:adjustRightInd/>
              <w:jc w:val="both"/>
              <w:textAlignment w:val="auto"/>
              <w:rPr>
                <w:rFonts w:eastAsia="Calibri"/>
                <w:sz w:val="24"/>
                <w:szCs w:val="24"/>
                <w:lang w:eastAsia="en-US"/>
              </w:rPr>
            </w:pPr>
            <w:r>
              <w:rPr>
                <w:rFonts w:eastAsia="Calibri"/>
                <w:sz w:val="24"/>
                <w:szCs w:val="24"/>
                <w:lang w:eastAsia="en-US"/>
              </w:rPr>
              <w:t>Составлен план разработки конфигур</w:t>
            </w:r>
            <w:r>
              <w:rPr>
                <w:rFonts w:eastAsia="Calibri"/>
                <w:sz w:val="24"/>
                <w:szCs w:val="24"/>
                <w:lang w:eastAsia="en-US"/>
              </w:rPr>
              <w:t>а</w:t>
            </w:r>
            <w:r>
              <w:rPr>
                <w:rFonts w:eastAsia="Calibri"/>
                <w:sz w:val="24"/>
                <w:szCs w:val="24"/>
                <w:lang w:eastAsia="en-US"/>
              </w:rPr>
              <w:t xml:space="preserve">ции </w:t>
            </w:r>
            <w:r w:rsidRPr="00E85118">
              <w:rPr>
                <w:rFonts w:eastAsia="Calibri"/>
                <w:sz w:val="24"/>
                <w:szCs w:val="24"/>
                <w:lang w:eastAsia="en-US"/>
              </w:rPr>
              <w:t>на платформе 1С:Предприятие 8.3</w:t>
            </w:r>
            <w:r>
              <w:rPr>
                <w:rFonts w:eastAsia="Calibri"/>
                <w:sz w:val="24"/>
                <w:szCs w:val="24"/>
                <w:lang w:eastAsia="en-US"/>
              </w:rPr>
              <w:t>. Сформулировано техническое задание на разработку.</w:t>
            </w:r>
          </w:p>
        </w:tc>
        <w:tc>
          <w:tcPr>
            <w:tcW w:w="1198" w:type="dxa"/>
          </w:tcPr>
          <w:p w:rsidR="004E468D" w:rsidRPr="00E85118" w:rsidRDefault="004E468D" w:rsidP="000900A0">
            <w:pPr>
              <w:overflowPunct/>
              <w:autoSpaceDE/>
              <w:autoSpaceDN/>
              <w:adjustRightInd/>
              <w:jc w:val="both"/>
              <w:textAlignment w:val="auto"/>
              <w:rPr>
                <w:rFonts w:eastAsia="Calibri"/>
                <w:sz w:val="24"/>
                <w:szCs w:val="24"/>
                <w:lang w:eastAsia="en-US"/>
              </w:rPr>
            </w:pPr>
            <w:r>
              <w:rPr>
                <w:rFonts w:eastAsia="Calibri"/>
                <w:sz w:val="24"/>
                <w:szCs w:val="24"/>
                <w:lang w:eastAsia="en-US"/>
              </w:rPr>
              <w:t>УК-6</w:t>
            </w:r>
          </w:p>
        </w:tc>
        <w:tc>
          <w:tcPr>
            <w:tcW w:w="4111" w:type="dxa"/>
          </w:tcPr>
          <w:p w:rsidR="004E468D" w:rsidRPr="00E85118" w:rsidRDefault="004E468D" w:rsidP="000900A0">
            <w:pPr>
              <w:overflowPunct/>
              <w:autoSpaceDE/>
              <w:autoSpaceDN/>
              <w:adjustRightInd/>
              <w:jc w:val="both"/>
              <w:textAlignment w:val="auto"/>
              <w:rPr>
                <w:sz w:val="24"/>
                <w:szCs w:val="24"/>
              </w:rPr>
            </w:pPr>
            <w:r w:rsidRPr="00E85118">
              <w:rPr>
                <w:sz w:val="24"/>
                <w:szCs w:val="24"/>
              </w:rPr>
              <w:t>способен управлять своим временем, выстраивать и реализовывать трае</w:t>
            </w:r>
            <w:r w:rsidRPr="00E85118">
              <w:rPr>
                <w:sz w:val="24"/>
                <w:szCs w:val="24"/>
              </w:rPr>
              <w:t>к</w:t>
            </w:r>
            <w:r w:rsidRPr="00E85118">
              <w:rPr>
                <w:sz w:val="24"/>
                <w:szCs w:val="24"/>
              </w:rPr>
              <w:t>торию саморазвития на основе при</w:t>
            </w:r>
            <w:r w:rsidRPr="00E85118">
              <w:rPr>
                <w:sz w:val="24"/>
                <w:szCs w:val="24"/>
              </w:rPr>
              <w:t>н</w:t>
            </w:r>
            <w:r w:rsidRPr="00E85118">
              <w:rPr>
                <w:sz w:val="24"/>
                <w:szCs w:val="24"/>
              </w:rPr>
              <w:t>ципов образования в течение всей жизни</w:t>
            </w:r>
          </w:p>
        </w:tc>
      </w:tr>
      <w:tr w:rsidR="004E468D" w:rsidRPr="00E85118" w:rsidTr="00C31A40">
        <w:tc>
          <w:tcPr>
            <w:tcW w:w="4390" w:type="dxa"/>
            <w:vMerge/>
          </w:tcPr>
          <w:p w:rsidR="004E468D" w:rsidRDefault="004E468D" w:rsidP="004E468D">
            <w:pPr>
              <w:overflowPunct/>
              <w:autoSpaceDE/>
              <w:autoSpaceDN/>
              <w:adjustRightInd/>
              <w:jc w:val="both"/>
              <w:textAlignment w:val="auto"/>
              <w:rPr>
                <w:rFonts w:eastAsia="Calibri"/>
                <w:sz w:val="24"/>
                <w:szCs w:val="24"/>
                <w:lang w:eastAsia="en-US"/>
              </w:rPr>
            </w:pPr>
          </w:p>
        </w:tc>
        <w:tc>
          <w:tcPr>
            <w:tcW w:w="1198" w:type="dxa"/>
          </w:tcPr>
          <w:p w:rsidR="004E468D" w:rsidRPr="004E468D" w:rsidRDefault="004E468D" w:rsidP="004E468D">
            <w:pPr>
              <w:tabs>
                <w:tab w:val="left" w:pos="993"/>
              </w:tabs>
              <w:overflowPunct/>
              <w:autoSpaceDE/>
              <w:autoSpaceDN/>
              <w:adjustRightInd/>
              <w:jc w:val="both"/>
              <w:textAlignment w:val="auto"/>
              <w:rPr>
                <w:sz w:val="24"/>
                <w:szCs w:val="22"/>
              </w:rPr>
            </w:pPr>
            <w:r w:rsidRPr="004E468D">
              <w:rPr>
                <w:sz w:val="24"/>
                <w:szCs w:val="22"/>
              </w:rPr>
              <w:t>ОПК-4</w:t>
            </w:r>
          </w:p>
        </w:tc>
        <w:tc>
          <w:tcPr>
            <w:tcW w:w="4111" w:type="dxa"/>
          </w:tcPr>
          <w:p w:rsidR="004E468D" w:rsidRPr="004E468D" w:rsidRDefault="004E468D" w:rsidP="004E468D">
            <w:pPr>
              <w:tabs>
                <w:tab w:val="left" w:pos="993"/>
              </w:tabs>
              <w:overflowPunct/>
              <w:autoSpaceDE/>
              <w:autoSpaceDN/>
              <w:adjustRightInd/>
              <w:jc w:val="both"/>
              <w:textAlignment w:val="auto"/>
              <w:rPr>
                <w:sz w:val="24"/>
                <w:szCs w:val="22"/>
              </w:rPr>
            </w:pPr>
            <w:r w:rsidRPr="004E468D">
              <w:rPr>
                <w:sz w:val="24"/>
                <w:szCs w:val="22"/>
              </w:rPr>
              <w:t>способен участвовать в разработке стандартов, норм и правил, а также технической документации, связа</w:t>
            </w:r>
            <w:r w:rsidRPr="004E468D">
              <w:rPr>
                <w:sz w:val="24"/>
                <w:szCs w:val="22"/>
              </w:rPr>
              <w:t>н</w:t>
            </w:r>
            <w:r w:rsidRPr="004E468D">
              <w:rPr>
                <w:sz w:val="24"/>
                <w:szCs w:val="22"/>
              </w:rPr>
              <w:t>ной с профессиональной деятельн</w:t>
            </w:r>
            <w:r w:rsidRPr="004E468D">
              <w:rPr>
                <w:sz w:val="24"/>
                <w:szCs w:val="22"/>
              </w:rPr>
              <w:t>о</w:t>
            </w:r>
            <w:r w:rsidRPr="004E468D">
              <w:rPr>
                <w:sz w:val="24"/>
                <w:szCs w:val="22"/>
              </w:rPr>
              <w:t>стью;</w:t>
            </w:r>
          </w:p>
        </w:tc>
      </w:tr>
      <w:tr w:rsidR="00BD245B" w:rsidRPr="00E85118" w:rsidTr="00C31A40">
        <w:tc>
          <w:tcPr>
            <w:tcW w:w="4390" w:type="dxa"/>
            <w:vMerge w:val="restart"/>
          </w:tcPr>
          <w:p w:rsidR="00BD245B" w:rsidRDefault="00BD245B" w:rsidP="004E468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Развернут</w:t>
            </w:r>
            <w:r>
              <w:rPr>
                <w:rFonts w:eastAsia="Calibri"/>
                <w:sz w:val="24"/>
                <w:szCs w:val="24"/>
                <w:lang w:eastAsia="en-US"/>
              </w:rPr>
              <w:t>а</w:t>
            </w:r>
            <w:r w:rsidRPr="00E85118">
              <w:rPr>
                <w:rFonts w:eastAsia="Calibri"/>
                <w:sz w:val="24"/>
                <w:szCs w:val="24"/>
                <w:lang w:eastAsia="en-US"/>
              </w:rPr>
              <w:t xml:space="preserve"> платформ</w:t>
            </w:r>
            <w:r>
              <w:rPr>
                <w:rFonts w:eastAsia="Calibri"/>
                <w:sz w:val="24"/>
                <w:szCs w:val="24"/>
                <w:lang w:eastAsia="en-US"/>
              </w:rPr>
              <w:t>а</w:t>
            </w:r>
            <w:r w:rsidRPr="00E85118">
              <w:rPr>
                <w:rFonts w:eastAsia="Calibri"/>
                <w:sz w:val="24"/>
                <w:szCs w:val="24"/>
                <w:lang w:eastAsia="en-US"/>
              </w:rPr>
              <w:t xml:space="preserve"> 1С:Предприятие 8.3 на ПК</w:t>
            </w:r>
            <w:r>
              <w:rPr>
                <w:rFonts w:eastAsia="Calibri"/>
                <w:sz w:val="24"/>
                <w:szCs w:val="24"/>
                <w:lang w:eastAsia="en-US"/>
              </w:rPr>
              <w:t>. Произведена предварител</w:t>
            </w:r>
            <w:r>
              <w:rPr>
                <w:rFonts w:eastAsia="Calibri"/>
                <w:sz w:val="24"/>
                <w:szCs w:val="24"/>
                <w:lang w:eastAsia="en-US"/>
              </w:rPr>
              <w:t>ь</w:t>
            </w:r>
            <w:r>
              <w:rPr>
                <w:rFonts w:eastAsia="Calibri"/>
                <w:sz w:val="24"/>
                <w:szCs w:val="24"/>
                <w:lang w:eastAsia="en-US"/>
              </w:rPr>
              <w:t>ная настройка.</w:t>
            </w:r>
          </w:p>
        </w:tc>
        <w:tc>
          <w:tcPr>
            <w:tcW w:w="1198" w:type="dxa"/>
          </w:tcPr>
          <w:p w:rsidR="00BD245B" w:rsidRDefault="00BD245B" w:rsidP="004E468D">
            <w:pPr>
              <w:overflowPunct/>
              <w:autoSpaceDE/>
              <w:autoSpaceDN/>
              <w:adjustRightInd/>
              <w:jc w:val="both"/>
              <w:textAlignment w:val="auto"/>
              <w:rPr>
                <w:rFonts w:eastAsia="Calibri"/>
                <w:sz w:val="24"/>
                <w:szCs w:val="24"/>
                <w:lang w:eastAsia="en-US"/>
              </w:rPr>
            </w:pPr>
            <w:r>
              <w:rPr>
                <w:rFonts w:eastAsia="Calibri"/>
                <w:sz w:val="24"/>
                <w:szCs w:val="24"/>
                <w:lang w:eastAsia="en-US"/>
              </w:rPr>
              <w:t>ОПК-2</w:t>
            </w:r>
          </w:p>
        </w:tc>
        <w:tc>
          <w:tcPr>
            <w:tcW w:w="4111" w:type="dxa"/>
          </w:tcPr>
          <w:p w:rsidR="00BD245B" w:rsidRPr="00E85118" w:rsidRDefault="00BD245B" w:rsidP="004E468D">
            <w:pPr>
              <w:overflowPunct/>
              <w:autoSpaceDE/>
              <w:autoSpaceDN/>
              <w:adjustRightInd/>
              <w:jc w:val="both"/>
              <w:textAlignment w:val="auto"/>
              <w:rPr>
                <w:sz w:val="24"/>
                <w:szCs w:val="24"/>
              </w:rPr>
            </w:pPr>
            <w:r w:rsidRPr="00E85118">
              <w:rPr>
                <w:sz w:val="24"/>
                <w:szCs w:val="24"/>
              </w:rPr>
              <w:t>способен использовать современные информационные технологии и пр</w:t>
            </w:r>
            <w:r w:rsidRPr="00E85118">
              <w:rPr>
                <w:sz w:val="24"/>
                <w:szCs w:val="24"/>
              </w:rPr>
              <w:t>о</w:t>
            </w:r>
            <w:r w:rsidRPr="00E85118">
              <w:rPr>
                <w:sz w:val="24"/>
                <w:szCs w:val="24"/>
              </w:rPr>
              <w:t>граммные средства, в том числе от</w:t>
            </w:r>
            <w:r w:rsidRPr="00E85118">
              <w:rPr>
                <w:sz w:val="24"/>
                <w:szCs w:val="24"/>
              </w:rPr>
              <w:t>е</w:t>
            </w:r>
            <w:r w:rsidRPr="00E85118">
              <w:rPr>
                <w:sz w:val="24"/>
                <w:szCs w:val="24"/>
              </w:rPr>
              <w:t>чественного производства, при р</w:t>
            </w:r>
            <w:r w:rsidRPr="00E85118">
              <w:rPr>
                <w:sz w:val="24"/>
                <w:szCs w:val="24"/>
              </w:rPr>
              <w:t>е</w:t>
            </w:r>
            <w:r w:rsidRPr="00E85118">
              <w:rPr>
                <w:sz w:val="24"/>
                <w:szCs w:val="24"/>
              </w:rPr>
              <w:t>шении задач профессиональной де</w:t>
            </w:r>
            <w:r w:rsidRPr="00E85118">
              <w:rPr>
                <w:sz w:val="24"/>
                <w:szCs w:val="24"/>
              </w:rPr>
              <w:t>я</w:t>
            </w:r>
            <w:r w:rsidRPr="00E85118">
              <w:rPr>
                <w:sz w:val="24"/>
                <w:szCs w:val="24"/>
              </w:rPr>
              <w:t>тельности;</w:t>
            </w:r>
          </w:p>
        </w:tc>
      </w:tr>
      <w:tr w:rsidR="00BD245B" w:rsidRPr="00E85118" w:rsidTr="00C31A40">
        <w:tc>
          <w:tcPr>
            <w:tcW w:w="4390" w:type="dxa"/>
            <w:vMerge/>
          </w:tcPr>
          <w:p w:rsidR="00BD245B" w:rsidRPr="00E85118" w:rsidRDefault="00BD245B" w:rsidP="00BD245B">
            <w:pPr>
              <w:overflowPunct/>
              <w:autoSpaceDE/>
              <w:autoSpaceDN/>
              <w:adjustRightInd/>
              <w:jc w:val="both"/>
              <w:textAlignment w:val="auto"/>
              <w:rPr>
                <w:rFonts w:eastAsia="Calibri"/>
                <w:sz w:val="24"/>
                <w:szCs w:val="24"/>
                <w:lang w:eastAsia="en-US"/>
              </w:rPr>
            </w:pPr>
          </w:p>
        </w:tc>
        <w:tc>
          <w:tcPr>
            <w:tcW w:w="1198" w:type="dxa"/>
          </w:tcPr>
          <w:p w:rsidR="00BD245B" w:rsidRPr="00BD245B" w:rsidRDefault="00BD245B" w:rsidP="00BD245B">
            <w:pPr>
              <w:tabs>
                <w:tab w:val="left" w:pos="851"/>
                <w:tab w:val="left" w:pos="993"/>
              </w:tabs>
              <w:suppressAutoHyphens/>
              <w:overflowPunct/>
              <w:autoSpaceDE/>
              <w:autoSpaceDN/>
              <w:adjustRightInd/>
              <w:jc w:val="both"/>
              <w:textAlignment w:val="auto"/>
              <w:rPr>
                <w:sz w:val="24"/>
                <w:szCs w:val="22"/>
              </w:rPr>
            </w:pPr>
            <w:r w:rsidRPr="00BD245B">
              <w:rPr>
                <w:sz w:val="24"/>
                <w:szCs w:val="22"/>
              </w:rPr>
              <w:t>ОПК-5</w:t>
            </w:r>
          </w:p>
        </w:tc>
        <w:tc>
          <w:tcPr>
            <w:tcW w:w="4111" w:type="dxa"/>
          </w:tcPr>
          <w:p w:rsidR="00BD245B" w:rsidRPr="00BD245B" w:rsidRDefault="00BD245B" w:rsidP="00BD245B">
            <w:pPr>
              <w:tabs>
                <w:tab w:val="left" w:pos="851"/>
                <w:tab w:val="left" w:pos="993"/>
              </w:tabs>
              <w:suppressAutoHyphens/>
              <w:overflowPunct/>
              <w:autoSpaceDE/>
              <w:autoSpaceDN/>
              <w:adjustRightInd/>
              <w:jc w:val="both"/>
              <w:textAlignment w:val="auto"/>
              <w:rPr>
                <w:sz w:val="24"/>
                <w:szCs w:val="22"/>
              </w:rPr>
            </w:pPr>
            <w:r w:rsidRPr="00BD245B">
              <w:rPr>
                <w:sz w:val="24"/>
                <w:szCs w:val="22"/>
              </w:rPr>
              <w:t xml:space="preserve">способен инсталлировать программное и аппаратное </w:t>
            </w:r>
            <w:r w:rsidRPr="00BD245B">
              <w:rPr>
                <w:sz w:val="24"/>
                <w:szCs w:val="22"/>
              </w:rPr>
              <w:lastRenderedPageBreak/>
              <w:t>обеспечение для информационных и автоматизированных систем;</w:t>
            </w:r>
          </w:p>
        </w:tc>
      </w:tr>
      <w:tr w:rsidR="00BD245B" w:rsidRPr="00E85118" w:rsidTr="00C31A40">
        <w:tc>
          <w:tcPr>
            <w:tcW w:w="4390" w:type="dxa"/>
          </w:tcPr>
          <w:p w:rsidR="00BD245B" w:rsidRPr="00E85118" w:rsidRDefault="00BD245B" w:rsidP="00BD245B">
            <w:pPr>
              <w:overflowPunct/>
              <w:autoSpaceDE/>
              <w:autoSpaceDN/>
              <w:adjustRightInd/>
              <w:jc w:val="both"/>
              <w:textAlignment w:val="auto"/>
              <w:rPr>
                <w:rFonts w:eastAsia="Calibri"/>
                <w:sz w:val="24"/>
                <w:szCs w:val="24"/>
                <w:lang w:eastAsia="en-US"/>
              </w:rPr>
            </w:pPr>
            <w:r>
              <w:rPr>
                <w:rFonts w:eastAsia="Calibri"/>
                <w:sz w:val="24"/>
                <w:szCs w:val="24"/>
                <w:lang w:eastAsia="en-US"/>
              </w:rPr>
              <w:lastRenderedPageBreak/>
              <w:t>Проведен анализ входных и выходных данных. Спроектирована структура пользовательского интерфейса.</w:t>
            </w:r>
          </w:p>
        </w:tc>
        <w:tc>
          <w:tcPr>
            <w:tcW w:w="1198" w:type="dxa"/>
          </w:tcPr>
          <w:p w:rsidR="00BD245B" w:rsidRPr="004E468D" w:rsidRDefault="00BD245B" w:rsidP="00BD245B">
            <w:pPr>
              <w:tabs>
                <w:tab w:val="left" w:pos="993"/>
              </w:tabs>
              <w:overflowPunct/>
              <w:autoSpaceDE/>
              <w:autoSpaceDN/>
              <w:adjustRightInd/>
              <w:jc w:val="both"/>
              <w:textAlignment w:val="auto"/>
              <w:rPr>
                <w:sz w:val="24"/>
                <w:szCs w:val="22"/>
              </w:rPr>
            </w:pPr>
            <w:r w:rsidRPr="004E468D">
              <w:rPr>
                <w:sz w:val="24"/>
                <w:szCs w:val="22"/>
              </w:rPr>
              <w:t>ОПК-3</w:t>
            </w:r>
          </w:p>
        </w:tc>
        <w:tc>
          <w:tcPr>
            <w:tcW w:w="4111" w:type="dxa"/>
          </w:tcPr>
          <w:p w:rsidR="00BD245B" w:rsidRPr="004E468D" w:rsidRDefault="00BD245B" w:rsidP="00BD245B">
            <w:pPr>
              <w:tabs>
                <w:tab w:val="left" w:pos="993"/>
              </w:tabs>
              <w:overflowPunct/>
              <w:autoSpaceDE/>
              <w:autoSpaceDN/>
              <w:adjustRightInd/>
              <w:jc w:val="both"/>
              <w:textAlignment w:val="auto"/>
              <w:rPr>
                <w:sz w:val="24"/>
                <w:szCs w:val="22"/>
              </w:rPr>
            </w:pPr>
            <w:r w:rsidRPr="004E468D">
              <w:rPr>
                <w:sz w:val="24"/>
                <w:szCs w:val="22"/>
              </w:rPr>
              <w:t>способен решать стандартные задачи профессиональной деятельности на основе информационной и библи</w:t>
            </w:r>
            <w:r w:rsidRPr="004E468D">
              <w:rPr>
                <w:sz w:val="24"/>
                <w:szCs w:val="22"/>
              </w:rPr>
              <w:t>о</w:t>
            </w:r>
            <w:r w:rsidRPr="004E468D">
              <w:rPr>
                <w:sz w:val="24"/>
                <w:szCs w:val="22"/>
              </w:rPr>
              <w:t>графической культуры с применен</w:t>
            </w:r>
            <w:r w:rsidRPr="004E468D">
              <w:rPr>
                <w:sz w:val="24"/>
                <w:szCs w:val="22"/>
              </w:rPr>
              <w:t>и</w:t>
            </w:r>
            <w:r w:rsidRPr="004E468D">
              <w:rPr>
                <w:sz w:val="24"/>
                <w:szCs w:val="22"/>
              </w:rPr>
              <w:t>ем информационно-коммуникационных технологий и с учетом основных требований инфо</w:t>
            </w:r>
            <w:r w:rsidRPr="004E468D">
              <w:rPr>
                <w:sz w:val="24"/>
                <w:szCs w:val="22"/>
              </w:rPr>
              <w:t>р</w:t>
            </w:r>
            <w:r w:rsidRPr="004E468D">
              <w:rPr>
                <w:sz w:val="24"/>
                <w:szCs w:val="22"/>
              </w:rPr>
              <w:t>мационной безопасности;</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 xml:space="preserve">Проведено моделирование и анализ бизнес-процессов обеспечения </w:t>
            </w:r>
            <w:r>
              <w:rPr>
                <w:rFonts w:eastAsia="Calibri"/>
                <w:sz w:val="24"/>
                <w:szCs w:val="24"/>
                <w:lang w:eastAsia="en-US"/>
              </w:rPr>
              <w:t>работы в рамках предметной области.</w:t>
            </w:r>
          </w:p>
        </w:tc>
        <w:tc>
          <w:tcPr>
            <w:tcW w:w="1198"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ОПК-6</w:t>
            </w:r>
          </w:p>
        </w:tc>
        <w:tc>
          <w:tcPr>
            <w:tcW w:w="4111"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способен анализировать и разрабатывать организационно-технические и экономические процессы с применением методов системного анализа и математического моделирования;</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Собрана детальная информация потре</w:t>
            </w:r>
            <w:r w:rsidRPr="00E85118">
              <w:rPr>
                <w:rFonts w:eastAsia="Calibri"/>
                <w:sz w:val="24"/>
                <w:szCs w:val="24"/>
                <w:lang w:eastAsia="en-US"/>
              </w:rPr>
              <w:t>б</w:t>
            </w:r>
            <w:r w:rsidRPr="00E85118">
              <w:rPr>
                <w:rFonts w:eastAsia="Calibri"/>
                <w:sz w:val="24"/>
                <w:szCs w:val="24"/>
                <w:lang w:eastAsia="en-US"/>
              </w:rPr>
              <w:t xml:space="preserve">ностей пользователей к </w:t>
            </w:r>
            <w:r>
              <w:rPr>
                <w:rFonts w:eastAsia="Calibri"/>
                <w:sz w:val="24"/>
                <w:szCs w:val="24"/>
                <w:lang w:eastAsia="en-US"/>
              </w:rPr>
              <w:t>конфигурации</w:t>
            </w:r>
          </w:p>
        </w:tc>
        <w:tc>
          <w:tcPr>
            <w:tcW w:w="1198"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ОПК-9</w:t>
            </w:r>
          </w:p>
        </w:tc>
        <w:tc>
          <w:tcPr>
            <w:tcW w:w="4111"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способен принимать участие в реал</w:t>
            </w:r>
            <w:r w:rsidRPr="00E85118">
              <w:rPr>
                <w:rFonts w:eastAsia="Calibri"/>
                <w:sz w:val="24"/>
                <w:szCs w:val="24"/>
                <w:lang w:eastAsia="en-US"/>
              </w:rPr>
              <w:t>и</w:t>
            </w:r>
            <w:r w:rsidRPr="00E85118">
              <w:rPr>
                <w:rFonts w:eastAsia="Calibri"/>
                <w:sz w:val="24"/>
                <w:szCs w:val="24"/>
                <w:lang w:eastAsia="en-US"/>
              </w:rPr>
              <w:t>зации профессиональных коммун</w:t>
            </w:r>
            <w:r w:rsidRPr="00E85118">
              <w:rPr>
                <w:rFonts w:eastAsia="Calibri"/>
                <w:sz w:val="24"/>
                <w:szCs w:val="24"/>
                <w:lang w:eastAsia="en-US"/>
              </w:rPr>
              <w:t>и</w:t>
            </w:r>
            <w:r w:rsidRPr="00E85118">
              <w:rPr>
                <w:rFonts w:eastAsia="Calibri"/>
                <w:sz w:val="24"/>
                <w:szCs w:val="24"/>
                <w:lang w:eastAsia="en-US"/>
              </w:rPr>
              <w:t>каций с заинтересованными участн</w:t>
            </w:r>
            <w:r w:rsidRPr="00E85118">
              <w:rPr>
                <w:rFonts w:eastAsia="Calibri"/>
                <w:sz w:val="24"/>
                <w:szCs w:val="24"/>
                <w:lang w:eastAsia="en-US"/>
              </w:rPr>
              <w:t>и</w:t>
            </w:r>
            <w:r w:rsidRPr="00E85118">
              <w:rPr>
                <w:rFonts w:eastAsia="Calibri"/>
                <w:sz w:val="24"/>
                <w:szCs w:val="24"/>
                <w:lang w:eastAsia="en-US"/>
              </w:rPr>
              <w:t>ками проектной деятельности и в рамках проектных групп.</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 использованием методов математич</w:t>
            </w:r>
            <w:r w:rsidRPr="00E85118">
              <w:rPr>
                <w:rFonts w:eastAsia="Calibri"/>
                <w:sz w:val="24"/>
                <w:szCs w:val="24"/>
                <w:lang w:eastAsia="en-US"/>
              </w:rPr>
              <w:t>е</w:t>
            </w:r>
            <w:r w:rsidRPr="00E85118">
              <w:rPr>
                <w:rFonts w:eastAsia="Calibri"/>
                <w:sz w:val="24"/>
                <w:szCs w:val="24"/>
                <w:lang w:eastAsia="en-US"/>
              </w:rPr>
              <w:t>ского анализа и общеинженерных зн</w:t>
            </w:r>
            <w:r w:rsidRPr="00E85118">
              <w:rPr>
                <w:rFonts w:eastAsia="Calibri"/>
                <w:sz w:val="24"/>
                <w:szCs w:val="24"/>
                <w:lang w:eastAsia="en-US"/>
              </w:rPr>
              <w:t>а</w:t>
            </w:r>
            <w:r w:rsidRPr="00E85118">
              <w:rPr>
                <w:rFonts w:eastAsia="Calibri"/>
                <w:sz w:val="24"/>
                <w:szCs w:val="24"/>
                <w:lang w:eastAsia="en-US"/>
              </w:rPr>
              <w:t>ний формализованы требования польз</w:t>
            </w:r>
            <w:r w:rsidRPr="00E85118">
              <w:rPr>
                <w:rFonts w:eastAsia="Calibri"/>
                <w:sz w:val="24"/>
                <w:szCs w:val="24"/>
                <w:lang w:eastAsia="en-US"/>
              </w:rPr>
              <w:t>о</w:t>
            </w:r>
            <w:r w:rsidRPr="00E85118">
              <w:rPr>
                <w:rFonts w:eastAsia="Calibri"/>
                <w:sz w:val="24"/>
                <w:szCs w:val="24"/>
                <w:lang w:eastAsia="en-US"/>
              </w:rPr>
              <w:t>вателей к информационно-коммуникационной среде Университета</w:t>
            </w:r>
          </w:p>
        </w:tc>
        <w:tc>
          <w:tcPr>
            <w:tcW w:w="1198"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ОПК-1</w:t>
            </w:r>
          </w:p>
        </w:tc>
        <w:tc>
          <w:tcPr>
            <w:tcW w:w="4111"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Способен применять естественнонаучные и общеинженерные знания, методы математического анализа и моделирования, теоретического и экспериментального исследования в профессиональной деятельности</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Получены служебные поручения для прохождения производственной пра</w:t>
            </w:r>
            <w:r w:rsidRPr="00E85118">
              <w:rPr>
                <w:rFonts w:eastAsia="Calibri"/>
                <w:sz w:val="24"/>
                <w:szCs w:val="24"/>
                <w:lang w:eastAsia="en-US"/>
              </w:rPr>
              <w:t>к</w:t>
            </w:r>
            <w:r w:rsidRPr="00E85118">
              <w:rPr>
                <w:rFonts w:eastAsia="Calibri"/>
                <w:sz w:val="24"/>
                <w:szCs w:val="24"/>
                <w:lang w:eastAsia="en-US"/>
              </w:rPr>
              <w:t>тики, проведен анализ способов их р</w:t>
            </w:r>
            <w:r w:rsidRPr="00E85118">
              <w:rPr>
                <w:rFonts w:eastAsia="Calibri"/>
                <w:sz w:val="24"/>
                <w:szCs w:val="24"/>
                <w:lang w:eastAsia="en-US"/>
              </w:rPr>
              <w:t>е</w:t>
            </w:r>
            <w:r w:rsidRPr="00E85118">
              <w:rPr>
                <w:rFonts w:eastAsia="Calibri"/>
                <w:sz w:val="24"/>
                <w:szCs w:val="24"/>
                <w:lang w:eastAsia="en-US"/>
              </w:rPr>
              <w:t>шения, связанных с ними ограничений и необходимых ресурсов</w:t>
            </w:r>
          </w:p>
        </w:tc>
        <w:tc>
          <w:tcPr>
            <w:tcW w:w="1198"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УК-2</w:t>
            </w:r>
          </w:p>
        </w:tc>
        <w:tc>
          <w:tcPr>
            <w:tcW w:w="4111"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bl>
    <w:p w:rsidR="00FC5A8A" w:rsidRDefault="00FC5A8A" w:rsidP="00FC5A8A">
      <w:pPr>
        <w:rPr>
          <w:lang w:eastAsia="en-US"/>
        </w:rPr>
      </w:pPr>
    </w:p>
    <w:p w:rsidR="00FC5A8A" w:rsidRDefault="00FC5A8A">
      <w:pPr>
        <w:overflowPunct/>
        <w:autoSpaceDE/>
        <w:autoSpaceDN/>
        <w:adjustRightInd/>
        <w:textAlignment w:val="auto"/>
        <w:rPr>
          <w:lang w:eastAsia="en-US"/>
        </w:rPr>
      </w:pPr>
      <w:r>
        <w:rPr>
          <w:lang w:eastAsia="en-US"/>
        </w:rPr>
        <w:br w:type="page"/>
      </w:r>
    </w:p>
    <w:p w:rsidR="00AA21D3" w:rsidRDefault="00781CEE" w:rsidP="00A87AD9">
      <w:pPr>
        <w:pStyle w:val="1"/>
        <w:rPr>
          <w:szCs w:val="28"/>
          <w:lang w:eastAsia="en-US"/>
        </w:rPr>
      </w:pPr>
      <w:bookmarkStart w:id="18" w:name="_Toc73017254"/>
      <w:r>
        <w:lastRenderedPageBreak/>
        <w:t>П</w:t>
      </w:r>
      <w:r w:rsidR="00A87AD9" w:rsidRPr="00164E91">
        <w:t>роектирова</w:t>
      </w:r>
      <w:r w:rsidR="00A87AD9">
        <w:t xml:space="preserve">ние </w:t>
      </w:r>
      <w:r w:rsidR="000131FD">
        <w:t>КОНФИГУРАЦИИ</w:t>
      </w:r>
      <w:bookmarkEnd w:id="18"/>
    </w:p>
    <w:p w:rsidR="00CC2502" w:rsidRPr="00231CC1" w:rsidRDefault="00B063B3" w:rsidP="00B063B3">
      <w:pPr>
        <w:pStyle w:val="2"/>
      </w:pPr>
      <w:bookmarkStart w:id="19" w:name="_Toc73017255"/>
      <w:r w:rsidRPr="00B063B3">
        <w:t>Назначение ролей пользователей конфигурации</w:t>
      </w:r>
      <w:bookmarkEnd w:id="19"/>
    </w:p>
    <w:p w:rsidR="005339FD" w:rsidRDefault="005339FD" w:rsidP="005339FD">
      <w:pPr>
        <w:pStyle w:val="aff"/>
        <w:shd w:val="clear" w:color="auto" w:fill="FFFFFF"/>
        <w:spacing w:line="360" w:lineRule="auto"/>
        <w:ind w:firstLine="709"/>
        <w:jc w:val="both"/>
        <w:rPr>
          <w:sz w:val="28"/>
          <w:szCs w:val="23"/>
        </w:rPr>
      </w:pPr>
      <w:r w:rsidRPr="00F74B72">
        <w:rPr>
          <w:sz w:val="28"/>
          <w:szCs w:val="23"/>
          <w:shd w:val="clear" w:color="auto" w:fill="FFFFFF"/>
        </w:rPr>
        <w:t>При конфигурировании какого-либо прикладного решения часто возн</w:t>
      </w:r>
      <w:r w:rsidRPr="00F74B72">
        <w:rPr>
          <w:sz w:val="28"/>
          <w:szCs w:val="23"/>
          <w:shd w:val="clear" w:color="auto" w:fill="FFFFFF"/>
        </w:rPr>
        <w:t>и</w:t>
      </w:r>
      <w:r w:rsidRPr="00F74B72">
        <w:rPr>
          <w:sz w:val="28"/>
          <w:szCs w:val="23"/>
          <w:shd w:val="clear" w:color="auto" w:fill="FFFFFF"/>
        </w:rPr>
        <w:t>кают задачи разграничения прав пользователей. Например, у каких-то пользов</w:t>
      </w:r>
      <w:r w:rsidRPr="00F74B72">
        <w:rPr>
          <w:sz w:val="28"/>
          <w:szCs w:val="23"/>
          <w:shd w:val="clear" w:color="auto" w:fill="FFFFFF"/>
        </w:rPr>
        <w:t>а</w:t>
      </w:r>
      <w:r w:rsidRPr="00F74B72">
        <w:rPr>
          <w:sz w:val="28"/>
          <w:szCs w:val="23"/>
          <w:shd w:val="clear" w:color="auto" w:fill="FFFFFF"/>
        </w:rPr>
        <w:t>телей могут быть права на создание, проведение и удаление документов «П</w:t>
      </w:r>
      <w:r w:rsidRPr="00F74B72">
        <w:rPr>
          <w:sz w:val="28"/>
          <w:szCs w:val="23"/>
          <w:shd w:val="clear" w:color="auto" w:fill="FFFFFF"/>
        </w:rPr>
        <w:t>о</w:t>
      </w:r>
      <w:r w:rsidRPr="00F74B72">
        <w:rPr>
          <w:sz w:val="28"/>
          <w:szCs w:val="23"/>
          <w:shd w:val="clear" w:color="auto" w:fill="FFFFFF"/>
        </w:rPr>
        <w:t>ступление товаров» и «Реализация товаров», а у каких-то нет. Такое разгран</w:t>
      </w:r>
      <w:r w:rsidRPr="00F74B72">
        <w:rPr>
          <w:sz w:val="28"/>
          <w:szCs w:val="23"/>
          <w:shd w:val="clear" w:color="auto" w:fill="FFFFFF"/>
        </w:rPr>
        <w:t>и</w:t>
      </w:r>
      <w:r w:rsidRPr="00F74B72">
        <w:rPr>
          <w:sz w:val="28"/>
          <w:szCs w:val="23"/>
          <w:shd w:val="clear" w:color="auto" w:fill="FFFFFF"/>
        </w:rPr>
        <w:t>чение прав в конфигурациях 1С 8.3 выполняется при помощи ролей.</w:t>
      </w:r>
      <w:r w:rsidRPr="00F74B72">
        <w:rPr>
          <w:sz w:val="28"/>
          <w:szCs w:val="23"/>
        </w:rPr>
        <w:t> </w:t>
      </w:r>
    </w:p>
    <w:p w:rsidR="005339FD" w:rsidRDefault="005339FD" w:rsidP="005339FD">
      <w:pPr>
        <w:pStyle w:val="aff"/>
        <w:shd w:val="clear" w:color="auto" w:fill="FFFFFF"/>
        <w:spacing w:line="360" w:lineRule="auto"/>
        <w:ind w:firstLine="709"/>
        <w:jc w:val="both"/>
        <w:rPr>
          <w:sz w:val="28"/>
          <w:szCs w:val="28"/>
          <w:shd w:val="clear" w:color="auto" w:fill="FFFFFF"/>
        </w:rPr>
      </w:pPr>
      <w:r w:rsidRPr="00D02CE1">
        <w:rPr>
          <w:sz w:val="28"/>
          <w:szCs w:val="28"/>
          <w:shd w:val="clear" w:color="auto" w:fill="FFFFFF"/>
        </w:rPr>
        <w:t>Роль это объект конфигурации, при помощи которого реализуется пол</w:t>
      </w:r>
      <w:r w:rsidRPr="00D02CE1">
        <w:rPr>
          <w:sz w:val="28"/>
          <w:szCs w:val="28"/>
          <w:shd w:val="clear" w:color="auto" w:fill="FFFFFF"/>
        </w:rPr>
        <w:t>и</w:t>
      </w:r>
      <w:r w:rsidRPr="00D02CE1">
        <w:rPr>
          <w:sz w:val="28"/>
          <w:szCs w:val="28"/>
          <w:shd w:val="clear" w:color="auto" w:fill="FFFFFF"/>
        </w:rPr>
        <w:t>тика доступа пользователям к тем или иным объектам метаданных. Роли явл</w:t>
      </w:r>
      <w:r w:rsidRPr="00D02CE1">
        <w:rPr>
          <w:sz w:val="28"/>
          <w:szCs w:val="28"/>
          <w:shd w:val="clear" w:color="auto" w:fill="FFFFFF"/>
        </w:rPr>
        <w:t>я</w:t>
      </w:r>
      <w:r w:rsidRPr="00D02CE1">
        <w:rPr>
          <w:sz w:val="28"/>
          <w:szCs w:val="28"/>
          <w:shd w:val="clear" w:color="auto" w:fill="FFFFFF"/>
        </w:rPr>
        <w:t>ется общими объектами, которые создаются на этапе разработки. В </w:t>
      </w:r>
      <w:hyperlink r:id="rId14" w:tgtFrame="_blank" w:tooltip="Конфигуратор 1С" w:history="1">
        <w:r w:rsidRPr="00D02CE1">
          <w:rPr>
            <w:rStyle w:val="af9"/>
            <w:color w:val="auto"/>
            <w:sz w:val="28"/>
            <w:szCs w:val="28"/>
            <w:u w:val="none"/>
            <w:shd w:val="clear" w:color="auto" w:fill="FFFFFF"/>
          </w:rPr>
          <w:t>конфигураторе 1С</w:t>
        </w:r>
      </w:hyperlink>
      <w:r w:rsidRPr="00D02CE1">
        <w:rPr>
          <w:sz w:val="28"/>
          <w:szCs w:val="28"/>
          <w:shd w:val="clear" w:color="auto" w:fill="FFFFFF"/>
        </w:rPr>
        <w:t> работа с ролями осуществляется посредствам ветки </w:t>
      </w:r>
      <w:r w:rsidRPr="00D02CE1">
        <w:rPr>
          <w:rStyle w:val="affa"/>
          <w:sz w:val="28"/>
          <w:szCs w:val="28"/>
          <w:shd w:val="clear" w:color="auto" w:fill="FFFFFF"/>
        </w:rPr>
        <w:t>Роли</w:t>
      </w:r>
      <w:r w:rsidRPr="00D02CE1">
        <w:rPr>
          <w:sz w:val="28"/>
          <w:szCs w:val="28"/>
          <w:shd w:val="clear" w:color="auto" w:fill="FFFFFF"/>
        </w:rPr>
        <w:t> в группе </w:t>
      </w:r>
      <w:r>
        <w:rPr>
          <w:rStyle w:val="affa"/>
          <w:sz w:val="28"/>
          <w:szCs w:val="28"/>
          <w:shd w:val="clear" w:color="auto" w:fill="FFFFFF"/>
        </w:rPr>
        <w:t>О</w:t>
      </w:r>
      <w:r w:rsidRPr="00D02CE1">
        <w:rPr>
          <w:rStyle w:val="affa"/>
          <w:sz w:val="28"/>
          <w:szCs w:val="28"/>
          <w:shd w:val="clear" w:color="auto" w:fill="FFFFFF"/>
        </w:rPr>
        <w:t>щие</w:t>
      </w:r>
      <w:r>
        <w:rPr>
          <w:sz w:val="28"/>
          <w:szCs w:val="28"/>
          <w:shd w:val="clear" w:color="auto" w:fill="FFFFFF"/>
        </w:rPr>
        <w:t> д</w:t>
      </w:r>
      <w:r w:rsidRPr="00D02CE1">
        <w:rPr>
          <w:sz w:val="28"/>
          <w:szCs w:val="28"/>
          <w:shd w:val="clear" w:color="auto" w:fill="FFFFFF"/>
        </w:rPr>
        <w:t>рева</w:t>
      </w:r>
    </w:p>
    <w:p w:rsidR="005339FD" w:rsidRDefault="005339FD" w:rsidP="005339FD">
      <w:pPr>
        <w:pStyle w:val="aff"/>
        <w:shd w:val="clear" w:color="auto" w:fill="FFFFFF"/>
        <w:spacing w:line="360" w:lineRule="auto"/>
        <w:jc w:val="both"/>
        <w:rPr>
          <w:sz w:val="28"/>
          <w:szCs w:val="28"/>
          <w:shd w:val="clear" w:color="auto" w:fill="FFFFFF"/>
        </w:rPr>
      </w:pPr>
      <w:r w:rsidRPr="00D02CE1">
        <w:rPr>
          <w:sz w:val="28"/>
          <w:szCs w:val="28"/>
          <w:shd w:val="clear" w:color="auto" w:fill="FFFFFF"/>
        </w:rPr>
        <w:t>конфигурации.</w:t>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p>
    <w:p w:rsidR="005339FD" w:rsidRDefault="005339FD" w:rsidP="005339FD">
      <w:pPr>
        <w:pStyle w:val="aff"/>
        <w:shd w:val="clear" w:color="auto" w:fill="FFFFFF"/>
        <w:spacing w:line="360" w:lineRule="auto"/>
        <w:ind w:firstLine="709"/>
        <w:jc w:val="center"/>
        <w:rPr>
          <w:sz w:val="28"/>
          <w:szCs w:val="28"/>
          <w:shd w:val="clear" w:color="auto" w:fill="FFFFFF"/>
        </w:rPr>
      </w:pPr>
      <w:r>
        <w:rPr>
          <w:noProof/>
        </w:rPr>
        <w:drawing>
          <wp:inline distT="0" distB="0" distL="0" distR="0">
            <wp:extent cx="2466975" cy="1995346"/>
            <wp:effectExtent l="0" t="0" r="0" b="5080"/>
            <wp:docPr id="1" name="Рисунок 1" descr="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ли 1С"/>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9036" cy="2005101"/>
                    </a:xfrm>
                    <a:prstGeom prst="rect">
                      <a:avLst/>
                    </a:prstGeom>
                    <a:noFill/>
                    <a:ln>
                      <a:noFill/>
                    </a:ln>
                  </pic:spPr>
                </pic:pic>
              </a:graphicData>
            </a:graphic>
          </wp:inline>
        </w:drawing>
      </w:r>
      <w:r>
        <w:rPr>
          <w:sz w:val="28"/>
          <w:szCs w:val="28"/>
          <w:shd w:val="clear" w:color="auto" w:fill="FFFFFF"/>
        </w:rPr>
        <w:tab/>
      </w:r>
      <w:r>
        <w:rPr>
          <w:sz w:val="28"/>
          <w:szCs w:val="28"/>
          <w:shd w:val="clear" w:color="auto" w:fill="FFFFFF"/>
        </w:rPr>
        <w:tab/>
        <w:t>Рис.</w:t>
      </w:r>
      <w:r w:rsidR="005174BC">
        <w:rPr>
          <w:sz w:val="28"/>
          <w:szCs w:val="28"/>
          <w:shd w:val="clear" w:color="auto" w:fill="FFFFFF"/>
        </w:rPr>
        <w:t>2</w:t>
      </w:r>
    </w:p>
    <w:p w:rsidR="005339FD" w:rsidRDefault="005339FD" w:rsidP="005339FD">
      <w:pPr>
        <w:pStyle w:val="aff"/>
        <w:shd w:val="clear" w:color="auto" w:fill="FFFFFF"/>
        <w:spacing w:line="360" w:lineRule="auto"/>
        <w:ind w:firstLine="709"/>
        <w:jc w:val="both"/>
        <w:rPr>
          <w:sz w:val="28"/>
          <w:szCs w:val="28"/>
          <w:shd w:val="clear" w:color="auto" w:fill="FFFFFF"/>
        </w:rPr>
      </w:pPr>
    </w:p>
    <w:p w:rsidR="005339FD" w:rsidRDefault="005339FD" w:rsidP="005339FD">
      <w:pPr>
        <w:pStyle w:val="aff"/>
        <w:shd w:val="clear" w:color="auto" w:fill="FFFFFF"/>
        <w:spacing w:line="360" w:lineRule="auto"/>
        <w:ind w:firstLine="709"/>
        <w:jc w:val="both"/>
        <w:rPr>
          <w:sz w:val="28"/>
          <w:szCs w:val="23"/>
          <w:shd w:val="clear" w:color="auto" w:fill="FFFFFF"/>
        </w:rPr>
      </w:pPr>
      <w:r w:rsidRPr="0091564F">
        <w:rPr>
          <w:sz w:val="28"/>
          <w:szCs w:val="23"/>
          <w:shd w:val="clear" w:color="auto" w:fill="FFFFFF"/>
        </w:rPr>
        <w:t>Для того, чтобы добавить роль в конфигурацию, необходимо выделить ветку </w:t>
      </w:r>
      <w:r w:rsidRPr="005339FD">
        <w:rPr>
          <w:rStyle w:val="affa"/>
          <w:i w:val="0"/>
          <w:sz w:val="28"/>
          <w:szCs w:val="23"/>
          <w:shd w:val="clear" w:color="auto" w:fill="FFFFFF"/>
        </w:rPr>
        <w:t>Роли</w:t>
      </w:r>
      <w:r w:rsidRPr="0091564F">
        <w:rPr>
          <w:sz w:val="28"/>
          <w:szCs w:val="23"/>
          <w:shd w:val="clear" w:color="auto" w:fill="FFFFFF"/>
        </w:rPr>
        <w:t>, вызвать правой клавишей мышки контекстное меню, и выполнить команду «Добавить».</w:t>
      </w:r>
    </w:p>
    <w:p w:rsidR="005339FD" w:rsidRDefault="005339FD" w:rsidP="005339FD">
      <w:pPr>
        <w:pStyle w:val="aff"/>
        <w:shd w:val="clear" w:color="auto" w:fill="FFFFFF"/>
        <w:spacing w:line="360" w:lineRule="auto"/>
        <w:ind w:firstLine="709"/>
        <w:jc w:val="both"/>
        <w:rPr>
          <w:sz w:val="28"/>
          <w:szCs w:val="28"/>
          <w:shd w:val="clear" w:color="auto" w:fill="FFFFFF"/>
        </w:rPr>
      </w:pPr>
      <w:r>
        <w:rPr>
          <w:noProof/>
        </w:rPr>
        <w:lastRenderedPageBreak/>
        <w:drawing>
          <wp:inline distT="0" distB="0" distL="0" distR="0">
            <wp:extent cx="3162300" cy="2590800"/>
            <wp:effectExtent l="0" t="0" r="0" b="0"/>
            <wp:docPr id="2" name="Рисунок 2" descr="Как добавить роль в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к добавить роль в 1С"/>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2300" cy="2590800"/>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Рис.</w:t>
      </w:r>
      <w:r w:rsidR="005174BC">
        <w:rPr>
          <w:sz w:val="28"/>
          <w:szCs w:val="28"/>
          <w:shd w:val="clear" w:color="auto" w:fill="FFFFFF"/>
        </w:rPr>
        <w:t>3</w:t>
      </w:r>
    </w:p>
    <w:p w:rsidR="005339FD" w:rsidRDefault="005339FD" w:rsidP="005339FD">
      <w:pPr>
        <w:pStyle w:val="aff"/>
        <w:shd w:val="clear" w:color="auto" w:fill="FFFFFF"/>
        <w:spacing w:line="360" w:lineRule="auto"/>
        <w:ind w:firstLine="709"/>
        <w:jc w:val="both"/>
        <w:rPr>
          <w:sz w:val="28"/>
          <w:szCs w:val="23"/>
          <w:shd w:val="clear" w:color="auto" w:fill="FFFFFF"/>
        </w:rPr>
      </w:pPr>
      <w:r w:rsidRPr="0091564F">
        <w:rPr>
          <w:sz w:val="28"/>
          <w:szCs w:val="23"/>
          <w:shd w:val="clear" w:color="auto" w:fill="FFFFFF"/>
        </w:rPr>
        <w:t>После выполнения команды, роль будет создана, а также появится конс</w:t>
      </w:r>
      <w:r w:rsidRPr="0091564F">
        <w:rPr>
          <w:sz w:val="28"/>
          <w:szCs w:val="23"/>
          <w:shd w:val="clear" w:color="auto" w:fill="FFFFFF"/>
        </w:rPr>
        <w:t>т</w:t>
      </w:r>
      <w:r w:rsidRPr="0091564F">
        <w:rPr>
          <w:sz w:val="28"/>
          <w:szCs w:val="23"/>
          <w:shd w:val="clear" w:color="auto" w:fill="FFFFFF"/>
        </w:rPr>
        <w:t>руктор этой роли и палитра свойств.</w:t>
      </w:r>
    </w:p>
    <w:p w:rsidR="005339FD" w:rsidRDefault="005339FD" w:rsidP="005339FD">
      <w:pPr>
        <w:pStyle w:val="aff"/>
        <w:shd w:val="clear" w:color="auto" w:fill="FFFFFF"/>
        <w:spacing w:line="360" w:lineRule="auto"/>
        <w:ind w:firstLine="709"/>
        <w:jc w:val="both"/>
        <w:rPr>
          <w:sz w:val="36"/>
          <w:szCs w:val="28"/>
          <w:shd w:val="clear" w:color="auto" w:fill="FFFFFF"/>
        </w:rPr>
      </w:pPr>
      <w:r>
        <w:rPr>
          <w:noProof/>
        </w:rPr>
        <w:drawing>
          <wp:inline distT="0" distB="0" distL="0" distR="0">
            <wp:extent cx="5394669" cy="2576165"/>
            <wp:effectExtent l="0" t="0" r="0" b="0"/>
            <wp:docPr id="4" name="Рисунок 4" descr="Как добавить роль в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к добавить роль в 1С"/>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9237" cy="2583122"/>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28"/>
          <w:szCs w:val="28"/>
          <w:shd w:val="clear" w:color="auto" w:fill="FFFFFF"/>
        </w:rPr>
        <w:t>Рис.</w:t>
      </w:r>
      <w:r w:rsidR="005174BC">
        <w:rPr>
          <w:sz w:val="28"/>
          <w:szCs w:val="28"/>
          <w:shd w:val="clear" w:color="auto" w:fill="FFFFFF"/>
        </w:rPr>
        <w:t>4</w:t>
      </w:r>
    </w:p>
    <w:p w:rsidR="005339FD" w:rsidRDefault="005339FD" w:rsidP="005339FD">
      <w:pPr>
        <w:pStyle w:val="aff"/>
        <w:shd w:val="clear" w:color="auto" w:fill="FFFFFF"/>
        <w:spacing w:line="360" w:lineRule="auto"/>
        <w:ind w:firstLine="709"/>
        <w:jc w:val="both"/>
        <w:rPr>
          <w:sz w:val="28"/>
          <w:szCs w:val="23"/>
          <w:shd w:val="clear" w:color="auto" w:fill="FFFFFF"/>
        </w:rPr>
      </w:pPr>
      <w:r w:rsidRPr="0091564F">
        <w:rPr>
          <w:sz w:val="28"/>
          <w:szCs w:val="23"/>
          <w:shd w:val="clear" w:color="auto" w:fill="FFFFFF"/>
        </w:rPr>
        <w:t>Если Вы создаете первую роль, то это должна быть роль с полными пр</w:t>
      </w:r>
      <w:r w:rsidRPr="0091564F">
        <w:rPr>
          <w:sz w:val="28"/>
          <w:szCs w:val="23"/>
          <w:shd w:val="clear" w:color="auto" w:fill="FFFFFF"/>
        </w:rPr>
        <w:t>а</w:t>
      </w:r>
      <w:r w:rsidRPr="0091564F">
        <w:rPr>
          <w:sz w:val="28"/>
          <w:szCs w:val="23"/>
          <w:shd w:val="clear" w:color="auto" w:fill="FFFFFF"/>
        </w:rPr>
        <w:t>вами. Назвать её можно как угодно, обычно её так и называют </w:t>
      </w:r>
      <w:r w:rsidRPr="005339FD">
        <w:rPr>
          <w:rStyle w:val="affa"/>
          <w:i w:val="0"/>
          <w:sz w:val="28"/>
          <w:szCs w:val="23"/>
          <w:shd w:val="clear" w:color="auto" w:fill="FFFFFF"/>
        </w:rPr>
        <w:t>ПолныеПрава</w:t>
      </w:r>
      <w:r w:rsidRPr="005339FD">
        <w:rPr>
          <w:i/>
          <w:sz w:val="28"/>
          <w:szCs w:val="23"/>
          <w:shd w:val="clear" w:color="auto" w:fill="FFFFFF"/>
        </w:rPr>
        <w:t>,</w:t>
      </w:r>
      <w:r w:rsidRPr="0091564F">
        <w:rPr>
          <w:sz w:val="28"/>
          <w:szCs w:val="23"/>
          <w:shd w:val="clear" w:color="auto" w:fill="FFFFFF"/>
        </w:rPr>
        <w:t xml:space="preserve"> а чтобы установить права на все объекты конфигурации, необходимо воспольз</w:t>
      </w:r>
      <w:r w:rsidRPr="0091564F">
        <w:rPr>
          <w:sz w:val="28"/>
          <w:szCs w:val="23"/>
          <w:shd w:val="clear" w:color="auto" w:fill="FFFFFF"/>
        </w:rPr>
        <w:t>о</w:t>
      </w:r>
      <w:r w:rsidRPr="0091564F">
        <w:rPr>
          <w:sz w:val="28"/>
          <w:szCs w:val="23"/>
          <w:shd w:val="clear" w:color="auto" w:fill="FFFFFF"/>
        </w:rPr>
        <w:t>ваться командой «Установить все права» меню «Действия».</w:t>
      </w:r>
    </w:p>
    <w:p w:rsidR="005339FD" w:rsidRDefault="005339FD" w:rsidP="005339FD">
      <w:pPr>
        <w:pStyle w:val="aff"/>
        <w:shd w:val="clear" w:color="auto" w:fill="FFFFFF"/>
        <w:spacing w:line="360" w:lineRule="auto"/>
        <w:ind w:firstLine="709"/>
        <w:jc w:val="both"/>
        <w:rPr>
          <w:sz w:val="36"/>
          <w:szCs w:val="28"/>
          <w:shd w:val="clear" w:color="auto" w:fill="FFFFFF"/>
        </w:rPr>
      </w:pPr>
      <w:r>
        <w:rPr>
          <w:noProof/>
        </w:rPr>
        <w:lastRenderedPageBreak/>
        <w:drawing>
          <wp:inline distT="0" distB="0" distL="0" distR="0">
            <wp:extent cx="5384616" cy="2806527"/>
            <wp:effectExtent l="0" t="0" r="6985" b="0"/>
            <wp:docPr id="5" name="Рисунок 5" descr="Установить все пра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Установить все права"/>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5586" cy="2812245"/>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28"/>
          <w:szCs w:val="28"/>
          <w:shd w:val="clear" w:color="auto" w:fill="FFFFFF"/>
        </w:rPr>
        <w:t xml:space="preserve">Рис </w:t>
      </w:r>
      <w:r w:rsidR="005174BC">
        <w:rPr>
          <w:sz w:val="28"/>
          <w:szCs w:val="28"/>
          <w:shd w:val="clear" w:color="auto" w:fill="FFFFFF"/>
        </w:rPr>
        <w:t>5</w:t>
      </w:r>
      <w:r>
        <w:rPr>
          <w:sz w:val="28"/>
          <w:szCs w:val="28"/>
          <w:shd w:val="clear" w:color="auto" w:fill="FFFFFF"/>
        </w:rPr>
        <w:t>.</w:t>
      </w:r>
    </w:p>
    <w:p w:rsidR="005339FD" w:rsidRDefault="005339FD" w:rsidP="005339FD">
      <w:pPr>
        <w:pStyle w:val="aff"/>
        <w:shd w:val="clear" w:color="auto" w:fill="FFFFFF"/>
        <w:spacing w:line="360" w:lineRule="auto"/>
        <w:ind w:firstLine="709"/>
        <w:jc w:val="both"/>
        <w:rPr>
          <w:sz w:val="28"/>
          <w:szCs w:val="23"/>
          <w:shd w:val="clear" w:color="auto" w:fill="FFFFFF"/>
        </w:rPr>
      </w:pPr>
      <w:r w:rsidRPr="0091564F">
        <w:rPr>
          <w:sz w:val="28"/>
          <w:szCs w:val="23"/>
          <w:shd w:val="clear" w:color="auto" w:fill="FFFFFF"/>
        </w:rPr>
        <w:t>После выполнения этой команды у всех прав всех объектов роли устан</w:t>
      </w:r>
      <w:r w:rsidRPr="0091564F">
        <w:rPr>
          <w:sz w:val="28"/>
          <w:szCs w:val="23"/>
          <w:shd w:val="clear" w:color="auto" w:fill="FFFFFF"/>
        </w:rPr>
        <w:t>о</w:t>
      </w:r>
      <w:r w:rsidRPr="0091564F">
        <w:rPr>
          <w:sz w:val="28"/>
          <w:szCs w:val="23"/>
          <w:shd w:val="clear" w:color="auto" w:fill="FFFFFF"/>
        </w:rPr>
        <w:t>вятся флаги.</w:t>
      </w:r>
    </w:p>
    <w:p w:rsidR="005339FD" w:rsidRDefault="005339FD" w:rsidP="005339FD">
      <w:pPr>
        <w:pStyle w:val="aff"/>
        <w:shd w:val="clear" w:color="auto" w:fill="FFFFFF"/>
        <w:spacing w:line="360" w:lineRule="auto"/>
        <w:ind w:firstLine="709"/>
        <w:jc w:val="both"/>
        <w:rPr>
          <w:sz w:val="36"/>
          <w:szCs w:val="28"/>
          <w:shd w:val="clear" w:color="auto" w:fill="FFFFFF"/>
        </w:rPr>
      </w:pPr>
      <w:r>
        <w:rPr>
          <w:noProof/>
        </w:rPr>
        <w:drawing>
          <wp:inline distT="0" distB="0" distL="0" distR="0">
            <wp:extent cx="3391368" cy="3171825"/>
            <wp:effectExtent l="0" t="0" r="0" b="0"/>
            <wp:docPr id="6" name="Рисунок 6" descr="Флаги у прав ро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Флаги у прав роли"/>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08159" cy="3187529"/>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36"/>
          <w:szCs w:val="28"/>
          <w:shd w:val="clear" w:color="auto" w:fill="FFFFFF"/>
        </w:rPr>
        <w:tab/>
      </w:r>
      <w:r>
        <w:rPr>
          <w:sz w:val="28"/>
          <w:szCs w:val="28"/>
          <w:shd w:val="clear" w:color="auto" w:fill="FFFFFF"/>
        </w:rPr>
        <w:t xml:space="preserve">Рис. </w:t>
      </w:r>
      <w:r w:rsidR="005174BC">
        <w:rPr>
          <w:sz w:val="28"/>
          <w:szCs w:val="28"/>
          <w:shd w:val="clear" w:color="auto" w:fill="FFFFFF"/>
        </w:rPr>
        <w:t>6</w:t>
      </w:r>
    </w:p>
    <w:p w:rsidR="005339FD" w:rsidRDefault="005339FD" w:rsidP="005339FD">
      <w:pPr>
        <w:pStyle w:val="aff"/>
        <w:shd w:val="clear" w:color="auto" w:fill="FFFFFF"/>
        <w:spacing w:line="360" w:lineRule="auto"/>
        <w:ind w:firstLine="709"/>
        <w:jc w:val="both"/>
        <w:rPr>
          <w:sz w:val="28"/>
          <w:szCs w:val="23"/>
          <w:shd w:val="clear" w:color="auto" w:fill="FFFFFF"/>
        </w:rPr>
      </w:pPr>
      <w:r w:rsidRPr="0091564F">
        <w:rPr>
          <w:sz w:val="28"/>
          <w:szCs w:val="23"/>
          <w:shd w:val="clear" w:color="auto" w:fill="FFFFFF"/>
        </w:rPr>
        <w:t>Также у роли с полными правами рекомендуется установить флаги «Уст</w:t>
      </w:r>
      <w:r w:rsidRPr="0091564F">
        <w:rPr>
          <w:sz w:val="28"/>
          <w:szCs w:val="23"/>
          <w:shd w:val="clear" w:color="auto" w:fill="FFFFFF"/>
        </w:rPr>
        <w:t>а</w:t>
      </w:r>
      <w:r w:rsidRPr="0091564F">
        <w:rPr>
          <w:sz w:val="28"/>
          <w:szCs w:val="23"/>
          <w:shd w:val="clear" w:color="auto" w:fill="FFFFFF"/>
        </w:rPr>
        <w:t>новить права для новых объектов» и «Установить права для реквизитов и та</w:t>
      </w:r>
      <w:r w:rsidRPr="0091564F">
        <w:rPr>
          <w:sz w:val="28"/>
          <w:szCs w:val="23"/>
          <w:shd w:val="clear" w:color="auto" w:fill="FFFFFF"/>
        </w:rPr>
        <w:t>б</w:t>
      </w:r>
      <w:r w:rsidRPr="0091564F">
        <w:rPr>
          <w:sz w:val="28"/>
          <w:szCs w:val="23"/>
          <w:shd w:val="clear" w:color="auto" w:fill="FFFFFF"/>
        </w:rPr>
        <w:t>личных частей по умолчанию».</w:t>
      </w:r>
    </w:p>
    <w:p w:rsidR="005339FD" w:rsidRDefault="005339FD" w:rsidP="005339FD">
      <w:pPr>
        <w:pStyle w:val="aff"/>
        <w:shd w:val="clear" w:color="auto" w:fill="FFFFFF"/>
        <w:spacing w:line="360" w:lineRule="auto"/>
        <w:ind w:firstLine="709"/>
        <w:jc w:val="both"/>
        <w:rPr>
          <w:sz w:val="28"/>
          <w:szCs w:val="23"/>
          <w:shd w:val="clear" w:color="auto" w:fill="FFFFFF"/>
        </w:rPr>
      </w:pPr>
    </w:p>
    <w:p w:rsidR="005339FD" w:rsidRDefault="005339FD" w:rsidP="005339FD">
      <w:pPr>
        <w:pStyle w:val="aff"/>
        <w:shd w:val="clear" w:color="auto" w:fill="FFFFFF"/>
        <w:spacing w:line="360" w:lineRule="auto"/>
        <w:ind w:firstLine="709"/>
        <w:jc w:val="both"/>
        <w:rPr>
          <w:sz w:val="28"/>
          <w:szCs w:val="23"/>
          <w:shd w:val="clear" w:color="auto" w:fill="FFFFFF"/>
        </w:rPr>
      </w:pPr>
    </w:p>
    <w:p w:rsidR="005339FD" w:rsidRDefault="005339FD" w:rsidP="005339FD">
      <w:pPr>
        <w:pStyle w:val="aff"/>
        <w:shd w:val="clear" w:color="auto" w:fill="FFFFFF"/>
        <w:spacing w:line="360" w:lineRule="auto"/>
        <w:ind w:firstLine="709"/>
        <w:jc w:val="both"/>
        <w:rPr>
          <w:sz w:val="28"/>
          <w:szCs w:val="23"/>
          <w:shd w:val="clear" w:color="auto" w:fill="FFFFFF"/>
        </w:rPr>
      </w:pPr>
      <w:r>
        <w:rPr>
          <w:noProof/>
        </w:rPr>
        <w:lastRenderedPageBreak/>
        <w:drawing>
          <wp:inline distT="0" distB="0" distL="0" distR="0">
            <wp:extent cx="4581525" cy="2606864"/>
            <wp:effectExtent l="0" t="0" r="0" b="3175"/>
            <wp:docPr id="7" name="Рисунок 7" descr="Флаг Установить права для новых объе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лаг Установить права для новых объектов"/>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2064" cy="2618551"/>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3"/>
          <w:shd w:val="clear" w:color="auto" w:fill="FFFFFF"/>
        </w:rPr>
      </w:pP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t xml:space="preserve">Рис. </w:t>
      </w:r>
      <w:r w:rsidR="005174BC">
        <w:rPr>
          <w:sz w:val="28"/>
          <w:szCs w:val="23"/>
          <w:shd w:val="clear" w:color="auto" w:fill="FFFFFF"/>
        </w:rPr>
        <w:t>7</w:t>
      </w:r>
    </w:p>
    <w:p w:rsidR="005339FD" w:rsidRDefault="005339FD" w:rsidP="005339FD">
      <w:pPr>
        <w:shd w:val="clear" w:color="auto" w:fill="FFFFFF"/>
        <w:overflowPunct/>
        <w:autoSpaceDE/>
        <w:autoSpaceDN/>
        <w:adjustRightInd/>
        <w:spacing w:line="360" w:lineRule="auto"/>
        <w:ind w:firstLine="709"/>
        <w:jc w:val="both"/>
        <w:textAlignment w:val="auto"/>
        <w:rPr>
          <w:sz w:val="28"/>
          <w:szCs w:val="23"/>
        </w:rPr>
      </w:pPr>
      <w:r w:rsidRPr="0091564F">
        <w:rPr>
          <w:sz w:val="28"/>
          <w:szCs w:val="23"/>
        </w:rPr>
        <w:t>Флаг </w:t>
      </w:r>
      <w:r w:rsidRPr="005339FD">
        <w:rPr>
          <w:iCs/>
          <w:sz w:val="28"/>
          <w:szCs w:val="23"/>
        </w:rPr>
        <w:t>«Установить права для новых объектов»</w:t>
      </w:r>
      <w:r w:rsidRPr="0091564F">
        <w:rPr>
          <w:sz w:val="28"/>
          <w:szCs w:val="23"/>
        </w:rPr>
        <w:t> — отвечает за то, что нов</w:t>
      </w:r>
      <w:r w:rsidRPr="0091564F">
        <w:rPr>
          <w:sz w:val="28"/>
          <w:szCs w:val="23"/>
        </w:rPr>
        <w:t>о</w:t>
      </w:r>
      <w:r w:rsidRPr="0091564F">
        <w:rPr>
          <w:sz w:val="28"/>
          <w:szCs w:val="23"/>
        </w:rPr>
        <w:t>му объекту 1С у этой роли будут автоматически установлены все права.</w:t>
      </w:r>
    </w:p>
    <w:p w:rsidR="005339FD" w:rsidRPr="005339FD" w:rsidRDefault="005339FD" w:rsidP="005339FD">
      <w:pPr>
        <w:shd w:val="clear" w:color="auto" w:fill="FFFFFF"/>
        <w:overflowPunct/>
        <w:autoSpaceDE/>
        <w:autoSpaceDN/>
        <w:adjustRightInd/>
        <w:spacing w:line="360" w:lineRule="auto"/>
        <w:ind w:firstLine="709"/>
        <w:jc w:val="both"/>
        <w:textAlignment w:val="auto"/>
        <w:rPr>
          <w:sz w:val="28"/>
          <w:szCs w:val="23"/>
        </w:rPr>
      </w:pPr>
      <w:r w:rsidRPr="005339FD">
        <w:rPr>
          <w:sz w:val="28"/>
          <w:szCs w:val="23"/>
        </w:rPr>
        <w:t>Флаг </w:t>
      </w:r>
      <w:r w:rsidRPr="005339FD">
        <w:rPr>
          <w:iCs/>
          <w:sz w:val="28"/>
          <w:szCs w:val="23"/>
        </w:rPr>
        <w:t>«Установить права для реквизитов и табличных частей по умолч</w:t>
      </w:r>
      <w:r w:rsidRPr="005339FD">
        <w:rPr>
          <w:iCs/>
          <w:sz w:val="28"/>
          <w:szCs w:val="23"/>
        </w:rPr>
        <w:t>а</w:t>
      </w:r>
      <w:r w:rsidRPr="005339FD">
        <w:rPr>
          <w:iCs/>
          <w:sz w:val="28"/>
          <w:szCs w:val="23"/>
        </w:rPr>
        <w:t>нию» </w:t>
      </w:r>
      <w:r w:rsidRPr="005339FD">
        <w:rPr>
          <w:sz w:val="28"/>
          <w:szCs w:val="23"/>
        </w:rPr>
        <w:t>— отвечает за то, что всем новым реквизитам и табличным частям объе</w:t>
      </w:r>
      <w:r w:rsidRPr="005339FD">
        <w:rPr>
          <w:sz w:val="28"/>
          <w:szCs w:val="23"/>
        </w:rPr>
        <w:t>к</w:t>
      </w:r>
      <w:r w:rsidRPr="005339FD">
        <w:rPr>
          <w:sz w:val="28"/>
          <w:szCs w:val="23"/>
        </w:rPr>
        <w:t>тов 1С у этой роли будут автоматически ставиться все права.</w:t>
      </w:r>
    </w:p>
    <w:p w:rsidR="005339FD" w:rsidRPr="0091564F" w:rsidRDefault="005339FD" w:rsidP="005339FD">
      <w:pPr>
        <w:shd w:val="clear" w:color="auto" w:fill="FFFFFF"/>
        <w:overflowPunct/>
        <w:autoSpaceDE/>
        <w:autoSpaceDN/>
        <w:adjustRightInd/>
        <w:spacing w:line="360" w:lineRule="auto"/>
        <w:ind w:firstLine="709"/>
        <w:jc w:val="both"/>
        <w:textAlignment w:val="auto"/>
        <w:rPr>
          <w:sz w:val="28"/>
          <w:szCs w:val="23"/>
        </w:rPr>
      </w:pPr>
      <w:r w:rsidRPr="0091564F">
        <w:rPr>
          <w:sz w:val="28"/>
          <w:szCs w:val="23"/>
        </w:rPr>
        <w:t>После того, как была создана роль с полными правами, можно создать практически неограниченное количество ролей с разным набором прав для об</w:t>
      </w:r>
      <w:r w:rsidRPr="0091564F">
        <w:rPr>
          <w:sz w:val="28"/>
          <w:szCs w:val="23"/>
        </w:rPr>
        <w:t>ъ</w:t>
      </w:r>
      <w:r w:rsidRPr="0091564F">
        <w:rPr>
          <w:sz w:val="28"/>
          <w:szCs w:val="23"/>
        </w:rPr>
        <w:t>ектов.</w:t>
      </w:r>
    </w:p>
    <w:p w:rsidR="005339FD" w:rsidRDefault="005339FD" w:rsidP="005339FD">
      <w:pPr>
        <w:shd w:val="clear" w:color="auto" w:fill="FFFFFF"/>
        <w:overflowPunct/>
        <w:autoSpaceDE/>
        <w:autoSpaceDN/>
        <w:adjustRightInd/>
        <w:spacing w:line="360" w:lineRule="auto"/>
        <w:ind w:firstLine="709"/>
        <w:jc w:val="both"/>
        <w:textAlignment w:val="auto"/>
        <w:rPr>
          <w:sz w:val="28"/>
          <w:szCs w:val="23"/>
        </w:rPr>
      </w:pPr>
      <w:r w:rsidRPr="0091564F">
        <w:rPr>
          <w:sz w:val="28"/>
          <w:szCs w:val="23"/>
        </w:rPr>
        <w:t>Например, создадим роль </w:t>
      </w:r>
      <w:r w:rsidRPr="005339FD">
        <w:rPr>
          <w:iCs/>
          <w:sz w:val="28"/>
          <w:szCs w:val="23"/>
        </w:rPr>
        <w:t>БазоваяРоль</w:t>
      </w:r>
      <w:r w:rsidRPr="005339FD">
        <w:rPr>
          <w:sz w:val="28"/>
          <w:szCs w:val="23"/>
        </w:rPr>
        <w:t>,</w:t>
      </w:r>
      <w:r w:rsidRPr="0091564F">
        <w:rPr>
          <w:sz w:val="28"/>
          <w:szCs w:val="23"/>
        </w:rPr>
        <w:t xml:space="preserve"> у которой будут права только на просмотр объектов.</w:t>
      </w:r>
    </w:p>
    <w:p w:rsidR="005339FD" w:rsidRPr="0091564F" w:rsidRDefault="005339FD" w:rsidP="005339FD">
      <w:pPr>
        <w:shd w:val="clear" w:color="auto" w:fill="FFFFFF"/>
        <w:overflowPunct/>
        <w:autoSpaceDE/>
        <w:autoSpaceDN/>
        <w:adjustRightInd/>
        <w:spacing w:line="360" w:lineRule="auto"/>
        <w:ind w:firstLine="709"/>
        <w:textAlignment w:val="auto"/>
        <w:rPr>
          <w:sz w:val="28"/>
          <w:szCs w:val="23"/>
        </w:rPr>
      </w:pPr>
      <w:r>
        <w:rPr>
          <w:noProof/>
        </w:rPr>
        <w:drawing>
          <wp:inline distT="0" distB="0" distL="0" distR="0">
            <wp:extent cx="5423213" cy="2001928"/>
            <wp:effectExtent l="0" t="0" r="6350" b="0"/>
            <wp:docPr id="10" name="Рисунок 10" descr="Роль с прав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Роль с правами"/>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4846" cy="2009914"/>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3"/>
          <w:shd w:val="clear" w:color="auto" w:fill="FFFFFF"/>
        </w:rPr>
      </w:pP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r>
      <w:r>
        <w:rPr>
          <w:sz w:val="28"/>
          <w:szCs w:val="23"/>
          <w:shd w:val="clear" w:color="auto" w:fill="FFFFFF"/>
        </w:rPr>
        <w:tab/>
        <w:t xml:space="preserve">Рис. </w:t>
      </w:r>
      <w:r w:rsidR="005174BC">
        <w:rPr>
          <w:sz w:val="28"/>
          <w:szCs w:val="23"/>
          <w:shd w:val="clear" w:color="auto" w:fill="FFFFFF"/>
        </w:rPr>
        <w:t>8</w:t>
      </w:r>
    </w:p>
    <w:p w:rsidR="005339FD" w:rsidRDefault="005339FD" w:rsidP="005339FD">
      <w:pPr>
        <w:pStyle w:val="aff"/>
        <w:shd w:val="clear" w:color="auto" w:fill="FFFFFF"/>
        <w:spacing w:line="360" w:lineRule="auto"/>
        <w:ind w:firstLine="709"/>
        <w:jc w:val="both"/>
        <w:rPr>
          <w:sz w:val="28"/>
          <w:szCs w:val="23"/>
          <w:shd w:val="clear" w:color="auto" w:fill="FFFFFF"/>
        </w:rPr>
      </w:pPr>
    </w:p>
    <w:p w:rsidR="005339FD" w:rsidRDefault="005339FD" w:rsidP="005339FD">
      <w:pPr>
        <w:pStyle w:val="aff"/>
        <w:shd w:val="clear" w:color="auto" w:fill="FFFFFF"/>
        <w:spacing w:line="360" w:lineRule="auto"/>
        <w:ind w:firstLine="709"/>
        <w:jc w:val="both"/>
        <w:rPr>
          <w:sz w:val="28"/>
          <w:szCs w:val="23"/>
          <w:shd w:val="clear" w:color="auto" w:fill="FFFFFF"/>
        </w:rPr>
      </w:pPr>
    </w:p>
    <w:p w:rsidR="005339FD" w:rsidRDefault="005339FD" w:rsidP="005339FD">
      <w:pPr>
        <w:pStyle w:val="aff"/>
        <w:shd w:val="clear" w:color="auto" w:fill="FFFFFF"/>
        <w:spacing w:line="360" w:lineRule="auto"/>
        <w:ind w:firstLine="709"/>
        <w:jc w:val="both"/>
        <w:rPr>
          <w:sz w:val="28"/>
          <w:szCs w:val="23"/>
          <w:shd w:val="clear" w:color="auto" w:fill="FFFFFF"/>
        </w:rPr>
      </w:pPr>
      <w:r>
        <w:rPr>
          <w:noProof/>
        </w:rPr>
        <w:lastRenderedPageBreak/>
        <w:drawing>
          <wp:inline distT="0" distB="0" distL="0" distR="0">
            <wp:extent cx="4753297" cy="2752725"/>
            <wp:effectExtent l="0" t="0" r="9525" b="0"/>
            <wp:docPr id="11" name="Рисунок 11" descr="Роль с прав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оль с правами"/>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9664" cy="2756413"/>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 xml:space="preserve">Рис. </w:t>
      </w:r>
      <w:r w:rsidR="005174BC">
        <w:rPr>
          <w:sz w:val="28"/>
          <w:szCs w:val="28"/>
          <w:shd w:val="clear" w:color="auto" w:fill="FFFFFF"/>
        </w:rPr>
        <w:t>9</w:t>
      </w:r>
    </w:p>
    <w:p w:rsidR="005339FD" w:rsidRPr="00E42690" w:rsidRDefault="005339FD" w:rsidP="005339FD">
      <w:pPr>
        <w:shd w:val="clear" w:color="auto" w:fill="FFFFFF"/>
        <w:overflowPunct/>
        <w:autoSpaceDE/>
        <w:autoSpaceDN/>
        <w:adjustRightInd/>
        <w:spacing w:line="360" w:lineRule="auto"/>
        <w:ind w:firstLine="709"/>
        <w:jc w:val="both"/>
        <w:textAlignment w:val="auto"/>
        <w:rPr>
          <w:sz w:val="28"/>
          <w:szCs w:val="23"/>
        </w:rPr>
      </w:pPr>
      <w:r w:rsidRPr="00E42690">
        <w:rPr>
          <w:sz w:val="28"/>
          <w:szCs w:val="23"/>
        </w:rPr>
        <w:t>У каждой роли может быть определенный набор установленных прав. С помощью прав можно определить, что пользователь, обладающий той или иной ролью, может сделать с тем или иным объектом. А также, какие в целом дейс</w:t>
      </w:r>
      <w:r w:rsidRPr="00E42690">
        <w:rPr>
          <w:sz w:val="28"/>
          <w:szCs w:val="23"/>
        </w:rPr>
        <w:t>т</w:t>
      </w:r>
      <w:r w:rsidRPr="00E42690">
        <w:rPr>
          <w:sz w:val="28"/>
          <w:szCs w:val="23"/>
        </w:rPr>
        <w:t>вия он может совершать с конфигурацией.</w:t>
      </w:r>
    </w:p>
    <w:p w:rsidR="005339FD" w:rsidRPr="00E42690" w:rsidRDefault="005339FD" w:rsidP="005339FD">
      <w:pPr>
        <w:shd w:val="clear" w:color="auto" w:fill="FFFFFF"/>
        <w:overflowPunct/>
        <w:autoSpaceDE/>
        <w:autoSpaceDN/>
        <w:adjustRightInd/>
        <w:spacing w:line="360" w:lineRule="auto"/>
        <w:ind w:firstLine="709"/>
        <w:jc w:val="both"/>
        <w:textAlignment w:val="auto"/>
        <w:rPr>
          <w:sz w:val="28"/>
          <w:szCs w:val="23"/>
        </w:rPr>
      </w:pPr>
      <w:r w:rsidRPr="00E42690">
        <w:rPr>
          <w:sz w:val="28"/>
          <w:szCs w:val="23"/>
        </w:rPr>
        <w:t>Работа с правами роли в конфигураторе 1С осуществляется посредством конструктора роли.</w:t>
      </w:r>
    </w:p>
    <w:p w:rsidR="005339FD" w:rsidRDefault="005339FD" w:rsidP="005339FD">
      <w:pPr>
        <w:shd w:val="clear" w:color="auto" w:fill="FFFFFF"/>
        <w:overflowPunct/>
        <w:autoSpaceDE/>
        <w:autoSpaceDN/>
        <w:adjustRightInd/>
        <w:spacing w:line="360" w:lineRule="auto"/>
        <w:ind w:firstLine="709"/>
        <w:jc w:val="both"/>
        <w:textAlignment w:val="auto"/>
        <w:rPr>
          <w:sz w:val="28"/>
          <w:szCs w:val="23"/>
        </w:rPr>
      </w:pPr>
      <w:r w:rsidRPr="00E42690">
        <w:rPr>
          <w:sz w:val="28"/>
          <w:szCs w:val="23"/>
        </w:rPr>
        <w:t>Есть права в целом на конфигурацию, они устанавливаются, когда выд</w:t>
      </w:r>
      <w:r w:rsidRPr="00E42690">
        <w:rPr>
          <w:sz w:val="28"/>
          <w:szCs w:val="23"/>
        </w:rPr>
        <w:t>е</w:t>
      </w:r>
      <w:r w:rsidRPr="00E42690">
        <w:rPr>
          <w:sz w:val="28"/>
          <w:szCs w:val="23"/>
        </w:rPr>
        <w:t>лен корень дерева конфигурации в окне </w:t>
      </w:r>
      <w:r w:rsidRPr="00E42690">
        <w:rPr>
          <w:iCs/>
          <w:sz w:val="28"/>
          <w:szCs w:val="23"/>
        </w:rPr>
        <w:t>Объекты</w:t>
      </w:r>
      <w:r w:rsidRPr="00E42690">
        <w:rPr>
          <w:sz w:val="28"/>
          <w:szCs w:val="23"/>
        </w:rPr>
        <w:t> конструктора роли. Перечень этих прав определен разработчиками платформы 1С.</w:t>
      </w:r>
    </w:p>
    <w:p w:rsidR="005339FD" w:rsidRPr="00E42690" w:rsidRDefault="005339FD" w:rsidP="005339FD">
      <w:pPr>
        <w:shd w:val="clear" w:color="auto" w:fill="FFFFFF"/>
        <w:overflowPunct/>
        <w:autoSpaceDE/>
        <w:autoSpaceDN/>
        <w:adjustRightInd/>
        <w:spacing w:line="360" w:lineRule="auto"/>
        <w:ind w:firstLine="709"/>
        <w:jc w:val="both"/>
        <w:textAlignment w:val="auto"/>
        <w:rPr>
          <w:sz w:val="28"/>
          <w:szCs w:val="23"/>
        </w:rPr>
      </w:pPr>
      <w:r>
        <w:rPr>
          <w:noProof/>
        </w:rPr>
        <w:drawing>
          <wp:inline distT="0" distB="0" distL="0" distR="0">
            <wp:extent cx="3409950" cy="2776757"/>
            <wp:effectExtent l="0" t="0" r="0" b="5080"/>
            <wp:docPr id="12" name="Рисунок 12" descr="Права 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Права роли 1С"/>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16277" cy="2781909"/>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 xml:space="preserve">Рис. </w:t>
      </w:r>
      <w:r w:rsidR="005174BC">
        <w:rPr>
          <w:sz w:val="28"/>
          <w:szCs w:val="28"/>
          <w:shd w:val="clear" w:color="auto" w:fill="FFFFFF"/>
        </w:rPr>
        <w:t>10</w:t>
      </w:r>
    </w:p>
    <w:p w:rsidR="005339FD" w:rsidRPr="00B116E4" w:rsidRDefault="005339FD" w:rsidP="005339FD">
      <w:pPr>
        <w:pStyle w:val="aff"/>
        <w:shd w:val="clear" w:color="auto" w:fill="FFFFFF"/>
        <w:spacing w:line="360" w:lineRule="auto"/>
        <w:ind w:firstLine="709"/>
        <w:jc w:val="both"/>
        <w:rPr>
          <w:sz w:val="28"/>
          <w:szCs w:val="23"/>
        </w:rPr>
      </w:pPr>
      <w:r w:rsidRPr="00B116E4">
        <w:rPr>
          <w:sz w:val="28"/>
          <w:szCs w:val="23"/>
        </w:rPr>
        <w:lastRenderedPageBreak/>
        <w:t>Точно также, для каждого объекта конфигурации разработчиками пла</w:t>
      </w:r>
      <w:r w:rsidRPr="00B116E4">
        <w:rPr>
          <w:sz w:val="28"/>
          <w:szCs w:val="23"/>
        </w:rPr>
        <w:t>т</w:t>
      </w:r>
      <w:r w:rsidRPr="00B116E4">
        <w:rPr>
          <w:sz w:val="28"/>
          <w:szCs w:val="23"/>
        </w:rPr>
        <w:t>формы 1С определен свой набор прав. Его состав зависит от прототипа объекта (к примеру, для </w:t>
      </w:r>
      <w:hyperlink r:id="rId24" w:tgtFrame="_blank" w:tooltip="Документы в 1С 8.3" w:history="1">
        <w:r w:rsidRPr="00B116E4">
          <w:rPr>
            <w:rStyle w:val="af9"/>
            <w:color w:val="auto"/>
            <w:sz w:val="28"/>
            <w:szCs w:val="23"/>
            <w:u w:val="none"/>
          </w:rPr>
          <w:t>документов</w:t>
        </w:r>
      </w:hyperlink>
      <w:r w:rsidRPr="00B116E4">
        <w:rPr>
          <w:sz w:val="28"/>
          <w:szCs w:val="23"/>
        </w:rPr>
        <w:t> и </w:t>
      </w:r>
      <w:hyperlink r:id="rId25" w:tgtFrame="_blank" w:tooltip="Справочники в 1С 8.3" w:history="1">
        <w:r w:rsidRPr="00B116E4">
          <w:rPr>
            <w:rStyle w:val="af9"/>
            <w:color w:val="auto"/>
            <w:sz w:val="28"/>
            <w:szCs w:val="23"/>
            <w:u w:val="none"/>
          </w:rPr>
          <w:t>справочников</w:t>
        </w:r>
      </w:hyperlink>
      <w:r w:rsidRPr="00B116E4">
        <w:rPr>
          <w:sz w:val="28"/>
          <w:szCs w:val="23"/>
        </w:rPr>
        <w:t> разный набор прав).</w:t>
      </w:r>
    </w:p>
    <w:p w:rsidR="005339FD" w:rsidRDefault="005339FD" w:rsidP="005339FD">
      <w:pPr>
        <w:pStyle w:val="aff"/>
        <w:shd w:val="clear" w:color="auto" w:fill="FFFFFF"/>
        <w:spacing w:line="360" w:lineRule="auto"/>
        <w:ind w:firstLine="709"/>
        <w:jc w:val="both"/>
        <w:rPr>
          <w:sz w:val="28"/>
          <w:szCs w:val="23"/>
        </w:rPr>
      </w:pPr>
      <w:r w:rsidRPr="00B116E4">
        <w:rPr>
          <w:sz w:val="28"/>
          <w:szCs w:val="23"/>
        </w:rPr>
        <w:t>У роли, для каждого объекта конфигурации можно включить или выкл</w:t>
      </w:r>
      <w:r w:rsidRPr="00B116E4">
        <w:rPr>
          <w:sz w:val="28"/>
          <w:szCs w:val="23"/>
        </w:rPr>
        <w:t>ю</w:t>
      </w:r>
      <w:r w:rsidRPr="00B116E4">
        <w:rPr>
          <w:sz w:val="28"/>
          <w:szCs w:val="23"/>
        </w:rPr>
        <w:t>чить какое-либо право на объект. Работа с составом прав объекта осуществляе</w:t>
      </w:r>
      <w:r w:rsidRPr="00B116E4">
        <w:rPr>
          <w:sz w:val="28"/>
          <w:szCs w:val="23"/>
        </w:rPr>
        <w:t>т</w:t>
      </w:r>
      <w:r w:rsidRPr="00B116E4">
        <w:rPr>
          <w:sz w:val="28"/>
          <w:szCs w:val="23"/>
        </w:rPr>
        <w:t>ся посредством конструктора роли. Нужный объект выделяется в окне </w:t>
      </w:r>
      <w:r w:rsidRPr="005339FD">
        <w:rPr>
          <w:rStyle w:val="affa"/>
          <w:i w:val="0"/>
          <w:sz w:val="28"/>
          <w:szCs w:val="23"/>
        </w:rPr>
        <w:t>Объекты</w:t>
      </w:r>
      <w:r w:rsidRPr="005339FD">
        <w:rPr>
          <w:i/>
          <w:sz w:val="28"/>
          <w:szCs w:val="23"/>
        </w:rPr>
        <w:t>,</w:t>
      </w:r>
      <w:r w:rsidRPr="00B116E4">
        <w:rPr>
          <w:sz w:val="28"/>
          <w:szCs w:val="23"/>
        </w:rPr>
        <w:t xml:space="preserve"> а в окне </w:t>
      </w:r>
      <w:r w:rsidRPr="005339FD">
        <w:rPr>
          <w:rStyle w:val="affa"/>
          <w:i w:val="0"/>
          <w:sz w:val="28"/>
          <w:szCs w:val="23"/>
        </w:rPr>
        <w:t>Права</w:t>
      </w:r>
      <w:r w:rsidRPr="00B116E4">
        <w:rPr>
          <w:rStyle w:val="affa"/>
          <w:sz w:val="28"/>
          <w:szCs w:val="23"/>
        </w:rPr>
        <w:t> </w:t>
      </w:r>
      <w:r w:rsidRPr="00B116E4">
        <w:rPr>
          <w:sz w:val="28"/>
          <w:szCs w:val="23"/>
        </w:rPr>
        <w:t>отображается перечень прав для этого объекта. Как уже говор</w:t>
      </w:r>
      <w:r w:rsidRPr="00B116E4">
        <w:rPr>
          <w:sz w:val="28"/>
          <w:szCs w:val="23"/>
        </w:rPr>
        <w:t>и</w:t>
      </w:r>
      <w:r w:rsidRPr="00B116E4">
        <w:rPr>
          <w:sz w:val="28"/>
          <w:szCs w:val="23"/>
        </w:rPr>
        <w:t>лось, этот перечень определен разработчиками платформы 1С, и менять его нельзя.  Но, можно установить обладает ли роль каким-либо правом на этот объект, поставив флаг рядом с названием права. Если флаг у права стоит, зн</w:t>
      </w:r>
      <w:r w:rsidRPr="00B116E4">
        <w:rPr>
          <w:sz w:val="28"/>
          <w:szCs w:val="23"/>
        </w:rPr>
        <w:t>а</w:t>
      </w:r>
      <w:r w:rsidRPr="00B116E4">
        <w:rPr>
          <w:sz w:val="28"/>
          <w:szCs w:val="23"/>
        </w:rPr>
        <w:t>чить у этой роли включено право на этот объект.</w:t>
      </w:r>
    </w:p>
    <w:p w:rsidR="005339FD" w:rsidRPr="00B116E4" w:rsidRDefault="005339FD" w:rsidP="005339FD">
      <w:pPr>
        <w:pStyle w:val="aff"/>
        <w:shd w:val="clear" w:color="auto" w:fill="FFFFFF"/>
        <w:spacing w:line="360" w:lineRule="auto"/>
        <w:ind w:firstLine="709"/>
        <w:jc w:val="both"/>
        <w:rPr>
          <w:sz w:val="28"/>
          <w:szCs w:val="23"/>
        </w:rPr>
      </w:pPr>
      <w:r>
        <w:rPr>
          <w:noProof/>
        </w:rPr>
        <w:drawing>
          <wp:inline distT="0" distB="0" distL="0" distR="0">
            <wp:extent cx="4343116" cy="3248025"/>
            <wp:effectExtent l="0" t="0" r="635" b="0"/>
            <wp:docPr id="13" name="Рисунок 13" descr="Права 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Права роли 1С"/>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50875" cy="3253827"/>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Рис. 1</w:t>
      </w:r>
      <w:r w:rsidR="005174BC">
        <w:rPr>
          <w:sz w:val="28"/>
          <w:szCs w:val="28"/>
          <w:shd w:val="clear" w:color="auto" w:fill="FFFFFF"/>
        </w:rPr>
        <w:t>1</w:t>
      </w:r>
    </w:p>
    <w:p w:rsidR="005339FD" w:rsidRPr="00B116E4" w:rsidRDefault="005339FD" w:rsidP="005339FD">
      <w:pPr>
        <w:shd w:val="clear" w:color="auto" w:fill="FFFFFF"/>
        <w:overflowPunct/>
        <w:autoSpaceDE/>
        <w:autoSpaceDN/>
        <w:adjustRightInd/>
        <w:spacing w:line="360" w:lineRule="auto"/>
        <w:ind w:firstLine="709"/>
        <w:jc w:val="both"/>
        <w:textAlignment w:val="auto"/>
        <w:rPr>
          <w:sz w:val="28"/>
          <w:szCs w:val="23"/>
        </w:rPr>
      </w:pPr>
      <w:r w:rsidRPr="00B116E4">
        <w:rPr>
          <w:sz w:val="28"/>
          <w:szCs w:val="23"/>
        </w:rPr>
        <w:t>Это значит, что у роли </w:t>
      </w:r>
      <w:r w:rsidRPr="00B116E4">
        <w:rPr>
          <w:iCs/>
          <w:sz w:val="28"/>
          <w:szCs w:val="23"/>
        </w:rPr>
        <w:t>БазоваяРоль</w:t>
      </w:r>
      <w:r w:rsidRPr="00B116E4">
        <w:rPr>
          <w:sz w:val="28"/>
          <w:szCs w:val="23"/>
        </w:rPr>
        <w:t> для справочн</w:t>
      </w:r>
      <w:r w:rsidRPr="00B116E4">
        <w:rPr>
          <w:sz w:val="28"/>
          <w:szCs w:val="23"/>
        </w:rPr>
        <w:t>и</w:t>
      </w:r>
      <w:r w:rsidRPr="00B116E4">
        <w:rPr>
          <w:sz w:val="28"/>
          <w:szCs w:val="23"/>
        </w:rPr>
        <w:t>ка </w:t>
      </w:r>
      <w:r w:rsidRPr="00B116E4">
        <w:rPr>
          <w:iCs/>
          <w:sz w:val="28"/>
          <w:szCs w:val="23"/>
        </w:rPr>
        <w:t>Номенклатура </w:t>
      </w:r>
      <w:r w:rsidRPr="00B116E4">
        <w:rPr>
          <w:sz w:val="28"/>
          <w:szCs w:val="23"/>
        </w:rPr>
        <w:t>включены права на просмотр и чтение этого справочника. Т.е. пользователь с этой роль может видеть элементы справочника, но не имеет прав на добавление, изменение и удаление элементов справочника </w:t>
      </w:r>
      <w:r w:rsidRPr="00B116E4">
        <w:rPr>
          <w:iCs/>
          <w:sz w:val="28"/>
          <w:szCs w:val="23"/>
        </w:rPr>
        <w:t>Номенклатура</w:t>
      </w:r>
      <w:r w:rsidRPr="00B116E4">
        <w:rPr>
          <w:sz w:val="28"/>
          <w:szCs w:val="23"/>
        </w:rPr>
        <w:t>.  </w:t>
      </w:r>
    </w:p>
    <w:p w:rsidR="005339FD" w:rsidRPr="00B116E4" w:rsidRDefault="005339FD" w:rsidP="005339FD">
      <w:pPr>
        <w:shd w:val="clear" w:color="auto" w:fill="FFFFFF"/>
        <w:overflowPunct/>
        <w:autoSpaceDE/>
        <w:autoSpaceDN/>
        <w:adjustRightInd/>
        <w:spacing w:line="360" w:lineRule="auto"/>
        <w:ind w:firstLine="709"/>
        <w:jc w:val="both"/>
        <w:textAlignment w:val="auto"/>
        <w:rPr>
          <w:sz w:val="28"/>
          <w:szCs w:val="23"/>
        </w:rPr>
      </w:pPr>
      <w:r w:rsidRPr="00B116E4">
        <w:rPr>
          <w:sz w:val="28"/>
          <w:szCs w:val="23"/>
        </w:rPr>
        <w:t>В конструкторе роли можно установить права в целом на прототип. Н</w:t>
      </w:r>
      <w:r w:rsidRPr="00B116E4">
        <w:rPr>
          <w:sz w:val="28"/>
          <w:szCs w:val="23"/>
        </w:rPr>
        <w:t>а</w:t>
      </w:r>
      <w:r w:rsidRPr="00B116E4">
        <w:rPr>
          <w:sz w:val="28"/>
          <w:szCs w:val="23"/>
        </w:rPr>
        <w:t>пример, можно установить права сразу на все документы.</w:t>
      </w:r>
    </w:p>
    <w:p w:rsidR="005339FD" w:rsidRDefault="005339FD" w:rsidP="005339FD">
      <w:pPr>
        <w:shd w:val="clear" w:color="auto" w:fill="FFFFFF"/>
        <w:overflowPunct/>
        <w:autoSpaceDE/>
        <w:autoSpaceDN/>
        <w:adjustRightInd/>
        <w:spacing w:line="360" w:lineRule="auto"/>
        <w:ind w:firstLine="709"/>
        <w:jc w:val="both"/>
        <w:textAlignment w:val="auto"/>
        <w:rPr>
          <w:sz w:val="28"/>
          <w:szCs w:val="23"/>
        </w:rPr>
      </w:pPr>
      <w:r w:rsidRPr="00B116E4">
        <w:rPr>
          <w:sz w:val="28"/>
          <w:szCs w:val="23"/>
        </w:rPr>
        <w:lastRenderedPageBreak/>
        <w:t>Для этого, необходимо в окне </w:t>
      </w:r>
      <w:r w:rsidRPr="00B116E4">
        <w:rPr>
          <w:iCs/>
          <w:sz w:val="28"/>
          <w:szCs w:val="23"/>
        </w:rPr>
        <w:t>Объекты</w:t>
      </w:r>
      <w:r w:rsidRPr="00B116E4">
        <w:rPr>
          <w:sz w:val="28"/>
          <w:szCs w:val="23"/>
        </w:rPr>
        <w:t> выделить ветку дерева метада</w:t>
      </w:r>
      <w:r w:rsidRPr="00B116E4">
        <w:rPr>
          <w:sz w:val="28"/>
          <w:szCs w:val="23"/>
        </w:rPr>
        <w:t>н</w:t>
      </w:r>
      <w:r w:rsidRPr="00B116E4">
        <w:rPr>
          <w:sz w:val="28"/>
          <w:szCs w:val="23"/>
        </w:rPr>
        <w:t>ных, которая соответствует нужному прототипу, в окне </w:t>
      </w:r>
      <w:r w:rsidRPr="00B116E4">
        <w:rPr>
          <w:iCs/>
          <w:sz w:val="28"/>
          <w:szCs w:val="23"/>
        </w:rPr>
        <w:t>Права</w:t>
      </w:r>
      <w:r w:rsidRPr="00B116E4">
        <w:rPr>
          <w:sz w:val="28"/>
          <w:szCs w:val="23"/>
        </w:rPr>
        <w:t> отобразится сгруппированный набор прав для всех  объектов этой ветки.</w:t>
      </w:r>
    </w:p>
    <w:p w:rsidR="005339FD" w:rsidRPr="00B116E4" w:rsidRDefault="005339FD" w:rsidP="005339FD">
      <w:pPr>
        <w:shd w:val="clear" w:color="auto" w:fill="FFFFFF"/>
        <w:overflowPunct/>
        <w:autoSpaceDE/>
        <w:autoSpaceDN/>
        <w:adjustRightInd/>
        <w:spacing w:line="360" w:lineRule="auto"/>
        <w:ind w:firstLine="709"/>
        <w:jc w:val="both"/>
        <w:textAlignment w:val="auto"/>
        <w:rPr>
          <w:sz w:val="28"/>
          <w:szCs w:val="23"/>
        </w:rPr>
      </w:pPr>
      <w:r>
        <w:rPr>
          <w:noProof/>
        </w:rPr>
        <w:drawing>
          <wp:inline distT="0" distB="0" distL="0" distR="0">
            <wp:extent cx="4562475" cy="2649659"/>
            <wp:effectExtent l="0" t="0" r="0" b="0"/>
            <wp:docPr id="14" name="Рисунок 14" descr="Права 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Права роли 1С"/>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80053" cy="2659868"/>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Рис. 1</w:t>
      </w:r>
      <w:r w:rsidR="005174BC">
        <w:rPr>
          <w:sz w:val="28"/>
          <w:szCs w:val="28"/>
          <w:shd w:val="clear" w:color="auto" w:fill="FFFFFF"/>
        </w:rPr>
        <w:t>2</w:t>
      </w:r>
    </w:p>
    <w:p w:rsidR="005339FD" w:rsidRDefault="005339FD" w:rsidP="005339FD">
      <w:pPr>
        <w:pStyle w:val="aff"/>
        <w:shd w:val="clear" w:color="auto" w:fill="FFFFFF"/>
        <w:spacing w:line="360" w:lineRule="auto"/>
        <w:ind w:firstLine="709"/>
        <w:jc w:val="both"/>
        <w:rPr>
          <w:sz w:val="28"/>
          <w:szCs w:val="23"/>
          <w:shd w:val="clear" w:color="auto" w:fill="FFFFFF"/>
        </w:rPr>
      </w:pPr>
      <w:r w:rsidRPr="00B116E4">
        <w:rPr>
          <w:sz w:val="28"/>
          <w:szCs w:val="23"/>
          <w:shd w:val="clear" w:color="auto" w:fill="FFFFFF"/>
        </w:rPr>
        <w:t>Если же отдельному документу установить какой-то набор прав, отли</w:t>
      </w:r>
      <w:r w:rsidRPr="00B116E4">
        <w:rPr>
          <w:sz w:val="28"/>
          <w:szCs w:val="23"/>
          <w:shd w:val="clear" w:color="auto" w:fill="FFFFFF"/>
        </w:rPr>
        <w:t>ч</w:t>
      </w:r>
      <w:r w:rsidRPr="00B116E4">
        <w:rPr>
          <w:sz w:val="28"/>
          <w:szCs w:val="23"/>
          <w:shd w:val="clear" w:color="auto" w:fill="FFFFFF"/>
        </w:rPr>
        <w:t>ный от других документов. Например, установим докуме</w:t>
      </w:r>
      <w:r w:rsidRPr="00B116E4">
        <w:rPr>
          <w:sz w:val="28"/>
          <w:szCs w:val="23"/>
          <w:shd w:val="clear" w:color="auto" w:fill="FFFFFF"/>
        </w:rPr>
        <w:t>н</w:t>
      </w:r>
      <w:r w:rsidRPr="00B116E4">
        <w:rPr>
          <w:sz w:val="28"/>
          <w:szCs w:val="23"/>
          <w:shd w:val="clear" w:color="auto" w:fill="FFFFFF"/>
        </w:rPr>
        <w:t>ту </w:t>
      </w:r>
      <w:r w:rsidRPr="005339FD">
        <w:rPr>
          <w:rStyle w:val="affa"/>
          <w:i w:val="0"/>
          <w:sz w:val="28"/>
          <w:szCs w:val="23"/>
          <w:shd w:val="clear" w:color="auto" w:fill="FFFFFF"/>
        </w:rPr>
        <w:t>ПродажаТоваров</w:t>
      </w:r>
      <w:r w:rsidRPr="005339FD">
        <w:rPr>
          <w:i/>
          <w:sz w:val="28"/>
          <w:szCs w:val="23"/>
          <w:shd w:val="clear" w:color="auto" w:fill="FFFFFF"/>
        </w:rPr>
        <w:t> </w:t>
      </w:r>
      <w:r w:rsidRPr="00B116E4">
        <w:rPr>
          <w:sz w:val="28"/>
          <w:szCs w:val="23"/>
          <w:shd w:val="clear" w:color="auto" w:fill="FFFFFF"/>
        </w:rPr>
        <w:t>права на изменение и редактирование.</w:t>
      </w:r>
    </w:p>
    <w:p w:rsidR="005339FD" w:rsidRDefault="005339FD" w:rsidP="005339FD">
      <w:pPr>
        <w:pStyle w:val="aff"/>
        <w:shd w:val="clear" w:color="auto" w:fill="FFFFFF"/>
        <w:spacing w:line="360" w:lineRule="auto"/>
        <w:ind w:firstLine="709"/>
        <w:jc w:val="both"/>
        <w:rPr>
          <w:sz w:val="36"/>
          <w:szCs w:val="28"/>
          <w:shd w:val="clear" w:color="auto" w:fill="FFFFFF"/>
        </w:rPr>
      </w:pPr>
      <w:r>
        <w:rPr>
          <w:noProof/>
        </w:rPr>
        <w:drawing>
          <wp:inline distT="0" distB="0" distL="0" distR="0">
            <wp:extent cx="5099011" cy="2752800"/>
            <wp:effectExtent l="0" t="0" r="6985" b="0"/>
            <wp:docPr id="15" name="Рисунок 15" descr="Права 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Права роли 1С"/>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07129" cy="2757183"/>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Рис. 1</w:t>
      </w:r>
      <w:r w:rsidR="005174BC">
        <w:rPr>
          <w:sz w:val="28"/>
          <w:szCs w:val="28"/>
          <w:shd w:val="clear" w:color="auto" w:fill="FFFFFF"/>
        </w:rPr>
        <w:t>3</w:t>
      </w:r>
    </w:p>
    <w:p w:rsidR="005339FD" w:rsidRDefault="005339FD" w:rsidP="005339FD">
      <w:pPr>
        <w:pStyle w:val="aff"/>
        <w:shd w:val="clear" w:color="auto" w:fill="FFFFFF"/>
        <w:spacing w:line="360" w:lineRule="auto"/>
        <w:ind w:firstLine="709"/>
        <w:jc w:val="both"/>
        <w:rPr>
          <w:sz w:val="28"/>
          <w:szCs w:val="23"/>
          <w:shd w:val="clear" w:color="auto" w:fill="FFFFFF"/>
        </w:rPr>
      </w:pPr>
      <w:r w:rsidRPr="00B116E4">
        <w:rPr>
          <w:sz w:val="28"/>
          <w:szCs w:val="23"/>
          <w:shd w:val="clear" w:color="auto" w:fill="FFFFFF"/>
        </w:rPr>
        <w:t>То в общем списке прав для всех документов, флажки у этих прав станут серыми.</w:t>
      </w:r>
    </w:p>
    <w:p w:rsidR="005339FD" w:rsidRDefault="005339FD" w:rsidP="005339FD">
      <w:pPr>
        <w:pStyle w:val="aff"/>
        <w:shd w:val="clear" w:color="auto" w:fill="FFFFFF"/>
        <w:spacing w:line="360" w:lineRule="auto"/>
        <w:ind w:firstLine="709"/>
        <w:jc w:val="both"/>
        <w:rPr>
          <w:sz w:val="28"/>
          <w:szCs w:val="23"/>
          <w:shd w:val="clear" w:color="auto" w:fill="FFFFFF"/>
        </w:rPr>
      </w:pPr>
    </w:p>
    <w:p w:rsidR="005339FD" w:rsidRPr="00B116E4" w:rsidRDefault="005339FD" w:rsidP="005339FD">
      <w:pPr>
        <w:pStyle w:val="aff"/>
        <w:shd w:val="clear" w:color="auto" w:fill="FFFFFF"/>
        <w:spacing w:line="360" w:lineRule="auto"/>
        <w:ind w:firstLine="709"/>
        <w:jc w:val="both"/>
        <w:rPr>
          <w:sz w:val="36"/>
          <w:szCs w:val="28"/>
          <w:shd w:val="clear" w:color="auto" w:fill="FFFFFF"/>
        </w:rPr>
      </w:pPr>
      <w:r>
        <w:rPr>
          <w:noProof/>
        </w:rPr>
        <w:lastRenderedPageBreak/>
        <w:drawing>
          <wp:inline distT="0" distB="0" distL="0" distR="0">
            <wp:extent cx="5542550" cy="3007360"/>
            <wp:effectExtent l="0" t="0" r="1270" b="2540"/>
            <wp:docPr id="16" name="Рисунок 16" descr="Права 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Права роли 1С"/>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3118" cy="3023946"/>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Рис. 1</w:t>
      </w:r>
      <w:r w:rsidR="00116270">
        <w:rPr>
          <w:sz w:val="28"/>
          <w:szCs w:val="28"/>
          <w:shd w:val="clear" w:color="auto" w:fill="FFFFFF"/>
        </w:rPr>
        <w:t>4</w:t>
      </w:r>
    </w:p>
    <w:p w:rsidR="005339FD" w:rsidRDefault="005339FD" w:rsidP="005339FD">
      <w:pPr>
        <w:pStyle w:val="aff"/>
        <w:shd w:val="clear" w:color="auto" w:fill="FFFFFF"/>
        <w:spacing w:line="360" w:lineRule="auto"/>
        <w:ind w:firstLine="709"/>
        <w:jc w:val="both"/>
        <w:rPr>
          <w:sz w:val="28"/>
          <w:szCs w:val="23"/>
          <w:shd w:val="clear" w:color="auto" w:fill="FFFFFF"/>
        </w:rPr>
      </w:pPr>
      <w:r w:rsidRPr="00B116E4">
        <w:rPr>
          <w:sz w:val="28"/>
          <w:szCs w:val="23"/>
          <w:shd w:val="clear" w:color="auto" w:fill="FFFFFF"/>
        </w:rPr>
        <w:t>Причем, если мы в этом списке для всех объектов прототипа снимем (или установим) определенное право, то у всех объектов ветки прототипа это право будет снято (или установлено).</w:t>
      </w:r>
    </w:p>
    <w:p w:rsidR="005339FD" w:rsidRDefault="005339FD" w:rsidP="005339FD">
      <w:pPr>
        <w:pStyle w:val="aff"/>
        <w:shd w:val="clear" w:color="auto" w:fill="FFFFFF"/>
        <w:spacing w:line="360" w:lineRule="auto"/>
        <w:ind w:firstLine="709"/>
        <w:jc w:val="both"/>
        <w:rPr>
          <w:sz w:val="28"/>
          <w:szCs w:val="23"/>
          <w:shd w:val="clear" w:color="auto" w:fill="FFFFFF"/>
        </w:rPr>
      </w:pPr>
      <w:r w:rsidRPr="00B116E4">
        <w:rPr>
          <w:sz w:val="28"/>
          <w:szCs w:val="23"/>
          <w:shd w:val="clear" w:color="auto" w:fill="FFFFFF"/>
        </w:rPr>
        <w:t>Замечу, что можно установить права на конкретный реквизит объекта.</w:t>
      </w:r>
    </w:p>
    <w:p w:rsidR="005339FD" w:rsidRPr="00B116E4" w:rsidRDefault="005339FD" w:rsidP="005339FD">
      <w:pPr>
        <w:pStyle w:val="aff"/>
        <w:shd w:val="clear" w:color="auto" w:fill="FFFFFF"/>
        <w:spacing w:line="360" w:lineRule="auto"/>
        <w:ind w:firstLine="709"/>
        <w:jc w:val="both"/>
        <w:rPr>
          <w:sz w:val="36"/>
          <w:szCs w:val="23"/>
          <w:shd w:val="clear" w:color="auto" w:fill="FFFFFF"/>
        </w:rPr>
      </w:pPr>
      <w:r>
        <w:rPr>
          <w:noProof/>
        </w:rPr>
        <w:drawing>
          <wp:inline distT="0" distB="0" distL="0" distR="0">
            <wp:extent cx="5424271" cy="2644775"/>
            <wp:effectExtent l="0" t="0" r="5080" b="3175"/>
            <wp:docPr id="17" name="Рисунок 17" descr="Права 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ава роли 1С"/>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73414" cy="2668736"/>
                    </a:xfrm>
                    <a:prstGeom prst="rect">
                      <a:avLst/>
                    </a:prstGeom>
                    <a:noFill/>
                    <a:ln>
                      <a:noFill/>
                    </a:ln>
                  </pic:spPr>
                </pic:pic>
              </a:graphicData>
            </a:graphic>
          </wp:inline>
        </w:drawing>
      </w:r>
    </w:p>
    <w:p w:rsidR="005339FD"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Рис. 1</w:t>
      </w:r>
      <w:r w:rsidR="00116270">
        <w:rPr>
          <w:sz w:val="28"/>
          <w:szCs w:val="28"/>
          <w:shd w:val="clear" w:color="auto" w:fill="FFFFFF"/>
        </w:rPr>
        <w:t>5</w:t>
      </w:r>
    </w:p>
    <w:p w:rsidR="005339FD" w:rsidRPr="001012B0" w:rsidRDefault="005339FD" w:rsidP="005339FD">
      <w:pPr>
        <w:shd w:val="clear" w:color="auto" w:fill="FFFFFF"/>
        <w:overflowPunct/>
        <w:autoSpaceDE/>
        <w:autoSpaceDN/>
        <w:adjustRightInd/>
        <w:spacing w:line="360" w:lineRule="auto"/>
        <w:jc w:val="both"/>
        <w:textAlignment w:val="auto"/>
        <w:rPr>
          <w:sz w:val="28"/>
          <w:szCs w:val="23"/>
        </w:rPr>
      </w:pPr>
      <w:r w:rsidRPr="001012B0">
        <w:rPr>
          <w:sz w:val="28"/>
          <w:szCs w:val="23"/>
        </w:rPr>
        <w:t>Это значит, что хоть пользователь в целом и сможет редактировать весь объект, то на изменение значения этого конкретного реквизита у пользователя не будет прав.</w:t>
      </w:r>
    </w:p>
    <w:p w:rsidR="005339FD" w:rsidRPr="001012B0" w:rsidRDefault="005339FD" w:rsidP="005339FD">
      <w:pPr>
        <w:shd w:val="clear" w:color="auto" w:fill="FFFFFF"/>
        <w:overflowPunct/>
        <w:autoSpaceDE/>
        <w:autoSpaceDN/>
        <w:adjustRightInd/>
        <w:spacing w:line="360" w:lineRule="auto"/>
        <w:jc w:val="both"/>
        <w:textAlignment w:val="auto"/>
        <w:rPr>
          <w:sz w:val="28"/>
          <w:szCs w:val="23"/>
        </w:rPr>
      </w:pPr>
      <w:r w:rsidRPr="001012B0">
        <w:rPr>
          <w:sz w:val="28"/>
          <w:szCs w:val="23"/>
        </w:rPr>
        <w:t>Также, права могут устанавливаться на подчиненные объекту команды.</w:t>
      </w:r>
    </w:p>
    <w:p w:rsidR="005339FD" w:rsidRPr="001012B0" w:rsidRDefault="005339FD" w:rsidP="005339FD">
      <w:pPr>
        <w:pStyle w:val="aff"/>
        <w:shd w:val="clear" w:color="auto" w:fill="FFFFFF"/>
        <w:spacing w:line="360" w:lineRule="auto"/>
        <w:ind w:firstLine="709"/>
        <w:jc w:val="both"/>
        <w:rPr>
          <w:sz w:val="28"/>
          <w:szCs w:val="28"/>
          <w:shd w:val="clear" w:color="auto" w:fill="FFFFFF"/>
        </w:rPr>
      </w:pPr>
    </w:p>
    <w:p w:rsidR="005339FD" w:rsidRDefault="005339FD" w:rsidP="005339FD">
      <w:pPr>
        <w:pStyle w:val="aff"/>
        <w:shd w:val="clear" w:color="auto" w:fill="FFFFFF"/>
        <w:spacing w:line="360" w:lineRule="auto"/>
        <w:ind w:firstLine="709"/>
        <w:jc w:val="both"/>
        <w:rPr>
          <w:sz w:val="28"/>
          <w:szCs w:val="28"/>
          <w:shd w:val="clear" w:color="auto" w:fill="FFFFFF"/>
        </w:rPr>
      </w:pPr>
      <w:r>
        <w:rPr>
          <w:noProof/>
        </w:rPr>
        <w:drawing>
          <wp:inline distT="0" distB="0" distL="0" distR="0">
            <wp:extent cx="5505014" cy="2712720"/>
            <wp:effectExtent l="0" t="0" r="635" b="0"/>
            <wp:docPr id="18" name="Рисунок 18" descr="Права роли 1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Права роли 1С"/>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5374" cy="2722753"/>
                    </a:xfrm>
                    <a:prstGeom prst="rect">
                      <a:avLst/>
                    </a:prstGeom>
                    <a:noFill/>
                    <a:ln>
                      <a:noFill/>
                    </a:ln>
                  </pic:spPr>
                </pic:pic>
              </a:graphicData>
            </a:graphic>
          </wp:inline>
        </w:drawing>
      </w:r>
    </w:p>
    <w:p w:rsidR="005339FD" w:rsidRPr="0091564F" w:rsidRDefault="005339FD" w:rsidP="005339FD">
      <w:pPr>
        <w:pStyle w:val="aff"/>
        <w:shd w:val="clear" w:color="auto" w:fill="FFFFFF"/>
        <w:spacing w:line="360" w:lineRule="auto"/>
        <w:ind w:firstLine="709"/>
        <w:jc w:val="both"/>
        <w:rPr>
          <w:sz w:val="28"/>
          <w:szCs w:val="28"/>
          <w:shd w:val="clear" w:color="auto" w:fill="FFFFFF"/>
        </w:rPr>
      </w:pP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Рис. 1</w:t>
      </w:r>
      <w:r w:rsidR="00116270">
        <w:rPr>
          <w:sz w:val="28"/>
          <w:szCs w:val="28"/>
          <w:shd w:val="clear" w:color="auto" w:fill="FFFFFF"/>
        </w:rPr>
        <w:t>6</w:t>
      </w:r>
    </w:p>
    <w:p w:rsidR="000131FD" w:rsidRDefault="000131FD" w:rsidP="00CC2502">
      <w:pPr>
        <w:spacing w:line="360" w:lineRule="auto"/>
        <w:ind w:firstLine="709"/>
        <w:jc w:val="both"/>
        <w:rPr>
          <w:rFonts w:eastAsia="Calibri"/>
          <w:sz w:val="28"/>
          <w:szCs w:val="28"/>
          <w:lang w:eastAsia="en-US"/>
        </w:rPr>
      </w:pPr>
    </w:p>
    <w:p w:rsidR="00B063B3" w:rsidRPr="00231CC1" w:rsidRDefault="00B063B3" w:rsidP="000B31E4">
      <w:pPr>
        <w:keepNext/>
        <w:numPr>
          <w:ilvl w:val="1"/>
          <w:numId w:val="3"/>
        </w:numPr>
        <w:tabs>
          <w:tab w:val="num" w:pos="360"/>
        </w:tabs>
        <w:spacing w:line="360" w:lineRule="auto"/>
        <w:ind w:left="578" w:hanging="578"/>
        <w:outlineLvl w:val="1"/>
        <w:rPr>
          <w:b/>
          <w:sz w:val="28"/>
        </w:rPr>
      </w:pPr>
      <w:bookmarkStart w:id="20" w:name="_Toc73017256"/>
      <w:r>
        <w:rPr>
          <w:b/>
          <w:sz w:val="28"/>
        </w:rPr>
        <w:t>Создание объектов конфигурации</w:t>
      </w:r>
      <w:bookmarkEnd w:id="20"/>
    </w:p>
    <w:p w:rsidR="005339FD" w:rsidRDefault="005339FD" w:rsidP="005339FD">
      <w:pPr>
        <w:spacing w:line="360" w:lineRule="auto"/>
        <w:ind w:firstLine="709"/>
        <w:jc w:val="both"/>
        <w:rPr>
          <w:sz w:val="28"/>
        </w:rPr>
      </w:pPr>
      <w:r w:rsidRPr="00594C0B">
        <w:rPr>
          <w:sz w:val="28"/>
        </w:rPr>
        <w:t>Конфигурация представляет собой описание. Она описывает структуру данных, которые пользователь будет использовать в режиме «1С:Предприятие». Кроме этого конфигурация описывает всевозможные алгоритмы обработки этих данных, конфигурация содержит информацию о том, как эти данные должны будут выглядеть на экране и на принтере, и т.д.</w:t>
      </w:r>
    </w:p>
    <w:p w:rsidR="005339FD" w:rsidRDefault="005339FD" w:rsidP="005339FD">
      <w:pPr>
        <w:spacing w:line="360" w:lineRule="auto"/>
        <w:ind w:firstLine="709"/>
        <w:jc w:val="both"/>
        <w:rPr>
          <w:sz w:val="28"/>
        </w:rPr>
      </w:pPr>
      <w:r w:rsidRPr="00594C0B">
        <w:rPr>
          <w:sz w:val="28"/>
        </w:rPr>
        <w:t>В дальнейшем платформа «1С:Предприятия», на основании этого опис</w:t>
      </w:r>
      <w:r w:rsidRPr="00594C0B">
        <w:rPr>
          <w:sz w:val="28"/>
        </w:rPr>
        <w:t>а</w:t>
      </w:r>
      <w:r w:rsidRPr="00594C0B">
        <w:rPr>
          <w:sz w:val="28"/>
        </w:rPr>
        <w:t>ния, создаст базу данных, которая будет иметь необходимую структуру, и пр</w:t>
      </w:r>
      <w:r w:rsidRPr="00594C0B">
        <w:rPr>
          <w:sz w:val="28"/>
        </w:rPr>
        <w:t>е</w:t>
      </w:r>
      <w:r w:rsidRPr="00594C0B">
        <w:rPr>
          <w:sz w:val="28"/>
        </w:rPr>
        <w:t>доставит пользователю возможность работать с этой базой данных.</w:t>
      </w:r>
    </w:p>
    <w:p w:rsidR="005339FD" w:rsidRDefault="005339FD" w:rsidP="005339FD">
      <w:pPr>
        <w:spacing w:line="360" w:lineRule="auto"/>
        <w:ind w:firstLine="709"/>
        <w:jc w:val="both"/>
        <w:rPr>
          <w:sz w:val="28"/>
        </w:rPr>
      </w:pPr>
      <w:r w:rsidRPr="008821BD">
        <w:rPr>
          <w:sz w:val="28"/>
        </w:rPr>
        <w:t>Для того чтобы систему «1С:Предприятие» можно было быстро и легко настраивать на нужные прикладные задачи, все описание, которое содержит конфигурация, состоит из неких логических единиц, называемых</w:t>
      </w:r>
      <w:r>
        <w:rPr>
          <w:sz w:val="28"/>
        </w:rPr>
        <w:t xml:space="preserve"> объектами конфигурации.</w:t>
      </w:r>
    </w:p>
    <w:p w:rsidR="005339FD" w:rsidRDefault="005339FD" w:rsidP="005339FD">
      <w:pPr>
        <w:spacing w:line="360" w:lineRule="auto"/>
        <w:ind w:firstLine="709"/>
        <w:jc w:val="both"/>
        <w:rPr>
          <w:rFonts w:eastAsia="Calibri"/>
          <w:sz w:val="28"/>
          <w:szCs w:val="28"/>
          <w:lang w:eastAsia="en-US"/>
        </w:rPr>
      </w:pPr>
      <w:r w:rsidRPr="008821BD">
        <w:rPr>
          <w:rFonts w:eastAsia="Calibri"/>
          <w:sz w:val="28"/>
          <w:szCs w:val="28"/>
          <w:lang w:eastAsia="en-US"/>
        </w:rPr>
        <w:t>С одной стороны, объекты конфигурации представляют собой детали ко</w:t>
      </w:r>
      <w:r w:rsidRPr="008821BD">
        <w:rPr>
          <w:rFonts w:eastAsia="Calibri"/>
          <w:sz w:val="28"/>
          <w:szCs w:val="28"/>
          <w:lang w:eastAsia="en-US"/>
        </w:rPr>
        <w:t>н</w:t>
      </w:r>
      <w:r w:rsidRPr="008821BD">
        <w:rPr>
          <w:rFonts w:eastAsia="Calibri"/>
          <w:sz w:val="28"/>
          <w:szCs w:val="28"/>
          <w:lang w:eastAsia="en-US"/>
        </w:rPr>
        <w:t>структора, из которого собирается конфигурация. Обычно в конструкторе сущ</w:t>
      </w:r>
      <w:r w:rsidRPr="008821BD">
        <w:rPr>
          <w:rFonts w:eastAsia="Calibri"/>
          <w:sz w:val="28"/>
          <w:szCs w:val="28"/>
          <w:lang w:eastAsia="en-US"/>
        </w:rPr>
        <w:t>е</w:t>
      </w:r>
      <w:r w:rsidRPr="008821BD">
        <w:rPr>
          <w:rFonts w:eastAsia="Calibri"/>
          <w:sz w:val="28"/>
          <w:szCs w:val="28"/>
          <w:lang w:eastAsia="en-US"/>
        </w:rPr>
        <w:t>ствует некоторый набор деталей. Детали могут быть разного вида: длинные, к</w:t>
      </w:r>
      <w:r w:rsidRPr="008821BD">
        <w:rPr>
          <w:rFonts w:eastAsia="Calibri"/>
          <w:sz w:val="28"/>
          <w:szCs w:val="28"/>
          <w:lang w:eastAsia="en-US"/>
        </w:rPr>
        <w:t>о</w:t>
      </w:r>
      <w:r w:rsidRPr="008821BD">
        <w:rPr>
          <w:rFonts w:eastAsia="Calibri"/>
          <w:sz w:val="28"/>
          <w:szCs w:val="28"/>
          <w:lang w:eastAsia="en-US"/>
        </w:rPr>
        <w:t>роткие, квадратные, прямоугольные и т.д. Теперь представьте, что деталей ка</w:t>
      </w:r>
      <w:r w:rsidRPr="008821BD">
        <w:rPr>
          <w:rFonts w:eastAsia="Calibri"/>
          <w:sz w:val="28"/>
          <w:szCs w:val="28"/>
          <w:lang w:eastAsia="en-US"/>
        </w:rPr>
        <w:t>ж</w:t>
      </w:r>
      <w:r w:rsidRPr="008821BD">
        <w:rPr>
          <w:rFonts w:eastAsia="Calibri"/>
          <w:sz w:val="28"/>
          <w:szCs w:val="28"/>
          <w:lang w:eastAsia="en-US"/>
        </w:rPr>
        <w:lastRenderedPageBreak/>
        <w:t>дого вида мы можем создавать столько, сколько нам нужно (скажем 5 длинных и 3 коротких). Мы можем соединять детали между собой различными способ</w:t>
      </w:r>
      <w:r w:rsidRPr="008821BD">
        <w:rPr>
          <w:rFonts w:eastAsia="Calibri"/>
          <w:sz w:val="28"/>
          <w:szCs w:val="28"/>
          <w:lang w:eastAsia="en-US"/>
        </w:rPr>
        <w:t>а</w:t>
      </w:r>
      <w:r w:rsidRPr="008821BD">
        <w:rPr>
          <w:rFonts w:eastAsia="Calibri"/>
          <w:sz w:val="28"/>
          <w:szCs w:val="28"/>
          <w:lang w:eastAsia="en-US"/>
        </w:rPr>
        <w:t>ми.</w:t>
      </w:r>
    </w:p>
    <w:p w:rsidR="005339FD" w:rsidRDefault="005339FD" w:rsidP="005339FD">
      <w:pPr>
        <w:spacing w:line="360" w:lineRule="auto"/>
        <w:ind w:firstLine="709"/>
        <w:jc w:val="both"/>
        <w:rPr>
          <w:rFonts w:eastAsia="Calibri"/>
          <w:sz w:val="28"/>
          <w:szCs w:val="28"/>
          <w:lang w:eastAsia="en-US"/>
        </w:rPr>
      </w:pPr>
      <w:r w:rsidRPr="008821BD">
        <w:rPr>
          <w:rFonts w:eastAsia="Calibri"/>
          <w:sz w:val="28"/>
          <w:szCs w:val="28"/>
          <w:lang w:eastAsia="en-US"/>
        </w:rPr>
        <w:t>То же и с объектами конфигурации. Мы можем создавать только объекты определенных видов. Но каждого вида объектов мы можем создать столько, сколько нам нужно. Объекты одного вида отличаются от объектов другого вида тем, что имеют разные свойства (точнее говоря разный набор свойств). Объекты могут взаимодействовать друг с другом, и мы можем описать такое взаимоде</w:t>
      </w:r>
      <w:r w:rsidRPr="008821BD">
        <w:rPr>
          <w:rFonts w:eastAsia="Calibri"/>
          <w:sz w:val="28"/>
          <w:szCs w:val="28"/>
          <w:lang w:eastAsia="en-US"/>
        </w:rPr>
        <w:t>й</w:t>
      </w:r>
      <w:r w:rsidRPr="008821BD">
        <w:rPr>
          <w:rFonts w:eastAsia="Calibri"/>
          <w:sz w:val="28"/>
          <w:szCs w:val="28"/>
          <w:lang w:eastAsia="en-US"/>
        </w:rPr>
        <w:t>ствие.</w:t>
      </w:r>
    </w:p>
    <w:p w:rsidR="005339FD" w:rsidRDefault="005339FD" w:rsidP="005339FD">
      <w:pPr>
        <w:spacing w:line="360" w:lineRule="auto"/>
        <w:ind w:firstLine="709"/>
        <w:jc w:val="both"/>
        <w:rPr>
          <w:rFonts w:eastAsia="Calibri"/>
          <w:sz w:val="28"/>
          <w:szCs w:val="28"/>
          <w:lang w:eastAsia="en-US"/>
        </w:rPr>
      </w:pPr>
      <w:r w:rsidRPr="008821BD">
        <w:rPr>
          <w:rFonts w:eastAsia="Calibri"/>
          <w:sz w:val="28"/>
          <w:szCs w:val="28"/>
          <w:lang w:eastAsia="en-US"/>
        </w:rPr>
        <w:t>В чем еще сходство объектов конфигурации с деталями конструктора? В конструкторе обычно есть блоки, которые можно скрепить между собой, и есть другие детали, например колеса, которые скрепить между собой нельзя, зато их можно соединить с осью и тогда колеса будут вращаться. Т.е. разные детали конструктора по-разному ведут себя.</w:t>
      </w:r>
    </w:p>
    <w:p w:rsidR="005339FD" w:rsidRDefault="005339FD" w:rsidP="005339FD">
      <w:pPr>
        <w:spacing w:line="360" w:lineRule="auto"/>
        <w:ind w:firstLine="709"/>
        <w:jc w:val="both"/>
        <w:rPr>
          <w:rFonts w:eastAsia="Calibri"/>
          <w:sz w:val="28"/>
          <w:szCs w:val="28"/>
          <w:lang w:eastAsia="en-US"/>
        </w:rPr>
      </w:pPr>
      <w:r w:rsidRPr="008821BD">
        <w:rPr>
          <w:rFonts w:eastAsia="Calibri"/>
          <w:sz w:val="28"/>
          <w:szCs w:val="28"/>
          <w:lang w:eastAsia="en-US"/>
        </w:rPr>
        <w:t>Объекты конфигурации также обладают различным поведением, и это п</w:t>
      </w:r>
      <w:r w:rsidRPr="008821BD">
        <w:rPr>
          <w:rFonts w:eastAsia="Calibri"/>
          <w:sz w:val="28"/>
          <w:szCs w:val="28"/>
          <w:lang w:eastAsia="en-US"/>
        </w:rPr>
        <w:t>о</w:t>
      </w:r>
      <w:r w:rsidRPr="008821BD">
        <w:rPr>
          <w:rFonts w:eastAsia="Calibri"/>
          <w:sz w:val="28"/>
          <w:szCs w:val="28"/>
          <w:lang w:eastAsia="en-US"/>
        </w:rPr>
        <w:t>ведение зависит от вида объекта. Одни объекты могут выполнять какие-то де</w:t>
      </w:r>
      <w:r w:rsidRPr="008821BD">
        <w:rPr>
          <w:rFonts w:eastAsia="Calibri"/>
          <w:sz w:val="28"/>
          <w:szCs w:val="28"/>
          <w:lang w:eastAsia="en-US"/>
        </w:rPr>
        <w:t>й</w:t>
      </w:r>
      <w:r w:rsidRPr="008821BD">
        <w:rPr>
          <w:rFonts w:eastAsia="Calibri"/>
          <w:sz w:val="28"/>
          <w:szCs w:val="28"/>
          <w:lang w:eastAsia="en-US"/>
        </w:rPr>
        <w:t>ствия, другие этих действий выполнять не могут, зато у них есть свой собстве</w:t>
      </w:r>
      <w:r w:rsidRPr="008821BD">
        <w:rPr>
          <w:rFonts w:eastAsia="Calibri"/>
          <w:sz w:val="28"/>
          <w:szCs w:val="28"/>
          <w:lang w:eastAsia="en-US"/>
        </w:rPr>
        <w:t>н</w:t>
      </w:r>
      <w:r w:rsidRPr="008821BD">
        <w:rPr>
          <w:rFonts w:eastAsia="Calibri"/>
          <w:sz w:val="28"/>
          <w:szCs w:val="28"/>
          <w:lang w:eastAsia="en-US"/>
        </w:rPr>
        <w:t>ный набор действий.</w:t>
      </w:r>
    </w:p>
    <w:p w:rsidR="005339FD" w:rsidRDefault="005339FD" w:rsidP="005339FD">
      <w:pPr>
        <w:spacing w:line="360" w:lineRule="auto"/>
        <w:ind w:firstLine="709"/>
        <w:jc w:val="both"/>
        <w:rPr>
          <w:rFonts w:eastAsia="Calibri"/>
          <w:sz w:val="28"/>
          <w:szCs w:val="28"/>
          <w:lang w:eastAsia="en-US"/>
        </w:rPr>
      </w:pPr>
      <w:r w:rsidRPr="003B06E2">
        <w:rPr>
          <w:rFonts w:eastAsia="Calibri"/>
          <w:sz w:val="28"/>
          <w:szCs w:val="28"/>
          <w:lang w:eastAsia="en-US"/>
        </w:rPr>
        <w:t>Следующую особенность объектов конфигурации можно продемонстр</w:t>
      </w:r>
      <w:r w:rsidRPr="003B06E2">
        <w:rPr>
          <w:rFonts w:eastAsia="Calibri"/>
          <w:sz w:val="28"/>
          <w:szCs w:val="28"/>
          <w:lang w:eastAsia="en-US"/>
        </w:rPr>
        <w:t>и</w:t>
      </w:r>
      <w:r w:rsidRPr="003B06E2">
        <w:rPr>
          <w:rFonts w:eastAsia="Calibri"/>
          <w:sz w:val="28"/>
          <w:szCs w:val="28"/>
          <w:lang w:eastAsia="en-US"/>
        </w:rPr>
        <w:t>ровать на примере автомобиля. Автомобиль состоит из большого количества деталей. Одна из деталей автомобиля это двигатель. Но двигатель, в свою оч</w:t>
      </w:r>
      <w:r w:rsidRPr="003B06E2">
        <w:rPr>
          <w:rFonts w:eastAsia="Calibri"/>
          <w:sz w:val="28"/>
          <w:szCs w:val="28"/>
          <w:lang w:eastAsia="en-US"/>
        </w:rPr>
        <w:t>е</w:t>
      </w:r>
      <w:r w:rsidRPr="003B06E2">
        <w:rPr>
          <w:rFonts w:eastAsia="Calibri"/>
          <w:sz w:val="28"/>
          <w:szCs w:val="28"/>
          <w:lang w:eastAsia="en-US"/>
        </w:rPr>
        <w:t>редь, тоже состоит из набора деталей, причем в разных двигателях могут и</w:t>
      </w:r>
      <w:r w:rsidRPr="003B06E2">
        <w:rPr>
          <w:rFonts w:eastAsia="Calibri"/>
          <w:sz w:val="28"/>
          <w:szCs w:val="28"/>
          <w:lang w:eastAsia="en-US"/>
        </w:rPr>
        <w:t>с</w:t>
      </w:r>
      <w:r w:rsidRPr="003B06E2">
        <w:rPr>
          <w:rFonts w:eastAsia="Calibri"/>
          <w:sz w:val="28"/>
          <w:szCs w:val="28"/>
          <w:lang w:eastAsia="en-US"/>
        </w:rPr>
        <w:t>пользоваться одни и те же детали.</w:t>
      </w:r>
    </w:p>
    <w:p w:rsidR="005339FD" w:rsidRDefault="005339FD" w:rsidP="005339FD">
      <w:pPr>
        <w:spacing w:line="360" w:lineRule="auto"/>
        <w:ind w:firstLine="709"/>
        <w:jc w:val="both"/>
        <w:rPr>
          <w:rFonts w:eastAsia="Calibri"/>
          <w:sz w:val="28"/>
          <w:szCs w:val="28"/>
          <w:lang w:eastAsia="en-US"/>
        </w:rPr>
      </w:pPr>
      <w:r w:rsidRPr="003B06E2">
        <w:rPr>
          <w:rFonts w:eastAsia="Calibri"/>
          <w:sz w:val="28"/>
          <w:szCs w:val="28"/>
          <w:lang w:eastAsia="en-US"/>
        </w:rPr>
        <w:t>Так же «сложные» объекты конфигурации состоят из более «простых» объектов и одни и те же «простые» объекты могут входить в состав сложных объектов. Такая структура позволяет упростить работу с объектами конфигур</w:t>
      </w:r>
      <w:r w:rsidRPr="003B06E2">
        <w:rPr>
          <w:rFonts w:eastAsia="Calibri"/>
          <w:sz w:val="28"/>
          <w:szCs w:val="28"/>
          <w:lang w:eastAsia="en-US"/>
        </w:rPr>
        <w:t>а</w:t>
      </w:r>
      <w:r w:rsidRPr="003B06E2">
        <w:rPr>
          <w:rFonts w:eastAsia="Calibri"/>
          <w:sz w:val="28"/>
          <w:szCs w:val="28"/>
          <w:lang w:eastAsia="en-US"/>
        </w:rPr>
        <w:t>ции, поскольку если мы знаем, как работать с каким-либо «простым» объектом, то в любом «сложном» объекте, в состав которого он входит, мы будем работать с ним все тем же образом.</w:t>
      </w:r>
    </w:p>
    <w:p w:rsidR="005339FD" w:rsidRDefault="005339FD" w:rsidP="005339FD">
      <w:pPr>
        <w:spacing w:line="360" w:lineRule="auto"/>
        <w:ind w:firstLine="709"/>
        <w:jc w:val="both"/>
        <w:rPr>
          <w:rFonts w:eastAsia="Calibri"/>
          <w:sz w:val="28"/>
          <w:szCs w:val="28"/>
          <w:lang w:eastAsia="en-US"/>
        </w:rPr>
      </w:pPr>
      <w:r w:rsidRPr="003B06E2">
        <w:rPr>
          <w:rFonts w:eastAsia="Calibri"/>
          <w:sz w:val="28"/>
          <w:szCs w:val="28"/>
          <w:lang w:eastAsia="en-US"/>
        </w:rPr>
        <w:lastRenderedPageBreak/>
        <w:t>И, наконец, самое важное качество объектов конфигурации - это их пр</w:t>
      </w:r>
      <w:r w:rsidRPr="003B06E2">
        <w:rPr>
          <w:rFonts w:eastAsia="Calibri"/>
          <w:sz w:val="28"/>
          <w:szCs w:val="28"/>
          <w:lang w:eastAsia="en-US"/>
        </w:rPr>
        <w:t>и</w:t>
      </w:r>
      <w:r w:rsidRPr="003B06E2">
        <w:rPr>
          <w:rFonts w:eastAsia="Calibri"/>
          <w:sz w:val="28"/>
          <w:szCs w:val="28"/>
          <w:lang w:eastAsia="en-US"/>
        </w:rPr>
        <w:t>кладная направленность. Объекты конфигурации не просто некие абстрактные конструкции, при помощи которых разработчик пытается описать поставле</w:t>
      </w:r>
      <w:r w:rsidRPr="003B06E2">
        <w:rPr>
          <w:rFonts w:eastAsia="Calibri"/>
          <w:sz w:val="28"/>
          <w:szCs w:val="28"/>
          <w:lang w:eastAsia="en-US"/>
        </w:rPr>
        <w:t>н</w:t>
      </w:r>
      <w:r w:rsidRPr="003B06E2">
        <w:rPr>
          <w:rFonts w:eastAsia="Calibri"/>
          <w:sz w:val="28"/>
          <w:szCs w:val="28"/>
          <w:lang w:eastAsia="en-US"/>
        </w:rPr>
        <w:t>ную перед ним задачу - они представляют собой аналоги реальных объектов, которыми оперирует предприятие в ходе своей работы.</w:t>
      </w:r>
    </w:p>
    <w:p w:rsidR="005339FD" w:rsidRDefault="005339FD" w:rsidP="005339FD">
      <w:pPr>
        <w:spacing w:line="360" w:lineRule="auto"/>
        <w:ind w:firstLine="709"/>
        <w:jc w:val="both"/>
        <w:rPr>
          <w:rFonts w:eastAsia="Calibri"/>
          <w:sz w:val="28"/>
          <w:szCs w:val="28"/>
          <w:lang w:eastAsia="en-US"/>
        </w:rPr>
      </w:pPr>
      <w:r w:rsidRPr="003B06E2">
        <w:rPr>
          <w:rFonts w:eastAsia="Calibri"/>
          <w:sz w:val="28"/>
          <w:szCs w:val="28"/>
          <w:lang w:eastAsia="en-US"/>
        </w:rPr>
        <w:t>Например, на каждом предприятии существуют различные документы, с помощью которых оно фиксирует факты совершения хозяйственных операций. Точно так же в конфигурации существуют объекты вида «Документ».</w:t>
      </w:r>
    </w:p>
    <w:p w:rsidR="005339FD" w:rsidRDefault="005339FD" w:rsidP="005339FD">
      <w:pPr>
        <w:spacing w:line="360" w:lineRule="auto"/>
        <w:ind w:firstLine="709"/>
        <w:jc w:val="both"/>
        <w:rPr>
          <w:rFonts w:eastAsia="Calibri"/>
          <w:sz w:val="28"/>
          <w:szCs w:val="28"/>
          <w:lang w:eastAsia="en-US"/>
        </w:rPr>
      </w:pPr>
      <w:r w:rsidRPr="003B06E2">
        <w:rPr>
          <w:rFonts w:eastAsia="Calibri"/>
          <w:sz w:val="28"/>
          <w:szCs w:val="28"/>
          <w:lang w:eastAsia="en-US"/>
        </w:rPr>
        <w:t>Кроме этого, на каждом предприятии обязательно ведется список сотру</w:t>
      </w:r>
      <w:r w:rsidRPr="003B06E2">
        <w:rPr>
          <w:rFonts w:eastAsia="Calibri"/>
          <w:sz w:val="28"/>
          <w:szCs w:val="28"/>
          <w:lang w:eastAsia="en-US"/>
        </w:rPr>
        <w:t>д</w:t>
      </w:r>
      <w:r w:rsidRPr="003B06E2">
        <w:rPr>
          <w:rFonts w:eastAsia="Calibri"/>
          <w:sz w:val="28"/>
          <w:szCs w:val="28"/>
          <w:lang w:eastAsia="en-US"/>
        </w:rPr>
        <w:t>ников, справочник номенклатуры или товаров. В конфигурации тоже есть сп</w:t>
      </w:r>
      <w:r w:rsidRPr="003B06E2">
        <w:rPr>
          <w:rFonts w:eastAsia="Calibri"/>
          <w:sz w:val="28"/>
          <w:szCs w:val="28"/>
          <w:lang w:eastAsia="en-US"/>
        </w:rPr>
        <w:t>е</w:t>
      </w:r>
      <w:r w:rsidRPr="003B06E2">
        <w:rPr>
          <w:rFonts w:eastAsia="Calibri"/>
          <w:sz w:val="28"/>
          <w:szCs w:val="28"/>
          <w:lang w:eastAsia="en-US"/>
        </w:rPr>
        <w:t>циальные объекты вида «Справочник», которые позволяют разработчику созд</w:t>
      </w:r>
      <w:r w:rsidRPr="003B06E2">
        <w:rPr>
          <w:rFonts w:eastAsia="Calibri"/>
          <w:sz w:val="28"/>
          <w:szCs w:val="28"/>
          <w:lang w:eastAsia="en-US"/>
        </w:rPr>
        <w:t>а</w:t>
      </w:r>
      <w:r w:rsidRPr="003B06E2">
        <w:rPr>
          <w:rFonts w:eastAsia="Calibri"/>
          <w:sz w:val="28"/>
          <w:szCs w:val="28"/>
          <w:lang w:eastAsia="en-US"/>
        </w:rPr>
        <w:t>вать компьютерные аналоги таких списков.</w:t>
      </w:r>
    </w:p>
    <w:p w:rsidR="005339FD" w:rsidRDefault="005339FD" w:rsidP="005339FD">
      <w:pPr>
        <w:spacing w:line="360" w:lineRule="auto"/>
        <w:ind w:firstLine="709"/>
        <w:jc w:val="both"/>
        <w:rPr>
          <w:rFonts w:eastAsia="Calibri"/>
          <w:sz w:val="28"/>
          <w:szCs w:val="28"/>
          <w:lang w:eastAsia="en-US"/>
        </w:rPr>
      </w:pPr>
      <w:r w:rsidRPr="003B06E2">
        <w:rPr>
          <w:rFonts w:eastAsia="Calibri"/>
          <w:sz w:val="28"/>
          <w:szCs w:val="28"/>
          <w:lang w:eastAsia="en-US"/>
        </w:rPr>
        <w:t>Как мы уже говорили, на основе объектов конфигурации платформа со</w:t>
      </w:r>
      <w:r w:rsidRPr="003B06E2">
        <w:rPr>
          <w:rFonts w:eastAsia="Calibri"/>
          <w:sz w:val="28"/>
          <w:szCs w:val="28"/>
          <w:lang w:eastAsia="en-US"/>
        </w:rPr>
        <w:t>з</w:t>
      </w:r>
      <w:r w:rsidRPr="003B06E2">
        <w:rPr>
          <w:rFonts w:eastAsia="Calibri"/>
          <w:sz w:val="28"/>
          <w:szCs w:val="28"/>
          <w:lang w:eastAsia="en-US"/>
        </w:rPr>
        <w:t>дает в базе данных информационные структуры, в которых будут храниться данные. В литературе, как правило, объект конфигурации и соответствующую ему информационную структуру принято называть одинаково. Например, если в конфигурации существует объект справочник «Сотрудники», то информацио</w:t>
      </w:r>
      <w:r w:rsidRPr="003B06E2">
        <w:rPr>
          <w:rFonts w:eastAsia="Calibri"/>
          <w:sz w:val="28"/>
          <w:szCs w:val="28"/>
          <w:lang w:eastAsia="en-US"/>
        </w:rPr>
        <w:t>н</w:t>
      </w:r>
      <w:r w:rsidRPr="003B06E2">
        <w:rPr>
          <w:rFonts w:eastAsia="Calibri"/>
          <w:sz w:val="28"/>
          <w:szCs w:val="28"/>
          <w:lang w:eastAsia="en-US"/>
        </w:rPr>
        <w:t>ную структуру, созданную платформой на основе этого объекта конфигурации, также называют справочником «Сотрудники».</w:t>
      </w:r>
    </w:p>
    <w:p w:rsidR="005339FD" w:rsidRDefault="005339FD" w:rsidP="005339FD">
      <w:pPr>
        <w:spacing w:line="360" w:lineRule="auto"/>
        <w:ind w:firstLine="709"/>
        <w:jc w:val="both"/>
        <w:rPr>
          <w:rFonts w:eastAsia="Calibri"/>
          <w:sz w:val="28"/>
          <w:szCs w:val="28"/>
          <w:lang w:eastAsia="en-US"/>
        </w:rPr>
      </w:pPr>
      <w:r w:rsidRPr="003B06E2">
        <w:rPr>
          <w:rFonts w:eastAsia="Calibri"/>
          <w:sz w:val="28"/>
          <w:szCs w:val="28"/>
          <w:lang w:eastAsia="en-US"/>
        </w:rPr>
        <w:t>Мы отойдем от такого «размытого» стиля изложения и в тех местах, где речь будет идти о конфигурации, мы будем использовать явное уточнение - объект конфигурации Справочник  «Сотрудники». Там же, где речь пойдет о б</w:t>
      </w:r>
      <w:r w:rsidRPr="003B06E2">
        <w:rPr>
          <w:rFonts w:eastAsia="Calibri"/>
          <w:sz w:val="28"/>
          <w:szCs w:val="28"/>
          <w:lang w:eastAsia="en-US"/>
        </w:rPr>
        <w:t>а</w:t>
      </w:r>
      <w:r w:rsidRPr="003B06E2">
        <w:rPr>
          <w:rFonts w:eastAsia="Calibri"/>
          <w:sz w:val="28"/>
          <w:szCs w:val="28"/>
          <w:lang w:eastAsia="en-US"/>
        </w:rPr>
        <w:t>зе данных, мы будем говорить просто: справочник «Сотрудники».</w:t>
      </w:r>
    </w:p>
    <w:p w:rsidR="005339FD" w:rsidRDefault="005339FD" w:rsidP="005339FD">
      <w:pPr>
        <w:spacing w:line="360" w:lineRule="auto"/>
        <w:ind w:firstLine="709"/>
        <w:jc w:val="both"/>
        <w:rPr>
          <w:rFonts w:eastAsia="Calibri"/>
          <w:sz w:val="28"/>
          <w:szCs w:val="28"/>
          <w:lang w:eastAsia="en-US"/>
        </w:rPr>
      </w:pPr>
      <w:r>
        <w:rPr>
          <w:noProof/>
        </w:rPr>
        <w:lastRenderedPageBreak/>
        <w:drawing>
          <wp:inline distT="0" distB="0" distL="0" distR="0">
            <wp:extent cx="3073476" cy="2486025"/>
            <wp:effectExtent l="0" t="0" r="0" b="0"/>
            <wp:docPr id="19" name="Рисунок 19" descr="https://its.1c.ru/db/content/metod8dev/src/platform81/startersdev/i8102579.files/overview.jpg?_=0002C0CE0DB11FA1-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ts.1c.ru/db/content/metod8dev/src/platform81/startersdev/i8102579.files/overview.jpg?_=0002C0CE0DB11FA1-v2"/>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95682" cy="2503986"/>
                    </a:xfrm>
                    <a:prstGeom prst="rect">
                      <a:avLst/>
                    </a:prstGeom>
                    <a:noFill/>
                    <a:ln>
                      <a:noFill/>
                    </a:ln>
                  </pic:spPr>
                </pic:pic>
              </a:graphicData>
            </a:graphic>
          </wp:inline>
        </w:drawing>
      </w:r>
    </w:p>
    <w:p w:rsidR="005339FD" w:rsidRDefault="005339FD" w:rsidP="005339FD">
      <w:pPr>
        <w:spacing w:line="360" w:lineRule="auto"/>
        <w:ind w:firstLine="709"/>
        <w:jc w:val="both"/>
        <w:rPr>
          <w:rFonts w:eastAsia="Calibri"/>
          <w:sz w:val="28"/>
          <w:szCs w:val="28"/>
          <w:lang w:eastAsia="en-US"/>
        </w:rPr>
      </w:pP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Рис. 1</w:t>
      </w:r>
      <w:r w:rsidR="00116270">
        <w:rPr>
          <w:rFonts w:eastAsia="Calibri"/>
          <w:sz w:val="28"/>
          <w:szCs w:val="28"/>
          <w:lang w:eastAsia="en-US"/>
        </w:rPr>
        <w:t>7</w:t>
      </w:r>
    </w:p>
    <w:p w:rsidR="00B063B3" w:rsidRDefault="00B063B3" w:rsidP="00B063B3">
      <w:pPr>
        <w:spacing w:line="360" w:lineRule="auto"/>
        <w:ind w:firstLine="709"/>
        <w:jc w:val="both"/>
        <w:rPr>
          <w:rFonts w:eastAsia="Calibri"/>
          <w:sz w:val="28"/>
          <w:szCs w:val="28"/>
          <w:lang w:eastAsia="en-US"/>
        </w:rPr>
      </w:pPr>
    </w:p>
    <w:p w:rsidR="00B063B3" w:rsidRDefault="00B063B3" w:rsidP="00CC2502">
      <w:pPr>
        <w:spacing w:line="360" w:lineRule="auto"/>
        <w:ind w:firstLine="709"/>
        <w:jc w:val="both"/>
        <w:rPr>
          <w:rFonts w:eastAsia="Calibri"/>
          <w:sz w:val="28"/>
          <w:szCs w:val="28"/>
          <w:lang w:eastAsia="en-US"/>
        </w:rPr>
      </w:pPr>
    </w:p>
    <w:p w:rsidR="00B063B3" w:rsidRDefault="00B063B3" w:rsidP="00CC2502">
      <w:pPr>
        <w:spacing w:line="360" w:lineRule="auto"/>
        <w:ind w:firstLine="709"/>
        <w:jc w:val="both"/>
        <w:rPr>
          <w:rFonts w:eastAsia="Calibri"/>
          <w:sz w:val="28"/>
          <w:szCs w:val="28"/>
          <w:lang w:eastAsia="en-US"/>
        </w:rPr>
      </w:pPr>
    </w:p>
    <w:p w:rsidR="000131FD" w:rsidRPr="00231CC1" w:rsidRDefault="000131FD" w:rsidP="000131FD">
      <w:pPr>
        <w:pStyle w:val="2"/>
      </w:pPr>
      <w:bookmarkStart w:id="21" w:name="_Toc73017257"/>
      <w:r w:rsidRPr="000131FD">
        <w:t>Разработ</w:t>
      </w:r>
      <w:r>
        <w:t>ка</w:t>
      </w:r>
      <w:r w:rsidRPr="000131FD">
        <w:t xml:space="preserve"> алгоритм</w:t>
      </w:r>
      <w:r>
        <w:t>ов проведе</w:t>
      </w:r>
      <w:r w:rsidRPr="000131FD">
        <w:t>ния основных документов с автомат</w:t>
      </w:r>
      <w:r w:rsidRPr="000131FD">
        <w:t>и</w:t>
      </w:r>
      <w:r w:rsidRPr="000131FD">
        <w:t>ческой подстановкой ключевых данных</w:t>
      </w:r>
      <w:bookmarkEnd w:id="21"/>
    </w:p>
    <w:p w:rsidR="005339FD" w:rsidRPr="005339FD" w:rsidRDefault="005339FD" w:rsidP="005339FD">
      <w:pPr>
        <w:pStyle w:val="aff"/>
        <w:shd w:val="clear" w:color="auto" w:fill="FFFFFF"/>
        <w:spacing w:line="360" w:lineRule="auto"/>
        <w:ind w:firstLine="709"/>
        <w:jc w:val="both"/>
        <w:rPr>
          <w:color w:val="000000"/>
          <w:sz w:val="28"/>
          <w:szCs w:val="28"/>
        </w:rPr>
      </w:pPr>
      <w:r w:rsidRPr="005339FD">
        <w:rPr>
          <w:color w:val="000000"/>
          <w:sz w:val="28"/>
          <w:szCs w:val="28"/>
        </w:rPr>
        <w:t>Задача любой учетной системы — хранение и оперативное отображение информации для пользователя, т.е. цель проектирования любой системы — оп</w:t>
      </w:r>
      <w:r w:rsidRPr="005339FD">
        <w:rPr>
          <w:color w:val="000000"/>
          <w:sz w:val="28"/>
          <w:szCs w:val="28"/>
        </w:rPr>
        <w:t>е</w:t>
      </w:r>
      <w:r w:rsidRPr="005339FD">
        <w:rPr>
          <w:color w:val="000000"/>
          <w:sz w:val="28"/>
          <w:szCs w:val="28"/>
        </w:rPr>
        <w:t>ративно предоставить пользователю отчет. С помощью полученных данных, как правило, принимаются управленческие решения на предприятиях.</w:t>
      </w:r>
    </w:p>
    <w:p w:rsidR="005339FD" w:rsidRPr="005339FD" w:rsidRDefault="005339FD" w:rsidP="005339FD">
      <w:pPr>
        <w:pStyle w:val="aff"/>
        <w:shd w:val="clear" w:color="auto" w:fill="FFFFFF"/>
        <w:spacing w:line="360" w:lineRule="auto"/>
        <w:ind w:firstLine="709"/>
        <w:jc w:val="both"/>
        <w:rPr>
          <w:color w:val="000000"/>
          <w:sz w:val="28"/>
          <w:szCs w:val="28"/>
        </w:rPr>
      </w:pPr>
      <w:r w:rsidRPr="005339FD">
        <w:rPr>
          <w:color w:val="000000"/>
          <w:sz w:val="28"/>
          <w:szCs w:val="28"/>
        </w:rPr>
        <w:t>Предположим, что у нас есть 1000 разных документов: поступление тов</w:t>
      </w:r>
      <w:r w:rsidRPr="005339FD">
        <w:rPr>
          <w:color w:val="000000"/>
          <w:sz w:val="28"/>
          <w:szCs w:val="28"/>
        </w:rPr>
        <w:t>а</w:t>
      </w:r>
      <w:r w:rsidRPr="005339FD">
        <w:rPr>
          <w:color w:val="000000"/>
          <w:sz w:val="28"/>
          <w:szCs w:val="28"/>
        </w:rPr>
        <w:t>ров, списание, возврат, продажа и т.д. И каждый из документов изменяет кол</w:t>
      </w:r>
      <w:r w:rsidRPr="005339FD">
        <w:rPr>
          <w:color w:val="000000"/>
          <w:sz w:val="28"/>
          <w:szCs w:val="28"/>
        </w:rPr>
        <w:t>и</w:t>
      </w:r>
      <w:r w:rsidRPr="005339FD">
        <w:rPr>
          <w:color w:val="000000"/>
          <w:sz w:val="28"/>
          <w:szCs w:val="28"/>
        </w:rPr>
        <w:t>чество определенного товара на складе. Чтобы получить информацию о тек</w:t>
      </w:r>
      <w:r w:rsidRPr="005339FD">
        <w:rPr>
          <w:color w:val="000000"/>
          <w:sz w:val="28"/>
          <w:szCs w:val="28"/>
        </w:rPr>
        <w:t>у</w:t>
      </w:r>
      <w:r w:rsidRPr="005339FD">
        <w:rPr>
          <w:color w:val="000000"/>
          <w:sz w:val="28"/>
          <w:szCs w:val="28"/>
        </w:rPr>
        <w:t>щем количестве на складе, необходимо перебрать все </w:t>
      </w:r>
      <w:hyperlink r:id="rId33" w:history="1">
        <w:r w:rsidRPr="005339FD">
          <w:rPr>
            <w:rStyle w:val="af9"/>
            <w:color w:val="auto"/>
            <w:sz w:val="28"/>
            <w:szCs w:val="28"/>
            <w:u w:val="none"/>
          </w:rPr>
          <w:t>документы</w:t>
        </w:r>
      </w:hyperlink>
      <w:r w:rsidRPr="005339FD">
        <w:rPr>
          <w:sz w:val="28"/>
          <w:szCs w:val="28"/>
        </w:rPr>
        <w:t>:</w:t>
      </w:r>
      <w:r w:rsidRPr="005339FD">
        <w:rPr>
          <w:color w:val="000000"/>
          <w:sz w:val="28"/>
          <w:szCs w:val="28"/>
        </w:rPr>
        <w:t xml:space="preserve"> какие-то ув</w:t>
      </w:r>
      <w:r w:rsidRPr="005339FD">
        <w:rPr>
          <w:color w:val="000000"/>
          <w:sz w:val="28"/>
          <w:szCs w:val="28"/>
        </w:rPr>
        <w:t>е</w:t>
      </w:r>
      <w:r w:rsidRPr="005339FD">
        <w:rPr>
          <w:color w:val="000000"/>
          <w:sz w:val="28"/>
          <w:szCs w:val="28"/>
        </w:rPr>
        <w:t>личивают количество товара, какие-то уменьшают, какие-то могут и увелич</w:t>
      </w:r>
      <w:r w:rsidRPr="005339FD">
        <w:rPr>
          <w:color w:val="000000"/>
          <w:sz w:val="28"/>
          <w:szCs w:val="28"/>
        </w:rPr>
        <w:t>и</w:t>
      </w:r>
      <w:r w:rsidRPr="005339FD">
        <w:rPr>
          <w:color w:val="000000"/>
          <w:sz w:val="28"/>
          <w:szCs w:val="28"/>
        </w:rPr>
        <w:t>вать, и уменьшать. А если необходимо учитывать еще и склад, организацию?.. Такая система очень ресурсоёмкая.</w:t>
      </w:r>
    </w:p>
    <w:p w:rsidR="005339FD" w:rsidRPr="005339FD" w:rsidRDefault="005339FD" w:rsidP="005339FD">
      <w:pPr>
        <w:pStyle w:val="aff"/>
        <w:shd w:val="clear" w:color="auto" w:fill="FFFFFF"/>
        <w:spacing w:line="360" w:lineRule="auto"/>
        <w:ind w:firstLine="709"/>
        <w:jc w:val="both"/>
        <w:rPr>
          <w:color w:val="000000"/>
          <w:sz w:val="28"/>
          <w:szCs w:val="28"/>
        </w:rPr>
      </w:pPr>
      <w:r w:rsidRPr="005339FD">
        <w:rPr>
          <w:color w:val="000000"/>
          <w:sz w:val="28"/>
          <w:szCs w:val="28"/>
        </w:rPr>
        <w:t xml:space="preserve">Для упрощения данного процесса разработчики 1С придумали особые объекты конфигурации. Используются они для удобства хранения и получения информации, в 1С 8.3 используются </w:t>
      </w:r>
      <w:r w:rsidRPr="005339FD">
        <w:rPr>
          <w:rStyle w:val="aff7"/>
          <w:b w:val="0"/>
          <w:color w:val="000000"/>
          <w:sz w:val="28"/>
          <w:szCs w:val="28"/>
        </w:rPr>
        <w:t>Регистры накопления</w:t>
      </w:r>
      <w:r w:rsidRPr="005339FD">
        <w:rPr>
          <w:color w:val="000000"/>
          <w:sz w:val="28"/>
          <w:szCs w:val="28"/>
        </w:rPr>
        <w:t>.</w:t>
      </w:r>
    </w:p>
    <w:p w:rsidR="005339FD" w:rsidRPr="005339FD" w:rsidRDefault="005339FD" w:rsidP="005339FD">
      <w:pPr>
        <w:pStyle w:val="aff"/>
        <w:shd w:val="clear" w:color="auto" w:fill="FFFFFF"/>
        <w:spacing w:line="360" w:lineRule="auto"/>
        <w:ind w:firstLine="709"/>
        <w:jc w:val="both"/>
        <w:rPr>
          <w:sz w:val="28"/>
          <w:szCs w:val="28"/>
          <w:shd w:val="clear" w:color="auto" w:fill="FFFFFF"/>
        </w:rPr>
      </w:pPr>
      <w:r w:rsidRPr="005339FD">
        <w:rPr>
          <w:rStyle w:val="aff7"/>
          <w:b w:val="0"/>
          <w:sz w:val="28"/>
          <w:szCs w:val="28"/>
          <w:shd w:val="clear" w:color="auto" w:fill="FFFFFF"/>
        </w:rPr>
        <w:lastRenderedPageBreak/>
        <w:t>Регистры накопления</w:t>
      </w:r>
      <w:r w:rsidRPr="005339FD">
        <w:rPr>
          <w:sz w:val="28"/>
          <w:szCs w:val="28"/>
          <w:shd w:val="clear" w:color="auto" w:fill="FFFFFF"/>
        </w:rPr>
        <w:t> - это прикладные объекты </w:t>
      </w:r>
      <w:hyperlink r:id="rId34" w:tgtFrame="_blank" w:history="1">
        <w:r w:rsidRPr="005339FD">
          <w:rPr>
            <w:rStyle w:val="af9"/>
            <w:color w:val="auto"/>
            <w:sz w:val="28"/>
            <w:szCs w:val="28"/>
            <w:u w:val="none"/>
            <w:shd w:val="clear" w:color="auto" w:fill="FFFFFF"/>
          </w:rPr>
          <w:t>конфигурации</w:t>
        </w:r>
      </w:hyperlink>
      <w:r w:rsidRPr="005339FD">
        <w:rPr>
          <w:sz w:val="28"/>
          <w:szCs w:val="28"/>
          <w:shd w:val="clear" w:color="auto" w:fill="FFFFFF"/>
        </w:rPr>
        <w:t>, которые составляют основу механизма учета движения средств (финансов, товаров, м</w:t>
      </w:r>
      <w:r w:rsidRPr="005339FD">
        <w:rPr>
          <w:sz w:val="28"/>
          <w:szCs w:val="28"/>
          <w:shd w:val="clear" w:color="auto" w:fill="FFFFFF"/>
        </w:rPr>
        <w:t>а</w:t>
      </w:r>
      <w:r w:rsidRPr="005339FD">
        <w:rPr>
          <w:sz w:val="28"/>
          <w:szCs w:val="28"/>
          <w:shd w:val="clear" w:color="auto" w:fill="FFFFFF"/>
        </w:rPr>
        <w:t>териалов и т.д.), предназначены для хранения показателей оперативного учета и позволяют автоматизировать такие направления, как складской учет, взаим</w:t>
      </w:r>
      <w:r w:rsidRPr="005339FD">
        <w:rPr>
          <w:sz w:val="28"/>
          <w:szCs w:val="28"/>
          <w:shd w:val="clear" w:color="auto" w:fill="FFFFFF"/>
        </w:rPr>
        <w:t>о</w:t>
      </w:r>
      <w:r w:rsidRPr="005339FD">
        <w:rPr>
          <w:sz w:val="28"/>
          <w:szCs w:val="28"/>
          <w:shd w:val="clear" w:color="auto" w:fill="FFFFFF"/>
        </w:rPr>
        <w:t>расчеты, планирование.</w:t>
      </w:r>
    </w:p>
    <w:p w:rsidR="005339FD" w:rsidRPr="005339FD" w:rsidRDefault="005339FD" w:rsidP="005339FD">
      <w:pPr>
        <w:pStyle w:val="aff"/>
        <w:shd w:val="clear" w:color="auto" w:fill="FFFFFF"/>
        <w:spacing w:line="360" w:lineRule="auto"/>
        <w:ind w:firstLine="709"/>
        <w:jc w:val="both"/>
        <w:rPr>
          <w:color w:val="000000"/>
          <w:sz w:val="28"/>
          <w:szCs w:val="28"/>
          <w:shd w:val="clear" w:color="auto" w:fill="FFFFFF"/>
        </w:rPr>
      </w:pPr>
      <w:r w:rsidRPr="005339FD">
        <w:rPr>
          <w:color w:val="000000"/>
          <w:sz w:val="28"/>
          <w:szCs w:val="28"/>
          <w:shd w:val="clear" w:color="auto" w:fill="FFFFFF"/>
        </w:rPr>
        <w:t>Иначе говоря, это прикладные объекты конфигурации, которые позволяют оперативно фиксировать и хранить движения каких-либо активов или пассивов предприятия.</w:t>
      </w:r>
    </w:p>
    <w:p w:rsidR="005339FD" w:rsidRPr="005339FD" w:rsidRDefault="005339FD" w:rsidP="005339FD">
      <w:pPr>
        <w:pStyle w:val="aff"/>
        <w:shd w:val="clear" w:color="auto" w:fill="FFFFFF"/>
        <w:spacing w:line="360" w:lineRule="auto"/>
        <w:ind w:firstLine="709"/>
        <w:jc w:val="both"/>
        <w:rPr>
          <w:color w:val="000000"/>
          <w:sz w:val="28"/>
          <w:szCs w:val="28"/>
          <w:shd w:val="clear" w:color="auto" w:fill="FFFFFF"/>
        </w:rPr>
      </w:pPr>
      <w:r w:rsidRPr="005339FD">
        <w:rPr>
          <w:color w:val="000000"/>
          <w:sz w:val="28"/>
          <w:szCs w:val="28"/>
          <w:shd w:val="clear" w:color="auto" w:fill="FFFFFF"/>
        </w:rPr>
        <w:t>Регистр накопления образует многомерную систему измерений и позвол</w:t>
      </w:r>
      <w:r w:rsidRPr="005339FD">
        <w:rPr>
          <w:color w:val="000000"/>
          <w:sz w:val="28"/>
          <w:szCs w:val="28"/>
          <w:shd w:val="clear" w:color="auto" w:fill="FFFFFF"/>
        </w:rPr>
        <w:t>я</w:t>
      </w:r>
      <w:r w:rsidRPr="005339FD">
        <w:rPr>
          <w:color w:val="000000"/>
          <w:sz w:val="28"/>
          <w:szCs w:val="28"/>
          <w:shd w:val="clear" w:color="auto" w:fill="FFFFFF"/>
        </w:rPr>
        <w:t>ет "накапливать" числовые данные в разрезе нескольких измерений. Например, в таком регистре можно накапливать информацию об остатках товаров в разрезе номенклатуры и склада, или информацию об объемах продаж в разрезе номен</w:t>
      </w:r>
      <w:r w:rsidRPr="005339FD">
        <w:rPr>
          <w:color w:val="000000"/>
          <w:sz w:val="28"/>
          <w:szCs w:val="28"/>
          <w:shd w:val="clear" w:color="auto" w:fill="FFFFFF"/>
        </w:rPr>
        <w:t>к</w:t>
      </w:r>
      <w:r w:rsidRPr="005339FD">
        <w:rPr>
          <w:color w:val="000000"/>
          <w:sz w:val="28"/>
          <w:szCs w:val="28"/>
          <w:shd w:val="clear" w:color="auto" w:fill="FFFFFF"/>
        </w:rPr>
        <w:t>латуры и подразделения компании.</w:t>
      </w:r>
    </w:p>
    <w:p w:rsidR="005339FD" w:rsidRPr="005339FD" w:rsidRDefault="005339FD" w:rsidP="005339FD">
      <w:pPr>
        <w:pStyle w:val="aff"/>
        <w:spacing w:line="360" w:lineRule="auto"/>
        <w:ind w:firstLine="709"/>
        <w:jc w:val="both"/>
        <w:rPr>
          <w:sz w:val="28"/>
          <w:szCs w:val="28"/>
        </w:rPr>
      </w:pPr>
      <w:r w:rsidRPr="005339FD">
        <w:rPr>
          <w:rStyle w:val="aff7"/>
          <w:b w:val="0"/>
          <w:sz w:val="28"/>
          <w:szCs w:val="28"/>
        </w:rPr>
        <w:t>Остаточный регистр</w:t>
      </w:r>
      <w:r w:rsidRPr="005339FD">
        <w:rPr>
          <w:sz w:val="28"/>
          <w:szCs w:val="28"/>
        </w:rPr>
        <w:t> (Остатки) хранит движения, а также исходя из них, остатки после каждого движения. Остаточные регистры накопления использ</w:t>
      </w:r>
      <w:r w:rsidRPr="005339FD">
        <w:rPr>
          <w:sz w:val="28"/>
          <w:szCs w:val="28"/>
        </w:rPr>
        <w:t>у</w:t>
      </w:r>
      <w:r w:rsidRPr="005339FD">
        <w:rPr>
          <w:sz w:val="28"/>
          <w:szCs w:val="28"/>
        </w:rPr>
        <w:t>ются, например, для учета товаров на складах.</w:t>
      </w:r>
    </w:p>
    <w:p w:rsidR="005339FD" w:rsidRPr="005339FD" w:rsidRDefault="005339FD" w:rsidP="005339FD">
      <w:pPr>
        <w:pStyle w:val="aff"/>
        <w:shd w:val="clear" w:color="auto" w:fill="FFFFFF"/>
        <w:spacing w:line="360" w:lineRule="auto"/>
        <w:ind w:firstLine="709"/>
        <w:jc w:val="both"/>
        <w:rPr>
          <w:sz w:val="28"/>
          <w:szCs w:val="28"/>
        </w:rPr>
      </w:pPr>
      <w:r w:rsidRPr="005339FD">
        <w:rPr>
          <w:rStyle w:val="aff7"/>
          <w:b w:val="0"/>
          <w:sz w:val="28"/>
          <w:szCs w:val="28"/>
        </w:rPr>
        <w:t>Оборотный регистр</w:t>
      </w:r>
      <w:r w:rsidRPr="005339FD">
        <w:rPr>
          <w:sz w:val="28"/>
          <w:szCs w:val="28"/>
        </w:rPr>
        <w:t> (Обороты) хранит движения без указания их напра</w:t>
      </w:r>
      <w:r w:rsidRPr="005339FD">
        <w:rPr>
          <w:sz w:val="28"/>
          <w:szCs w:val="28"/>
        </w:rPr>
        <w:t>в</w:t>
      </w:r>
      <w:r w:rsidRPr="005339FD">
        <w:rPr>
          <w:sz w:val="28"/>
          <w:szCs w:val="28"/>
        </w:rPr>
        <w:t>ленности, и не предполагает отдельного хранения остатков. Пример использ</w:t>
      </w:r>
      <w:r w:rsidRPr="005339FD">
        <w:rPr>
          <w:sz w:val="28"/>
          <w:szCs w:val="28"/>
        </w:rPr>
        <w:t>о</w:t>
      </w:r>
      <w:r w:rsidRPr="005339FD">
        <w:rPr>
          <w:sz w:val="28"/>
          <w:szCs w:val="28"/>
        </w:rPr>
        <w:t>вания оборотного регистра - запись данных о выручке предприятия.</w:t>
      </w:r>
    </w:p>
    <w:p w:rsidR="005339FD" w:rsidRPr="005339FD" w:rsidRDefault="005339FD" w:rsidP="005339FD">
      <w:pPr>
        <w:pStyle w:val="aff"/>
        <w:shd w:val="clear" w:color="auto" w:fill="FFFFFF"/>
        <w:spacing w:line="360" w:lineRule="auto"/>
        <w:ind w:firstLine="709"/>
        <w:jc w:val="both"/>
        <w:rPr>
          <w:sz w:val="28"/>
          <w:szCs w:val="28"/>
        </w:rPr>
      </w:pPr>
      <w:r w:rsidRPr="005339FD">
        <w:rPr>
          <w:sz w:val="28"/>
          <w:szCs w:val="28"/>
        </w:rPr>
        <w:t>С точки зрения табличной модели регистр накопления содержит:</w:t>
      </w:r>
    </w:p>
    <w:p w:rsidR="005339FD" w:rsidRPr="005339FD" w:rsidRDefault="005339FD" w:rsidP="000B31E4">
      <w:pPr>
        <w:numPr>
          <w:ilvl w:val="0"/>
          <w:numId w:val="11"/>
        </w:numPr>
        <w:shd w:val="clear" w:color="auto" w:fill="FFFFFF"/>
        <w:overflowPunct/>
        <w:autoSpaceDE/>
        <w:autoSpaceDN/>
        <w:adjustRightInd/>
        <w:spacing w:before="100" w:beforeAutospacing="1" w:after="100" w:afterAutospacing="1" w:line="360" w:lineRule="auto"/>
        <w:ind w:left="375" w:firstLine="709"/>
        <w:jc w:val="both"/>
        <w:textAlignment w:val="auto"/>
        <w:rPr>
          <w:sz w:val="28"/>
          <w:szCs w:val="28"/>
        </w:rPr>
      </w:pPr>
      <w:r w:rsidRPr="005339FD">
        <w:rPr>
          <w:sz w:val="28"/>
          <w:szCs w:val="28"/>
        </w:rPr>
        <w:t>измерения;</w:t>
      </w:r>
    </w:p>
    <w:p w:rsidR="005339FD" w:rsidRPr="005339FD" w:rsidRDefault="005339FD" w:rsidP="000B31E4">
      <w:pPr>
        <w:numPr>
          <w:ilvl w:val="0"/>
          <w:numId w:val="11"/>
        </w:numPr>
        <w:shd w:val="clear" w:color="auto" w:fill="FFFFFF"/>
        <w:overflowPunct/>
        <w:autoSpaceDE/>
        <w:autoSpaceDN/>
        <w:adjustRightInd/>
        <w:spacing w:before="100" w:beforeAutospacing="1" w:after="100" w:afterAutospacing="1" w:line="360" w:lineRule="auto"/>
        <w:ind w:left="375" w:firstLine="709"/>
        <w:jc w:val="both"/>
        <w:textAlignment w:val="auto"/>
        <w:rPr>
          <w:sz w:val="28"/>
          <w:szCs w:val="28"/>
        </w:rPr>
      </w:pPr>
      <w:r w:rsidRPr="005339FD">
        <w:rPr>
          <w:sz w:val="28"/>
          <w:szCs w:val="28"/>
        </w:rPr>
        <w:t>ресурсы (может быть либо числовым, либо определяемым </w:t>
      </w:r>
      <w:hyperlink r:id="rId35" w:tgtFrame="_blank" w:history="1">
        <w:r w:rsidRPr="005339FD">
          <w:rPr>
            <w:rStyle w:val="af9"/>
            <w:color w:val="auto"/>
            <w:sz w:val="28"/>
            <w:szCs w:val="28"/>
          </w:rPr>
          <w:t>типом</w:t>
        </w:r>
      </w:hyperlink>
      <w:r w:rsidRPr="005339FD">
        <w:rPr>
          <w:sz w:val="28"/>
          <w:szCs w:val="28"/>
        </w:rPr>
        <w:t>);</w:t>
      </w:r>
    </w:p>
    <w:p w:rsidR="005339FD" w:rsidRPr="005339FD" w:rsidRDefault="005339FD" w:rsidP="000B31E4">
      <w:pPr>
        <w:numPr>
          <w:ilvl w:val="0"/>
          <w:numId w:val="11"/>
        </w:numPr>
        <w:shd w:val="clear" w:color="auto" w:fill="FFFFFF"/>
        <w:overflowPunct/>
        <w:autoSpaceDE/>
        <w:autoSpaceDN/>
        <w:adjustRightInd/>
        <w:spacing w:line="360" w:lineRule="auto"/>
        <w:ind w:left="375" w:firstLine="709"/>
        <w:jc w:val="both"/>
        <w:textAlignment w:val="auto"/>
        <w:rPr>
          <w:sz w:val="28"/>
          <w:szCs w:val="28"/>
        </w:rPr>
      </w:pPr>
      <w:r w:rsidRPr="005339FD">
        <w:rPr>
          <w:sz w:val="28"/>
          <w:szCs w:val="28"/>
        </w:rPr>
        <w:t>реквизиты.</w:t>
      </w:r>
    </w:p>
    <w:p w:rsidR="005339FD" w:rsidRPr="005339FD" w:rsidRDefault="005339FD" w:rsidP="005339FD">
      <w:pPr>
        <w:shd w:val="clear" w:color="auto" w:fill="FFFFFF"/>
        <w:overflowPunct/>
        <w:autoSpaceDE/>
        <w:autoSpaceDN/>
        <w:adjustRightInd/>
        <w:spacing w:line="360" w:lineRule="auto"/>
        <w:ind w:firstLine="709"/>
        <w:jc w:val="both"/>
        <w:textAlignment w:val="auto"/>
        <w:rPr>
          <w:sz w:val="28"/>
          <w:szCs w:val="28"/>
          <w:shd w:val="clear" w:color="auto" w:fill="FFFFFF"/>
        </w:rPr>
      </w:pPr>
      <w:r w:rsidRPr="005339FD">
        <w:rPr>
          <w:sz w:val="28"/>
          <w:szCs w:val="28"/>
          <w:shd w:val="clear" w:color="auto" w:fill="FFFFFF"/>
        </w:rPr>
        <w:t>Обязательным </w:t>
      </w:r>
      <w:hyperlink r:id="rId36" w:tgtFrame="_blank" w:history="1">
        <w:r w:rsidRPr="005339FD">
          <w:rPr>
            <w:rStyle w:val="af9"/>
            <w:color w:val="auto"/>
            <w:sz w:val="28"/>
            <w:szCs w:val="28"/>
            <w:u w:val="none"/>
            <w:shd w:val="clear" w:color="auto" w:fill="FFFFFF"/>
          </w:rPr>
          <w:t>атрибутом</w:t>
        </w:r>
      </w:hyperlink>
      <w:r w:rsidRPr="005339FD">
        <w:rPr>
          <w:sz w:val="28"/>
          <w:szCs w:val="28"/>
          <w:shd w:val="clear" w:color="auto" w:fill="FFFFFF"/>
        </w:rPr>
        <w:t> регистра накопления является "Период", причем периодичность регулировке не подлежит - записи хранятся с точностью до с</w:t>
      </w:r>
      <w:r w:rsidRPr="005339FD">
        <w:rPr>
          <w:sz w:val="28"/>
          <w:szCs w:val="28"/>
          <w:shd w:val="clear" w:color="auto" w:fill="FFFFFF"/>
        </w:rPr>
        <w:t>е</w:t>
      </w:r>
      <w:r w:rsidRPr="005339FD">
        <w:rPr>
          <w:sz w:val="28"/>
          <w:szCs w:val="28"/>
          <w:shd w:val="clear" w:color="auto" w:fill="FFFFFF"/>
        </w:rPr>
        <w:t>кунды. Информация, хранящаяся в регистре накопления, всегда привязана к оси времени.</w:t>
      </w:r>
    </w:p>
    <w:p w:rsidR="005339FD" w:rsidRPr="005339FD" w:rsidRDefault="005339FD" w:rsidP="005339FD">
      <w:pPr>
        <w:pStyle w:val="aff"/>
        <w:spacing w:line="360" w:lineRule="auto"/>
        <w:ind w:firstLine="709"/>
        <w:jc w:val="both"/>
        <w:rPr>
          <w:sz w:val="28"/>
          <w:szCs w:val="28"/>
        </w:rPr>
      </w:pPr>
      <w:r w:rsidRPr="005339FD">
        <w:rPr>
          <w:sz w:val="28"/>
          <w:szCs w:val="28"/>
        </w:rPr>
        <w:t>Стандартные реквизиты регистра накопления 1С доступны на вкладке "Данные" - "Стандартные реквизиты".</w:t>
      </w:r>
    </w:p>
    <w:p w:rsidR="005339FD" w:rsidRPr="005339FD" w:rsidRDefault="005339FD" w:rsidP="005339FD">
      <w:pPr>
        <w:pStyle w:val="aff"/>
        <w:spacing w:line="360" w:lineRule="auto"/>
        <w:ind w:firstLine="709"/>
        <w:jc w:val="both"/>
        <w:rPr>
          <w:sz w:val="28"/>
          <w:szCs w:val="28"/>
        </w:rPr>
      </w:pPr>
      <w:r w:rsidRPr="005339FD">
        <w:rPr>
          <w:rStyle w:val="aff7"/>
          <w:b w:val="0"/>
          <w:sz w:val="28"/>
          <w:szCs w:val="28"/>
        </w:rPr>
        <w:lastRenderedPageBreak/>
        <w:t>Стандартные реквизиты регистра накопления 1С:</w:t>
      </w:r>
    </w:p>
    <w:p w:rsidR="005339FD" w:rsidRPr="005339FD" w:rsidRDefault="005339FD" w:rsidP="000B31E4">
      <w:pPr>
        <w:numPr>
          <w:ilvl w:val="0"/>
          <w:numId w:val="12"/>
        </w:numPr>
        <w:overflowPunct/>
        <w:autoSpaceDE/>
        <w:autoSpaceDN/>
        <w:adjustRightInd/>
        <w:spacing w:before="100" w:beforeAutospacing="1" w:line="360" w:lineRule="auto"/>
        <w:ind w:left="375" w:firstLine="709"/>
        <w:jc w:val="both"/>
        <w:textAlignment w:val="auto"/>
        <w:rPr>
          <w:sz w:val="28"/>
          <w:szCs w:val="28"/>
        </w:rPr>
      </w:pPr>
      <w:r w:rsidRPr="005339FD">
        <w:rPr>
          <w:rStyle w:val="aff7"/>
          <w:rFonts w:eastAsia="Arial"/>
          <w:b w:val="0"/>
          <w:sz w:val="28"/>
          <w:szCs w:val="28"/>
        </w:rPr>
        <w:t>Период</w:t>
      </w:r>
      <w:r w:rsidRPr="005339FD">
        <w:rPr>
          <w:sz w:val="28"/>
          <w:szCs w:val="28"/>
        </w:rPr>
        <w:t> — дата движения, не обязательно должна совпадать с датой документа;</w:t>
      </w:r>
    </w:p>
    <w:p w:rsidR="005339FD" w:rsidRPr="005339FD" w:rsidRDefault="005339FD" w:rsidP="000B31E4">
      <w:pPr>
        <w:numPr>
          <w:ilvl w:val="0"/>
          <w:numId w:val="12"/>
        </w:numPr>
        <w:overflowPunct/>
        <w:autoSpaceDE/>
        <w:autoSpaceDN/>
        <w:adjustRightInd/>
        <w:spacing w:before="100" w:beforeAutospacing="1" w:line="360" w:lineRule="auto"/>
        <w:ind w:left="375" w:firstLine="709"/>
        <w:jc w:val="both"/>
        <w:textAlignment w:val="auto"/>
        <w:rPr>
          <w:sz w:val="28"/>
          <w:szCs w:val="28"/>
        </w:rPr>
      </w:pPr>
      <w:r w:rsidRPr="005339FD">
        <w:rPr>
          <w:rStyle w:val="aff7"/>
          <w:rFonts w:eastAsia="Arial"/>
          <w:b w:val="0"/>
          <w:sz w:val="28"/>
          <w:szCs w:val="28"/>
        </w:rPr>
        <w:t>Регистратор</w:t>
      </w:r>
      <w:r w:rsidRPr="005339FD">
        <w:rPr>
          <w:sz w:val="28"/>
          <w:szCs w:val="28"/>
        </w:rPr>
        <w:t> — документ, который производит запись в регистре;</w:t>
      </w:r>
    </w:p>
    <w:p w:rsidR="005339FD" w:rsidRPr="005339FD" w:rsidRDefault="005339FD" w:rsidP="000B31E4">
      <w:pPr>
        <w:numPr>
          <w:ilvl w:val="0"/>
          <w:numId w:val="12"/>
        </w:numPr>
        <w:overflowPunct/>
        <w:autoSpaceDE/>
        <w:autoSpaceDN/>
        <w:adjustRightInd/>
        <w:spacing w:before="100" w:beforeAutospacing="1" w:line="360" w:lineRule="auto"/>
        <w:ind w:left="375" w:firstLine="709"/>
        <w:jc w:val="both"/>
        <w:textAlignment w:val="auto"/>
        <w:rPr>
          <w:sz w:val="28"/>
          <w:szCs w:val="28"/>
        </w:rPr>
      </w:pPr>
      <w:r w:rsidRPr="005339FD">
        <w:rPr>
          <w:rStyle w:val="aff7"/>
          <w:rFonts w:eastAsia="Arial"/>
          <w:b w:val="0"/>
          <w:sz w:val="28"/>
          <w:szCs w:val="28"/>
        </w:rPr>
        <w:t>НомерСтроки</w:t>
      </w:r>
      <w:r w:rsidRPr="005339FD">
        <w:rPr>
          <w:sz w:val="28"/>
          <w:szCs w:val="28"/>
        </w:rPr>
        <w:t> — порядковый номер </w:t>
      </w:r>
      <w:hyperlink r:id="rId37" w:tgtFrame="_blank" w:history="1">
        <w:r w:rsidRPr="005339FD">
          <w:rPr>
            <w:rStyle w:val="af9"/>
            <w:color w:val="auto"/>
            <w:sz w:val="28"/>
            <w:szCs w:val="28"/>
          </w:rPr>
          <w:t>строки</w:t>
        </w:r>
      </w:hyperlink>
      <w:r w:rsidRPr="005339FD">
        <w:rPr>
          <w:sz w:val="28"/>
          <w:szCs w:val="28"/>
        </w:rPr>
        <w:t> в наборе записи, уник</w:t>
      </w:r>
      <w:r w:rsidRPr="005339FD">
        <w:rPr>
          <w:sz w:val="28"/>
          <w:szCs w:val="28"/>
        </w:rPr>
        <w:t>а</w:t>
      </w:r>
      <w:r w:rsidRPr="005339FD">
        <w:rPr>
          <w:sz w:val="28"/>
          <w:szCs w:val="28"/>
        </w:rPr>
        <w:t>лен в пределах регистратора;</w:t>
      </w:r>
    </w:p>
    <w:p w:rsidR="005339FD" w:rsidRPr="005339FD" w:rsidRDefault="005339FD" w:rsidP="000B31E4">
      <w:pPr>
        <w:numPr>
          <w:ilvl w:val="0"/>
          <w:numId w:val="12"/>
        </w:numPr>
        <w:overflowPunct/>
        <w:autoSpaceDE/>
        <w:autoSpaceDN/>
        <w:adjustRightInd/>
        <w:spacing w:before="100" w:beforeAutospacing="1" w:line="360" w:lineRule="auto"/>
        <w:ind w:left="375" w:firstLine="709"/>
        <w:jc w:val="both"/>
        <w:textAlignment w:val="auto"/>
        <w:rPr>
          <w:sz w:val="28"/>
          <w:szCs w:val="28"/>
        </w:rPr>
      </w:pPr>
      <w:r w:rsidRPr="005339FD">
        <w:rPr>
          <w:rStyle w:val="aff7"/>
          <w:rFonts w:eastAsia="Arial"/>
          <w:b w:val="0"/>
          <w:sz w:val="28"/>
          <w:szCs w:val="28"/>
        </w:rPr>
        <w:t>Активность</w:t>
      </w:r>
      <w:r w:rsidRPr="005339FD">
        <w:rPr>
          <w:sz w:val="28"/>
          <w:szCs w:val="28"/>
        </w:rPr>
        <w:t> — отвечает за попадание записи в виртуальные табл</w:t>
      </w:r>
      <w:r w:rsidRPr="005339FD">
        <w:rPr>
          <w:sz w:val="28"/>
          <w:szCs w:val="28"/>
        </w:rPr>
        <w:t>и</w:t>
      </w:r>
      <w:r w:rsidRPr="005339FD">
        <w:rPr>
          <w:sz w:val="28"/>
          <w:szCs w:val="28"/>
        </w:rPr>
        <w:t>цы (быстрый способ получения профильной информации из регистров); не может устанавливаться для каждой записи индивидуально в рамках док</w:t>
      </w:r>
      <w:r w:rsidRPr="005339FD">
        <w:rPr>
          <w:sz w:val="28"/>
          <w:szCs w:val="28"/>
        </w:rPr>
        <w:t>у</w:t>
      </w:r>
      <w:r w:rsidRPr="005339FD">
        <w:rPr>
          <w:sz w:val="28"/>
          <w:szCs w:val="28"/>
        </w:rPr>
        <w:t>мента-регистратора (может быть выставлен минимум для набора записей);</w:t>
      </w:r>
    </w:p>
    <w:p w:rsidR="005339FD" w:rsidRPr="005339FD" w:rsidRDefault="005339FD" w:rsidP="000B31E4">
      <w:pPr>
        <w:numPr>
          <w:ilvl w:val="0"/>
          <w:numId w:val="12"/>
        </w:numPr>
        <w:overflowPunct/>
        <w:autoSpaceDE/>
        <w:autoSpaceDN/>
        <w:adjustRightInd/>
        <w:spacing w:before="100" w:beforeAutospacing="1" w:line="360" w:lineRule="auto"/>
        <w:ind w:left="375" w:firstLine="709"/>
        <w:jc w:val="both"/>
        <w:textAlignment w:val="auto"/>
        <w:rPr>
          <w:sz w:val="28"/>
          <w:szCs w:val="28"/>
        </w:rPr>
      </w:pPr>
      <w:r w:rsidRPr="005339FD">
        <w:rPr>
          <w:rStyle w:val="aff7"/>
          <w:rFonts w:eastAsia="Arial"/>
          <w:b w:val="0"/>
          <w:sz w:val="28"/>
          <w:szCs w:val="28"/>
        </w:rPr>
        <w:t>ВидДвижения</w:t>
      </w:r>
      <w:r w:rsidRPr="005339FD">
        <w:rPr>
          <w:sz w:val="28"/>
          <w:szCs w:val="28"/>
        </w:rPr>
        <w:t> — приход или расход.</w:t>
      </w:r>
    </w:p>
    <w:p w:rsidR="005339FD" w:rsidRPr="005339FD" w:rsidRDefault="005339FD" w:rsidP="005339FD">
      <w:pPr>
        <w:pStyle w:val="aff"/>
        <w:spacing w:line="360" w:lineRule="auto"/>
        <w:ind w:firstLine="709"/>
        <w:jc w:val="both"/>
        <w:rPr>
          <w:sz w:val="28"/>
          <w:szCs w:val="28"/>
        </w:rPr>
      </w:pPr>
      <w:r w:rsidRPr="005339FD">
        <w:rPr>
          <w:sz w:val="28"/>
          <w:szCs w:val="28"/>
        </w:rPr>
        <w:t>Система обеспечивает контроль уникальности записей, хранящихся в р</w:t>
      </w:r>
      <w:r w:rsidRPr="005339FD">
        <w:rPr>
          <w:sz w:val="28"/>
          <w:szCs w:val="28"/>
        </w:rPr>
        <w:t>е</w:t>
      </w:r>
      <w:r w:rsidRPr="005339FD">
        <w:rPr>
          <w:sz w:val="28"/>
          <w:szCs w:val="28"/>
        </w:rPr>
        <w:t>гистре накопления. Благодаря этому в регистре накоплений не может находит</w:t>
      </w:r>
      <w:r w:rsidRPr="005339FD">
        <w:rPr>
          <w:sz w:val="28"/>
          <w:szCs w:val="28"/>
        </w:rPr>
        <w:t>ь</w:t>
      </w:r>
      <w:r w:rsidRPr="005339FD">
        <w:rPr>
          <w:sz w:val="28"/>
          <w:szCs w:val="28"/>
        </w:rPr>
        <w:t>ся двух записей, относящихся к одной и той же строке одного и того же док</w:t>
      </w:r>
      <w:r w:rsidRPr="005339FD">
        <w:rPr>
          <w:sz w:val="28"/>
          <w:szCs w:val="28"/>
        </w:rPr>
        <w:t>у</w:t>
      </w:r>
      <w:r w:rsidRPr="005339FD">
        <w:rPr>
          <w:sz w:val="28"/>
          <w:szCs w:val="28"/>
        </w:rPr>
        <w:t>мента.</w:t>
      </w:r>
    </w:p>
    <w:p w:rsidR="005339FD" w:rsidRPr="005339FD" w:rsidRDefault="005339FD" w:rsidP="005339FD">
      <w:pPr>
        <w:pStyle w:val="aff"/>
        <w:spacing w:after="75" w:line="360" w:lineRule="auto"/>
        <w:ind w:firstLine="709"/>
        <w:jc w:val="both"/>
        <w:rPr>
          <w:sz w:val="28"/>
          <w:szCs w:val="28"/>
        </w:rPr>
      </w:pPr>
      <w:r w:rsidRPr="005339FD">
        <w:rPr>
          <w:rStyle w:val="aff7"/>
          <w:b w:val="0"/>
          <w:sz w:val="28"/>
          <w:szCs w:val="28"/>
        </w:rPr>
        <w:t>Уникальность записей в таблице движений регистра накопл</w:t>
      </w:r>
      <w:r w:rsidRPr="005339FD">
        <w:rPr>
          <w:rStyle w:val="aff7"/>
          <w:b w:val="0"/>
          <w:sz w:val="28"/>
          <w:szCs w:val="28"/>
        </w:rPr>
        <w:t>е</w:t>
      </w:r>
      <w:r w:rsidRPr="005339FD">
        <w:rPr>
          <w:rStyle w:val="aff7"/>
          <w:b w:val="0"/>
          <w:sz w:val="28"/>
          <w:szCs w:val="28"/>
        </w:rPr>
        <w:t>ния</w:t>
      </w:r>
      <w:r w:rsidRPr="005339FD">
        <w:rPr>
          <w:sz w:val="28"/>
          <w:szCs w:val="28"/>
        </w:rPr>
        <w:t> определяется полями "Регистратор" и "Номер строки".</w:t>
      </w:r>
    </w:p>
    <w:p w:rsidR="005339FD" w:rsidRPr="005339FD" w:rsidRDefault="005339FD" w:rsidP="005339FD">
      <w:pPr>
        <w:shd w:val="clear" w:color="auto" w:fill="FFFFFF"/>
        <w:overflowPunct/>
        <w:autoSpaceDE/>
        <w:autoSpaceDN/>
        <w:adjustRightInd/>
        <w:spacing w:line="360" w:lineRule="auto"/>
        <w:ind w:firstLine="709"/>
        <w:jc w:val="both"/>
        <w:textAlignment w:val="auto"/>
        <w:rPr>
          <w:sz w:val="28"/>
          <w:szCs w:val="28"/>
        </w:rPr>
      </w:pPr>
      <w:r w:rsidRPr="005339FD">
        <w:rPr>
          <w:sz w:val="28"/>
          <w:szCs w:val="28"/>
        </w:rPr>
        <w:t>Основными функциональными возможностями, которые предоставляет регистр накопления разработчику, являются:</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t>выбор записей в заданном интервале по заданным критериям;</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t>выбор записей по регистратору;</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t>получение остатков и оборотов на указанный момент времени по заданным значениям измерений;</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t>режим работы с разделением итогов, который обеспечивает более высокую параллельность записи в регистр;</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t>отключение использования текущих итогов;</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t>расчет итогов на указанную дату;</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t>чтение, изменение и запись набора записей в регистр;</w:t>
      </w:r>
    </w:p>
    <w:p w:rsidR="005339FD" w:rsidRPr="005339FD" w:rsidRDefault="005339FD" w:rsidP="000B31E4">
      <w:pPr>
        <w:numPr>
          <w:ilvl w:val="0"/>
          <w:numId w:val="13"/>
        </w:numPr>
        <w:shd w:val="clear" w:color="auto" w:fill="FFFFFF"/>
        <w:overflowPunct/>
        <w:autoSpaceDE/>
        <w:autoSpaceDN/>
        <w:adjustRightInd/>
        <w:spacing w:before="100" w:beforeAutospacing="1" w:line="360" w:lineRule="auto"/>
        <w:ind w:left="375" w:firstLine="709"/>
        <w:jc w:val="both"/>
        <w:textAlignment w:val="auto"/>
        <w:rPr>
          <w:sz w:val="28"/>
          <w:szCs w:val="28"/>
        </w:rPr>
      </w:pPr>
      <w:r w:rsidRPr="005339FD">
        <w:rPr>
          <w:sz w:val="28"/>
          <w:szCs w:val="28"/>
        </w:rPr>
        <w:lastRenderedPageBreak/>
        <w:t>возможность записи в регистр без пересчета итогов;</w:t>
      </w:r>
    </w:p>
    <w:p w:rsidR="000131FD" w:rsidRDefault="005339FD" w:rsidP="005339FD">
      <w:pPr>
        <w:spacing w:line="360" w:lineRule="auto"/>
        <w:ind w:firstLine="709"/>
        <w:jc w:val="both"/>
        <w:rPr>
          <w:rFonts w:eastAsia="Calibri"/>
          <w:sz w:val="28"/>
          <w:szCs w:val="28"/>
          <w:lang w:eastAsia="en-US"/>
        </w:rPr>
      </w:pPr>
      <w:r w:rsidRPr="005339FD">
        <w:rPr>
          <w:sz w:val="28"/>
          <w:szCs w:val="28"/>
        </w:rPr>
        <w:t>полный пересчет итогов и пересчет итогов за указанный период.</w:t>
      </w:r>
    </w:p>
    <w:p w:rsidR="005339FD" w:rsidRPr="005339FD" w:rsidRDefault="000131FD" w:rsidP="005339FD">
      <w:pPr>
        <w:pStyle w:val="2"/>
        <w:rPr>
          <w:rFonts w:eastAsia="Calibri"/>
          <w:lang w:eastAsia="en-US"/>
        </w:rPr>
      </w:pPr>
      <w:bookmarkStart w:id="22" w:name="_Toc73017258"/>
      <w:r>
        <w:rPr>
          <w:rFonts w:eastAsia="Calibri"/>
          <w:lang w:eastAsia="en-US"/>
        </w:rPr>
        <w:t xml:space="preserve">Анализ и обоснование </w:t>
      </w:r>
      <w:r w:rsidRPr="000131FD">
        <w:rPr>
          <w:rFonts w:eastAsia="Calibri"/>
          <w:lang w:eastAsia="en-US"/>
        </w:rPr>
        <w:t>необходимост</w:t>
      </w:r>
      <w:r>
        <w:rPr>
          <w:rFonts w:eastAsia="Calibri"/>
          <w:lang w:eastAsia="en-US"/>
        </w:rPr>
        <w:t>и</w:t>
      </w:r>
      <w:r w:rsidRPr="000131FD">
        <w:rPr>
          <w:rFonts w:eastAsia="Calibri"/>
          <w:lang w:eastAsia="en-US"/>
        </w:rPr>
        <w:t xml:space="preserve"> использования регистров свед</w:t>
      </w:r>
      <w:r w:rsidRPr="000131FD">
        <w:rPr>
          <w:rFonts w:eastAsia="Calibri"/>
          <w:lang w:eastAsia="en-US"/>
        </w:rPr>
        <w:t>е</w:t>
      </w:r>
      <w:r w:rsidRPr="000131FD">
        <w:rPr>
          <w:rFonts w:eastAsia="Calibri"/>
          <w:lang w:eastAsia="en-US"/>
        </w:rPr>
        <w:t>ний и регистров накопления</w:t>
      </w:r>
      <w:bookmarkEnd w:id="22"/>
    </w:p>
    <w:p w:rsidR="00CC2502" w:rsidRDefault="005339FD" w:rsidP="00DC6D6E">
      <w:pPr>
        <w:overflowPunct/>
        <w:autoSpaceDE/>
        <w:autoSpaceDN/>
        <w:adjustRightInd/>
        <w:spacing w:line="360" w:lineRule="auto"/>
        <w:ind w:firstLine="709"/>
        <w:jc w:val="both"/>
        <w:textAlignment w:val="auto"/>
        <w:rPr>
          <w:rFonts w:eastAsia="Calibri"/>
          <w:sz w:val="28"/>
          <w:szCs w:val="28"/>
          <w:lang w:eastAsia="en-US"/>
        </w:rPr>
      </w:pPr>
      <w:r w:rsidRPr="005339FD">
        <w:rPr>
          <w:rFonts w:eastAsia="Calibri"/>
          <w:sz w:val="28"/>
          <w:szCs w:val="28"/>
          <w:lang w:eastAsia="en-US"/>
        </w:rPr>
        <w:tab/>
        <w:t xml:space="preserve"> Для удобства хранения и обработки информации в программе 1С испол</w:t>
      </w:r>
      <w:r w:rsidRPr="005339FD">
        <w:rPr>
          <w:rFonts w:eastAsia="Calibri"/>
          <w:sz w:val="28"/>
          <w:szCs w:val="28"/>
          <w:lang w:eastAsia="en-US"/>
        </w:rPr>
        <w:t>ь</w:t>
      </w:r>
      <w:r w:rsidRPr="005339FD">
        <w:rPr>
          <w:rFonts w:eastAsia="Calibri"/>
          <w:sz w:val="28"/>
          <w:szCs w:val="28"/>
          <w:lang w:eastAsia="en-US"/>
        </w:rPr>
        <w:t>зуются различные Регистры накопления. Все данные вносятся в программу с помощью документов, на основании которых и происходит запись в регистр. Использование данного механизма позволяет накапливать данные, обрабат</w:t>
      </w:r>
      <w:r w:rsidRPr="005339FD">
        <w:rPr>
          <w:rFonts w:eastAsia="Calibri"/>
          <w:sz w:val="28"/>
          <w:szCs w:val="28"/>
          <w:lang w:eastAsia="en-US"/>
        </w:rPr>
        <w:t>ы</w:t>
      </w:r>
      <w:r w:rsidRPr="005339FD">
        <w:rPr>
          <w:rFonts w:eastAsia="Calibri"/>
          <w:sz w:val="28"/>
          <w:szCs w:val="28"/>
          <w:lang w:eastAsia="en-US"/>
        </w:rPr>
        <w:t>вать их, рассчитывать итоги, выводя остатки и обороты по этим данным польз</w:t>
      </w:r>
      <w:r w:rsidRPr="005339FD">
        <w:rPr>
          <w:rFonts w:eastAsia="Calibri"/>
          <w:sz w:val="28"/>
          <w:szCs w:val="28"/>
          <w:lang w:eastAsia="en-US"/>
        </w:rPr>
        <w:t>о</w:t>
      </w:r>
      <w:r w:rsidRPr="005339FD">
        <w:rPr>
          <w:rFonts w:eastAsia="Calibri"/>
          <w:sz w:val="28"/>
          <w:szCs w:val="28"/>
          <w:lang w:eastAsia="en-US"/>
        </w:rPr>
        <w:t>вателю.</w:t>
      </w:r>
    </w:p>
    <w:p w:rsidR="00CC2502" w:rsidRDefault="000131FD" w:rsidP="000131FD">
      <w:pPr>
        <w:pStyle w:val="2"/>
      </w:pPr>
      <w:bookmarkStart w:id="23" w:name="_Toc73017259"/>
      <w:r w:rsidRPr="000131FD">
        <w:t>Разработ</w:t>
      </w:r>
      <w:r>
        <w:t>ка</w:t>
      </w:r>
      <w:r w:rsidRPr="000131FD">
        <w:t xml:space="preserve"> печатны</w:t>
      </w:r>
      <w:r>
        <w:t>х</w:t>
      </w:r>
      <w:r w:rsidRPr="000131FD">
        <w:t xml:space="preserve"> и экранны</w:t>
      </w:r>
      <w:r w:rsidR="008C6BDA">
        <w:t>х</w:t>
      </w:r>
      <w:r w:rsidRPr="000131FD">
        <w:t xml:space="preserve"> форм отчетов</w:t>
      </w:r>
      <w:bookmarkEnd w:id="23"/>
    </w:p>
    <w:p w:rsidR="00DC6D6E" w:rsidRPr="00DC6D6E" w:rsidRDefault="00DC6D6E" w:rsidP="00DC6D6E">
      <w:pPr>
        <w:overflowPunct/>
        <w:spacing w:line="360" w:lineRule="auto"/>
        <w:jc w:val="both"/>
        <w:textAlignment w:val="auto"/>
        <w:rPr>
          <w:sz w:val="28"/>
        </w:rPr>
      </w:pPr>
      <w:r w:rsidRPr="00DC6D6E">
        <w:rPr>
          <w:sz w:val="28"/>
        </w:rPr>
        <w:t>Практически всегда кроме электронных форм документов пользователям в про-</w:t>
      </w:r>
    </w:p>
    <w:p w:rsidR="00DC6D6E" w:rsidRPr="00DC6D6E" w:rsidRDefault="00DC6D6E" w:rsidP="00DC6D6E">
      <w:pPr>
        <w:overflowPunct/>
        <w:spacing w:line="360" w:lineRule="auto"/>
        <w:jc w:val="both"/>
        <w:textAlignment w:val="auto"/>
        <w:rPr>
          <w:sz w:val="28"/>
        </w:rPr>
      </w:pPr>
      <w:r w:rsidRPr="00DC6D6E">
        <w:rPr>
          <w:sz w:val="28"/>
        </w:rPr>
        <w:t>цессе работы требуются и их печатные вариан</w:t>
      </w:r>
      <w:r>
        <w:rPr>
          <w:sz w:val="28"/>
        </w:rPr>
        <w:t>ты. Ка</w:t>
      </w:r>
      <w:r w:rsidRPr="00DC6D6E">
        <w:rPr>
          <w:sz w:val="28"/>
        </w:rPr>
        <w:t>кимобразом можно автом</w:t>
      </w:r>
      <w:r w:rsidRPr="00DC6D6E">
        <w:rPr>
          <w:sz w:val="28"/>
        </w:rPr>
        <w:t>а</w:t>
      </w:r>
      <w:r w:rsidRPr="00DC6D6E">
        <w:rPr>
          <w:sz w:val="28"/>
        </w:rPr>
        <w:t>тизировать процесс создания печатных форм для объектовсистемы 1С:Предприятие 8.3. Приводим</w:t>
      </w:r>
      <w:r>
        <w:rPr>
          <w:sz w:val="28"/>
        </w:rPr>
        <w:t>ый далее пример связан с докуме</w:t>
      </w:r>
      <w:r w:rsidRPr="00DC6D6E">
        <w:rPr>
          <w:sz w:val="28"/>
        </w:rPr>
        <w:t>томПоступл</w:t>
      </w:r>
      <w:r w:rsidRPr="00DC6D6E">
        <w:rPr>
          <w:sz w:val="28"/>
        </w:rPr>
        <w:t>е</w:t>
      </w:r>
      <w:r w:rsidRPr="00DC6D6E">
        <w:rPr>
          <w:sz w:val="28"/>
        </w:rPr>
        <w:t>ниеТоваров.</w:t>
      </w:r>
    </w:p>
    <w:p w:rsidR="00DC6D6E" w:rsidRDefault="00DC6D6E" w:rsidP="00DC6D6E">
      <w:pPr>
        <w:overflowPunct/>
        <w:spacing w:line="360" w:lineRule="auto"/>
        <w:ind w:firstLine="709"/>
        <w:jc w:val="both"/>
        <w:textAlignment w:val="auto"/>
        <w:rPr>
          <w:sz w:val="28"/>
          <w:szCs w:val="28"/>
        </w:rPr>
      </w:pPr>
      <w:r w:rsidRPr="00DC6D6E">
        <w:rPr>
          <w:sz w:val="28"/>
          <w:szCs w:val="28"/>
        </w:rPr>
        <w:t>Для начала откроем окно редактировани</w:t>
      </w:r>
      <w:r>
        <w:rPr>
          <w:sz w:val="28"/>
          <w:szCs w:val="28"/>
        </w:rPr>
        <w:t>я этого объекта конфигурации. Д</w:t>
      </w:r>
      <w:r w:rsidRPr="00DC6D6E">
        <w:rPr>
          <w:sz w:val="28"/>
          <w:szCs w:val="28"/>
        </w:rPr>
        <w:t>лееследует перейти на вкладку Макеты, где в</w:t>
      </w:r>
      <w:r>
        <w:rPr>
          <w:sz w:val="28"/>
          <w:szCs w:val="28"/>
        </w:rPr>
        <w:t xml:space="preserve"> нижней части окна присутствует </w:t>
      </w:r>
      <w:r w:rsidRPr="00DC6D6E">
        <w:rPr>
          <w:sz w:val="28"/>
          <w:szCs w:val="28"/>
        </w:rPr>
        <w:t>кнопка</w:t>
      </w:r>
      <w:r>
        <w:rPr>
          <w:sz w:val="28"/>
          <w:szCs w:val="28"/>
        </w:rPr>
        <w:t xml:space="preserve">. </w:t>
      </w:r>
      <w:r w:rsidRPr="00DC6D6E">
        <w:rPr>
          <w:sz w:val="28"/>
          <w:szCs w:val="28"/>
        </w:rPr>
        <w:t xml:space="preserve">Конструкторы </w:t>
      </w:r>
      <w:r>
        <w:rPr>
          <w:sz w:val="28"/>
          <w:szCs w:val="28"/>
        </w:rPr>
        <w:t>(рис. 17</w:t>
      </w:r>
      <w:r w:rsidRPr="00DC6D6E">
        <w:rPr>
          <w:sz w:val="28"/>
          <w:szCs w:val="28"/>
        </w:rPr>
        <w:t>). Щелкнув на</w:t>
      </w:r>
      <w:r>
        <w:rPr>
          <w:sz w:val="28"/>
          <w:szCs w:val="28"/>
        </w:rPr>
        <w:t xml:space="preserve"> ней, воспользуемся еще одним </w:t>
      </w:r>
    </w:p>
    <w:p w:rsidR="00CC2502" w:rsidRPr="00DC6D6E" w:rsidRDefault="00DC6D6E" w:rsidP="00DC6D6E">
      <w:pPr>
        <w:overflowPunct/>
        <w:spacing w:line="360" w:lineRule="auto"/>
        <w:jc w:val="both"/>
        <w:textAlignment w:val="auto"/>
        <w:rPr>
          <w:sz w:val="28"/>
          <w:szCs w:val="28"/>
        </w:rPr>
      </w:pPr>
      <w:r>
        <w:rPr>
          <w:sz w:val="28"/>
          <w:szCs w:val="28"/>
        </w:rPr>
        <w:t>ин</w:t>
      </w:r>
      <w:r w:rsidRPr="00DC6D6E">
        <w:rPr>
          <w:sz w:val="28"/>
          <w:szCs w:val="28"/>
        </w:rPr>
        <w:t xml:space="preserve">струментомразработки, который называется </w:t>
      </w:r>
      <w:r w:rsidRPr="00DC6D6E">
        <w:rPr>
          <w:iCs/>
          <w:sz w:val="28"/>
          <w:szCs w:val="28"/>
        </w:rPr>
        <w:t>конструктором печати</w:t>
      </w:r>
      <w:r w:rsidR="00CC2502" w:rsidRPr="00DC6D6E">
        <w:rPr>
          <w:rFonts w:eastAsia="Calibri"/>
          <w:sz w:val="28"/>
          <w:szCs w:val="28"/>
          <w:lang w:eastAsia="en-US"/>
        </w:rPr>
        <w:t>.</w:t>
      </w:r>
    </w:p>
    <w:p w:rsidR="00DC6D6E" w:rsidRDefault="00DC6D6E" w:rsidP="00FC5A8A">
      <w:pPr>
        <w:spacing w:line="360" w:lineRule="auto"/>
        <w:ind w:firstLine="709"/>
        <w:jc w:val="both"/>
        <w:rPr>
          <w:rFonts w:eastAsia="Calibri"/>
          <w:sz w:val="28"/>
          <w:szCs w:val="28"/>
          <w:lang w:eastAsia="en-US"/>
        </w:rPr>
      </w:pPr>
      <w:r w:rsidRPr="00DC6D6E">
        <w:rPr>
          <w:rFonts w:eastAsia="Calibri"/>
          <w:noProof/>
          <w:sz w:val="28"/>
          <w:szCs w:val="28"/>
        </w:rPr>
        <w:drawing>
          <wp:inline distT="0" distB="0" distL="0" distR="0">
            <wp:extent cx="4905375" cy="27622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05375" cy="2762250"/>
                    </a:xfrm>
                    <a:prstGeom prst="rect">
                      <a:avLst/>
                    </a:prstGeom>
                    <a:noFill/>
                    <a:ln>
                      <a:noFill/>
                    </a:ln>
                  </pic:spPr>
                </pic:pic>
              </a:graphicData>
            </a:graphic>
          </wp:inline>
        </w:drawing>
      </w:r>
    </w:p>
    <w:p w:rsidR="00064689" w:rsidRDefault="00DC6D6E" w:rsidP="00DC6D6E">
      <w:pPr>
        <w:tabs>
          <w:tab w:val="left" w:pos="7065"/>
        </w:tabs>
        <w:rPr>
          <w:rFonts w:eastAsia="Calibri"/>
          <w:sz w:val="28"/>
          <w:szCs w:val="28"/>
          <w:lang w:eastAsia="en-US"/>
        </w:rPr>
      </w:pPr>
      <w:r>
        <w:rPr>
          <w:rFonts w:eastAsia="Calibri"/>
          <w:sz w:val="28"/>
          <w:szCs w:val="28"/>
          <w:lang w:eastAsia="en-US"/>
        </w:rPr>
        <w:lastRenderedPageBreak/>
        <w:tab/>
        <w:t>Рис.1</w:t>
      </w:r>
      <w:r w:rsidR="00116270">
        <w:rPr>
          <w:rFonts w:eastAsia="Calibri"/>
          <w:sz w:val="28"/>
          <w:szCs w:val="28"/>
          <w:lang w:eastAsia="en-US"/>
        </w:rPr>
        <w:t>8</w:t>
      </w:r>
    </w:p>
    <w:p w:rsidR="00DC6D6E" w:rsidRDefault="00DC6D6E" w:rsidP="00DC6D6E">
      <w:pPr>
        <w:overflowPunct/>
        <w:spacing w:line="360" w:lineRule="auto"/>
        <w:jc w:val="both"/>
        <w:textAlignment w:val="auto"/>
        <w:rPr>
          <w:sz w:val="28"/>
        </w:rPr>
      </w:pPr>
      <w:r w:rsidRPr="00DC6D6E">
        <w:rPr>
          <w:sz w:val="28"/>
        </w:rPr>
        <w:t>Сам по себе диалог с конструктором печати дост</w:t>
      </w:r>
      <w:r>
        <w:rPr>
          <w:sz w:val="28"/>
        </w:rPr>
        <w:t>аточно несложный, и в первом от</w:t>
      </w:r>
      <w:r w:rsidRPr="00DC6D6E">
        <w:rPr>
          <w:sz w:val="28"/>
        </w:rPr>
        <w:t>крывшемся окне от нас потребуется только согласиться с предложением со</w:t>
      </w:r>
      <w:r w:rsidRPr="00DC6D6E">
        <w:rPr>
          <w:sz w:val="28"/>
        </w:rPr>
        <w:t>з</w:t>
      </w:r>
      <w:r w:rsidRPr="00DC6D6E">
        <w:rPr>
          <w:sz w:val="28"/>
        </w:rPr>
        <w:t>датьновую команду с именем Печать (рис. 1</w:t>
      </w:r>
      <w:r>
        <w:rPr>
          <w:sz w:val="28"/>
        </w:rPr>
        <w:t>8</w:t>
      </w:r>
      <w:r w:rsidRPr="00DC6D6E">
        <w:rPr>
          <w:sz w:val="28"/>
        </w:rPr>
        <w:t>), после чего следует щелкнуть на кнопкеДалее.</w:t>
      </w:r>
    </w:p>
    <w:p w:rsidR="00DC6D6E" w:rsidRDefault="00DC6D6E" w:rsidP="00DC6D6E">
      <w:pPr>
        <w:overflowPunct/>
        <w:spacing w:line="360" w:lineRule="auto"/>
        <w:jc w:val="both"/>
        <w:textAlignment w:val="auto"/>
        <w:rPr>
          <w:sz w:val="28"/>
        </w:rPr>
      </w:pPr>
      <w:r w:rsidRPr="00DC6D6E">
        <w:rPr>
          <w:noProof/>
          <w:sz w:val="28"/>
        </w:rPr>
        <w:drawing>
          <wp:inline distT="0" distB="0" distL="0" distR="0">
            <wp:extent cx="5514975" cy="26384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4975" cy="2638425"/>
                    </a:xfrm>
                    <a:prstGeom prst="rect">
                      <a:avLst/>
                    </a:prstGeom>
                    <a:noFill/>
                    <a:ln>
                      <a:noFill/>
                    </a:ln>
                  </pic:spPr>
                </pic:pic>
              </a:graphicData>
            </a:graphic>
          </wp:inline>
        </w:drawing>
      </w:r>
    </w:p>
    <w:p w:rsidR="00DC6D6E" w:rsidRDefault="00DC6D6E" w:rsidP="00DC6D6E">
      <w:pPr>
        <w:overflowPunct/>
        <w:spacing w:line="360" w:lineRule="auto"/>
        <w:jc w:val="both"/>
        <w:textAlignment w:val="auto"/>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Рис. 18</w:t>
      </w:r>
      <w:r w:rsidR="00DF3A83">
        <w:rPr>
          <w:sz w:val="28"/>
        </w:rPr>
        <w:t>.</w:t>
      </w:r>
    </w:p>
    <w:p w:rsidR="00DF3A83" w:rsidRDefault="00DF3A83" w:rsidP="00DF3A83">
      <w:pPr>
        <w:overflowPunct/>
        <w:spacing w:line="360" w:lineRule="auto"/>
        <w:ind w:firstLine="709"/>
        <w:jc w:val="both"/>
        <w:textAlignment w:val="auto"/>
        <w:rPr>
          <w:sz w:val="28"/>
        </w:rPr>
      </w:pPr>
      <w:r w:rsidRPr="00DF3A83">
        <w:rPr>
          <w:sz w:val="28"/>
        </w:rPr>
        <w:t>Следующее окно позволяет определить, какие реквизиты шапки мы соб</w:t>
      </w:r>
      <w:r w:rsidRPr="00DF3A83">
        <w:rPr>
          <w:sz w:val="28"/>
        </w:rPr>
        <w:t>и</w:t>
      </w:r>
      <w:r w:rsidRPr="00DF3A83">
        <w:rPr>
          <w:sz w:val="28"/>
        </w:rPr>
        <w:t>раемсярасположить на печатной форме (рис. 1</w:t>
      </w:r>
      <w:r>
        <w:rPr>
          <w:sz w:val="28"/>
        </w:rPr>
        <w:t>9</w:t>
      </w:r>
      <w:r w:rsidRPr="00DF3A83">
        <w:rPr>
          <w:sz w:val="28"/>
        </w:rPr>
        <w:t>).</w:t>
      </w:r>
    </w:p>
    <w:p w:rsidR="00DF3A83" w:rsidRDefault="00DF3A83" w:rsidP="00DF3A83">
      <w:pPr>
        <w:overflowPunct/>
        <w:spacing w:line="360" w:lineRule="auto"/>
        <w:jc w:val="both"/>
        <w:textAlignment w:val="auto"/>
        <w:rPr>
          <w:sz w:val="28"/>
        </w:rPr>
      </w:pPr>
      <w:r w:rsidRPr="00DF3A83">
        <w:rPr>
          <w:noProof/>
          <w:sz w:val="28"/>
        </w:rPr>
        <w:drawing>
          <wp:inline distT="0" distB="0" distL="0" distR="0">
            <wp:extent cx="5514975" cy="22383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4975" cy="2238375"/>
                    </a:xfrm>
                    <a:prstGeom prst="rect">
                      <a:avLst/>
                    </a:prstGeom>
                    <a:noFill/>
                    <a:ln>
                      <a:noFill/>
                    </a:ln>
                  </pic:spPr>
                </pic:pic>
              </a:graphicData>
            </a:graphic>
          </wp:inline>
        </w:drawing>
      </w:r>
    </w:p>
    <w:p w:rsidR="00DF3A83" w:rsidRDefault="00DF3A83" w:rsidP="00DF3A83">
      <w:pPr>
        <w:overflowPunct/>
        <w:spacing w:line="360" w:lineRule="auto"/>
        <w:ind w:firstLine="709"/>
        <w:jc w:val="both"/>
        <w:textAlignment w:val="auto"/>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Рис. 1</w:t>
      </w:r>
      <w:bookmarkStart w:id="24" w:name="_GoBack"/>
      <w:r>
        <w:rPr>
          <w:sz w:val="28"/>
        </w:rPr>
        <w:t>9</w:t>
      </w:r>
      <w:bookmarkEnd w:id="24"/>
    </w:p>
    <w:p w:rsidR="00DF3A83" w:rsidRDefault="00DF3A83" w:rsidP="00DF3A83">
      <w:pPr>
        <w:overflowPunct/>
        <w:spacing w:line="360" w:lineRule="auto"/>
        <w:ind w:firstLine="709"/>
        <w:jc w:val="both"/>
        <w:textAlignment w:val="auto"/>
        <w:rPr>
          <w:sz w:val="28"/>
          <w:szCs w:val="28"/>
        </w:rPr>
      </w:pPr>
      <w:r w:rsidRPr="00DF3A83">
        <w:rPr>
          <w:sz w:val="28"/>
          <w:szCs w:val="28"/>
        </w:rPr>
        <w:t>После этого в новом окне следует задать содержан</w:t>
      </w:r>
      <w:r>
        <w:rPr>
          <w:sz w:val="28"/>
          <w:szCs w:val="28"/>
        </w:rPr>
        <w:t>ие табличной части п</w:t>
      </w:r>
      <w:r>
        <w:rPr>
          <w:sz w:val="28"/>
          <w:szCs w:val="28"/>
        </w:rPr>
        <w:t>е</w:t>
      </w:r>
      <w:r>
        <w:rPr>
          <w:sz w:val="28"/>
          <w:szCs w:val="28"/>
        </w:rPr>
        <w:t>чатной фор</w:t>
      </w:r>
      <w:r w:rsidRPr="00DF3A83">
        <w:rPr>
          <w:sz w:val="28"/>
          <w:szCs w:val="28"/>
        </w:rPr>
        <w:t xml:space="preserve">мы (рис. </w:t>
      </w:r>
      <w:r>
        <w:rPr>
          <w:sz w:val="28"/>
          <w:szCs w:val="28"/>
        </w:rPr>
        <w:t>20</w:t>
      </w:r>
      <w:r w:rsidRPr="00DF3A83">
        <w:rPr>
          <w:sz w:val="28"/>
          <w:szCs w:val="28"/>
        </w:rPr>
        <w:t xml:space="preserve">). Включим в нее все предлагаемые поля, кроме поля </w:t>
      </w:r>
    </w:p>
    <w:p w:rsidR="00DF3A83" w:rsidRDefault="00DF3A83" w:rsidP="00DF3A83">
      <w:pPr>
        <w:overflowPunct/>
        <w:spacing w:line="360" w:lineRule="auto"/>
        <w:jc w:val="both"/>
        <w:textAlignment w:val="auto"/>
        <w:rPr>
          <w:sz w:val="28"/>
          <w:szCs w:val="28"/>
        </w:rPr>
      </w:pPr>
      <w:r w:rsidRPr="00DF3A83">
        <w:rPr>
          <w:sz w:val="28"/>
          <w:szCs w:val="28"/>
        </w:rPr>
        <w:t>НомерСтроки.</w:t>
      </w:r>
    </w:p>
    <w:p w:rsidR="00DF3A83" w:rsidRPr="00DF3A83" w:rsidRDefault="00DF3A83" w:rsidP="00DF3A83">
      <w:pPr>
        <w:overflowPunct/>
        <w:spacing w:line="360" w:lineRule="auto"/>
        <w:jc w:val="both"/>
        <w:textAlignment w:val="auto"/>
        <w:rPr>
          <w:sz w:val="28"/>
          <w:szCs w:val="28"/>
        </w:rPr>
      </w:pPr>
      <w:r w:rsidRPr="00DF3A83">
        <w:rPr>
          <w:noProof/>
          <w:sz w:val="28"/>
          <w:szCs w:val="28"/>
        </w:rPr>
        <w:lastRenderedPageBreak/>
        <w:drawing>
          <wp:inline distT="0" distB="0" distL="0" distR="0">
            <wp:extent cx="5514975" cy="22383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4975" cy="2238375"/>
                    </a:xfrm>
                    <a:prstGeom prst="rect">
                      <a:avLst/>
                    </a:prstGeom>
                    <a:noFill/>
                    <a:ln>
                      <a:noFill/>
                    </a:ln>
                  </pic:spPr>
                </pic:pic>
              </a:graphicData>
            </a:graphic>
          </wp:inline>
        </w:drawing>
      </w:r>
    </w:p>
    <w:p w:rsidR="00DF3A83" w:rsidRDefault="00DF3A83" w:rsidP="00DF3A83">
      <w:pPr>
        <w:tabs>
          <w:tab w:val="left" w:pos="7350"/>
        </w:tabs>
        <w:overflowPunct/>
        <w:spacing w:line="360" w:lineRule="auto"/>
        <w:ind w:firstLine="709"/>
        <w:jc w:val="both"/>
        <w:textAlignment w:val="auto"/>
        <w:rPr>
          <w:sz w:val="28"/>
        </w:rPr>
      </w:pPr>
      <w:r>
        <w:rPr>
          <w:sz w:val="28"/>
        </w:rPr>
        <w:tab/>
        <w:t>Рис. 20</w:t>
      </w:r>
    </w:p>
    <w:p w:rsidR="00294CCB" w:rsidRDefault="00294CCB" w:rsidP="00294CCB">
      <w:pPr>
        <w:overflowPunct/>
        <w:spacing w:line="360" w:lineRule="auto"/>
        <w:ind w:firstLine="709"/>
        <w:jc w:val="both"/>
        <w:textAlignment w:val="auto"/>
        <w:rPr>
          <w:sz w:val="28"/>
        </w:rPr>
      </w:pPr>
      <w:r w:rsidRPr="00294CCB">
        <w:rPr>
          <w:sz w:val="28"/>
        </w:rPr>
        <w:t xml:space="preserve">Заполнение нижней части документа (подвала) </w:t>
      </w:r>
      <w:r>
        <w:rPr>
          <w:sz w:val="28"/>
        </w:rPr>
        <w:t>в рассматриваемом прим</w:t>
      </w:r>
      <w:r>
        <w:rPr>
          <w:sz w:val="28"/>
        </w:rPr>
        <w:t>е</w:t>
      </w:r>
      <w:r>
        <w:rPr>
          <w:sz w:val="28"/>
        </w:rPr>
        <w:t>ре не по</w:t>
      </w:r>
      <w:r w:rsidRPr="00294CCB">
        <w:rPr>
          <w:sz w:val="28"/>
        </w:rPr>
        <w:t xml:space="preserve">надобится (рис. </w:t>
      </w:r>
      <w:r>
        <w:rPr>
          <w:sz w:val="28"/>
        </w:rPr>
        <w:t>21</w:t>
      </w:r>
      <w:r w:rsidRPr="00294CCB">
        <w:rPr>
          <w:sz w:val="28"/>
        </w:rPr>
        <w:t>).</w:t>
      </w:r>
    </w:p>
    <w:p w:rsidR="00294CCB" w:rsidRPr="00294CCB" w:rsidRDefault="00294CCB" w:rsidP="00294CCB">
      <w:pPr>
        <w:overflowPunct/>
        <w:spacing w:line="360" w:lineRule="auto"/>
        <w:jc w:val="both"/>
        <w:textAlignment w:val="auto"/>
        <w:rPr>
          <w:sz w:val="28"/>
        </w:rPr>
      </w:pPr>
      <w:r w:rsidRPr="00294CCB">
        <w:rPr>
          <w:noProof/>
          <w:sz w:val="28"/>
        </w:rPr>
        <w:drawing>
          <wp:inline distT="0" distB="0" distL="0" distR="0">
            <wp:extent cx="5514975" cy="21812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4975" cy="2181225"/>
                    </a:xfrm>
                    <a:prstGeom prst="rect">
                      <a:avLst/>
                    </a:prstGeom>
                    <a:noFill/>
                    <a:ln>
                      <a:noFill/>
                    </a:ln>
                  </pic:spPr>
                </pic:pic>
              </a:graphicData>
            </a:graphic>
          </wp:inline>
        </w:drawing>
      </w:r>
    </w:p>
    <w:p w:rsidR="00DC6D6E" w:rsidRDefault="00294CCB" w:rsidP="00294CCB">
      <w:pPr>
        <w:tabs>
          <w:tab w:val="left" w:pos="7275"/>
        </w:tabs>
        <w:overflowPunct/>
        <w:spacing w:line="360" w:lineRule="auto"/>
        <w:jc w:val="both"/>
        <w:textAlignment w:val="auto"/>
        <w:rPr>
          <w:sz w:val="28"/>
        </w:rPr>
      </w:pPr>
      <w:r>
        <w:rPr>
          <w:sz w:val="28"/>
        </w:rPr>
        <w:tab/>
        <w:t xml:space="preserve">            Рис. 21</w:t>
      </w:r>
    </w:p>
    <w:p w:rsidR="00294CCB" w:rsidRDefault="00294CCB" w:rsidP="00294CCB">
      <w:pPr>
        <w:overflowPunct/>
        <w:spacing w:line="360" w:lineRule="auto"/>
        <w:ind w:firstLine="709"/>
        <w:jc w:val="both"/>
        <w:textAlignment w:val="auto"/>
        <w:rPr>
          <w:sz w:val="28"/>
        </w:rPr>
      </w:pPr>
      <w:r w:rsidRPr="00294CCB">
        <w:rPr>
          <w:sz w:val="28"/>
        </w:rPr>
        <w:t xml:space="preserve">Теперь после щелчка на кнопке Далее </w:t>
      </w:r>
      <w:r>
        <w:rPr>
          <w:sz w:val="28"/>
        </w:rPr>
        <w:t>открывается завершающее окно к</w:t>
      </w:r>
      <w:r>
        <w:rPr>
          <w:sz w:val="28"/>
        </w:rPr>
        <w:t>о</w:t>
      </w:r>
      <w:r w:rsidRPr="00294CCB">
        <w:rPr>
          <w:sz w:val="28"/>
        </w:rPr>
        <w:t xml:space="preserve">структорапечати, позволяющее указать группу, куда будет входить команда формированияпечатной формы (рис. </w:t>
      </w:r>
      <w:r>
        <w:rPr>
          <w:sz w:val="28"/>
        </w:rPr>
        <w:t>22</w:t>
      </w:r>
      <w:r w:rsidRPr="00294CCB">
        <w:rPr>
          <w:sz w:val="28"/>
        </w:rPr>
        <w:t>).</w:t>
      </w:r>
    </w:p>
    <w:p w:rsidR="00294CCB" w:rsidRDefault="00294CCB" w:rsidP="00294CCB">
      <w:pPr>
        <w:overflowPunct/>
        <w:spacing w:line="360" w:lineRule="auto"/>
        <w:jc w:val="both"/>
        <w:textAlignment w:val="auto"/>
        <w:rPr>
          <w:sz w:val="28"/>
        </w:rPr>
      </w:pPr>
      <w:r w:rsidRPr="00294CCB">
        <w:rPr>
          <w:noProof/>
          <w:sz w:val="28"/>
        </w:rPr>
        <w:drawing>
          <wp:inline distT="0" distB="0" distL="0" distR="0">
            <wp:extent cx="5514975" cy="18954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4975" cy="1895475"/>
                    </a:xfrm>
                    <a:prstGeom prst="rect">
                      <a:avLst/>
                    </a:prstGeom>
                    <a:noFill/>
                    <a:ln>
                      <a:noFill/>
                    </a:ln>
                  </pic:spPr>
                </pic:pic>
              </a:graphicData>
            </a:graphic>
          </wp:inline>
        </w:drawing>
      </w:r>
    </w:p>
    <w:p w:rsidR="00294CCB" w:rsidRDefault="00294CCB" w:rsidP="00294CCB">
      <w:pPr>
        <w:tabs>
          <w:tab w:val="left" w:pos="7860"/>
        </w:tabs>
        <w:rPr>
          <w:sz w:val="28"/>
        </w:rPr>
      </w:pPr>
      <w:r>
        <w:rPr>
          <w:sz w:val="28"/>
        </w:rPr>
        <w:tab/>
        <w:t>Рис. 22</w:t>
      </w:r>
    </w:p>
    <w:p w:rsidR="00294CCB" w:rsidRDefault="00294CCB" w:rsidP="00294CCB">
      <w:pPr>
        <w:overflowPunct/>
        <w:spacing w:line="360" w:lineRule="auto"/>
        <w:ind w:firstLine="709"/>
        <w:jc w:val="both"/>
        <w:textAlignment w:val="auto"/>
        <w:rPr>
          <w:sz w:val="28"/>
        </w:rPr>
      </w:pPr>
      <w:r w:rsidRPr="00294CCB">
        <w:rPr>
          <w:sz w:val="28"/>
        </w:rPr>
        <w:lastRenderedPageBreak/>
        <w:t xml:space="preserve">В завершении работы конструктора мы увидим на экране макет печатной формыи набор программных процедур (рис. </w:t>
      </w:r>
      <w:r>
        <w:rPr>
          <w:sz w:val="28"/>
        </w:rPr>
        <w:t>23</w:t>
      </w:r>
      <w:r w:rsidRPr="00294CCB">
        <w:rPr>
          <w:sz w:val="28"/>
        </w:rPr>
        <w:t>).</w:t>
      </w:r>
    </w:p>
    <w:p w:rsidR="00294CCB" w:rsidRDefault="00294CCB" w:rsidP="00294CCB">
      <w:pPr>
        <w:overflowPunct/>
        <w:spacing w:line="360" w:lineRule="auto"/>
        <w:ind w:firstLine="709"/>
        <w:jc w:val="both"/>
        <w:textAlignment w:val="auto"/>
        <w:rPr>
          <w:sz w:val="28"/>
        </w:rPr>
      </w:pPr>
      <w:r w:rsidRPr="00294CCB">
        <w:rPr>
          <w:noProof/>
          <w:sz w:val="28"/>
        </w:rPr>
        <w:drawing>
          <wp:inline distT="0" distB="0" distL="0" distR="0">
            <wp:extent cx="4905375" cy="41624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05375" cy="4162425"/>
                    </a:xfrm>
                    <a:prstGeom prst="rect">
                      <a:avLst/>
                    </a:prstGeom>
                    <a:noFill/>
                    <a:ln>
                      <a:noFill/>
                    </a:ln>
                  </pic:spPr>
                </pic:pic>
              </a:graphicData>
            </a:graphic>
          </wp:inline>
        </w:drawing>
      </w:r>
    </w:p>
    <w:p w:rsidR="00294CCB" w:rsidRDefault="00294CCB" w:rsidP="00294CCB">
      <w:pPr>
        <w:overflowPunct/>
        <w:spacing w:line="360" w:lineRule="auto"/>
        <w:ind w:firstLine="709"/>
        <w:jc w:val="both"/>
        <w:textAlignment w:val="auto"/>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Рис.23</w:t>
      </w:r>
    </w:p>
    <w:p w:rsidR="00294CCB" w:rsidRDefault="00294CCB" w:rsidP="00294CCB">
      <w:pPr>
        <w:overflowPunct/>
        <w:spacing w:line="360" w:lineRule="auto"/>
        <w:ind w:firstLine="709"/>
        <w:jc w:val="both"/>
        <w:textAlignment w:val="auto"/>
        <w:rPr>
          <w:sz w:val="28"/>
          <w:szCs w:val="28"/>
        </w:rPr>
      </w:pPr>
      <w:r w:rsidRPr="00294CCB">
        <w:rPr>
          <w:sz w:val="28"/>
          <w:szCs w:val="28"/>
        </w:rPr>
        <w:t>Посмотрим теперь, как выглядит результат работы конструктора печати в режиме1С:Предприятие. Для этого воспользуемся уже знакомым меню Отладка</w:t>
      </w:r>
      <w:r>
        <w:rPr>
          <w:sz w:val="28"/>
          <w:szCs w:val="28"/>
        </w:rPr>
        <w:t>. После об</w:t>
      </w:r>
      <w:r w:rsidRPr="00294CCB">
        <w:rPr>
          <w:sz w:val="28"/>
          <w:szCs w:val="28"/>
        </w:rPr>
        <w:t>ращения к форме списка документа ПоступлениеТоваров видно, что на команднойпанели появилась новая кнопка Печать, щелчком на которой форм</w:t>
      </w:r>
      <w:r w:rsidRPr="00294CCB">
        <w:rPr>
          <w:sz w:val="28"/>
          <w:szCs w:val="28"/>
        </w:rPr>
        <w:t>и</w:t>
      </w:r>
      <w:r w:rsidRPr="00294CCB">
        <w:rPr>
          <w:sz w:val="28"/>
          <w:szCs w:val="28"/>
        </w:rPr>
        <w:t>руется печа</w:t>
      </w:r>
      <w:r w:rsidRPr="00294CCB">
        <w:rPr>
          <w:sz w:val="28"/>
          <w:szCs w:val="28"/>
        </w:rPr>
        <w:t>т</w:t>
      </w:r>
      <w:r w:rsidRPr="00294CCB">
        <w:rPr>
          <w:sz w:val="28"/>
          <w:szCs w:val="28"/>
        </w:rPr>
        <w:t>наяфо</w:t>
      </w:r>
      <w:r w:rsidRPr="00294CCB">
        <w:rPr>
          <w:sz w:val="28"/>
          <w:szCs w:val="28"/>
        </w:rPr>
        <w:t>р</w:t>
      </w:r>
      <w:r w:rsidRPr="00294CCB">
        <w:rPr>
          <w:sz w:val="28"/>
          <w:szCs w:val="28"/>
        </w:rPr>
        <w:t>ма в</w:t>
      </w:r>
      <w:r w:rsidRPr="00294CCB">
        <w:rPr>
          <w:sz w:val="28"/>
          <w:szCs w:val="28"/>
        </w:rPr>
        <w:t>ы</w:t>
      </w:r>
      <w:r w:rsidRPr="00294CCB">
        <w:rPr>
          <w:sz w:val="28"/>
          <w:szCs w:val="28"/>
        </w:rPr>
        <w:t>деле</w:t>
      </w:r>
      <w:r w:rsidRPr="00294CCB">
        <w:rPr>
          <w:sz w:val="28"/>
          <w:szCs w:val="28"/>
        </w:rPr>
        <w:t>н</w:t>
      </w:r>
      <w:r w:rsidRPr="00294CCB">
        <w:rPr>
          <w:sz w:val="28"/>
          <w:szCs w:val="28"/>
        </w:rPr>
        <w:t>ного д</w:t>
      </w:r>
      <w:r w:rsidRPr="00294CCB">
        <w:rPr>
          <w:sz w:val="28"/>
          <w:szCs w:val="28"/>
        </w:rPr>
        <w:t>о</w:t>
      </w:r>
      <w:r w:rsidRPr="00294CCB">
        <w:rPr>
          <w:sz w:val="28"/>
          <w:szCs w:val="28"/>
        </w:rPr>
        <w:t xml:space="preserve">кумента (рис. </w:t>
      </w:r>
      <w:r>
        <w:rPr>
          <w:sz w:val="28"/>
          <w:szCs w:val="28"/>
        </w:rPr>
        <w:t>24</w:t>
      </w:r>
      <w:r w:rsidRPr="00294CCB">
        <w:rPr>
          <w:sz w:val="28"/>
          <w:szCs w:val="28"/>
        </w:rPr>
        <w:t>). Т</w:t>
      </w:r>
      <w:r w:rsidRPr="00294CCB">
        <w:rPr>
          <w:sz w:val="28"/>
          <w:szCs w:val="28"/>
        </w:rPr>
        <w:t>а</w:t>
      </w:r>
      <w:r w:rsidRPr="00294CCB">
        <w:rPr>
          <w:sz w:val="28"/>
          <w:szCs w:val="28"/>
        </w:rPr>
        <w:t>ким о</w:t>
      </w:r>
      <w:r w:rsidRPr="00294CCB">
        <w:rPr>
          <w:sz w:val="28"/>
          <w:szCs w:val="28"/>
        </w:rPr>
        <w:t>б</w:t>
      </w:r>
      <w:r w:rsidRPr="00294CCB">
        <w:rPr>
          <w:sz w:val="28"/>
          <w:szCs w:val="28"/>
        </w:rPr>
        <w:t>разом, дейс</w:t>
      </w:r>
      <w:r w:rsidRPr="00294CCB">
        <w:rPr>
          <w:sz w:val="28"/>
          <w:szCs w:val="28"/>
        </w:rPr>
        <w:t>т</w:t>
      </w:r>
      <w:r w:rsidRPr="00294CCB">
        <w:rPr>
          <w:sz w:val="28"/>
          <w:szCs w:val="28"/>
        </w:rPr>
        <w:t>вия, выполняемыев диалоге с конструктором печати, достаточно просты, а итог, как мы видим, весьмаэффективен.</w:t>
      </w:r>
    </w:p>
    <w:p w:rsidR="00294CCB" w:rsidRDefault="00294CCB" w:rsidP="00294CCB">
      <w:pPr>
        <w:overflowPunct/>
        <w:spacing w:line="360" w:lineRule="auto"/>
        <w:jc w:val="both"/>
        <w:textAlignment w:val="auto"/>
        <w:rPr>
          <w:sz w:val="28"/>
          <w:szCs w:val="28"/>
        </w:rPr>
      </w:pPr>
      <w:r w:rsidRPr="00294CCB">
        <w:rPr>
          <w:noProof/>
          <w:sz w:val="28"/>
          <w:szCs w:val="28"/>
        </w:rPr>
        <w:lastRenderedPageBreak/>
        <w:drawing>
          <wp:anchor distT="0" distB="0" distL="114300" distR="114300" simplePos="0" relativeHeight="251660288" behindDoc="0" locked="0" layoutInCell="1" allowOverlap="1">
            <wp:simplePos x="1047750" y="609600"/>
            <wp:positionH relativeFrom="column">
              <wp:align>left</wp:align>
            </wp:positionH>
            <wp:positionV relativeFrom="paragraph">
              <wp:align>top</wp:align>
            </wp:positionV>
            <wp:extent cx="5380483" cy="3486150"/>
            <wp:effectExtent l="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80483" cy="3486150"/>
                    </a:xfrm>
                    <a:prstGeom prst="rect">
                      <a:avLst/>
                    </a:prstGeom>
                    <a:noFill/>
                    <a:ln>
                      <a:noFill/>
                    </a:ln>
                  </pic:spPr>
                </pic:pic>
              </a:graphicData>
            </a:graphic>
          </wp:anchor>
        </w:drawing>
      </w:r>
      <w:r>
        <w:rPr>
          <w:sz w:val="28"/>
          <w:szCs w:val="28"/>
        </w:rPr>
        <w:br w:type="textWrapping" w:clear="all"/>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Рис. 24</w:t>
      </w:r>
    </w:p>
    <w:p w:rsidR="00294CCB" w:rsidRPr="00294CCB" w:rsidRDefault="00294CCB" w:rsidP="00294CCB">
      <w:pPr>
        <w:overflowPunct/>
        <w:spacing w:line="360" w:lineRule="auto"/>
        <w:ind w:firstLine="709"/>
        <w:jc w:val="both"/>
        <w:textAlignment w:val="auto"/>
        <w:rPr>
          <w:sz w:val="28"/>
        </w:rPr>
      </w:pPr>
      <w:r w:rsidRPr="00294CCB">
        <w:rPr>
          <w:sz w:val="28"/>
        </w:rPr>
        <w:t>Вернемся теперь немного назад и обсудим результаты работы констру</w:t>
      </w:r>
      <w:r w:rsidRPr="00294CCB">
        <w:rPr>
          <w:sz w:val="28"/>
        </w:rPr>
        <w:t>к</w:t>
      </w:r>
      <w:r w:rsidRPr="00294CCB">
        <w:rPr>
          <w:sz w:val="28"/>
        </w:rPr>
        <w:t xml:space="preserve">торапечати. На рис. </w:t>
      </w:r>
      <w:r w:rsidR="00090B5B">
        <w:rPr>
          <w:sz w:val="28"/>
        </w:rPr>
        <w:t>24</w:t>
      </w:r>
      <w:r w:rsidRPr="00294CCB">
        <w:rPr>
          <w:sz w:val="28"/>
        </w:rPr>
        <w:t xml:space="preserve"> показан </w:t>
      </w:r>
      <w:r w:rsidRPr="00294CCB">
        <w:rPr>
          <w:i/>
          <w:iCs/>
          <w:sz w:val="28"/>
        </w:rPr>
        <w:t>макет печатной формы</w:t>
      </w:r>
      <w:r>
        <w:rPr>
          <w:sz w:val="28"/>
        </w:rPr>
        <w:t>, представляющий собой за</w:t>
      </w:r>
      <w:r w:rsidRPr="00294CCB">
        <w:rPr>
          <w:sz w:val="28"/>
        </w:rPr>
        <w:t>готовку (</w:t>
      </w:r>
      <w:r w:rsidRPr="00294CCB">
        <w:rPr>
          <w:i/>
          <w:iCs/>
          <w:sz w:val="28"/>
        </w:rPr>
        <w:t>шаблон</w:t>
      </w:r>
      <w:r w:rsidRPr="00294CCB">
        <w:rPr>
          <w:sz w:val="28"/>
        </w:rPr>
        <w:t>) печатного документа, который будет формироваться сист</w:t>
      </w:r>
      <w:r w:rsidRPr="00294CCB">
        <w:rPr>
          <w:sz w:val="28"/>
        </w:rPr>
        <w:t>е</w:t>
      </w:r>
      <w:r w:rsidRPr="00294CCB">
        <w:rPr>
          <w:sz w:val="28"/>
        </w:rPr>
        <w:t>мойпри работе в режиме 1С:Предприятие. Макет печатной формы доступен дляразработчика — его всегда можно открыть и посмотреть (а при необходим</w:t>
      </w:r>
      <w:r w:rsidRPr="00294CCB">
        <w:rPr>
          <w:sz w:val="28"/>
        </w:rPr>
        <w:t>о</w:t>
      </w:r>
      <w:r w:rsidRPr="00294CCB">
        <w:rPr>
          <w:sz w:val="28"/>
        </w:rPr>
        <w:t>стии изменить) на вкладке Макеты в окне редактирования объекта конфигур</w:t>
      </w:r>
      <w:r w:rsidRPr="00294CCB">
        <w:rPr>
          <w:sz w:val="28"/>
        </w:rPr>
        <w:t>а</w:t>
      </w:r>
      <w:r w:rsidRPr="00294CCB">
        <w:rPr>
          <w:sz w:val="28"/>
        </w:rPr>
        <w:t>ции.В нашем случае на данной вкладке мы увиди</w:t>
      </w:r>
      <w:r>
        <w:rPr>
          <w:sz w:val="28"/>
        </w:rPr>
        <w:t>м значок нового объекта ко</w:t>
      </w:r>
      <w:r>
        <w:rPr>
          <w:sz w:val="28"/>
        </w:rPr>
        <w:t>н</w:t>
      </w:r>
      <w:r>
        <w:rPr>
          <w:sz w:val="28"/>
        </w:rPr>
        <w:t>фигу</w:t>
      </w:r>
      <w:r w:rsidRPr="00294CCB">
        <w:rPr>
          <w:sz w:val="28"/>
        </w:rPr>
        <w:t>рации — макета Печать.</w:t>
      </w:r>
    </w:p>
    <w:p w:rsidR="00294CCB" w:rsidRDefault="00294CCB" w:rsidP="00090B5B">
      <w:pPr>
        <w:overflowPunct/>
        <w:spacing w:line="360" w:lineRule="auto"/>
        <w:ind w:firstLine="709"/>
        <w:jc w:val="both"/>
        <w:textAlignment w:val="auto"/>
        <w:rPr>
          <w:sz w:val="28"/>
        </w:rPr>
      </w:pPr>
      <w:r w:rsidRPr="00294CCB">
        <w:rPr>
          <w:sz w:val="28"/>
        </w:rPr>
        <w:t>Другим результатом работы конструктора</w:t>
      </w:r>
      <w:r>
        <w:rPr>
          <w:sz w:val="28"/>
        </w:rPr>
        <w:t xml:space="preserve"> печати является набор пр</w:t>
      </w:r>
      <w:r>
        <w:rPr>
          <w:sz w:val="28"/>
        </w:rPr>
        <w:t>о</w:t>
      </w:r>
      <w:r>
        <w:rPr>
          <w:sz w:val="28"/>
        </w:rPr>
        <w:t>граммн</w:t>
      </w:r>
      <w:r w:rsidRPr="00294CCB">
        <w:rPr>
          <w:sz w:val="28"/>
        </w:rPr>
        <w:t>ых процедур, которые выполняются при работе в реж</w:t>
      </w:r>
      <w:r w:rsidRPr="00294CCB">
        <w:rPr>
          <w:sz w:val="28"/>
        </w:rPr>
        <w:t>и</w:t>
      </w:r>
      <w:r w:rsidRPr="00294CCB">
        <w:rPr>
          <w:sz w:val="28"/>
        </w:rPr>
        <w:t>ме1С:Предприятие и взаимодействуют с макетом.</w:t>
      </w:r>
      <w:r>
        <w:rPr>
          <w:sz w:val="28"/>
        </w:rPr>
        <w:t xml:space="preserve"> А уже результатом этого взаимо</w:t>
      </w:r>
      <w:r w:rsidRPr="00294CCB">
        <w:rPr>
          <w:sz w:val="28"/>
        </w:rPr>
        <w:t>действия является табличный документ, отражающий информацию из документа</w:t>
      </w:r>
      <w:r w:rsidR="00090B5B">
        <w:rPr>
          <w:sz w:val="28"/>
        </w:rPr>
        <w:t>ПоступлениеТоваров.</w:t>
      </w:r>
    </w:p>
    <w:p w:rsidR="00090B5B" w:rsidRDefault="00090B5B" w:rsidP="00E70B36">
      <w:pPr>
        <w:overflowPunct/>
        <w:spacing w:line="360" w:lineRule="auto"/>
        <w:jc w:val="both"/>
        <w:textAlignment w:val="auto"/>
        <w:rPr>
          <w:sz w:val="28"/>
          <w:szCs w:val="28"/>
        </w:rPr>
      </w:pPr>
      <w:r w:rsidRPr="00090B5B">
        <w:rPr>
          <w:sz w:val="28"/>
          <w:szCs w:val="28"/>
        </w:rPr>
        <w:t>Для проектирования макета используется редактор табличного документа, вх</w:t>
      </w:r>
      <w:r w:rsidRPr="00090B5B">
        <w:rPr>
          <w:sz w:val="28"/>
          <w:szCs w:val="28"/>
        </w:rPr>
        <w:t>о</w:t>
      </w:r>
      <w:r w:rsidRPr="00090B5B">
        <w:rPr>
          <w:sz w:val="28"/>
          <w:szCs w:val="28"/>
        </w:rPr>
        <w:t>дящийв систему 1С:Предприятие. В процессе создания макета в ячейки вводи</w:t>
      </w:r>
      <w:r w:rsidRPr="00090B5B">
        <w:rPr>
          <w:sz w:val="28"/>
          <w:szCs w:val="28"/>
        </w:rPr>
        <w:t>т</w:t>
      </w:r>
      <w:r w:rsidRPr="00090B5B">
        <w:rPr>
          <w:sz w:val="28"/>
          <w:szCs w:val="28"/>
        </w:rPr>
        <w:t>ся текст (какв результате работы конструктора, так и непосредственно польз</w:t>
      </w:r>
      <w:r w:rsidRPr="00090B5B">
        <w:rPr>
          <w:sz w:val="28"/>
          <w:szCs w:val="28"/>
        </w:rPr>
        <w:t>о</w:t>
      </w:r>
      <w:r w:rsidRPr="00090B5B">
        <w:rPr>
          <w:sz w:val="28"/>
          <w:szCs w:val="28"/>
        </w:rPr>
        <w:t xml:space="preserve">вателем). При этомможно задавать различные параметры форматирования для </w:t>
      </w:r>
      <w:r w:rsidRPr="00090B5B">
        <w:rPr>
          <w:sz w:val="28"/>
          <w:szCs w:val="28"/>
        </w:rPr>
        <w:lastRenderedPageBreak/>
        <w:t xml:space="preserve">ячеек. </w:t>
      </w:r>
      <w:r w:rsidR="00E70B36">
        <w:rPr>
          <w:sz w:val="28"/>
          <w:szCs w:val="28"/>
        </w:rPr>
        <w:t>Печатные фор</w:t>
      </w:r>
      <w:r w:rsidRPr="00090B5B">
        <w:rPr>
          <w:sz w:val="28"/>
          <w:szCs w:val="28"/>
        </w:rPr>
        <w:t>мы, как правило, содержат несколько типичных областей — заголовочную область,таблицу результатов, место для итоговых показателей и др. Это связано с тем, чтоинформация, выводимая в отчеты, обычно неодн</w:t>
      </w:r>
      <w:r w:rsidRPr="00090B5B">
        <w:rPr>
          <w:sz w:val="28"/>
          <w:szCs w:val="28"/>
        </w:rPr>
        <w:t>о</w:t>
      </w:r>
      <w:r w:rsidRPr="00090B5B">
        <w:rPr>
          <w:sz w:val="28"/>
          <w:szCs w:val="28"/>
        </w:rPr>
        <w:t>родная — есть табличные данные,заголовок, область размещения подписей. Макет представляет собой совокупностьпрямоугольных областей, каждая из к</w:t>
      </w:r>
      <w:r w:rsidRPr="00090B5B">
        <w:rPr>
          <w:sz w:val="28"/>
          <w:szCs w:val="28"/>
        </w:rPr>
        <w:t>о</w:t>
      </w:r>
      <w:r w:rsidRPr="00090B5B">
        <w:rPr>
          <w:sz w:val="28"/>
          <w:szCs w:val="28"/>
        </w:rPr>
        <w:t>торых служит для формирования какой-точасти печатной формы. Заметим, что табличный документ (это более правильноеназвание, чем «печатная форма», но условно их</w:t>
      </w:r>
      <w:r w:rsidR="00E70B36">
        <w:rPr>
          <w:sz w:val="28"/>
          <w:szCs w:val="28"/>
        </w:rPr>
        <w:t xml:space="preserve"> можно считать синонимами) и ма</w:t>
      </w:r>
      <w:r w:rsidRPr="00090B5B">
        <w:rPr>
          <w:sz w:val="28"/>
          <w:szCs w:val="28"/>
        </w:rPr>
        <w:t>кет — это различные объекты. М</w:t>
      </w:r>
      <w:r w:rsidRPr="00090B5B">
        <w:rPr>
          <w:sz w:val="28"/>
          <w:szCs w:val="28"/>
        </w:rPr>
        <w:t>а</w:t>
      </w:r>
      <w:r w:rsidRPr="00090B5B">
        <w:rPr>
          <w:sz w:val="28"/>
          <w:szCs w:val="28"/>
        </w:rPr>
        <w:t>кет представляет собой некий шаблон табличногодокумента в плане того, как необходимо создавать печатную форму. Фактически,в режиме конфигуратора мы определяем вид печатной формы, которую собираемсязатем увидеть при р</w:t>
      </w:r>
      <w:r w:rsidRPr="00090B5B">
        <w:rPr>
          <w:sz w:val="28"/>
          <w:szCs w:val="28"/>
        </w:rPr>
        <w:t>а</w:t>
      </w:r>
      <w:r w:rsidRPr="00090B5B">
        <w:rPr>
          <w:sz w:val="28"/>
          <w:szCs w:val="28"/>
        </w:rPr>
        <w:t>боте в режиме 1С:Предприятие.</w:t>
      </w:r>
    </w:p>
    <w:p w:rsidR="00E70B36" w:rsidRPr="00E70B36" w:rsidRDefault="00E70B36" w:rsidP="00581BF2">
      <w:pPr>
        <w:overflowPunct/>
        <w:spacing w:line="360" w:lineRule="auto"/>
        <w:textAlignment w:val="auto"/>
        <w:rPr>
          <w:sz w:val="28"/>
          <w:szCs w:val="16"/>
        </w:rPr>
      </w:pPr>
      <w:r w:rsidRPr="00E70B36">
        <w:rPr>
          <w:sz w:val="28"/>
          <w:szCs w:val="16"/>
        </w:rPr>
        <w:t>&amp;НаКлиенте</w:t>
      </w:r>
    </w:p>
    <w:p w:rsidR="00E70B36" w:rsidRPr="00E70B36" w:rsidRDefault="00E70B36" w:rsidP="00581BF2">
      <w:pPr>
        <w:overflowPunct/>
        <w:spacing w:line="360" w:lineRule="auto"/>
        <w:textAlignment w:val="auto"/>
        <w:rPr>
          <w:sz w:val="28"/>
          <w:szCs w:val="16"/>
        </w:rPr>
      </w:pPr>
      <w:r w:rsidRPr="00E70B36">
        <w:rPr>
          <w:sz w:val="28"/>
          <w:szCs w:val="16"/>
        </w:rPr>
        <w:t>Процедура ОбработкаКоманды(ПараметрКоманды, ПараметрыВыполненияК</w:t>
      </w:r>
      <w:r w:rsidRPr="00E70B36">
        <w:rPr>
          <w:sz w:val="28"/>
          <w:szCs w:val="16"/>
        </w:rPr>
        <w:t>о</w:t>
      </w:r>
      <w:r w:rsidRPr="00E70B36">
        <w:rPr>
          <w:sz w:val="28"/>
          <w:szCs w:val="16"/>
        </w:rPr>
        <w:t>манды)</w:t>
      </w:r>
    </w:p>
    <w:p w:rsidR="00E70B36" w:rsidRPr="00E70B36" w:rsidRDefault="00E70B36" w:rsidP="00581BF2">
      <w:pPr>
        <w:overflowPunct/>
        <w:spacing w:line="360" w:lineRule="auto"/>
        <w:textAlignment w:val="auto"/>
        <w:rPr>
          <w:sz w:val="28"/>
          <w:szCs w:val="16"/>
        </w:rPr>
      </w:pPr>
      <w:r w:rsidRPr="00E70B36">
        <w:rPr>
          <w:sz w:val="28"/>
          <w:szCs w:val="16"/>
        </w:rPr>
        <w:t>//{{_КОНСТРУКТОР_ПЕЧАТИ(Печать)</w:t>
      </w:r>
    </w:p>
    <w:p w:rsidR="00E70B36" w:rsidRPr="00E70B36" w:rsidRDefault="00E70B36" w:rsidP="00581BF2">
      <w:pPr>
        <w:overflowPunct/>
        <w:spacing w:line="360" w:lineRule="auto"/>
        <w:textAlignment w:val="auto"/>
        <w:rPr>
          <w:sz w:val="28"/>
          <w:szCs w:val="16"/>
        </w:rPr>
      </w:pPr>
      <w:r w:rsidRPr="00E70B36">
        <w:rPr>
          <w:sz w:val="28"/>
          <w:szCs w:val="16"/>
        </w:rPr>
        <w:t>ТабДок = Новый ТабличныйДокумент;</w:t>
      </w:r>
    </w:p>
    <w:p w:rsidR="00E70B36" w:rsidRPr="00E70B36" w:rsidRDefault="00E70B36" w:rsidP="00581BF2">
      <w:pPr>
        <w:overflowPunct/>
        <w:spacing w:line="360" w:lineRule="auto"/>
        <w:textAlignment w:val="auto"/>
        <w:rPr>
          <w:sz w:val="28"/>
          <w:szCs w:val="16"/>
        </w:rPr>
      </w:pPr>
      <w:r w:rsidRPr="00E70B36">
        <w:rPr>
          <w:sz w:val="28"/>
          <w:szCs w:val="16"/>
        </w:rPr>
        <w:t>Печать(ТабДок, ПараметрКоманды);</w:t>
      </w:r>
    </w:p>
    <w:p w:rsidR="00E70B36" w:rsidRPr="00E70B36" w:rsidRDefault="00E70B36" w:rsidP="00581BF2">
      <w:pPr>
        <w:overflowPunct/>
        <w:spacing w:line="360" w:lineRule="auto"/>
        <w:textAlignment w:val="auto"/>
        <w:rPr>
          <w:sz w:val="28"/>
          <w:szCs w:val="16"/>
        </w:rPr>
      </w:pPr>
      <w:r w:rsidRPr="00E70B36">
        <w:rPr>
          <w:sz w:val="28"/>
          <w:szCs w:val="16"/>
        </w:rPr>
        <w:t>ТабДок.ОтображатьСетку = Ложь;</w:t>
      </w:r>
    </w:p>
    <w:p w:rsidR="00E70B36" w:rsidRPr="00E70B36" w:rsidRDefault="00E70B36" w:rsidP="00581BF2">
      <w:pPr>
        <w:overflowPunct/>
        <w:spacing w:line="360" w:lineRule="auto"/>
        <w:textAlignment w:val="auto"/>
        <w:rPr>
          <w:sz w:val="28"/>
          <w:szCs w:val="16"/>
        </w:rPr>
      </w:pPr>
      <w:r w:rsidRPr="00E70B36">
        <w:rPr>
          <w:sz w:val="28"/>
          <w:szCs w:val="16"/>
        </w:rPr>
        <w:t>ТабДок.Защита = Ложь;</w:t>
      </w:r>
    </w:p>
    <w:p w:rsidR="00E70B36" w:rsidRPr="00E70B36" w:rsidRDefault="00E70B36" w:rsidP="00581BF2">
      <w:pPr>
        <w:overflowPunct/>
        <w:spacing w:line="360" w:lineRule="auto"/>
        <w:textAlignment w:val="auto"/>
        <w:rPr>
          <w:sz w:val="28"/>
          <w:szCs w:val="16"/>
        </w:rPr>
      </w:pPr>
      <w:r w:rsidRPr="00E70B36">
        <w:rPr>
          <w:sz w:val="28"/>
          <w:szCs w:val="16"/>
        </w:rPr>
        <w:t>ТабДок.ТолькоПросмотр = Ложь;</w:t>
      </w:r>
    </w:p>
    <w:p w:rsidR="00E70B36" w:rsidRPr="00E70B36" w:rsidRDefault="00E70B36" w:rsidP="00581BF2">
      <w:pPr>
        <w:overflowPunct/>
        <w:spacing w:line="360" w:lineRule="auto"/>
        <w:textAlignment w:val="auto"/>
        <w:rPr>
          <w:sz w:val="28"/>
          <w:szCs w:val="16"/>
        </w:rPr>
      </w:pPr>
      <w:r w:rsidRPr="00E70B36">
        <w:rPr>
          <w:sz w:val="28"/>
          <w:szCs w:val="16"/>
        </w:rPr>
        <w:t>ТабДок.ОтображатьЗаголовки = Ложь;</w:t>
      </w:r>
    </w:p>
    <w:p w:rsidR="00E70B36" w:rsidRPr="00E70B36" w:rsidRDefault="00E70B36" w:rsidP="00581BF2">
      <w:pPr>
        <w:overflowPunct/>
        <w:spacing w:line="360" w:lineRule="auto"/>
        <w:textAlignment w:val="auto"/>
        <w:rPr>
          <w:sz w:val="28"/>
          <w:szCs w:val="16"/>
        </w:rPr>
      </w:pPr>
      <w:r w:rsidRPr="00E70B36">
        <w:rPr>
          <w:sz w:val="28"/>
          <w:szCs w:val="16"/>
        </w:rPr>
        <w:t>ТабДок.Показать();</w:t>
      </w:r>
    </w:p>
    <w:p w:rsidR="00E70B36" w:rsidRPr="00E70B36" w:rsidRDefault="00E70B36" w:rsidP="00581BF2">
      <w:pPr>
        <w:overflowPunct/>
        <w:spacing w:line="360" w:lineRule="auto"/>
        <w:textAlignment w:val="auto"/>
        <w:rPr>
          <w:sz w:val="28"/>
          <w:szCs w:val="16"/>
        </w:rPr>
      </w:pPr>
      <w:r w:rsidRPr="00E70B36">
        <w:rPr>
          <w:sz w:val="28"/>
          <w:szCs w:val="16"/>
        </w:rPr>
        <w:t>//}}</w:t>
      </w:r>
    </w:p>
    <w:p w:rsidR="00E70B36" w:rsidRDefault="00E70B36" w:rsidP="00581BF2">
      <w:pPr>
        <w:overflowPunct/>
        <w:spacing w:line="360" w:lineRule="auto"/>
        <w:jc w:val="both"/>
        <w:textAlignment w:val="auto"/>
        <w:rPr>
          <w:sz w:val="28"/>
          <w:szCs w:val="16"/>
        </w:rPr>
      </w:pPr>
      <w:r w:rsidRPr="00E70B36">
        <w:rPr>
          <w:sz w:val="28"/>
          <w:szCs w:val="16"/>
        </w:rPr>
        <w:t>КонецПроцедуры</w:t>
      </w:r>
    </w:p>
    <w:p w:rsidR="00E70B36" w:rsidRPr="00E70B36" w:rsidRDefault="00E70B36" w:rsidP="00581BF2">
      <w:pPr>
        <w:overflowPunct/>
        <w:spacing w:line="360" w:lineRule="auto"/>
        <w:textAlignment w:val="auto"/>
        <w:rPr>
          <w:sz w:val="28"/>
          <w:szCs w:val="16"/>
        </w:rPr>
      </w:pPr>
      <w:r w:rsidRPr="00E70B36">
        <w:rPr>
          <w:sz w:val="28"/>
          <w:szCs w:val="16"/>
        </w:rPr>
        <w:t>&amp;НаСервере</w:t>
      </w:r>
    </w:p>
    <w:p w:rsidR="00E70B36" w:rsidRPr="00E70B36" w:rsidRDefault="00E70B36" w:rsidP="00581BF2">
      <w:pPr>
        <w:overflowPunct/>
        <w:spacing w:line="360" w:lineRule="auto"/>
        <w:textAlignment w:val="auto"/>
        <w:rPr>
          <w:sz w:val="28"/>
          <w:szCs w:val="16"/>
        </w:rPr>
      </w:pPr>
      <w:r w:rsidRPr="00E70B36">
        <w:rPr>
          <w:sz w:val="28"/>
          <w:szCs w:val="16"/>
        </w:rPr>
        <w:t>Процедура Печать(ТабДок, ПараметрКоманды)</w:t>
      </w:r>
    </w:p>
    <w:p w:rsidR="00E70B36" w:rsidRPr="00E70B36" w:rsidRDefault="00E70B36" w:rsidP="00581BF2">
      <w:pPr>
        <w:overflowPunct/>
        <w:spacing w:line="360" w:lineRule="auto"/>
        <w:textAlignment w:val="auto"/>
        <w:rPr>
          <w:sz w:val="28"/>
          <w:szCs w:val="16"/>
        </w:rPr>
      </w:pPr>
      <w:r w:rsidRPr="00E70B36">
        <w:rPr>
          <w:sz w:val="28"/>
          <w:szCs w:val="16"/>
        </w:rPr>
        <w:t>Документы.ПоступлениеТоваров.Печать(ТабДок, ПараметрКоманды);</w:t>
      </w:r>
    </w:p>
    <w:p w:rsidR="00E70B36" w:rsidRDefault="00E70B36" w:rsidP="00581BF2">
      <w:pPr>
        <w:overflowPunct/>
        <w:spacing w:line="360" w:lineRule="auto"/>
        <w:jc w:val="both"/>
        <w:textAlignment w:val="auto"/>
        <w:rPr>
          <w:sz w:val="28"/>
          <w:szCs w:val="16"/>
        </w:rPr>
      </w:pPr>
      <w:r w:rsidRPr="00E70B36">
        <w:rPr>
          <w:sz w:val="28"/>
          <w:szCs w:val="16"/>
        </w:rPr>
        <w:t>КонецПроцедуры</w:t>
      </w:r>
    </w:p>
    <w:p w:rsidR="00E70B36" w:rsidRPr="00E70B36" w:rsidRDefault="00E70B36" w:rsidP="00581BF2">
      <w:pPr>
        <w:overflowPunct/>
        <w:spacing w:line="360" w:lineRule="auto"/>
        <w:textAlignment w:val="auto"/>
        <w:rPr>
          <w:sz w:val="28"/>
          <w:szCs w:val="16"/>
        </w:rPr>
      </w:pPr>
      <w:r w:rsidRPr="00E70B36">
        <w:rPr>
          <w:sz w:val="28"/>
          <w:szCs w:val="16"/>
        </w:rPr>
        <w:t>Процедура Печать(ТабДок, Ссылка) Экспорт</w:t>
      </w:r>
    </w:p>
    <w:p w:rsidR="00E70B36" w:rsidRPr="00E70B36" w:rsidRDefault="00E70B36" w:rsidP="00581BF2">
      <w:pPr>
        <w:overflowPunct/>
        <w:spacing w:line="360" w:lineRule="auto"/>
        <w:textAlignment w:val="auto"/>
        <w:rPr>
          <w:sz w:val="28"/>
          <w:szCs w:val="16"/>
        </w:rPr>
      </w:pPr>
      <w:r w:rsidRPr="00E70B36">
        <w:rPr>
          <w:sz w:val="28"/>
          <w:szCs w:val="16"/>
        </w:rPr>
        <w:lastRenderedPageBreak/>
        <w:t>//{{_КОНСТРУКТОР_ПЕЧАТИ(Печать)</w:t>
      </w:r>
    </w:p>
    <w:p w:rsidR="00E70B36" w:rsidRPr="00E70B36" w:rsidRDefault="00E70B36" w:rsidP="00581BF2">
      <w:pPr>
        <w:overflowPunct/>
        <w:spacing w:line="360" w:lineRule="auto"/>
        <w:textAlignment w:val="auto"/>
        <w:rPr>
          <w:sz w:val="28"/>
          <w:szCs w:val="16"/>
        </w:rPr>
      </w:pPr>
      <w:r w:rsidRPr="00E70B36">
        <w:rPr>
          <w:sz w:val="28"/>
          <w:szCs w:val="16"/>
        </w:rPr>
        <w:t>Макет = Документы.ПоступлениеТоваров.ПолучитьМакет("Печать");</w:t>
      </w:r>
    </w:p>
    <w:p w:rsidR="00E70B36" w:rsidRPr="00E70B36" w:rsidRDefault="00E70B36" w:rsidP="00581BF2">
      <w:pPr>
        <w:overflowPunct/>
        <w:spacing w:line="360" w:lineRule="auto"/>
        <w:textAlignment w:val="auto"/>
        <w:rPr>
          <w:sz w:val="28"/>
          <w:szCs w:val="16"/>
        </w:rPr>
      </w:pPr>
      <w:r w:rsidRPr="00E70B36">
        <w:rPr>
          <w:sz w:val="28"/>
          <w:szCs w:val="16"/>
        </w:rPr>
        <w:t>Запрос = Новый Запрос;</w:t>
      </w:r>
    </w:p>
    <w:p w:rsidR="00E70B36" w:rsidRPr="00E70B36" w:rsidRDefault="00E70B36" w:rsidP="00581BF2">
      <w:pPr>
        <w:overflowPunct/>
        <w:spacing w:line="360" w:lineRule="auto"/>
        <w:textAlignment w:val="auto"/>
        <w:rPr>
          <w:sz w:val="28"/>
          <w:szCs w:val="16"/>
        </w:rPr>
      </w:pPr>
      <w:r w:rsidRPr="00E70B36">
        <w:rPr>
          <w:sz w:val="28"/>
          <w:szCs w:val="16"/>
        </w:rPr>
        <w:t>Запрос.Текст =</w:t>
      </w:r>
    </w:p>
    <w:p w:rsidR="00E70B36" w:rsidRPr="00E70B36" w:rsidRDefault="00E70B36" w:rsidP="00581BF2">
      <w:pPr>
        <w:overflowPunct/>
        <w:spacing w:line="360" w:lineRule="auto"/>
        <w:textAlignment w:val="auto"/>
        <w:rPr>
          <w:sz w:val="28"/>
          <w:szCs w:val="16"/>
        </w:rPr>
      </w:pPr>
      <w:r w:rsidRPr="00E70B36">
        <w:rPr>
          <w:sz w:val="28"/>
          <w:szCs w:val="16"/>
        </w:rPr>
        <w:t>"ВЫБРАТЬ</w:t>
      </w:r>
    </w:p>
    <w:p w:rsidR="00E70B36" w:rsidRPr="00E70B36" w:rsidRDefault="00E70B36" w:rsidP="00581BF2">
      <w:pPr>
        <w:overflowPunct/>
        <w:spacing w:line="360" w:lineRule="auto"/>
        <w:textAlignment w:val="auto"/>
        <w:rPr>
          <w:sz w:val="28"/>
          <w:szCs w:val="16"/>
        </w:rPr>
      </w:pPr>
      <w:r w:rsidRPr="00E70B36">
        <w:rPr>
          <w:sz w:val="28"/>
          <w:szCs w:val="16"/>
        </w:rPr>
        <w:t>| ПоступлениеТоваров.Дата,</w:t>
      </w:r>
    </w:p>
    <w:p w:rsidR="00E70B36" w:rsidRPr="00E70B36" w:rsidRDefault="00E70B36" w:rsidP="00581BF2">
      <w:pPr>
        <w:overflowPunct/>
        <w:spacing w:line="360" w:lineRule="auto"/>
        <w:textAlignment w:val="auto"/>
        <w:rPr>
          <w:sz w:val="28"/>
          <w:szCs w:val="16"/>
        </w:rPr>
      </w:pPr>
      <w:r w:rsidRPr="00E70B36">
        <w:rPr>
          <w:sz w:val="28"/>
          <w:szCs w:val="16"/>
        </w:rPr>
        <w:t>| ПоступлениеТоваров.Номер,</w:t>
      </w:r>
    </w:p>
    <w:p w:rsidR="00E70B36" w:rsidRPr="00E70B36" w:rsidRDefault="00E70B36" w:rsidP="00581BF2">
      <w:pPr>
        <w:overflowPunct/>
        <w:spacing w:line="360" w:lineRule="auto"/>
        <w:textAlignment w:val="auto"/>
        <w:rPr>
          <w:sz w:val="28"/>
          <w:szCs w:val="16"/>
        </w:rPr>
      </w:pPr>
      <w:r w:rsidRPr="00E70B36">
        <w:rPr>
          <w:sz w:val="28"/>
          <w:szCs w:val="16"/>
        </w:rPr>
        <w:t>| ПоступлениеТоваров.Филиал,</w:t>
      </w:r>
    </w:p>
    <w:p w:rsidR="00E70B36" w:rsidRPr="00E70B36" w:rsidRDefault="00E70B36" w:rsidP="00581BF2">
      <w:pPr>
        <w:overflowPunct/>
        <w:spacing w:line="360" w:lineRule="auto"/>
        <w:textAlignment w:val="auto"/>
        <w:rPr>
          <w:sz w:val="28"/>
          <w:szCs w:val="16"/>
        </w:rPr>
      </w:pPr>
      <w:r w:rsidRPr="00E70B36">
        <w:rPr>
          <w:sz w:val="28"/>
          <w:szCs w:val="16"/>
        </w:rPr>
        <w:t>| ПоступлениеТоваров.Фирма,</w:t>
      </w:r>
    </w:p>
    <w:p w:rsidR="00E70B36" w:rsidRPr="00E70B36" w:rsidRDefault="00E70B36" w:rsidP="00581BF2">
      <w:pPr>
        <w:overflowPunct/>
        <w:spacing w:line="360" w:lineRule="auto"/>
        <w:textAlignment w:val="auto"/>
        <w:rPr>
          <w:sz w:val="28"/>
          <w:szCs w:val="16"/>
        </w:rPr>
      </w:pPr>
      <w:r w:rsidRPr="00E70B36">
        <w:rPr>
          <w:sz w:val="28"/>
          <w:szCs w:val="16"/>
        </w:rPr>
        <w:t>| ПоступлениеТоваров.ПереченьТоваров.(</w:t>
      </w:r>
    </w:p>
    <w:p w:rsidR="00E70B36" w:rsidRPr="00E70B36" w:rsidRDefault="00E70B36" w:rsidP="00581BF2">
      <w:pPr>
        <w:overflowPunct/>
        <w:spacing w:line="360" w:lineRule="auto"/>
        <w:textAlignment w:val="auto"/>
        <w:rPr>
          <w:sz w:val="28"/>
          <w:szCs w:val="16"/>
        </w:rPr>
      </w:pPr>
      <w:r w:rsidRPr="00E70B36">
        <w:rPr>
          <w:sz w:val="28"/>
          <w:szCs w:val="16"/>
        </w:rPr>
        <w:t>| Товар,</w:t>
      </w:r>
    </w:p>
    <w:p w:rsidR="00E70B36" w:rsidRPr="00E70B36" w:rsidRDefault="00E70B36" w:rsidP="00581BF2">
      <w:pPr>
        <w:overflowPunct/>
        <w:spacing w:line="360" w:lineRule="auto"/>
        <w:textAlignment w:val="auto"/>
        <w:rPr>
          <w:sz w:val="28"/>
          <w:szCs w:val="16"/>
        </w:rPr>
      </w:pPr>
      <w:r w:rsidRPr="00E70B36">
        <w:rPr>
          <w:sz w:val="28"/>
          <w:szCs w:val="16"/>
        </w:rPr>
        <w:t>| Цена,</w:t>
      </w:r>
    </w:p>
    <w:p w:rsidR="00E70B36" w:rsidRPr="00E70B36" w:rsidRDefault="00E70B36" w:rsidP="00581BF2">
      <w:pPr>
        <w:overflowPunct/>
        <w:spacing w:line="360" w:lineRule="auto"/>
        <w:textAlignment w:val="auto"/>
        <w:rPr>
          <w:sz w:val="28"/>
          <w:szCs w:val="16"/>
        </w:rPr>
      </w:pPr>
      <w:r w:rsidRPr="00E70B36">
        <w:rPr>
          <w:sz w:val="28"/>
          <w:szCs w:val="16"/>
        </w:rPr>
        <w:t>| Количество,</w:t>
      </w:r>
    </w:p>
    <w:p w:rsidR="00E70B36" w:rsidRPr="00E70B36" w:rsidRDefault="00E70B36" w:rsidP="00581BF2">
      <w:pPr>
        <w:overflowPunct/>
        <w:spacing w:line="360" w:lineRule="auto"/>
        <w:textAlignment w:val="auto"/>
        <w:rPr>
          <w:sz w:val="28"/>
          <w:szCs w:val="16"/>
        </w:rPr>
      </w:pPr>
      <w:r w:rsidRPr="00E70B36">
        <w:rPr>
          <w:sz w:val="28"/>
          <w:szCs w:val="16"/>
        </w:rPr>
        <w:t>| Сумма</w:t>
      </w:r>
    </w:p>
    <w:p w:rsidR="00E70B36" w:rsidRPr="00E70B36" w:rsidRDefault="00E70B36" w:rsidP="00581BF2">
      <w:pPr>
        <w:overflowPunct/>
        <w:spacing w:line="360" w:lineRule="auto"/>
        <w:textAlignment w:val="auto"/>
        <w:rPr>
          <w:sz w:val="28"/>
          <w:szCs w:val="16"/>
        </w:rPr>
      </w:pPr>
      <w:r w:rsidRPr="00E70B36">
        <w:rPr>
          <w:sz w:val="28"/>
          <w:szCs w:val="16"/>
        </w:rPr>
        <w:t>| )</w:t>
      </w:r>
    </w:p>
    <w:p w:rsidR="00E70B36" w:rsidRPr="00E70B36" w:rsidRDefault="00E70B36" w:rsidP="00581BF2">
      <w:pPr>
        <w:overflowPunct/>
        <w:spacing w:line="360" w:lineRule="auto"/>
        <w:textAlignment w:val="auto"/>
        <w:rPr>
          <w:sz w:val="28"/>
          <w:szCs w:val="16"/>
        </w:rPr>
      </w:pPr>
      <w:r w:rsidRPr="00E70B36">
        <w:rPr>
          <w:sz w:val="28"/>
          <w:szCs w:val="16"/>
        </w:rPr>
        <w:t>|ИЗ</w:t>
      </w:r>
    </w:p>
    <w:p w:rsidR="00E70B36" w:rsidRPr="00E70B36" w:rsidRDefault="00E70B36" w:rsidP="00581BF2">
      <w:pPr>
        <w:overflowPunct/>
        <w:spacing w:line="360" w:lineRule="auto"/>
        <w:textAlignment w:val="auto"/>
        <w:rPr>
          <w:sz w:val="28"/>
          <w:szCs w:val="16"/>
        </w:rPr>
      </w:pPr>
      <w:r w:rsidRPr="00E70B36">
        <w:rPr>
          <w:sz w:val="28"/>
          <w:szCs w:val="16"/>
        </w:rPr>
        <w:t>| Документ.ПоступлениеТоваров КАК ПоступлениеТоваров</w:t>
      </w:r>
    </w:p>
    <w:p w:rsidR="00E70B36" w:rsidRPr="00E70B36" w:rsidRDefault="00E70B36" w:rsidP="00581BF2">
      <w:pPr>
        <w:overflowPunct/>
        <w:spacing w:line="360" w:lineRule="auto"/>
        <w:textAlignment w:val="auto"/>
        <w:rPr>
          <w:sz w:val="28"/>
          <w:szCs w:val="16"/>
        </w:rPr>
      </w:pPr>
      <w:r w:rsidRPr="00E70B36">
        <w:rPr>
          <w:sz w:val="28"/>
          <w:szCs w:val="16"/>
        </w:rPr>
        <w:t>|ГДЕ</w:t>
      </w:r>
    </w:p>
    <w:p w:rsidR="00E70B36" w:rsidRPr="00E70B36" w:rsidRDefault="00E70B36" w:rsidP="00581BF2">
      <w:pPr>
        <w:overflowPunct/>
        <w:spacing w:line="360" w:lineRule="auto"/>
        <w:textAlignment w:val="auto"/>
        <w:rPr>
          <w:sz w:val="28"/>
          <w:szCs w:val="16"/>
        </w:rPr>
      </w:pPr>
      <w:r w:rsidRPr="00E70B36">
        <w:rPr>
          <w:sz w:val="28"/>
          <w:szCs w:val="16"/>
        </w:rPr>
        <w:t>| ПоступлениеТоваров.Ссылка В (&amp;Ссылка)";</w:t>
      </w:r>
    </w:p>
    <w:p w:rsidR="00E70B36" w:rsidRPr="00E70B36" w:rsidRDefault="00E70B36" w:rsidP="00581BF2">
      <w:pPr>
        <w:overflowPunct/>
        <w:spacing w:line="360" w:lineRule="auto"/>
        <w:textAlignment w:val="auto"/>
        <w:rPr>
          <w:sz w:val="28"/>
          <w:szCs w:val="16"/>
        </w:rPr>
      </w:pPr>
      <w:r w:rsidRPr="00E70B36">
        <w:rPr>
          <w:sz w:val="28"/>
          <w:szCs w:val="16"/>
        </w:rPr>
        <w:t>Запрос.Параметры.Вставить("Ссылка", Ссылка);</w:t>
      </w:r>
    </w:p>
    <w:p w:rsidR="00E70B36" w:rsidRPr="00E70B36" w:rsidRDefault="00E70B36" w:rsidP="00581BF2">
      <w:pPr>
        <w:overflowPunct/>
        <w:spacing w:line="360" w:lineRule="auto"/>
        <w:textAlignment w:val="auto"/>
        <w:rPr>
          <w:sz w:val="28"/>
          <w:szCs w:val="16"/>
        </w:rPr>
      </w:pPr>
      <w:r w:rsidRPr="00E70B36">
        <w:rPr>
          <w:sz w:val="28"/>
          <w:szCs w:val="16"/>
        </w:rPr>
        <w:t>Выборка = Запрос.Выполнить().Выбрать();</w:t>
      </w:r>
    </w:p>
    <w:p w:rsidR="00E70B36" w:rsidRPr="00E70B36" w:rsidRDefault="00E70B36" w:rsidP="00581BF2">
      <w:pPr>
        <w:overflowPunct/>
        <w:spacing w:line="360" w:lineRule="auto"/>
        <w:textAlignment w:val="auto"/>
        <w:rPr>
          <w:sz w:val="28"/>
          <w:szCs w:val="16"/>
        </w:rPr>
      </w:pPr>
      <w:r w:rsidRPr="00E70B36">
        <w:rPr>
          <w:sz w:val="28"/>
          <w:szCs w:val="16"/>
        </w:rPr>
        <w:t>ОбластьЗаголовок = Макет.ПолучитьОбласть("Заголовок");</w:t>
      </w:r>
    </w:p>
    <w:p w:rsidR="00E70B36" w:rsidRPr="00E70B36" w:rsidRDefault="00E70B36" w:rsidP="00581BF2">
      <w:pPr>
        <w:overflowPunct/>
        <w:spacing w:line="360" w:lineRule="auto"/>
        <w:textAlignment w:val="auto"/>
        <w:rPr>
          <w:sz w:val="28"/>
          <w:szCs w:val="16"/>
        </w:rPr>
      </w:pPr>
      <w:r w:rsidRPr="00E70B36">
        <w:rPr>
          <w:sz w:val="28"/>
          <w:szCs w:val="16"/>
        </w:rPr>
        <w:t>Шапка = Макет.ПолучитьОбласть("Шапка");</w:t>
      </w:r>
    </w:p>
    <w:p w:rsidR="00E70B36" w:rsidRPr="00E70B36" w:rsidRDefault="00E70B36" w:rsidP="00581BF2">
      <w:pPr>
        <w:overflowPunct/>
        <w:spacing w:line="360" w:lineRule="auto"/>
        <w:textAlignment w:val="auto"/>
        <w:rPr>
          <w:sz w:val="28"/>
          <w:szCs w:val="16"/>
        </w:rPr>
      </w:pPr>
      <w:r w:rsidRPr="00E70B36">
        <w:rPr>
          <w:sz w:val="28"/>
          <w:szCs w:val="16"/>
        </w:rPr>
        <w:t>ОбластьПереченьТоваровШапка =</w:t>
      </w:r>
    </w:p>
    <w:p w:rsidR="00E70B36" w:rsidRPr="00E70B36" w:rsidRDefault="00E70B36" w:rsidP="00581BF2">
      <w:pPr>
        <w:overflowPunct/>
        <w:spacing w:line="360" w:lineRule="auto"/>
        <w:textAlignment w:val="auto"/>
        <w:rPr>
          <w:sz w:val="28"/>
          <w:szCs w:val="16"/>
        </w:rPr>
      </w:pPr>
      <w:r w:rsidRPr="00E70B36">
        <w:rPr>
          <w:sz w:val="28"/>
          <w:szCs w:val="16"/>
        </w:rPr>
        <w:t>Макет.ПолучитьОбласть("ПереченьТоваровШапка");</w:t>
      </w:r>
    </w:p>
    <w:p w:rsidR="00E70B36" w:rsidRPr="00E70B36" w:rsidRDefault="00E70B36" w:rsidP="00581BF2">
      <w:pPr>
        <w:overflowPunct/>
        <w:spacing w:line="360" w:lineRule="auto"/>
        <w:textAlignment w:val="auto"/>
        <w:rPr>
          <w:sz w:val="28"/>
          <w:szCs w:val="16"/>
        </w:rPr>
      </w:pPr>
      <w:r w:rsidRPr="00E70B36">
        <w:rPr>
          <w:sz w:val="28"/>
          <w:szCs w:val="16"/>
        </w:rPr>
        <w:t>ОбластьПереченьТоваров = Макет.ПолучитьОбласть("ПереченьТоваров");</w:t>
      </w:r>
    </w:p>
    <w:p w:rsidR="00E70B36" w:rsidRPr="00E70B36" w:rsidRDefault="00E70B36" w:rsidP="00581BF2">
      <w:pPr>
        <w:overflowPunct/>
        <w:spacing w:line="360" w:lineRule="auto"/>
        <w:textAlignment w:val="auto"/>
        <w:rPr>
          <w:sz w:val="28"/>
          <w:szCs w:val="16"/>
        </w:rPr>
      </w:pPr>
      <w:r w:rsidRPr="00E70B36">
        <w:rPr>
          <w:sz w:val="28"/>
          <w:szCs w:val="16"/>
        </w:rPr>
        <w:t>ТабДок.Очистить();</w:t>
      </w:r>
    </w:p>
    <w:p w:rsidR="00E70B36" w:rsidRPr="00E70B36" w:rsidRDefault="00E70B36" w:rsidP="00581BF2">
      <w:pPr>
        <w:overflowPunct/>
        <w:spacing w:line="360" w:lineRule="auto"/>
        <w:textAlignment w:val="auto"/>
        <w:rPr>
          <w:sz w:val="28"/>
          <w:szCs w:val="16"/>
        </w:rPr>
      </w:pPr>
      <w:r w:rsidRPr="00E70B36">
        <w:rPr>
          <w:sz w:val="28"/>
          <w:szCs w:val="16"/>
        </w:rPr>
        <w:t>ВставлятьРазделительСтраниц = Ложь;</w:t>
      </w:r>
    </w:p>
    <w:p w:rsidR="00E70B36" w:rsidRPr="00E70B36" w:rsidRDefault="00E70B36" w:rsidP="00581BF2">
      <w:pPr>
        <w:overflowPunct/>
        <w:spacing w:line="360" w:lineRule="auto"/>
        <w:textAlignment w:val="auto"/>
        <w:rPr>
          <w:sz w:val="28"/>
          <w:szCs w:val="16"/>
        </w:rPr>
      </w:pPr>
      <w:r w:rsidRPr="00E70B36">
        <w:rPr>
          <w:sz w:val="28"/>
          <w:szCs w:val="16"/>
        </w:rPr>
        <w:t>Пока Выборка.Следующий() Цикл</w:t>
      </w:r>
    </w:p>
    <w:p w:rsidR="00E70B36" w:rsidRPr="00E70B36" w:rsidRDefault="00E70B36" w:rsidP="00581BF2">
      <w:pPr>
        <w:overflowPunct/>
        <w:spacing w:line="360" w:lineRule="auto"/>
        <w:textAlignment w:val="auto"/>
        <w:rPr>
          <w:sz w:val="28"/>
          <w:szCs w:val="16"/>
        </w:rPr>
      </w:pPr>
      <w:r w:rsidRPr="00E70B36">
        <w:rPr>
          <w:sz w:val="28"/>
          <w:szCs w:val="16"/>
        </w:rPr>
        <w:t>Если ВставлятьРазделительСтраниц Тогда</w:t>
      </w:r>
    </w:p>
    <w:p w:rsidR="00E70B36" w:rsidRPr="00E70B36" w:rsidRDefault="00E70B36" w:rsidP="00581BF2">
      <w:pPr>
        <w:overflowPunct/>
        <w:spacing w:line="360" w:lineRule="auto"/>
        <w:textAlignment w:val="auto"/>
        <w:rPr>
          <w:sz w:val="28"/>
          <w:szCs w:val="16"/>
        </w:rPr>
      </w:pPr>
      <w:r w:rsidRPr="00E70B36">
        <w:rPr>
          <w:sz w:val="28"/>
          <w:szCs w:val="16"/>
        </w:rPr>
        <w:lastRenderedPageBreak/>
        <w:t>ТабДок.ВывестиГоризонтальныйРазделительСтраниц();</w:t>
      </w:r>
    </w:p>
    <w:p w:rsidR="00E70B36" w:rsidRPr="00E70B36" w:rsidRDefault="00E70B36" w:rsidP="00581BF2">
      <w:pPr>
        <w:overflowPunct/>
        <w:spacing w:line="360" w:lineRule="auto"/>
        <w:textAlignment w:val="auto"/>
        <w:rPr>
          <w:sz w:val="28"/>
          <w:szCs w:val="16"/>
        </w:rPr>
      </w:pPr>
      <w:r w:rsidRPr="00E70B36">
        <w:rPr>
          <w:sz w:val="28"/>
          <w:szCs w:val="16"/>
        </w:rPr>
        <w:t>КонецЕсли;</w:t>
      </w:r>
    </w:p>
    <w:p w:rsidR="00E70B36" w:rsidRPr="00E70B36" w:rsidRDefault="00E70B36" w:rsidP="00581BF2">
      <w:pPr>
        <w:overflowPunct/>
        <w:spacing w:line="360" w:lineRule="auto"/>
        <w:textAlignment w:val="auto"/>
        <w:rPr>
          <w:sz w:val="28"/>
          <w:szCs w:val="16"/>
        </w:rPr>
      </w:pPr>
      <w:r w:rsidRPr="00E70B36">
        <w:rPr>
          <w:sz w:val="28"/>
          <w:szCs w:val="16"/>
        </w:rPr>
        <w:t>ТабДок.Вывести(ОбластьЗаголовок);</w:t>
      </w:r>
    </w:p>
    <w:p w:rsidR="00E70B36" w:rsidRPr="00E70B36" w:rsidRDefault="00E70B36" w:rsidP="00581BF2">
      <w:pPr>
        <w:overflowPunct/>
        <w:spacing w:line="360" w:lineRule="auto"/>
        <w:textAlignment w:val="auto"/>
        <w:rPr>
          <w:sz w:val="28"/>
          <w:szCs w:val="16"/>
        </w:rPr>
      </w:pPr>
      <w:r w:rsidRPr="00E70B36">
        <w:rPr>
          <w:sz w:val="28"/>
          <w:szCs w:val="16"/>
        </w:rPr>
        <w:t>Шапка.Параметры.Заполнить(Выборка);</w:t>
      </w:r>
    </w:p>
    <w:p w:rsidR="00E70B36" w:rsidRPr="00E70B36" w:rsidRDefault="00E70B36" w:rsidP="00581BF2">
      <w:pPr>
        <w:overflowPunct/>
        <w:spacing w:line="360" w:lineRule="auto"/>
        <w:textAlignment w:val="auto"/>
        <w:rPr>
          <w:sz w:val="28"/>
          <w:szCs w:val="16"/>
        </w:rPr>
      </w:pPr>
      <w:r w:rsidRPr="00E70B36">
        <w:rPr>
          <w:sz w:val="28"/>
          <w:szCs w:val="16"/>
        </w:rPr>
        <w:t>ТабДок.Вывести(Шапка, Выборка.Уровень());</w:t>
      </w:r>
    </w:p>
    <w:p w:rsidR="00E70B36" w:rsidRPr="00E70B36" w:rsidRDefault="00E70B36" w:rsidP="00581BF2">
      <w:pPr>
        <w:overflowPunct/>
        <w:spacing w:line="360" w:lineRule="auto"/>
        <w:textAlignment w:val="auto"/>
        <w:rPr>
          <w:sz w:val="28"/>
          <w:szCs w:val="16"/>
        </w:rPr>
      </w:pPr>
      <w:r w:rsidRPr="00E70B36">
        <w:rPr>
          <w:sz w:val="28"/>
          <w:szCs w:val="16"/>
        </w:rPr>
        <w:t>ТабДок.Вывести(ОбластьПереченьТоваровШапка);</w:t>
      </w:r>
    </w:p>
    <w:p w:rsidR="00E70B36" w:rsidRPr="00E70B36" w:rsidRDefault="00E70B36" w:rsidP="00581BF2">
      <w:pPr>
        <w:overflowPunct/>
        <w:spacing w:line="360" w:lineRule="auto"/>
        <w:textAlignment w:val="auto"/>
        <w:rPr>
          <w:sz w:val="28"/>
          <w:szCs w:val="16"/>
        </w:rPr>
      </w:pPr>
      <w:r w:rsidRPr="00E70B36">
        <w:rPr>
          <w:sz w:val="28"/>
          <w:szCs w:val="16"/>
        </w:rPr>
        <w:t>ВыборкаПереченьТоваров = Выборка.ПереченьТоваров.Выбрать();</w:t>
      </w:r>
    </w:p>
    <w:p w:rsidR="00E70B36" w:rsidRPr="00E70B36" w:rsidRDefault="00E70B36" w:rsidP="00581BF2">
      <w:pPr>
        <w:overflowPunct/>
        <w:spacing w:line="360" w:lineRule="auto"/>
        <w:textAlignment w:val="auto"/>
        <w:rPr>
          <w:sz w:val="28"/>
          <w:szCs w:val="16"/>
        </w:rPr>
      </w:pPr>
      <w:r w:rsidRPr="00E70B36">
        <w:rPr>
          <w:sz w:val="28"/>
          <w:szCs w:val="16"/>
        </w:rPr>
        <w:t>Пока ВыборкаПереченьТоваров.Следующий() Цикл</w:t>
      </w:r>
    </w:p>
    <w:p w:rsidR="00E70B36" w:rsidRPr="00E70B36" w:rsidRDefault="00E70B36" w:rsidP="00581BF2">
      <w:pPr>
        <w:overflowPunct/>
        <w:spacing w:line="360" w:lineRule="auto"/>
        <w:textAlignment w:val="auto"/>
        <w:rPr>
          <w:sz w:val="28"/>
          <w:szCs w:val="16"/>
        </w:rPr>
      </w:pPr>
      <w:r w:rsidRPr="00E70B36">
        <w:rPr>
          <w:sz w:val="28"/>
          <w:szCs w:val="16"/>
        </w:rPr>
        <w:t>ОбластьПереченьТоваров.Параметры.Заполнить(ВыборкаПереченьТоваров);</w:t>
      </w:r>
    </w:p>
    <w:p w:rsidR="00E70B36" w:rsidRPr="00E70B36" w:rsidRDefault="00E70B36" w:rsidP="00581BF2">
      <w:pPr>
        <w:overflowPunct/>
        <w:spacing w:line="360" w:lineRule="auto"/>
        <w:textAlignment w:val="auto"/>
        <w:rPr>
          <w:sz w:val="28"/>
          <w:szCs w:val="16"/>
        </w:rPr>
      </w:pPr>
      <w:r w:rsidRPr="00E70B36">
        <w:rPr>
          <w:sz w:val="28"/>
          <w:szCs w:val="16"/>
        </w:rPr>
        <w:t>ТабДок.Вывести(</w:t>
      </w:r>
    </w:p>
    <w:p w:rsidR="00E70B36" w:rsidRPr="00E70B36" w:rsidRDefault="00E70B36" w:rsidP="00581BF2">
      <w:pPr>
        <w:overflowPunct/>
        <w:spacing w:line="360" w:lineRule="auto"/>
        <w:textAlignment w:val="auto"/>
        <w:rPr>
          <w:sz w:val="28"/>
          <w:szCs w:val="16"/>
        </w:rPr>
      </w:pPr>
      <w:r w:rsidRPr="00E70B36">
        <w:rPr>
          <w:sz w:val="28"/>
          <w:szCs w:val="16"/>
        </w:rPr>
        <w:t>ОбластьПереченьТоваров, ВыборкаПереченьТоваров.Уровень());</w:t>
      </w:r>
    </w:p>
    <w:p w:rsidR="00E70B36" w:rsidRPr="00E70B36" w:rsidRDefault="00E70B36" w:rsidP="00581BF2">
      <w:pPr>
        <w:overflowPunct/>
        <w:spacing w:line="360" w:lineRule="auto"/>
        <w:textAlignment w:val="auto"/>
        <w:rPr>
          <w:sz w:val="28"/>
          <w:szCs w:val="16"/>
        </w:rPr>
      </w:pPr>
      <w:r w:rsidRPr="00E70B36">
        <w:rPr>
          <w:sz w:val="28"/>
          <w:szCs w:val="16"/>
        </w:rPr>
        <w:t>КонецЦикла;</w:t>
      </w:r>
    </w:p>
    <w:p w:rsidR="00E70B36" w:rsidRPr="00E70B36" w:rsidRDefault="00E70B36" w:rsidP="00581BF2">
      <w:pPr>
        <w:overflowPunct/>
        <w:spacing w:line="360" w:lineRule="auto"/>
        <w:textAlignment w:val="auto"/>
        <w:rPr>
          <w:sz w:val="28"/>
          <w:szCs w:val="16"/>
        </w:rPr>
      </w:pPr>
      <w:r w:rsidRPr="00E70B36">
        <w:rPr>
          <w:sz w:val="28"/>
          <w:szCs w:val="16"/>
        </w:rPr>
        <w:t>ВставлятьРазделительСтраниц = Истина;</w:t>
      </w:r>
    </w:p>
    <w:p w:rsidR="00E70B36" w:rsidRPr="00E70B36" w:rsidRDefault="00E70B36" w:rsidP="00581BF2">
      <w:pPr>
        <w:overflowPunct/>
        <w:spacing w:line="360" w:lineRule="auto"/>
        <w:textAlignment w:val="auto"/>
        <w:rPr>
          <w:sz w:val="28"/>
          <w:szCs w:val="16"/>
        </w:rPr>
      </w:pPr>
      <w:r w:rsidRPr="00E70B36">
        <w:rPr>
          <w:sz w:val="28"/>
          <w:szCs w:val="16"/>
        </w:rPr>
        <w:t>КонецЦикла;</w:t>
      </w:r>
    </w:p>
    <w:p w:rsidR="00E70B36" w:rsidRPr="00E70B36" w:rsidRDefault="00E70B36" w:rsidP="00581BF2">
      <w:pPr>
        <w:overflowPunct/>
        <w:spacing w:line="360" w:lineRule="auto"/>
        <w:textAlignment w:val="auto"/>
        <w:rPr>
          <w:sz w:val="28"/>
          <w:szCs w:val="16"/>
        </w:rPr>
      </w:pPr>
      <w:r w:rsidRPr="00E70B36">
        <w:rPr>
          <w:sz w:val="28"/>
          <w:szCs w:val="16"/>
        </w:rPr>
        <w:t>//}}</w:t>
      </w:r>
    </w:p>
    <w:p w:rsidR="00E70B36" w:rsidRDefault="00E70B36" w:rsidP="00581BF2">
      <w:pPr>
        <w:overflowPunct/>
        <w:spacing w:line="360" w:lineRule="auto"/>
        <w:jc w:val="both"/>
        <w:textAlignment w:val="auto"/>
        <w:rPr>
          <w:sz w:val="28"/>
          <w:szCs w:val="16"/>
        </w:rPr>
      </w:pPr>
      <w:r w:rsidRPr="00E70B36">
        <w:rPr>
          <w:sz w:val="28"/>
          <w:szCs w:val="16"/>
        </w:rPr>
        <w:t>КонецПроцедуры</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На каждой итерации цикла мы получаем информацию, содержащуюся в очереднойстроке табличной части документа. Данный ци</w:t>
      </w:r>
      <w:r>
        <w:rPr>
          <w:sz w:val="28"/>
          <w:szCs w:val="28"/>
        </w:rPr>
        <w:t>кл перебора строк д</w:t>
      </w:r>
      <w:r>
        <w:rPr>
          <w:sz w:val="28"/>
          <w:szCs w:val="28"/>
        </w:rPr>
        <w:t>о</w:t>
      </w:r>
      <w:r>
        <w:rPr>
          <w:sz w:val="28"/>
          <w:szCs w:val="28"/>
        </w:rPr>
        <w:t>кумента про</w:t>
      </w:r>
      <w:r w:rsidRPr="00E70B36">
        <w:rPr>
          <w:sz w:val="28"/>
          <w:szCs w:val="28"/>
        </w:rPr>
        <w:t>изводит заполнение табличного документа информацией на основ</w:t>
      </w:r>
      <w:r w:rsidRPr="00E70B36">
        <w:rPr>
          <w:sz w:val="28"/>
          <w:szCs w:val="28"/>
        </w:rPr>
        <w:t>а</w:t>
      </w:r>
      <w:r w:rsidRPr="00E70B36">
        <w:rPr>
          <w:sz w:val="28"/>
          <w:szCs w:val="28"/>
        </w:rPr>
        <w:t>нии областимакета ПереченьТоваров. Для этого используется метод Вывести()</w:t>
      </w:r>
      <w:r>
        <w:rPr>
          <w:sz w:val="28"/>
          <w:szCs w:val="28"/>
        </w:rPr>
        <w:t>. В результате вы</w:t>
      </w:r>
      <w:r w:rsidRPr="00E70B36">
        <w:rPr>
          <w:sz w:val="28"/>
          <w:szCs w:val="28"/>
        </w:rPr>
        <w:t>полнения рассмотренного цикла в табличном документе созд</w:t>
      </w:r>
      <w:r w:rsidRPr="00E70B36">
        <w:rPr>
          <w:sz w:val="28"/>
          <w:szCs w:val="28"/>
        </w:rPr>
        <w:t>а</w:t>
      </w:r>
      <w:r w:rsidRPr="00E70B36">
        <w:rPr>
          <w:sz w:val="28"/>
          <w:szCs w:val="28"/>
        </w:rPr>
        <w:t>ется столько строк,сколько имеется в табличной части документа.</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Часть программного кода в листинге 1.3 связа</w:t>
      </w:r>
      <w:r w:rsidR="00C36268">
        <w:rPr>
          <w:sz w:val="28"/>
          <w:szCs w:val="28"/>
        </w:rPr>
        <w:t>на с настройкой табличного доку</w:t>
      </w:r>
      <w:r w:rsidRPr="00E70B36">
        <w:rPr>
          <w:sz w:val="28"/>
          <w:szCs w:val="28"/>
        </w:rPr>
        <w:t>мента. Например:</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ТабДок.ОтображатьСетку = Ложь;</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 xml:space="preserve">В этой конструкции указано, что не надо выводить </w:t>
      </w:r>
      <w:r w:rsidR="00C36268">
        <w:rPr>
          <w:sz w:val="28"/>
          <w:szCs w:val="28"/>
        </w:rPr>
        <w:t>сетку. В качестве ал</w:t>
      </w:r>
      <w:r w:rsidR="00C36268">
        <w:rPr>
          <w:sz w:val="28"/>
          <w:szCs w:val="28"/>
        </w:rPr>
        <w:t>ь</w:t>
      </w:r>
      <w:r w:rsidR="00C36268">
        <w:rPr>
          <w:sz w:val="28"/>
          <w:szCs w:val="28"/>
        </w:rPr>
        <w:t>тернати</w:t>
      </w:r>
      <w:r w:rsidRPr="00E70B36">
        <w:rPr>
          <w:sz w:val="28"/>
          <w:szCs w:val="28"/>
        </w:rPr>
        <w:t>вы для свойства табличного документа ОтображатьСетку можно указать значениеИстина. Тогда для всего табличного документа (в режиме 1С:Предприятие) будетустановлена сетка.</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lastRenderedPageBreak/>
        <w:t xml:space="preserve">Другое свойство Защита позволяет при установке значения Истина </w:t>
      </w:r>
      <w:r w:rsidR="00C36268">
        <w:rPr>
          <w:sz w:val="28"/>
          <w:szCs w:val="28"/>
        </w:rPr>
        <w:t>защ</w:t>
      </w:r>
      <w:r w:rsidR="00C36268">
        <w:rPr>
          <w:sz w:val="28"/>
          <w:szCs w:val="28"/>
        </w:rPr>
        <w:t>и</w:t>
      </w:r>
      <w:r w:rsidR="00C36268">
        <w:rPr>
          <w:sz w:val="28"/>
          <w:szCs w:val="28"/>
        </w:rPr>
        <w:t>тить та</w:t>
      </w:r>
      <w:r w:rsidRPr="00E70B36">
        <w:rPr>
          <w:sz w:val="28"/>
          <w:szCs w:val="28"/>
        </w:rPr>
        <w:t>бличный документ от редактирования и копирования. В нашем примере мы этогоне сделали:</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ТабДок.Защита = Ложь.</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Однако если для данного свойства установить значение Истина, то в р</w:t>
      </w:r>
      <w:r w:rsidRPr="00E70B36">
        <w:rPr>
          <w:sz w:val="28"/>
          <w:szCs w:val="28"/>
        </w:rPr>
        <w:t>е</w:t>
      </w:r>
      <w:r w:rsidRPr="00E70B36">
        <w:rPr>
          <w:sz w:val="28"/>
          <w:szCs w:val="28"/>
        </w:rPr>
        <w:t>жиме1С:Предприятие скопировать табличный документ в буфер обмена не уд</w:t>
      </w:r>
      <w:r w:rsidRPr="00E70B36">
        <w:rPr>
          <w:sz w:val="28"/>
          <w:szCs w:val="28"/>
        </w:rPr>
        <w:t>а</w:t>
      </w:r>
      <w:r w:rsidRPr="00E70B36">
        <w:rPr>
          <w:sz w:val="28"/>
          <w:szCs w:val="28"/>
        </w:rPr>
        <w:t>стся.</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Свойство ТолькоПросмотр позволяет обеспечить два варианта работы с табличнымдокументом:</w:t>
      </w:r>
    </w:p>
    <w:p w:rsidR="00E70B36" w:rsidRPr="00C36268" w:rsidRDefault="00E70B36" w:rsidP="00581BF2">
      <w:pPr>
        <w:overflowPunct/>
        <w:spacing w:line="360" w:lineRule="auto"/>
        <w:ind w:firstLine="709"/>
        <w:jc w:val="both"/>
        <w:textAlignment w:val="auto"/>
        <w:rPr>
          <w:sz w:val="28"/>
          <w:szCs w:val="28"/>
        </w:rPr>
      </w:pPr>
      <w:r w:rsidRPr="00E70B36">
        <w:rPr>
          <w:sz w:val="28"/>
          <w:szCs w:val="28"/>
        </w:rPr>
        <w:t>. только просмотр информации (при значении Истина) — в этом случае будутнедоступны для редактирования ячейки и рисунки, у которых установлено</w:t>
      </w:r>
    </w:p>
    <w:p w:rsidR="00E70B36" w:rsidRPr="00E70B36" w:rsidRDefault="00E70B36" w:rsidP="00581BF2">
      <w:pPr>
        <w:overflowPunct/>
        <w:spacing w:line="360" w:lineRule="auto"/>
        <w:jc w:val="both"/>
        <w:textAlignment w:val="auto"/>
        <w:rPr>
          <w:sz w:val="28"/>
          <w:szCs w:val="28"/>
        </w:rPr>
      </w:pPr>
      <w:r w:rsidRPr="00E70B36">
        <w:rPr>
          <w:sz w:val="28"/>
          <w:szCs w:val="28"/>
        </w:rPr>
        <w:t>свойство Защита (это делается в окне свойств ячейки, которое открывается с по-мощью контекстного меню);</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 возможность изменения информации (при значении Ложь</w:t>
      </w:r>
      <w:r w:rsidR="00C36268">
        <w:rPr>
          <w:sz w:val="28"/>
          <w:szCs w:val="28"/>
        </w:rPr>
        <w:t>) в табличном доку</w:t>
      </w:r>
      <w:r w:rsidRPr="00E70B36">
        <w:rPr>
          <w:sz w:val="28"/>
          <w:szCs w:val="28"/>
        </w:rPr>
        <w:t>менте при работе в режиме 1С:Предприятие.</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Свойство ОтображатьЗаголовки содержит признак отображения заголо</w:t>
      </w:r>
      <w:r w:rsidRPr="00E70B36">
        <w:rPr>
          <w:sz w:val="28"/>
          <w:szCs w:val="28"/>
        </w:rPr>
        <w:t>в</w:t>
      </w:r>
      <w:r w:rsidRPr="00E70B36">
        <w:rPr>
          <w:sz w:val="28"/>
          <w:szCs w:val="28"/>
        </w:rPr>
        <w:t>ков столбцови строк таблицы. В случае если для данного свойства установлено значение Истина,то в табличном документе будут выведены номера столбцов и строк соответственнов верхней и левой частях таблицы.</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В заключение обратим внимание на строку первой процедуры:</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ТабДок.Показать();</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В ней используется метод Показать(), предназ</w:t>
      </w:r>
      <w:r w:rsidR="00C36268">
        <w:rPr>
          <w:sz w:val="28"/>
          <w:szCs w:val="28"/>
        </w:rPr>
        <w:t>наченный для отображения таблич</w:t>
      </w:r>
      <w:r w:rsidRPr="00E70B36">
        <w:rPr>
          <w:sz w:val="28"/>
          <w:szCs w:val="28"/>
        </w:rPr>
        <w:t>ного документа на экране.</w:t>
      </w:r>
    </w:p>
    <w:p w:rsidR="00E70B36" w:rsidRPr="00E70B36" w:rsidRDefault="00E70B36" w:rsidP="00581BF2">
      <w:pPr>
        <w:overflowPunct/>
        <w:spacing w:line="360" w:lineRule="auto"/>
        <w:ind w:firstLine="709"/>
        <w:jc w:val="both"/>
        <w:textAlignment w:val="auto"/>
        <w:rPr>
          <w:sz w:val="28"/>
          <w:szCs w:val="28"/>
        </w:rPr>
      </w:pPr>
      <w:r w:rsidRPr="00E70B36">
        <w:rPr>
          <w:sz w:val="28"/>
          <w:szCs w:val="28"/>
        </w:rPr>
        <w:t xml:space="preserve">Теперь нам осталось лишь перейти в режим 1С:Предприятие, открыть форму спискадокумента ПоступлениеТоваров и щелкнуть на кнопке Печать. Теперь при желании печатную форму можно </w:t>
      </w:r>
      <w:r w:rsidR="00C36268">
        <w:rPr>
          <w:sz w:val="28"/>
          <w:szCs w:val="28"/>
        </w:rPr>
        <w:t>скорректировать (изменить и</w:t>
      </w:r>
      <w:r w:rsidR="00C36268">
        <w:rPr>
          <w:sz w:val="28"/>
          <w:szCs w:val="28"/>
        </w:rPr>
        <w:t>н</w:t>
      </w:r>
      <w:r w:rsidR="00C36268">
        <w:rPr>
          <w:sz w:val="28"/>
          <w:szCs w:val="28"/>
        </w:rPr>
        <w:t>фор</w:t>
      </w:r>
      <w:r w:rsidRPr="00E70B36">
        <w:rPr>
          <w:sz w:val="28"/>
          <w:szCs w:val="28"/>
        </w:rPr>
        <w:t>мацию, содержащуюся в ячейках), а также сохранить как рабочую книгу MicrosoftExcel (для этого следует в меню Файл выбрать пункт Сохранить как и далее указатьвариант рабочей книги MicrosoftExcel).</w:t>
      </w:r>
    </w:p>
    <w:p w:rsidR="002C5ABF" w:rsidRPr="002C5ABF" w:rsidRDefault="008C6BDA" w:rsidP="002C5ABF">
      <w:pPr>
        <w:pStyle w:val="2"/>
      </w:pPr>
      <w:bookmarkStart w:id="25" w:name="_Toc73017260"/>
      <w:r>
        <w:lastRenderedPageBreak/>
        <w:t>Разработка макет</w:t>
      </w:r>
      <w:r w:rsidR="00B72B25">
        <w:t>ов</w:t>
      </w:r>
      <w:r>
        <w:t xml:space="preserve"> отчетной документации </w:t>
      </w:r>
      <w:r w:rsidRPr="008C6BDA">
        <w:t>по регламентированным формам</w:t>
      </w:r>
      <w:bookmarkEnd w:id="25"/>
    </w:p>
    <w:p w:rsidR="002C5ABF" w:rsidRP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tab/>
        <w:t xml:space="preserve"> Сами макеты представляют собой шаблоны, по которым платформа 1С формирует отчеты или печатные формы с различными данными. В конфигур</w:t>
      </w:r>
      <w:r w:rsidRPr="002C5ABF">
        <w:rPr>
          <w:rFonts w:eastAsia="Calibri"/>
          <w:sz w:val="28"/>
          <w:szCs w:val="28"/>
          <w:lang w:eastAsia="en-US"/>
        </w:rPr>
        <w:t>а</w:t>
      </w:r>
      <w:r w:rsidRPr="002C5ABF">
        <w:rPr>
          <w:rFonts w:eastAsia="Calibri"/>
          <w:sz w:val="28"/>
          <w:szCs w:val="28"/>
          <w:lang w:eastAsia="en-US"/>
        </w:rPr>
        <w:t>ции 1С вы можете добавить макет практически к любому объекту, чтобы и</w:t>
      </w:r>
      <w:r w:rsidRPr="002C5ABF">
        <w:rPr>
          <w:rFonts w:eastAsia="Calibri"/>
          <w:sz w:val="28"/>
          <w:szCs w:val="28"/>
          <w:lang w:eastAsia="en-US"/>
        </w:rPr>
        <w:t>с</w:t>
      </w:r>
      <w:r w:rsidRPr="002C5ABF">
        <w:rPr>
          <w:rFonts w:eastAsia="Calibri"/>
          <w:sz w:val="28"/>
          <w:szCs w:val="28"/>
          <w:lang w:eastAsia="en-US"/>
        </w:rPr>
        <w:t>пользовать его при выводе на печать. Также они используются во внешних о</w:t>
      </w:r>
      <w:r w:rsidRPr="002C5ABF">
        <w:rPr>
          <w:rFonts w:eastAsia="Calibri"/>
          <w:sz w:val="28"/>
          <w:szCs w:val="28"/>
          <w:lang w:eastAsia="en-US"/>
        </w:rPr>
        <w:t>б</w:t>
      </w:r>
      <w:r w:rsidRPr="002C5ABF">
        <w:rPr>
          <w:rFonts w:eastAsia="Calibri"/>
          <w:sz w:val="28"/>
          <w:szCs w:val="28"/>
          <w:lang w:eastAsia="en-US"/>
        </w:rPr>
        <w:t>работках и отчетах, если в вашей конфигурации подключена библиотека ста</w:t>
      </w:r>
      <w:r w:rsidRPr="002C5ABF">
        <w:rPr>
          <w:rFonts w:eastAsia="Calibri"/>
          <w:sz w:val="28"/>
          <w:szCs w:val="28"/>
          <w:lang w:eastAsia="en-US"/>
        </w:rPr>
        <w:t>н</w:t>
      </w:r>
      <w:r w:rsidRPr="002C5ABF">
        <w:rPr>
          <w:rFonts w:eastAsia="Calibri"/>
          <w:sz w:val="28"/>
          <w:szCs w:val="28"/>
          <w:lang w:eastAsia="en-US"/>
        </w:rPr>
        <w:t>дартных подсистем. Рассмотрим процесс на примере добавления макета для п</w:t>
      </w:r>
      <w:r w:rsidRPr="002C5ABF">
        <w:rPr>
          <w:rFonts w:eastAsia="Calibri"/>
          <w:sz w:val="28"/>
          <w:szCs w:val="28"/>
          <w:lang w:eastAsia="en-US"/>
        </w:rPr>
        <w:t>е</w:t>
      </w:r>
      <w:r w:rsidRPr="002C5ABF">
        <w:rPr>
          <w:rFonts w:eastAsia="Calibri"/>
          <w:sz w:val="28"/>
          <w:szCs w:val="28"/>
          <w:lang w:eastAsia="en-US"/>
        </w:rPr>
        <w:t>чатной формы для документа «ПоступлениеТоваровУслуг» конфигурации без поддержки.</w:t>
      </w:r>
    </w:p>
    <w:p w:rsidR="002C5ABF" w:rsidRP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tab/>
        <w:t xml:space="preserve"> Если же ваша конфигурация типовая и находится на поддержке 1С, то при внесении в нее изменений придется ее снять с поддержки. Именно поэтому добавление печатной формы с использованием макета часто осуществляют с помощью внешних печатных форм. Процесс создания макета в конфигурации ничем не отличается, поэтому рассмотрим пример с изменением конфигурации. Чтобы создать макет в 1С 8.3 необходимо на подразделе «Макеты» щелкнуть ПКМ и выбрать «Добавить».</w:t>
      </w:r>
    </w:p>
    <w:p w:rsidR="002C5ABF" w:rsidRP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tab/>
        <w:t xml:space="preserve"> В появившемся окне нужно задать имя макета, по которому вы будете обращаться к нему в коде. Синоним платформа автоматически предложит со</w:t>
      </w:r>
      <w:r w:rsidRPr="002C5ABF">
        <w:rPr>
          <w:rFonts w:eastAsia="Calibri"/>
          <w:sz w:val="28"/>
          <w:szCs w:val="28"/>
          <w:lang w:eastAsia="en-US"/>
        </w:rPr>
        <w:t>в</w:t>
      </w:r>
      <w:r w:rsidRPr="002C5ABF">
        <w:rPr>
          <w:rFonts w:eastAsia="Calibri"/>
          <w:sz w:val="28"/>
          <w:szCs w:val="28"/>
          <w:lang w:eastAsia="en-US"/>
        </w:rPr>
        <w:t>падающий с именем, но при желании вы можете его изменить. В качестве типа макета для наших целей подходит «Табличный документ». После установки п</w:t>
      </w:r>
      <w:r w:rsidRPr="002C5ABF">
        <w:rPr>
          <w:rFonts w:eastAsia="Calibri"/>
          <w:sz w:val="28"/>
          <w:szCs w:val="28"/>
          <w:lang w:eastAsia="en-US"/>
        </w:rPr>
        <w:t>е</w:t>
      </w:r>
      <w:r w:rsidRPr="002C5ABF">
        <w:rPr>
          <w:rFonts w:eastAsia="Calibri"/>
          <w:sz w:val="28"/>
          <w:szCs w:val="28"/>
          <w:lang w:eastAsia="en-US"/>
        </w:rPr>
        <w:t>ред вами откроется окно, похожее на обыкновенный лист Excel.</w:t>
      </w:r>
    </w:p>
    <w:p w:rsid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tab/>
        <w:t xml:space="preserve"> Теперь настает этап составления той формы отчета, которую мы хотим видеть в качестве конечного результата. В 1С принято составлять табличные документы из областей, в которых расположены переменные, куда и помещ</w:t>
      </w:r>
      <w:r w:rsidRPr="002C5ABF">
        <w:rPr>
          <w:rFonts w:eastAsia="Calibri"/>
          <w:sz w:val="28"/>
          <w:szCs w:val="28"/>
          <w:lang w:eastAsia="en-US"/>
        </w:rPr>
        <w:t>а</w:t>
      </w:r>
      <w:r w:rsidRPr="002C5ABF">
        <w:rPr>
          <w:rFonts w:eastAsia="Calibri"/>
          <w:sz w:val="28"/>
          <w:szCs w:val="28"/>
          <w:lang w:eastAsia="en-US"/>
        </w:rPr>
        <w:t>ются данные из документов. Чтобы создать новую область с определенным н</w:t>
      </w:r>
      <w:r w:rsidRPr="002C5ABF">
        <w:rPr>
          <w:rFonts w:eastAsia="Calibri"/>
          <w:sz w:val="28"/>
          <w:szCs w:val="28"/>
          <w:lang w:eastAsia="en-US"/>
        </w:rPr>
        <w:t>а</w:t>
      </w:r>
      <w:r w:rsidRPr="002C5ABF">
        <w:rPr>
          <w:rFonts w:eastAsia="Calibri"/>
          <w:sz w:val="28"/>
          <w:szCs w:val="28"/>
          <w:lang w:eastAsia="en-US"/>
        </w:rPr>
        <w:t>званием необходимо:</w:t>
      </w:r>
    </w:p>
    <w:p w:rsid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t>Выделить 1 или несколько ячеек, столбцов или строк;</w:t>
      </w:r>
    </w:p>
    <w:p w:rsid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t>В основном меню перейти по пути: «Таблица» - «Имена» - «Назначить имя…»;</w:t>
      </w:r>
    </w:p>
    <w:p w:rsidR="002C5ABF" w:rsidRP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lastRenderedPageBreak/>
        <w:t>Указать имя. Создадим «шапку» документа, где обычно указывают номер и дату.</w:t>
      </w:r>
    </w:p>
    <w:p w:rsidR="002C5ABF" w:rsidRPr="002C5ABF" w:rsidRDefault="002C5ABF" w:rsidP="002C5ABF">
      <w:pPr>
        <w:spacing w:line="360" w:lineRule="auto"/>
        <w:ind w:firstLine="709"/>
        <w:jc w:val="both"/>
        <w:rPr>
          <w:rFonts w:eastAsia="Calibri"/>
          <w:sz w:val="28"/>
          <w:szCs w:val="28"/>
          <w:lang w:eastAsia="en-US"/>
        </w:rPr>
      </w:pPr>
      <w:r w:rsidRPr="002C5ABF">
        <w:rPr>
          <w:rFonts w:eastAsia="Calibri"/>
          <w:sz w:val="28"/>
          <w:szCs w:val="28"/>
          <w:lang w:eastAsia="en-US"/>
        </w:rPr>
        <w:tab/>
        <w:t xml:space="preserve"> Теперь при обращении по выбранному имени 1С будет понимать, о какой области идет речь. Добавим переменных в нашу область для вывода конкретных данных. Для этого в 2 ячейках напишем «Документ №» и «Номер». Пока это просто надписи, которые можно лишь вывести на экран пользователю неизме</w:t>
      </w:r>
      <w:r w:rsidRPr="002C5ABF">
        <w:rPr>
          <w:rFonts w:eastAsia="Calibri"/>
          <w:sz w:val="28"/>
          <w:szCs w:val="28"/>
          <w:lang w:eastAsia="en-US"/>
        </w:rPr>
        <w:t>н</w:t>
      </w:r>
      <w:r w:rsidRPr="002C5ABF">
        <w:rPr>
          <w:rFonts w:eastAsia="Calibri"/>
          <w:sz w:val="28"/>
          <w:szCs w:val="28"/>
          <w:lang w:eastAsia="en-US"/>
        </w:rPr>
        <w:t>ными.</w:t>
      </w:r>
    </w:p>
    <w:p w:rsidR="00BE5F73" w:rsidRPr="00BE5F73" w:rsidRDefault="002C5ABF" w:rsidP="00BE5F73">
      <w:pPr>
        <w:spacing w:line="360" w:lineRule="auto"/>
        <w:ind w:firstLine="709"/>
        <w:jc w:val="both"/>
        <w:rPr>
          <w:rFonts w:eastAsia="Calibri"/>
          <w:sz w:val="28"/>
          <w:szCs w:val="28"/>
          <w:lang w:eastAsia="en-US"/>
        </w:rPr>
      </w:pPr>
      <w:r w:rsidRPr="002C5ABF">
        <w:rPr>
          <w:rFonts w:eastAsia="Calibri"/>
          <w:sz w:val="28"/>
          <w:szCs w:val="28"/>
          <w:lang w:eastAsia="en-US"/>
        </w:rPr>
        <w:tab/>
        <w:t xml:space="preserve"> Теперь объясним 1С, что «Номер» – это переменная. Для этого зайдем в контекстное меню на ячейку с этой надписью и выберем «Свойства». В палитре свойств отыщем пункт «Заполнение» и переведем его в значение «Параметр». В макете мы сразу же увидим изменение отображения ячейки с номером, так как угловые скобки – признак параметра.</w:t>
      </w:r>
    </w:p>
    <w:p w:rsidR="00AA21D3" w:rsidRDefault="00BE5F73" w:rsidP="00BE5F73">
      <w:pPr>
        <w:spacing w:line="360" w:lineRule="auto"/>
        <w:ind w:firstLine="709"/>
        <w:jc w:val="both"/>
        <w:rPr>
          <w:rFonts w:eastAsia="Calibri"/>
          <w:sz w:val="28"/>
          <w:szCs w:val="28"/>
          <w:lang w:eastAsia="en-US"/>
        </w:rPr>
      </w:pPr>
      <w:r w:rsidRPr="00BE5F73">
        <w:rPr>
          <w:rFonts w:eastAsia="Calibri"/>
          <w:sz w:val="28"/>
          <w:szCs w:val="28"/>
          <w:lang w:eastAsia="en-US"/>
        </w:rPr>
        <w:tab/>
        <w:t xml:space="preserve"> Есть и третий тип заполнения ячеек – шаблон. Если вы выставите его, то 1С будет воспринимать содержимое ячейки как текст с параметром, выделе</w:t>
      </w:r>
      <w:r w:rsidRPr="00BE5F73">
        <w:rPr>
          <w:rFonts w:eastAsia="Calibri"/>
          <w:sz w:val="28"/>
          <w:szCs w:val="28"/>
          <w:lang w:eastAsia="en-US"/>
        </w:rPr>
        <w:t>н</w:t>
      </w:r>
      <w:r w:rsidRPr="00BE5F73">
        <w:rPr>
          <w:rFonts w:eastAsia="Calibri"/>
          <w:sz w:val="28"/>
          <w:szCs w:val="28"/>
          <w:lang w:eastAsia="en-US"/>
        </w:rPr>
        <w:t>ным квадратными ячейками. Обращаться к таким переменным можно таким же способом, как и к обычным параметрам. Этих знаний достаточно, чтобы сфо</w:t>
      </w:r>
      <w:r w:rsidRPr="00BE5F73">
        <w:rPr>
          <w:rFonts w:eastAsia="Calibri"/>
          <w:sz w:val="28"/>
          <w:szCs w:val="28"/>
          <w:lang w:eastAsia="en-US"/>
        </w:rPr>
        <w:t>р</w:t>
      </w:r>
      <w:r w:rsidRPr="00BE5F73">
        <w:rPr>
          <w:rFonts w:eastAsia="Calibri"/>
          <w:sz w:val="28"/>
          <w:szCs w:val="28"/>
          <w:lang w:eastAsia="en-US"/>
        </w:rPr>
        <w:t>мировать до конца простой макет.</w:t>
      </w:r>
    </w:p>
    <w:p w:rsidR="00CC2502" w:rsidRPr="00231CC1" w:rsidRDefault="004B73F1" w:rsidP="000B31E4">
      <w:pPr>
        <w:keepNext/>
        <w:numPr>
          <w:ilvl w:val="1"/>
          <w:numId w:val="3"/>
        </w:numPr>
        <w:tabs>
          <w:tab w:val="num" w:pos="360"/>
        </w:tabs>
        <w:spacing w:line="360" w:lineRule="auto"/>
        <w:ind w:left="578" w:hanging="578"/>
        <w:outlineLvl w:val="1"/>
        <w:rPr>
          <w:rFonts w:eastAsia="Calibri"/>
          <w:b/>
          <w:sz w:val="28"/>
        </w:rPr>
      </w:pPr>
      <w:bookmarkStart w:id="26" w:name="_Toc42166428"/>
      <w:bookmarkStart w:id="27" w:name="_Toc73017261"/>
      <w:bookmarkEnd w:id="26"/>
      <w:r>
        <w:rPr>
          <w:rFonts w:eastAsia="Calibri"/>
          <w:b/>
          <w:sz w:val="28"/>
        </w:rPr>
        <w:t>Наполнение базы данных</w:t>
      </w:r>
      <w:bookmarkEnd w:id="27"/>
    </w:p>
    <w:p w:rsidR="00BE5F73" w:rsidRPr="00461602"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t>Модель базы данных «1С:Предприятия 8» имеет ряд особенностей, отл</w:t>
      </w:r>
      <w:r w:rsidRPr="00461602">
        <w:rPr>
          <w:sz w:val="28"/>
          <w:szCs w:val="24"/>
        </w:rPr>
        <w:t>и</w:t>
      </w:r>
      <w:r w:rsidRPr="00461602">
        <w:rPr>
          <w:sz w:val="28"/>
          <w:szCs w:val="24"/>
        </w:rPr>
        <w:t>чающих ее от классических моделей систем управления базами данных (напр</w:t>
      </w:r>
      <w:r w:rsidRPr="00461602">
        <w:rPr>
          <w:sz w:val="28"/>
          <w:szCs w:val="24"/>
        </w:rPr>
        <w:t>и</w:t>
      </w:r>
      <w:r w:rsidRPr="00461602">
        <w:rPr>
          <w:sz w:val="28"/>
          <w:szCs w:val="24"/>
        </w:rPr>
        <w:t>мер, основанных на реляционных таблицах), с которыми имеют дело разрабо</w:t>
      </w:r>
      <w:r w:rsidRPr="00461602">
        <w:rPr>
          <w:sz w:val="28"/>
          <w:szCs w:val="24"/>
        </w:rPr>
        <w:t>т</w:t>
      </w:r>
      <w:r w:rsidRPr="00461602">
        <w:rPr>
          <w:sz w:val="28"/>
          <w:szCs w:val="24"/>
        </w:rPr>
        <w:t>чики в универсальных системах.</w:t>
      </w:r>
    </w:p>
    <w:p w:rsidR="00BE5F73" w:rsidRPr="00461602"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t>Основное отличие заключается в том, что разработчик «1С:Предприятия 8» не обращается к базе данных напрямую. Непосредственно он работает с платформой «1С:Предприятия 8». При этом он может:</w:t>
      </w:r>
    </w:p>
    <w:p w:rsidR="00BE5F73" w:rsidRPr="00461602" w:rsidRDefault="00BE5F73" w:rsidP="000B31E4">
      <w:pPr>
        <w:numPr>
          <w:ilvl w:val="0"/>
          <w:numId w:val="14"/>
        </w:numPr>
        <w:shd w:val="clear" w:color="auto" w:fill="FFFFFF"/>
        <w:overflowPunct/>
        <w:autoSpaceDE/>
        <w:autoSpaceDN/>
        <w:adjustRightInd/>
        <w:spacing w:before="100" w:beforeAutospacing="1" w:line="360" w:lineRule="auto"/>
        <w:ind w:left="300" w:firstLine="709"/>
        <w:jc w:val="both"/>
        <w:textAlignment w:val="auto"/>
        <w:rPr>
          <w:sz w:val="28"/>
          <w:szCs w:val="24"/>
        </w:rPr>
      </w:pPr>
      <w:r w:rsidRPr="00461602">
        <w:rPr>
          <w:sz w:val="28"/>
          <w:szCs w:val="24"/>
        </w:rPr>
        <w:t>описывать структуры данных в конфигураторе,</w:t>
      </w:r>
    </w:p>
    <w:p w:rsidR="00BE5F73" w:rsidRPr="00461602" w:rsidRDefault="00BE5F73" w:rsidP="000B31E4">
      <w:pPr>
        <w:numPr>
          <w:ilvl w:val="0"/>
          <w:numId w:val="14"/>
        </w:numPr>
        <w:shd w:val="clear" w:color="auto" w:fill="FFFFFF"/>
        <w:overflowPunct/>
        <w:autoSpaceDE/>
        <w:autoSpaceDN/>
        <w:adjustRightInd/>
        <w:spacing w:before="100" w:beforeAutospacing="1" w:line="360" w:lineRule="auto"/>
        <w:ind w:left="300" w:firstLine="709"/>
        <w:jc w:val="both"/>
        <w:textAlignment w:val="auto"/>
        <w:rPr>
          <w:sz w:val="28"/>
          <w:szCs w:val="24"/>
        </w:rPr>
      </w:pPr>
      <w:r w:rsidRPr="00461602">
        <w:rPr>
          <w:sz w:val="28"/>
          <w:szCs w:val="24"/>
        </w:rPr>
        <w:t>манипулировать данными с помощью объектов встроенного языка,</w:t>
      </w:r>
    </w:p>
    <w:p w:rsidR="00BE5F73" w:rsidRPr="00461602" w:rsidRDefault="00BE5F73" w:rsidP="000B31E4">
      <w:pPr>
        <w:numPr>
          <w:ilvl w:val="0"/>
          <w:numId w:val="14"/>
        </w:numPr>
        <w:shd w:val="clear" w:color="auto" w:fill="FFFFFF"/>
        <w:overflowPunct/>
        <w:autoSpaceDE/>
        <w:autoSpaceDN/>
        <w:adjustRightInd/>
        <w:spacing w:before="100" w:beforeAutospacing="1" w:line="360" w:lineRule="auto"/>
        <w:ind w:left="300" w:firstLine="709"/>
        <w:jc w:val="both"/>
        <w:textAlignment w:val="auto"/>
        <w:rPr>
          <w:sz w:val="28"/>
          <w:szCs w:val="24"/>
        </w:rPr>
      </w:pPr>
      <w:r w:rsidRPr="00461602">
        <w:rPr>
          <w:sz w:val="28"/>
          <w:szCs w:val="24"/>
        </w:rPr>
        <w:t>составлять запросы к данным, используя язык запросов.</w:t>
      </w:r>
    </w:p>
    <w:p w:rsidR="00BE5F73"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lastRenderedPageBreak/>
        <w:t>Платформа «1С:Предприятия 8» обеспечивает операции исполнения з</w:t>
      </w:r>
      <w:r w:rsidRPr="00461602">
        <w:rPr>
          <w:sz w:val="28"/>
          <w:szCs w:val="24"/>
        </w:rPr>
        <w:t>а</w:t>
      </w:r>
      <w:r w:rsidRPr="00461602">
        <w:rPr>
          <w:sz w:val="28"/>
          <w:szCs w:val="24"/>
        </w:rPr>
        <w:t>просов, описания структур данных и манипулирования данными, транслируя их в соответствующие команды. Это могут быть команды системы управления базами данных, в случае клиент-серверного варианта работы, или команды со</w:t>
      </w:r>
      <w:r w:rsidRPr="00461602">
        <w:rPr>
          <w:sz w:val="28"/>
          <w:szCs w:val="24"/>
        </w:rPr>
        <w:t>б</w:t>
      </w:r>
      <w:r w:rsidRPr="00461602">
        <w:rPr>
          <w:sz w:val="28"/>
          <w:szCs w:val="24"/>
        </w:rPr>
        <w:t>ственного движка базы данных для файлового варианта.</w:t>
      </w:r>
    </w:p>
    <w:p w:rsidR="00BE5F73" w:rsidRPr="00461602" w:rsidRDefault="00BE5F73" w:rsidP="00BE5F73">
      <w:pPr>
        <w:shd w:val="clear" w:color="auto" w:fill="FFFFFF"/>
        <w:overflowPunct/>
        <w:autoSpaceDE/>
        <w:autoSpaceDN/>
        <w:adjustRightInd/>
        <w:spacing w:line="360" w:lineRule="auto"/>
        <w:ind w:firstLine="709"/>
        <w:jc w:val="both"/>
        <w:textAlignment w:val="auto"/>
        <w:rPr>
          <w:sz w:val="28"/>
          <w:szCs w:val="24"/>
        </w:rPr>
      </w:pPr>
      <w:r>
        <w:rPr>
          <w:noProof/>
        </w:rPr>
        <w:drawing>
          <wp:inline distT="0" distB="0" distL="0" distR="0">
            <wp:extent cx="5208920" cy="4019550"/>
            <wp:effectExtent l="0" t="0" r="0" b="0"/>
            <wp:docPr id="26" name="Рисунок 26" descr="Работа с базой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абота с базой данных"/>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3021" cy="4022715"/>
                    </a:xfrm>
                    <a:prstGeom prst="rect">
                      <a:avLst/>
                    </a:prstGeom>
                    <a:noFill/>
                    <a:ln>
                      <a:noFill/>
                    </a:ln>
                  </pic:spPr>
                </pic:pic>
              </a:graphicData>
            </a:graphic>
          </wp:inline>
        </w:drawing>
      </w:r>
    </w:p>
    <w:p w:rsidR="00BE5F73" w:rsidRDefault="00BE5F73" w:rsidP="00BE5F73">
      <w:pPr>
        <w:spacing w:line="360" w:lineRule="auto"/>
        <w:ind w:firstLine="709"/>
        <w:jc w:val="both"/>
        <w:rPr>
          <w:rFonts w:eastAsia="Calibri"/>
          <w:sz w:val="28"/>
          <w:szCs w:val="28"/>
          <w:lang w:eastAsia="en-US"/>
        </w:rPr>
      </w:pP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Рис. 25</w:t>
      </w:r>
    </w:p>
    <w:p w:rsidR="00BE5F73" w:rsidRPr="00461602"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t>Важной особенностью работы с базой данных является то, что в «1С:Предприятии 8» реализована общая система типов языка и полей баз да</w:t>
      </w:r>
      <w:r w:rsidRPr="00461602">
        <w:rPr>
          <w:sz w:val="28"/>
          <w:szCs w:val="24"/>
        </w:rPr>
        <w:t>н</w:t>
      </w:r>
      <w:r w:rsidRPr="00461602">
        <w:rPr>
          <w:sz w:val="28"/>
          <w:szCs w:val="24"/>
        </w:rPr>
        <w:t>ных. Иными словами, разработчик одинаковым образом определяет поля базы данных и переменные встроенного языка и одинаковым образом работает с ними.</w:t>
      </w:r>
    </w:p>
    <w:p w:rsidR="00BE5F73"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t>Этим система «1С:Предприятие 8» выгодно отличается от универсальных инструментальных средств. Обычно, при создании бизнес-приложений с использованием универсальных сред разработки, используются отдельно п</w:t>
      </w:r>
      <w:r w:rsidRPr="00461602">
        <w:rPr>
          <w:sz w:val="28"/>
          <w:szCs w:val="24"/>
        </w:rPr>
        <w:t>о</w:t>
      </w:r>
      <w:r w:rsidRPr="00461602">
        <w:rPr>
          <w:sz w:val="28"/>
          <w:szCs w:val="24"/>
        </w:rPr>
        <w:t xml:space="preserve">ставляемые системы управления базами данных. А это значит, что разработчику приходится постоянно заботиться о преобразованиях между типами данных, </w:t>
      </w:r>
      <w:r w:rsidRPr="00461602">
        <w:rPr>
          <w:sz w:val="28"/>
          <w:szCs w:val="24"/>
        </w:rPr>
        <w:lastRenderedPageBreak/>
        <w:t>поддерживаемыми той или иной системы управления базами данных, и типами, поддерживаемыми языком программирования.</w:t>
      </w:r>
    </w:p>
    <w:p w:rsidR="00BE5F73" w:rsidRPr="00461602"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t>При манипулировании данными, хранящимися в базе данных «1С:Предприятия 8», зачастую используется объектный подход. Это значит, что обращение (чтение и запись) к некоторой совокупности данных, хранящихся в базе, происходит как к единому целому. Например, используя объектную те</w:t>
      </w:r>
      <w:r w:rsidRPr="00461602">
        <w:rPr>
          <w:sz w:val="28"/>
          <w:szCs w:val="24"/>
        </w:rPr>
        <w:t>х</w:t>
      </w:r>
      <w:r w:rsidRPr="00461602">
        <w:rPr>
          <w:sz w:val="28"/>
          <w:szCs w:val="24"/>
        </w:rPr>
        <w:t>нику, можно манипулировать данными справочников, документов, планов в</w:t>
      </w:r>
      <w:r w:rsidRPr="00461602">
        <w:rPr>
          <w:sz w:val="28"/>
          <w:szCs w:val="24"/>
        </w:rPr>
        <w:t>и</w:t>
      </w:r>
      <w:r w:rsidRPr="00461602">
        <w:rPr>
          <w:sz w:val="28"/>
          <w:szCs w:val="24"/>
        </w:rPr>
        <w:t>дов характеристик, планов счетов и т.д.</w:t>
      </w:r>
    </w:p>
    <w:p w:rsidR="00BE5F73" w:rsidRPr="00461602"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t>Характерной особенностью объектного манипулирования данными явл</w:t>
      </w:r>
      <w:r w:rsidRPr="00461602">
        <w:rPr>
          <w:sz w:val="28"/>
          <w:szCs w:val="24"/>
        </w:rPr>
        <w:t>я</w:t>
      </w:r>
      <w:r w:rsidRPr="00461602">
        <w:rPr>
          <w:sz w:val="28"/>
          <w:szCs w:val="24"/>
        </w:rPr>
        <w:t>ется то, что на каждый объект, как совокупность данных, существует уникал</w:t>
      </w:r>
      <w:r w:rsidRPr="00461602">
        <w:rPr>
          <w:sz w:val="28"/>
          <w:szCs w:val="24"/>
        </w:rPr>
        <w:t>ь</w:t>
      </w:r>
      <w:r w:rsidRPr="00461602">
        <w:rPr>
          <w:sz w:val="28"/>
          <w:szCs w:val="24"/>
        </w:rPr>
        <w:t>ная ссылка, позволяющая однозначно идентифицировать этот объект в базе данных.</w:t>
      </w:r>
    </w:p>
    <w:p w:rsidR="00BE5F73" w:rsidRDefault="00BE5F73" w:rsidP="00BE5F73">
      <w:pPr>
        <w:shd w:val="clear" w:color="auto" w:fill="FFFFFF"/>
        <w:overflowPunct/>
        <w:autoSpaceDE/>
        <w:autoSpaceDN/>
        <w:adjustRightInd/>
        <w:spacing w:line="360" w:lineRule="auto"/>
        <w:ind w:firstLine="709"/>
        <w:jc w:val="both"/>
        <w:textAlignment w:val="auto"/>
        <w:rPr>
          <w:sz w:val="28"/>
          <w:szCs w:val="24"/>
        </w:rPr>
      </w:pPr>
      <w:r w:rsidRPr="00461602">
        <w:rPr>
          <w:sz w:val="28"/>
          <w:szCs w:val="24"/>
        </w:rPr>
        <w:t>Эта ссылка также хранится в поле базы данных, вместе с остальными да</w:t>
      </w:r>
      <w:r w:rsidRPr="00461602">
        <w:rPr>
          <w:sz w:val="28"/>
          <w:szCs w:val="24"/>
        </w:rPr>
        <w:t>н</w:t>
      </w:r>
      <w:r w:rsidRPr="00461602">
        <w:rPr>
          <w:sz w:val="28"/>
          <w:szCs w:val="24"/>
        </w:rPr>
        <w:t>ными объекта. Кроме того, ссылка может быть использована как значение как</w:t>
      </w:r>
      <w:r w:rsidRPr="00461602">
        <w:rPr>
          <w:sz w:val="28"/>
          <w:szCs w:val="24"/>
        </w:rPr>
        <w:t>о</w:t>
      </w:r>
      <w:r w:rsidRPr="00461602">
        <w:rPr>
          <w:sz w:val="28"/>
          <w:szCs w:val="24"/>
        </w:rPr>
        <w:t>го-либо поля другого объекта. Например, ссылка на объект справочн</w:t>
      </w:r>
      <w:r w:rsidRPr="00461602">
        <w:rPr>
          <w:sz w:val="28"/>
          <w:szCs w:val="24"/>
        </w:rPr>
        <w:t>и</w:t>
      </w:r>
      <w:r w:rsidRPr="00461602">
        <w:rPr>
          <w:sz w:val="28"/>
          <w:szCs w:val="24"/>
        </w:rPr>
        <w:t>ка </w:t>
      </w:r>
      <w:r w:rsidRPr="00461602">
        <w:rPr>
          <w:bCs/>
          <w:sz w:val="28"/>
          <w:szCs w:val="24"/>
        </w:rPr>
        <w:t>Контрагенты</w:t>
      </w:r>
      <w:r w:rsidRPr="00461602">
        <w:rPr>
          <w:sz w:val="28"/>
          <w:szCs w:val="24"/>
        </w:rPr>
        <w:t> может быть использована как значение соответствующего ре</w:t>
      </w:r>
      <w:r w:rsidRPr="00461602">
        <w:rPr>
          <w:sz w:val="28"/>
          <w:szCs w:val="24"/>
        </w:rPr>
        <w:t>к</w:t>
      </w:r>
      <w:r w:rsidRPr="00461602">
        <w:rPr>
          <w:sz w:val="28"/>
          <w:szCs w:val="24"/>
        </w:rPr>
        <w:t>визита документа </w:t>
      </w:r>
      <w:r w:rsidRPr="00461602">
        <w:rPr>
          <w:bCs/>
          <w:sz w:val="28"/>
          <w:szCs w:val="24"/>
        </w:rPr>
        <w:t>Приходная накладная</w:t>
      </w:r>
      <w:r w:rsidRPr="00461602">
        <w:rPr>
          <w:sz w:val="28"/>
          <w:szCs w:val="24"/>
        </w:rPr>
        <w:t>.</w:t>
      </w:r>
    </w:p>
    <w:p w:rsidR="00BE5F73" w:rsidRDefault="00BE5F73" w:rsidP="00BE5F73">
      <w:pPr>
        <w:shd w:val="clear" w:color="auto" w:fill="FFFFFF"/>
        <w:overflowPunct/>
        <w:autoSpaceDE/>
        <w:autoSpaceDN/>
        <w:adjustRightInd/>
        <w:spacing w:line="360" w:lineRule="auto"/>
        <w:ind w:firstLine="709"/>
        <w:jc w:val="both"/>
        <w:textAlignment w:val="auto"/>
        <w:rPr>
          <w:sz w:val="28"/>
          <w:shd w:val="clear" w:color="auto" w:fill="FFFFFF"/>
        </w:rPr>
      </w:pPr>
      <w:r w:rsidRPr="00550408">
        <w:rPr>
          <w:sz w:val="28"/>
          <w:shd w:val="clear" w:color="auto" w:fill="FFFFFF"/>
        </w:rPr>
        <w:t>Существенной возможностью модели данных, которая поддерживается «1С:Предприятием 8», является то, что для поля базы данных можно опред</w:t>
      </w:r>
      <w:r w:rsidRPr="00550408">
        <w:rPr>
          <w:sz w:val="28"/>
          <w:shd w:val="clear" w:color="auto" w:fill="FFFFFF"/>
        </w:rPr>
        <w:t>е</w:t>
      </w:r>
      <w:r w:rsidRPr="00550408">
        <w:rPr>
          <w:sz w:val="28"/>
          <w:shd w:val="clear" w:color="auto" w:fill="FFFFFF"/>
        </w:rPr>
        <w:t>лить сразу несколько типов данных, значения которых могут храниться в этом поле. При этом значение в каждый момент времени будет храниться одно, но оно может быть разных типов — как ссылочных, так и примитивных — чи</w:t>
      </w:r>
      <w:r w:rsidRPr="00550408">
        <w:rPr>
          <w:sz w:val="28"/>
          <w:shd w:val="clear" w:color="auto" w:fill="FFFFFF"/>
        </w:rPr>
        <w:t>с</w:t>
      </w:r>
      <w:r w:rsidRPr="00550408">
        <w:rPr>
          <w:sz w:val="28"/>
          <w:shd w:val="clear" w:color="auto" w:fill="FFFFFF"/>
        </w:rPr>
        <w:t>ло, строка, дата и т.п.</w:t>
      </w:r>
    </w:p>
    <w:p w:rsidR="00BE5F73" w:rsidRDefault="00BE5F73" w:rsidP="00BE5F73">
      <w:pPr>
        <w:shd w:val="clear" w:color="auto" w:fill="FFFFFF"/>
        <w:overflowPunct/>
        <w:autoSpaceDE/>
        <w:autoSpaceDN/>
        <w:adjustRightInd/>
        <w:spacing w:line="360" w:lineRule="auto"/>
        <w:ind w:firstLine="709"/>
        <w:jc w:val="both"/>
        <w:textAlignment w:val="auto"/>
        <w:rPr>
          <w:sz w:val="28"/>
          <w:shd w:val="clear" w:color="auto" w:fill="FFFFFF"/>
        </w:rPr>
      </w:pPr>
      <w:r w:rsidRPr="00550408">
        <w:rPr>
          <w:sz w:val="28"/>
          <w:shd w:val="clear" w:color="auto" w:fill="FFFFFF"/>
        </w:rPr>
        <w:t>Такая возможность очень важна для экономических задач — например, в расходной накладной в качестве покупателя может быть указано либо юрид</w:t>
      </w:r>
      <w:r w:rsidRPr="00550408">
        <w:rPr>
          <w:sz w:val="28"/>
          <w:shd w:val="clear" w:color="auto" w:fill="FFFFFF"/>
        </w:rPr>
        <w:t>и</w:t>
      </w:r>
      <w:r w:rsidRPr="00550408">
        <w:rPr>
          <w:sz w:val="28"/>
          <w:shd w:val="clear" w:color="auto" w:fill="FFFFFF"/>
        </w:rPr>
        <w:t>ческое лицо из справочника организаций, либо физическое лицо из справочника частных лиц. Соответственно, при проектировании базы данных разработчик может определить поле, которое будет хранить значение любого из этих типов.</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lastRenderedPageBreak/>
        <w:t>Идеология создания прикладных решений в «1С:Предприятии 8» предп</w:t>
      </w:r>
      <w:r w:rsidRPr="00550408">
        <w:rPr>
          <w:sz w:val="28"/>
          <w:szCs w:val="24"/>
        </w:rPr>
        <w:t>о</w:t>
      </w:r>
      <w:r w:rsidRPr="00550408">
        <w:rPr>
          <w:sz w:val="28"/>
          <w:szCs w:val="24"/>
        </w:rPr>
        <w:t>лагает, что все файлы, имеющие отношение к данному прикладному решению, нужно хранить в самой базе данных.</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Для этого введен специальный тип данных — </w:t>
      </w:r>
      <w:r w:rsidRPr="00550408">
        <w:rPr>
          <w:bCs/>
          <w:sz w:val="28"/>
          <w:szCs w:val="24"/>
        </w:rPr>
        <w:t>ХранилищеЗначения</w:t>
      </w:r>
      <w:r w:rsidRPr="00550408">
        <w:rPr>
          <w:sz w:val="28"/>
          <w:szCs w:val="24"/>
        </w:rPr>
        <w:t>. Поля базы данных могут хранить значения такого типа, а встроенный язык содержит специальный одноименный объект, позволяющий преобразовывать значения других типов к специальному формату Хранилища значений.</w:t>
      </w:r>
    </w:p>
    <w:p w:rsidR="00BE5F73"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Благодаря этому разработчик имеет возможность сохранять в базе данных значения, тип которых не может быть выбран в качестве типа поля базы да</w:t>
      </w:r>
      <w:r w:rsidRPr="00550408">
        <w:rPr>
          <w:sz w:val="28"/>
          <w:szCs w:val="24"/>
        </w:rPr>
        <w:t>н</w:t>
      </w:r>
      <w:r w:rsidRPr="00550408">
        <w:rPr>
          <w:sz w:val="28"/>
          <w:szCs w:val="24"/>
        </w:rPr>
        <w:t>ных, например, графические изображения.</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В процессе создания или модификации прикладного решения разработчик избавлен от необходимости каких-либо действий по непосредственному изм</w:t>
      </w:r>
      <w:r w:rsidRPr="00550408">
        <w:rPr>
          <w:sz w:val="28"/>
          <w:szCs w:val="24"/>
        </w:rPr>
        <w:t>е</w:t>
      </w:r>
      <w:r w:rsidRPr="00550408">
        <w:rPr>
          <w:sz w:val="28"/>
          <w:szCs w:val="24"/>
        </w:rPr>
        <w:t>нению структуры полей базы данных прикладного решения.</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Разработчику достаточно путем визуального конструирования описать структуру используемых объектов прикладного решения, состав их реквизитов, табличных частей, форм и пр.</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Все действия по созданию или изменению структуры таблиц базы данных платформа выполнит самостоятельно, на основании состава объектов прикла</w:t>
      </w:r>
      <w:r w:rsidRPr="00550408">
        <w:rPr>
          <w:sz w:val="28"/>
          <w:szCs w:val="24"/>
        </w:rPr>
        <w:t>д</w:t>
      </w:r>
      <w:r w:rsidRPr="00550408">
        <w:rPr>
          <w:sz w:val="28"/>
          <w:szCs w:val="24"/>
        </w:rPr>
        <w:t>ного решения и их характеристик.</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Например, для того, чтобы в справочнике сотрудников появилась во</w:t>
      </w:r>
      <w:r w:rsidRPr="00550408">
        <w:rPr>
          <w:sz w:val="28"/>
          <w:szCs w:val="24"/>
        </w:rPr>
        <w:t>з</w:t>
      </w:r>
      <w:r w:rsidRPr="00550408">
        <w:rPr>
          <w:sz w:val="28"/>
          <w:szCs w:val="24"/>
        </w:rPr>
        <w:t>можность хранить сведения о составе семьи сотрудника, разработчику «1С:Предприятия 8» не нужно создавать в базе данных специальную новую таблицу, задавать правила, по которым данные, хранящиеся в этой таблице, б</w:t>
      </w:r>
      <w:r w:rsidRPr="00550408">
        <w:rPr>
          <w:sz w:val="28"/>
          <w:szCs w:val="24"/>
        </w:rPr>
        <w:t>у</w:t>
      </w:r>
      <w:r w:rsidRPr="00550408">
        <w:rPr>
          <w:sz w:val="28"/>
          <w:szCs w:val="24"/>
        </w:rPr>
        <w:t>дут связаны с данными из основной таблицы, программировать алгоритмы с</w:t>
      </w:r>
      <w:r w:rsidRPr="00550408">
        <w:rPr>
          <w:sz w:val="28"/>
          <w:szCs w:val="24"/>
        </w:rPr>
        <w:t>о</w:t>
      </w:r>
      <w:r w:rsidRPr="00550408">
        <w:rPr>
          <w:sz w:val="28"/>
          <w:szCs w:val="24"/>
        </w:rPr>
        <w:t>вместного доступа к данным этих таблиц, создавать алгоритмы проверки прав доступа к данным, находящимся в подчиненной таблице и пр.</w:t>
      </w:r>
    </w:p>
    <w:p w:rsidR="00BE5F73"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Все, что требуется сделать разработчику — щелчком мыши добавить к справочнику табличную часть и задать два ее строковых реквиз</w:t>
      </w:r>
      <w:r w:rsidRPr="00550408">
        <w:rPr>
          <w:sz w:val="28"/>
          <w:szCs w:val="24"/>
        </w:rPr>
        <w:t>и</w:t>
      </w:r>
      <w:r w:rsidRPr="00550408">
        <w:rPr>
          <w:sz w:val="28"/>
          <w:szCs w:val="24"/>
        </w:rPr>
        <w:t>та: </w:t>
      </w:r>
      <w:r w:rsidRPr="00550408">
        <w:rPr>
          <w:bCs/>
          <w:sz w:val="28"/>
          <w:szCs w:val="24"/>
        </w:rPr>
        <w:t>Имя</w:t>
      </w:r>
      <w:r w:rsidRPr="00550408">
        <w:rPr>
          <w:sz w:val="28"/>
          <w:szCs w:val="24"/>
        </w:rPr>
        <w:t> и </w:t>
      </w:r>
      <w:r w:rsidRPr="00550408">
        <w:rPr>
          <w:bCs/>
          <w:sz w:val="28"/>
          <w:szCs w:val="24"/>
        </w:rPr>
        <w:t>Родство</w:t>
      </w:r>
      <w:r w:rsidRPr="00550408">
        <w:rPr>
          <w:sz w:val="28"/>
          <w:szCs w:val="24"/>
        </w:rPr>
        <w:t xml:space="preserve">. При сохранении или обновлении конфигурации платформа </w:t>
      </w:r>
      <w:r w:rsidRPr="00550408">
        <w:rPr>
          <w:sz w:val="28"/>
          <w:szCs w:val="24"/>
        </w:rPr>
        <w:lastRenderedPageBreak/>
        <w:t>самостоятельно выполнит реорганизацию структуры базы данных, создаст н</w:t>
      </w:r>
      <w:r w:rsidRPr="00550408">
        <w:rPr>
          <w:sz w:val="28"/>
          <w:szCs w:val="24"/>
        </w:rPr>
        <w:t>е</w:t>
      </w:r>
      <w:r w:rsidRPr="00550408">
        <w:rPr>
          <w:sz w:val="28"/>
          <w:szCs w:val="24"/>
        </w:rPr>
        <w:t>обходимые таблицы и т.д.</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Штатной возможностью «1С:Предприятия 8» является поддержка двух способов доступа к данным — объектного (для чтения и записи) и табличного (для чтения).</w:t>
      </w:r>
    </w:p>
    <w:p w:rsidR="00BE5F73"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В объектной модели разработчик оперирует объектами встроенного яз</w:t>
      </w:r>
      <w:r w:rsidRPr="00550408">
        <w:rPr>
          <w:sz w:val="28"/>
          <w:szCs w:val="24"/>
        </w:rPr>
        <w:t>ы</w:t>
      </w:r>
      <w:r w:rsidRPr="00550408">
        <w:rPr>
          <w:sz w:val="28"/>
          <w:szCs w:val="24"/>
        </w:rPr>
        <w:t>ка. В этой модели обращения к объекту, например документу, происходят как к единому целому — он полностью загружается в память, вместе с вложенными таблицами, к которым можно обращаться средствами встроенного языка как к коллекциям записей и т.д.</w:t>
      </w:r>
    </w:p>
    <w:p w:rsidR="00BE5F73" w:rsidRPr="00550408"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При манипулировании данными в объектной модели обеспечивается с</w:t>
      </w:r>
      <w:r w:rsidRPr="00550408">
        <w:rPr>
          <w:sz w:val="28"/>
          <w:szCs w:val="24"/>
        </w:rPr>
        <w:t>о</w:t>
      </w:r>
      <w:r w:rsidRPr="00550408">
        <w:rPr>
          <w:sz w:val="28"/>
          <w:szCs w:val="24"/>
        </w:rPr>
        <w:t>хранение целостности объектов, кэширование объектов, вызов соответству</w:t>
      </w:r>
      <w:r w:rsidRPr="00550408">
        <w:rPr>
          <w:sz w:val="28"/>
          <w:szCs w:val="24"/>
        </w:rPr>
        <w:t>ю</w:t>
      </w:r>
      <w:r w:rsidRPr="00550408">
        <w:rPr>
          <w:sz w:val="28"/>
          <w:szCs w:val="24"/>
        </w:rPr>
        <w:t>щих обработчиков событий и т.д.</w:t>
      </w:r>
    </w:p>
    <w:p w:rsidR="00BE5F73" w:rsidRDefault="00BE5F73" w:rsidP="00BE5F73">
      <w:pPr>
        <w:shd w:val="clear" w:color="auto" w:fill="FFFFFF"/>
        <w:overflowPunct/>
        <w:autoSpaceDE/>
        <w:autoSpaceDN/>
        <w:adjustRightInd/>
        <w:spacing w:line="360" w:lineRule="auto"/>
        <w:ind w:firstLine="709"/>
        <w:jc w:val="both"/>
        <w:textAlignment w:val="auto"/>
        <w:rPr>
          <w:sz w:val="28"/>
          <w:szCs w:val="24"/>
        </w:rPr>
      </w:pPr>
      <w:r w:rsidRPr="00550408">
        <w:rPr>
          <w:sz w:val="28"/>
          <w:szCs w:val="24"/>
        </w:rPr>
        <w:t>В табличной модели все множество объектов того или иного класса пре</w:t>
      </w:r>
      <w:r w:rsidRPr="00550408">
        <w:rPr>
          <w:sz w:val="28"/>
          <w:szCs w:val="24"/>
        </w:rPr>
        <w:t>д</w:t>
      </w:r>
      <w:r w:rsidRPr="00550408">
        <w:rPr>
          <w:sz w:val="28"/>
          <w:szCs w:val="24"/>
        </w:rPr>
        <w:t>ставляется как совокупность связанных между собой таблиц, к которым можно обращаться при помощи запросов — как к отдельной таблице, так и к нескольким таблицам во взаимосвязи</w:t>
      </w:r>
      <w:r>
        <w:rPr>
          <w:sz w:val="28"/>
          <w:szCs w:val="24"/>
        </w:rPr>
        <w:t>.</w:t>
      </w:r>
    </w:p>
    <w:p w:rsidR="00BE5F73" w:rsidRPr="00AA3E4A" w:rsidRDefault="00BE5F73" w:rsidP="00BE5F73">
      <w:pPr>
        <w:shd w:val="clear" w:color="auto" w:fill="FFFFFF"/>
        <w:overflowPunct/>
        <w:autoSpaceDE/>
        <w:autoSpaceDN/>
        <w:adjustRightInd/>
        <w:spacing w:line="360" w:lineRule="auto"/>
        <w:ind w:firstLine="709"/>
        <w:jc w:val="both"/>
        <w:textAlignment w:val="auto"/>
        <w:rPr>
          <w:sz w:val="40"/>
          <w:szCs w:val="24"/>
        </w:rPr>
      </w:pPr>
      <w:r w:rsidRPr="00550408">
        <w:rPr>
          <w:sz w:val="28"/>
          <w:shd w:val="clear" w:color="auto" w:fill="FFFFFF"/>
        </w:rPr>
        <w:t>В этом случае разработчик получает доступ к данным сразу нескольких объектов, что очень удобно для анализа больших объемов данных, например, при создании отчетов. Однако в силу того, что данные, выбираемые таким сп</w:t>
      </w:r>
      <w:r w:rsidRPr="00550408">
        <w:rPr>
          <w:sz w:val="28"/>
          <w:shd w:val="clear" w:color="auto" w:fill="FFFFFF"/>
        </w:rPr>
        <w:t>о</w:t>
      </w:r>
      <w:r w:rsidRPr="00550408">
        <w:rPr>
          <w:sz w:val="28"/>
          <w:shd w:val="clear" w:color="auto" w:fill="FFFFFF"/>
        </w:rPr>
        <w:t>собом, содержат не все, а лишь некоторые реквизиты анализируемых объектов, табличный способ доступа не позволяет изменять эти данные.</w:t>
      </w:r>
    </w:p>
    <w:p w:rsidR="00CC2502" w:rsidRDefault="00CC2502" w:rsidP="00CC2502">
      <w:pPr>
        <w:spacing w:line="360" w:lineRule="auto"/>
        <w:ind w:firstLine="709"/>
        <w:jc w:val="both"/>
        <w:rPr>
          <w:rFonts w:eastAsia="Calibri"/>
          <w:sz w:val="28"/>
          <w:szCs w:val="28"/>
          <w:lang w:eastAsia="en-US"/>
        </w:rPr>
      </w:pPr>
    </w:p>
    <w:p w:rsidR="00CC2502" w:rsidRDefault="004B73F1" w:rsidP="004B73F1">
      <w:pPr>
        <w:pStyle w:val="2"/>
      </w:pPr>
      <w:bookmarkStart w:id="28" w:name="_Toc73017262"/>
      <w:r>
        <w:t>Т</w:t>
      </w:r>
      <w:r w:rsidRPr="004B73F1">
        <w:t>естирование разработанной конфигурации</w:t>
      </w:r>
      <w:bookmarkEnd w:id="28"/>
    </w:p>
    <w:p w:rsidR="00BE5F73" w:rsidRPr="00AA3E4A" w:rsidRDefault="00BE5F73" w:rsidP="00BE5F73">
      <w:pPr>
        <w:overflowPunct/>
        <w:autoSpaceDE/>
        <w:autoSpaceDN/>
        <w:adjustRightInd/>
        <w:spacing w:line="360" w:lineRule="auto"/>
        <w:ind w:firstLine="709"/>
        <w:jc w:val="both"/>
        <w:rPr>
          <w:sz w:val="28"/>
          <w:szCs w:val="23"/>
        </w:rPr>
      </w:pPr>
      <w:r w:rsidRPr="00AA3E4A">
        <w:rPr>
          <w:sz w:val="28"/>
          <w:szCs w:val="23"/>
        </w:rPr>
        <w:t>Бурное развитие современных цифровых технологий и их глубокое пр</w:t>
      </w:r>
      <w:r w:rsidRPr="00AA3E4A">
        <w:rPr>
          <w:sz w:val="28"/>
          <w:szCs w:val="23"/>
        </w:rPr>
        <w:t>о</w:t>
      </w:r>
      <w:r w:rsidRPr="00AA3E4A">
        <w:rPr>
          <w:sz w:val="28"/>
          <w:szCs w:val="23"/>
        </w:rPr>
        <w:t>никновение во все сферы жизнедеятельности человека влечет за собой потре</w:t>
      </w:r>
      <w:r w:rsidRPr="00AA3E4A">
        <w:rPr>
          <w:sz w:val="28"/>
          <w:szCs w:val="23"/>
        </w:rPr>
        <w:t>б</w:t>
      </w:r>
      <w:r w:rsidRPr="00AA3E4A">
        <w:rPr>
          <w:sz w:val="28"/>
          <w:szCs w:val="23"/>
        </w:rPr>
        <w:t>ность в создании новых, более совершенных, программных решений, облада</w:t>
      </w:r>
      <w:r w:rsidRPr="00AA3E4A">
        <w:rPr>
          <w:sz w:val="28"/>
          <w:szCs w:val="23"/>
        </w:rPr>
        <w:t>ю</w:t>
      </w:r>
      <w:r w:rsidRPr="00AA3E4A">
        <w:rPr>
          <w:sz w:val="28"/>
          <w:szCs w:val="23"/>
        </w:rPr>
        <w:t>щих расширенным функционалом и дружественным интерфейсом.</w:t>
      </w:r>
    </w:p>
    <w:p w:rsidR="00BE5F73" w:rsidRPr="00AA3E4A" w:rsidRDefault="00BE5F73" w:rsidP="00BE5F73">
      <w:pPr>
        <w:overflowPunct/>
        <w:autoSpaceDE/>
        <w:autoSpaceDN/>
        <w:adjustRightInd/>
        <w:spacing w:line="360" w:lineRule="auto"/>
        <w:ind w:firstLine="709"/>
        <w:jc w:val="both"/>
        <w:rPr>
          <w:sz w:val="28"/>
          <w:szCs w:val="23"/>
        </w:rPr>
      </w:pPr>
      <w:r w:rsidRPr="00AA3E4A">
        <w:rPr>
          <w:sz w:val="28"/>
          <w:szCs w:val="23"/>
        </w:rPr>
        <w:t>Процесс разработки различных информационных систем, приложений и утилит, как правило, сводится к трем главным этапам:</w:t>
      </w:r>
    </w:p>
    <w:p w:rsidR="00BE5F73" w:rsidRPr="00AA3E4A" w:rsidRDefault="00BE5F73" w:rsidP="000B31E4">
      <w:pPr>
        <w:numPr>
          <w:ilvl w:val="0"/>
          <w:numId w:val="15"/>
        </w:numPr>
        <w:overflowPunct/>
        <w:autoSpaceDE/>
        <w:autoSpaceDN/>
        <w:adjustRightInd/>
        <w:spacing w:line="360" w:lineRule="auto"/>
        <w:ind w:left="270" w:right="270" w:firstLine="709"/>
        <w:jc w:val="both"/>
        <w:rPr>
          <w:sz w:val="28"/>
          <w:szCs w:val="23"/>
        </w:rPr>
      </w:pPr>
      <w:r w:rsidRPr="00AA3E4A">
        <w:rPr>
          <w:sz w:val="28"/>
          <w:szCs w:val="23"/>
        </w:rPr>
        <w:lastRenderedPageBreak/>
        <w:t>Определение объема предстоящих работ и детализация отдельных позиций на основании полученного технического задания.</w:t>
      </w:r>
    </w:p>
    <w:p w:rsidR="00BE5F73" w:rsidRPr="00AA3E4A" w:rsidRDefault="00BE5F73" w:rsidP="000B31E4">
      <w:pPr>
        <w:numPr>
          <w:ilvl w:val="0"/>
          <w:numId w:val="15"/>
        </w:numPr>
        <w:overflowPunct/>
        <w:autoSpaceDE/>
        <w:autoSpaceDN/>
        <w:adjustRightInd/>
        <w:spacing w:line="360" w:lineRule="auto"/>
        <w:ind w:left="270" w:right="270" w:firstLine="709"/>
        <w:jc w:val="both"/>
        <w:rPr>
          <w:rFonts w:ascii="Arial" w:hAnsi="Arial" w:cs="Arial"/>
          <w:color w:val="555555"/>
          <w:sz w:val="23"/>
          <w:szCs w:val="23"/>
        </w:rPr>
      </w:pPr>
      <w:r w:rsidRPr="00AA3E4A">
        <w:rPr>
          <w:sz w:val="28"/>
          <w:szCs w:val="23"/>
        </w:rPr>
        <w:t>Осуществление проектирования и последующее кодирование структуры, алгоритмов, модулей и операций будущего продукта.</w:t>
      </w:r>
    </w:p>
    <w:p w:rsidR="00BE5F73" w:rsidRDefault="00BE5F73" w:rsidP="000B31E4">
      <w:pPr>
        <w:numPr>
          <w:ilvl w:val="0"/>
          <w:numId w:val="15"/>
        </w:numPr>
        <w:overflowPunct/>
        <w:autoSpaceDE/>
        <w:autoSpaceDN/>
        <w:adjustRightInd/>
        <w:spacing w:line="360" w:lineRule="auto"/>
        <w:ind w:left="270" w:right="270" w:firstLine="709"/>
        <w:jc w:val="both"/>
        <w:rPr>
          <w:sz w:val="28"/>
          <w:szCs w:val="23"/>
        </w:rPr>
      </w:pPr>
      <w:r w:rsidRPr="00AA3E4A">
        <w:rPr>
          <w:sz w:val="28"/>
          <w:szCs w:val="23"/>
        </w:rPr>
        <w:t>Проверка работоспособности созданного программного решения посредством разнообразных испытаний и тестов.</w:t>
      </w:r>
    </w:p>
    <w:p w:rsidR="00BE5F73" w:rsidRPr="00A64398" w:rsidRDefault="00BE5F73" w:rsidP="00BE5F73">
      <w:pPr>
        <w:pStyle w:val="af8"/>
        <w:spacing w:after="0" w:line="360" w:lineRule="auto"/>
        <w:ind w:left="0" w:firstLine="709"/>
        <w:jc w:val="both"/>
        <w:rPr>
          <w:rFonts w:ascii="Times New Roman" w:hAnsi="Times New Roman"/>
          <w:sz w:val="28"/>
          <w:szCs w:val="23"/>
        </w:rPr>
      </w:pPr>
      <w:r w:rsidRPr="00A64398">
        <w:rPr>
          <w:rFonts w:ascii="Times New Roman" w:hAnsi="Times New Roman"/>
          <w:sz w:val="28"/>
          <w:szCs w:val="23"/>
        </w:rPr>
        <w:t>Для решения повседневных задач в области программирования и устран</w:t>
      </w:r>
      <w:r w:rsidRPr="00A64398">
        <w:rPr>
          <w:rFonts w:ascii="Times New Roman" w:hAnsi="Times New Roman"/>
          <w:sz w:val="28"/>
          <w:szCs w:val="23"/>
        </w:rPr>
        <w:t>е</w:t>
      </w:r>
      <w:r w:rsidRPr="00A64398">
        <w:rPr>
          <w:rFonts w:ascii="Times New Roman" w:hAnsi="Times New Roman"/>
          <w:sz w:val="28"/>
          <w:szCs w:val="23"/>
        </w:rPr>
        <w:t>ния возникших проблем при использовании программных продуктов 1С общего или отраслевого назначения, проводятся соответствующие испытания и иссл</w:t>
      </w:r>
      <w:r w:rsidRPr="00A64398">
        <w:rPr>
          <w:rFonts w:ascii="Times New Roman" w:hAnsi="Times New Roman"/>
          <w:sz w:val="28"/>
          <w:szCs w:val="23"/>
        </w:rPr>
        <w:t>е</w:t>
      </w:r>
      <w:r w:rsidRPr="00A64398">
        <w:rPr>
          <w:rFonts w:ascii="Times New Roman" w:hAnsi="Times New Roman"/>
          <w:sz w:val="28"/>
          <w:szCs w:val="23"/>
        </w:rPr>
        <w:t>дования, среди которых наиболее распространены несколько видов (способов) тестирования.</w:t>
      </w:r>
    </w:p>
    <w:p w:rsidR="00BE5F73" w:rsidRPr="00A64398" w:rsidRDefault="00BE5F73" w:rsidP="00BE5F73">
      <w:pPr>
        <w:pStyle w:val="af8"/>
        <w:spacing w:after="0" w:line="360" w:lineRule="auto"/>
        <w:ind w:left="0" w:firstLine="709"/>
        <w:jc w:val="both"/>
        <w:rPr>
          <w:rFonts w:ascii="Times New Roman" w:hAnsi="Times New Roman"/>
          <w:sz w:val="28"/>
          <w:szCs w:val="23"/>
        </w:rPr>
      </w:pPr>
      <w:r w:rsidRPr="00A64398">
        <w:rPr>
          <w:rFonts w:ascii="Times New Roman" w:hAnsi="Times New Roman"/>
          <w:sz w:val="28"/>
          <w:szCs w:val="23"/>
        </w:rPr>
        <w:t>- Модульное – используется непосредственно разработчиками программы, при этом осуществляется не только проверка работоспособности модулей и</w:t>
      </w:r>
      <w:r w:rsidRPr="00A64398">
        <w:rPr>
          <w:rFonts w:ascii="Times New Roman" w:hAnsi="Times New Roman"/>
          <w:sz w:val="28"/>
          <w:szCs w:val="23"/>
        </w:rPr>
        <w:t>с</w:t>
      </w:r>
      <w:r w:rsidRPr="00A64398">
        <w:rPr>
          <w:rFonts w:ascii="Times New Roman" w:hAnsi="Times New Roman"/>
          <w:sz w:val="28"/>
          <w:szCs w:val="23"/>
        </w:rPr>
        <w:t>ходного кода (операторов, функций, ветвей, интерфейсов), но и создание нео</w:t>
      </w:r>
      <w:r w:rsidRPr="00A64398">
        <w:rPr>
          <w:rFonts w:ascii="Times New Roman" w:hAnsi="Times New Roman"/>
          <w:sz w:val="28"/>
          <w:szCs w:val="23"/>
        </w:rPr>
        <w:t>б</w:t>
      </w:r>
      <w:r w:rsidRPr="00A64398">
        <w:rPr>
          <w:rFonts w:ascii="Times New Roman" w:hAnsi="Times New Roman"/>
          <w:sz w:val="28"/>
          <w:szCs w:val="23"/>
        </w:rPr>
        <w:t>ходимых драйверов. Такое тестирование легко поддается автоматизации.</w:t>
      </w:r>
    </w:p>
    <w:p w:rsidR="00BE5F73" w:rsidRPr="00A64398" w:rsidRDefault="00BE5F73" w:rsidP="00BE5F73">
      <w:pPr>
        <w:pStyle w:val="af8"/>
        <w:spacing w:after="0" w:line="360" w:lineRule="auto"/>
        <w:ind w:left="0" w:firstLine="709"/>
        <w:jc w:val="both"/>
        <w:rPr>
          <w:rFonts w:ascii="Times New Roman" w:hAnsi="Times New Roman"/>
          <w:sz w:val="28"/>
          <w:szCs w:val="23"/>
        </w:rPr>
      </w:pPr>
      <w:r w:rsidRPr="00A64398">
        <w:rPr>
          <w:rFonts w:ascii="Times New Roman" w:hAnsi="Times New Roman"/>
          <w:sz w:val="28"/>
          <w:szCs w:val="23"/>
        </w:rPr>
        <w:t>- Сценарное – заключается в выполнении ранее составленных тест–кейсов (сценариев) испытаний, которые представляют собой набор действий и опер</w:t>
      </w:r>
      <w:r w:rsidRPr="00A64398">
        <w:rPr>
          <w:rFonts w:ascii="Times New Roman" w:hAnsi="Times New Roman"/>
          <w:sz w:val="28"/>
          <w:szCs w:val="23"/>
        </w:rPr>
        <w:t>а</w:t>
      </w:r>
      <w:r w:rsidRPr="00A64398">
        <w:rPr>
          <w:rFonts w:ascii="Times New Roman" w:hAnsi="Times New Roman"/>
          <w:sz w:val="28"/>
          <w:szCs w:val="23"/>
        </w:rPr>
        <w:t>ций, производимых с исследуемым программным продуктом. В роли тестиро</w:t>
      </w:r>
      <w:r w:rsidRPr="00A64398">
        <w:rPr>
          <w:rFonts w:ascii="Times New Roman" w:hAnsi="Times New Roman"/>
          <w:sz w:val="28"/>
          <w:szCs w:val="23"/>
        </w:rPr>
        <w:t>в</w:t>
      </w:r>
      <w:r w:rsidRPr="00A64398">
        <w:rPr>
          <w:rFonts w:ascii="Times New Roman" w:hAnsi="Times New Roman"/>
          <w:sz w:val="28"/>
          <w:szCs w:val="23"/>
        </w:rPr>
        <w:t>щиков могут выступать сисадмины или подготовленные сотрудники.</w:t>
      </w:r>
    </w:p>
    <w:p w:rsidR="00BE5F73" w:rsidRDefault="00BE5F73" w:rsidP="00BE5F73">
      <w:pPr>
        <w:pStyle w:val="af8"/>
        <w:spacing w:after="0" w:line="360" w:lineRule="auto"/>
        <w:ind w:left="0" w:firstLine="709"/>
        <w:jc w:val="both"/>
        <w:rPr>
          <w:rFonts w:ascii="Times New Roman" w:hAnsi="Times New Roman"/>
          <w:sz w:val="28"/>
          <w:szCs w:val="23"/>
        </w:rPr>
      </w:pPr>
      <w:r w:rsidRPr="00A64398">
        <w:rPr>
          <w:rFonts w:ascii="Times New Roman" w:hAnsi="Times New Roman"/>
          <w:sz w:val="28"/>
          <w:szCs w:val="23"/>
        </w:rPr>
        <w:t>- Регрессивное – необходимо для выявления ошибок и дефектов, доп</w:t>
      </w:r>
      <w:r w:rsidRPr="00A64398">
        <w:rPr>
          <w:rFonts w:ascii="Times New Roman" w:hAnsi="Times New Roman"/>
          <w:sz w:val="28"/>
          <w:szCs w:val="23"/>
        </w:rPr>
        <w:t>у</w:t>
      </w:r>
      <w:r w:rsidRPr="00A64398">
        <w:rPr>
          <w:rFonts w:ascii="Times New Roman" w:hAnsi="Times New Roman"/>
          <w:sz w:val="28"/>
          <w:szCs w:val="23"/>
        </w:rPr>
        <w:t>щенных при устранении ранее обнаруженных сбоев работы программы, а также после внесенных изменений или дополнений в программное обеспечение. Да</w:t>
      </w:r>
      <w:r w:rsidRPr="00A64398">
        <w:rPr>
          <w:rFonts w:ascii="Times New Roman" w:hAnsi="Times New Roman"/>
          <w:sz w:val="28"/>
          <w:szCs w:val="23"/>
        </w:rPr>
        <w:t>н</w:t>
      </w:r>
      <w:r w:rsidRPr="00A64398">
        <w:rPr>
          <w:rFonts w:ascii="Times New Roman" w:hAnsi="Times New Roman"/>
          <w:sz w:val="28"/>
          <w:szCs w:val="23"/>
        </w:rPr>
        <w:t>ное исследование может проводиться либо ручным способом, либо в автомат</w:t>
      </w:r>
      <w:r w:rsidRPr="00A64398">
        <w:rPr>
          <w:rFonts w:ascii="Times New Roman" w:hAnsi="Times New Roman"/>
          <w:sz w:val="28"/>
          <w:szCs w:val="23"/>
        </w:rPr>
        <w:t>и</w:t>
      </w:r>
      <w:r w:rsidRPr="00A64398">
        <w:rPr>
          <w:rFonts w:ascii="Times New Roman" w:hAnsi="Times New Roman"/>
          <w:sz w:val="28"/>
          <w:szCs w:val="23"/>
        </w:rPr>
        <w:t>ческом режиме.</w:t>
      </w:r>
    </w:p>
    <w:p w:rsidR="00BE5F73" w:rsidRDefault="00BE5F73" w:rsidP="00BE5F73">
      <w:pPr>
        <w:pStyle w:val="af8"/>
        <w:spacing w:after="0" w:line="360" w:lineRule="auto"/>
        <w:ind w:left="0" w:firstLine="709"/>
        <w:jc w:val="both"/>
        <w:rPr>
          <w:rFonts w:ascii="Times New Roman" w:hAnsi="Times New Roman"/>
          <w:sz w:val="28"/>
          <w:szCs w:val="23"/>
        </w:rPr>
      </w:pPr>
      <w:r w:rsidRPr="00A64398">
        <w:rPr>
          <w:rFonts w:ascii="Times New Roman" w:hAnsi="Times New Roman"/>
          <w:sz w:val="28"/>
          <w:szCs w:val="23"/>
        </w:rPr>
        <w:t>- Приемо-сдаточное – используется непосредственно конечным потреб</w:t>
      </w:r>
      <w:r w:rsidRPr="00A64398">
        <w:rPr>
          <w:rFonts w:ascii="Times New Roman" w:hAnsi="Times New Roman"/>
          <w:sz w:val="28"/>
          <w:szCs w:val="23"/>
        </w:rPr>
        <w:t>и</w:t>
      </w:r>
      <w:r w:rsidRPr="00A64398">
        <w:rPr>
          <w:rFonts w:ascii="Times New Roman" w:hAnsi="Times New Roman"/>
          <w:sz w:val="28"/>
          <w:szCs w:val="23"/>
        </w:rPr>
        <w:t>телем и служит для проверки соответствия возможностей разработанного пр</w:t>
      </w:r>
      <w:r w:rsidRPr="00A64398">
        <w:rPr>
          <w:rFonts w:ascii="Times New Roman" w:hAnsi="Times New Roman"/>
          <w:sz w:val="28"/>
          <w:szCs w:val="23"/>
        </w:rPr>
        <w:t>о</w:t>
      </w:r>
      <w:r w:rsidRPr="00A64398">
        <w:rPr>
          <w:rFonts w:ascii="Times New Roman" w:hAnsi="Times New Roman"/>
          <w:sz w:val="28"/>
          <w:szCs w:val="23"/>
        </w:rPr>
        <w:t>граммного продукта с первоначальными требованиями и техническому заданию заказчика. В этом случае осуществляется тестирование только основного фун</w:t>
      </w:r>
      <w:r w:rsidRPr="00A64398">
        <w:rPr>
          <w:rFonts w:ascii="Times New Roman" w:hAnsi="Times New Roman"/>
          <w:sz w:val="28"/>
          <w:szCs w:val="23"/>
        </w:rPr>
        <w:t>к</w:t>
      </w:r>
      <w:r w:rsidRPr="00A64398">
        <w:rPr>
          <w:rFonts w:ascii="Times New Roman" w:hAnsi="Times New Roman"/>
          <w:sz w:val="28"/>
          <w:szCs w:val="23"/>
        </w:rPr>
        <w:t>ционала программы.</w:t>
      </w:r>
    </w:p>
    <w:p w:rsidR="00BE5F73" w:rsidRDefault="00BE5F73" w:rsidP="00BE5F73">
      <w:pPr>
        <w:pStyle w:val="af8"/>
        <w:spacing w:after="0" w:line="360" w:lineRule="auto"/>
        <w:ind w:left="0" w:firstLine="709"/>
        <w:jc w:val="both"/>
        <w:rPr>
          <w:rFonts w:ascii="Times New Roman" w:hAnsi="Times New Roman"/>
          <w:sz w:val="28"/>
          <w:szCs w:val="23"/>
        </w:rPr>
      </w:pPr>
      <w:r w:rsidRPr="00A64398">
        <w:rPr>
          <w:rFonts w:ascii="Times New Roman" w:hAnsi="Times New Roman"/>
          <w:sz w:val="28"/>
          <w:szCs w:val="23"/>
        </w:rPr>
        <w:lastRenderedPageBreak/>
        <w:t>- Нагрузочное – является нефункциональным испытанием, которое пров</w:t>
      </w:r>
      <w:r w:rsidRPr="00A64398">
        <w:rPr>
          <w:rFonts w:ascii="Times New Roman" w:hAnsi="Times New Roman"/>
          <w:sz w:val="28"/>
          <w:szCs w:val="23"/>
        </w:rPr>
        <w:t>о</w:t>
      </w:r>
      <w:r w:rsidRPr="00A64398">
        <w:rPr>
          <w:rFonts w:ascii="Times New Roman" w:hAnsi="Times New Roman"/>
          <w:sz w:val="28"/>
          <w:szCs w:val="23"/>
        </w:rPr>
        <w:t>дится с целью исследования реакции и поведения программного обеспечения в условиях пониженной, номинальной или чрезмерной пиковой нагрузки. Позв</w:t>
      </w:r>
      <w:r w:rsidRPr="00A64398">
        <w:rPr>
          <w:rFonts w:ascii="Times New Roman" w:hAnsi="Times New Roman"/>
          <w:sz w:val="28"/>
          <w:szCs w:val="23"/>
        </w:rPr>
        <w:t>о</w:t>
      </w:r>
      <w:r w:rsidRPr="00A64398">
        <w:rPr>
          <w:rFonts w:ascii="Times New Roman" w:hAnsi="Times New Roman"/>
          <w:sz w:val="28"/>
          <w:szCs w:val="23"/>
        </w:rPr>
        <w:t>ляет выявлять уязвимые места и проблемы, снижающие ожидаемую производ</w:t>
      </w:r>
      <w:r w:rsidRPr="00A64398">
        <w:rPr>
          <w:rFonts w:ascii="Times New Roman" w:hAnsi="Times New Roman"/>
          <w:sz w:val="28"/>
          <w:szCs w:val="23"/>
        </w:rPr>
        <w:t>и</w:t>
      </w:r>
      <w:r w:rsidRPr="00A64398">
        <w:rPr>
          <w:rFonts w:ascii="Times New Roman" w:hAnsi="Times New Roman"/>
          <w:sz w:val="28"/>
          <w:szCs w:val="23"/>
        </w:rPr>
        <w:t>тельность программы.</w:t>
      </w:r>
    </w:p>
    <w:p w:rsidR="00BE5F73" w:rsidRPr="00A64398" w:rsidRDefault="00BE5F73" w:rsidP="00BE5F73">
      <w:pPr>
        <w:pStyle w:val="aff"/>
        <w:spacing w:line="360" w:lineRule="auto"/>
        <w:ind w:firstLine="709"/>
        <w:jc w:val="both"/>
        <w:textAlignment w:val="baseline"/>
        <w:rPr>
          <w:sz w:val="28"/>
          <w:szCs w:val="23"/>
        </w:rPr>
      </w:pPr>
      <w:r w:rsidRPr="00A64398">
        <w:rPr>
          <w:sz w:val="28"/>
          <w:szCs w:val="23"/>
        </w:rPr>
        <w:t>Здесь, прежде всего, необходимо отметить, что автоматизированное те</w:t>
      </w:r>
      <w:r w:rsidRPr="00A64398">
        <w:rPr>
          <w:sz w:val="28"/>
          <w:szCs w:val="23"/>
        </w:rPr>
        <w:t>с</w:t>
      </w:r>
      <w:r w:rsidRPr="00A64398">
        <w:rPr>
          <w:sz w:val="28"/>
          <w:szCs w:val="23"/>
        </w:rPr>
        <w:t>тирование обладает определенными преимуществами и достоинствами:</w:t>
      </w:r>
    </w:p>
    <w:p w:rsidR="00BE5F73" w:rsidRPr="00A64398" w:rsidRDefault="00BE5F73" w:rsidP="000B31E4">
      <w:pPr>
        <w:numPr>
          <w:ilvl w:val="0"/>
          <w:numId w:val="16"/>
        </w:numPr>
        <w:overflowPunct/>
        <w:autoSpaceDE/>
        <w:autoSpaceDN/>
        <w:adjustRightInd/>
        <w:spacing w:line="360" w:lineRule="auto"/>
        <w:ind w:left="270" w:right="270" w:firstLine="709"/>
        <w:jc w:val="both"/>
        <w:rPr>
          <w:sz w:val="28"/>
          <w:szCs w:val="23"/>
        </w:rPr>
      </w:pPr>
      <w:r w:rsidRPr="00A64398">
        <w:rPr>
          <w:sz w:val="28"/>
          <w:szCs w:val="23"/>
        </w:rPr>
        <w:t>уменьшение времени, затраченного на проверку работоспособн</w:t>
      </w:r>
      <w:r w:rsidRPr="00A64398">
        <w:rPr>
          <w:sz w:val="28"/>
          <w:szCs w:val="23"/>
        </w:rPr>
        <w:t>о</w:t>
      </w:r>
      <w:r w:rsidRPr="00A64398">
        <w:rPr>
          <w:sz w:val="28"/>
          <w:szCs w:val="23"/>
        </w:rPr>
        <w:t>сти исследуемого объекта;</w:t>
      </w:r>
    </w:p>
    <w:p w:rsidR="00BE5F73" w:rsidRPr="00A64398" w:rsidRDefault="00BE5F73" w:rsidP="000B31E4">
      <w:pPr>
        <w:numPr>
          <w:ilvl w:val="0"/>
          <w:numId w:val="16"/>
        </w:numPr>
        <w:overflowPunct/>
        <w:autoSpaceDE/>
        <w:autoSpaceDN/>
        <w:adjustRightInd/>
        <w:spacing w:line="360" w:lineRule="auto"/>
        <w:ind w:left="270" w:right="270" w:firstLine="709"/>
        <w:jc w:val="both"/>
        <w:rPr>
          <w:sz w:val="28"/>
          <w:szCs w:val="23"/>
        </w:rPr>
      </w:pPr>
      <w:r w:rsidRPr="00A64398">
        <w:rPr>
          <w:sz w:val="28"/>
          <w:szCs w:val="23"/>
        </w:rPr>
        <w:t>снижение нагрузки на персонал, занимающимся испытаниями программного продукта;</w:t>
      </w:r>
    </w:p>
    <w:p w:rsidR="00BE5F73" w:rsidRPr="00A64398" w:rsidRDefault="00BE5F73" w:rsidP="000B31E4">
      <w:pPr>
        <w:numPr>
          <w:ilvl w:val="0"/>
          <w:numId w:val="16"/>
        </w:numPr>
        <w:overflowPunct/>
        <w:autoSpaceDE/>
        <w:autoSpaceDN/>
        <w:adjustRightInd/>
        <w:spacing w:line="360" w:lineRule="auto"/>
        <w:ind w:left="270" w:right="270" w:firstLine="709"/>
        <w:jc w:val="both"/>
        <w:rPr>
          <w:sz w:val="28"/>
          <w:szCs w:val="23"/>
        </w:rPr>
      </w:pPr>
      <w:r w:rsidRPr="00A64398">
        <w:rPr>
          <w:sz w:val="28"/>
          <w:szCs w:val="23"/>
        </w:rPr>
        <w:t>дополнительная проверка модулей и блоков, смежных или влияющих на корректное функционирование тестируемых объектов;</w:t>
      </w:r>
    </w:p>
    <w:p w:rsidR="00BE5F73" w:rsidRPr="00A64398" w:rsidRDefault="00BE5F73" w:rsidP="000B31E4">
      <w:pPr>
        <w:numPr>
          <w:ilvl w:val="0"/>
          <w:numId w:val="16"/>
        </w:numPr>
        <w:overflowPunct/>
        <w:autoSpaceDE/>
        <w:autoSpaceDN/>
        <w:adjustRightInd/>
        <w:spacing w:line="360" w:lineRule="auto"/>
        <w:ind w:left="270" w:right="270" w:firstLine="709"/>
        <w:jc w:val="both"/>
        <w:rPr>
          <w:sz w:val="28"/>
          <w:szCs w:val="23"/>
        </w:rPr>
      </w:pPr>
      <w:r w:rsidRPr="00A64398">
        <w:rPr>
          <w:sz w:val="28"/>
          <w:szCs w:val="23"/>
        </w:rPr>
        <w:t>устранение влияния «человеческого фактора» на результаты и</w:t>
      </w:r>
      <w:r w:rsidRPr="00A64398">
        <w:rPr>
          <w:sz w:val="28"/>
          <w:szCs w:val="23"/>
        </w:rPr>
        <w:t>с</w:t>
      </w:r>
      <w:r w:rsidRPr="00A64398">
        <w:rPr>
          <w:sz w:val="28"/>
          <w:szCs w:val="23"/>
        </w:rPr>
        <w:t>следований.</w:t>
      </w:r>
    </w:p>
    <w:p w:rsidR="00BE5F73" w:rsidRDefault="00BE5F73" w:rsidP="00BE5F73">
      <w:pPr>
        <w:pStyle w:val="aff"/>
        <w:spacing w:line="360" w:lineRule="auto"/>
        <w:ind w:firstLine="709"/>
        <w:jc w:val="both"/>
        <w:textAlignment w:val="baseline"/>
        <w:rPr>
          <w:sz w:val="28"/>
          <w:szCs w:val="23"/>
        </w:rPr>
      </w:pPr>
      <w:r w:rsidRPr="00A64398">
        <w:rPr>
          <w:sz w:val="28"/>
          <w:szCs w:val="23"/>
        </w:rPr>
        <w:t>Для основной категории пользователей </w:t>
      </w:r>
      <w:hyperlink r:id="rId47" w:history="1">
        <w:r w:rsidRPr="00A64398">
          <w:rPr>
            <w:rStyle w:val="af9"/>
            <w:color w:val="auto"/>
            <w:sz w:val="28"/>
            <w:szCs w:val="23"/>
            <w:bdr w:val="none" w:sz="0" w:space="0" w:color="auto" w:frame="1"/>
          </w:rPr>
          <w:t>продуктов 1С</w:t>
        </w:r>
      </w:hyperlink>
      <w:r w:rsidRPr="00A64398">
        <w:rPr>
          <w:sz w:val="28"/>
          <w:szCs w:val="23"/>
        </w:rPr>
        <w:t> (профессионалы, специалисты, подготовленные сотрудники) наибольший интерес представляют собой такие инструменты автоматизированных испытаний, как приложение «Vanessa ADD» и конфигурация 1С «Сценарное тестирование».</w:t>
      </w:r>
    </w:p>
    <w:p w:rsidR="00BE5F73" w:rsidRPr="00A64398" w:rsidRDefault="00BE5F73" w:rsidP="00BE5F73">
      <w:pPr>
        <w:pStyle w:val="aff"/>
        <w:spacing w:line="360" w:lineRule="auto"/>
        <w:ind w:firstLine="709"/>
        <w:jc w:val="both"/>
        <w:textAlignment w:val="baseline"/>
        <w:rPr>
          <w:sz w:val="28"/>
          <w:szCs w:val="23"/>
        </w:rPr>
      </w:pPr>
      <w:r w:rsidRPr="00A64398">
        <w:rPr>
          <w:sz w:val="28"/>
          <w:szCs w:val="23"/>
        </w:rPr>
        <w:t>Данное приложение 1С: Сценарное тестирование служит для составления и выполнения специальных тесов, позволяющих проверить работоспособность любой типовой или отраслевой конфигурации 1С как в стандартном исполн</w:t>
      </w:r>
      <w:r w:rsidRPr="00A64398">
        <w:rPr>
          <w:sz w:val="28"/>
          <w:szCs w:val="23"/>
        </w:rPr>
        <w:t>е</w:t>
      </w:r>
      <w:r w:rsidRPr="00A64398">
        <w:rPr>
          <w:sz w:val="28"/>
          <w:szCs w:val="23"/>
        </w:rPr>
        <w:t>нии (оригинальный релиз), так и после проведенных доработок, изменений, д</w:t>
      </w:r>
      <w:r w:rsidRPr="00A64398">
        <w:rPr>
          <w:sz w:val="28"/>
          <w:szCs w:val="23"/>
        </w:rPr>
        <w:t>о</w:t>
      </w:r>
      <w:r w:rsidRPr="00A64398">
        <w:rPr>
          <w:sz w:val="28"/>
          <w:szCs w:val="23"/>
        </w:rPr>
        <w:t>полнений.</w:t>
      </w:r>
    </w:p>
    <w:p w:rsidR="00BE5F73" w:rsidRPr="00A64398" w:rsidRDefault="00BE5F73" w:rsidP="00BE5F73">
      <w:pPr>
        <w:pStyle w:val="aff"/>
        <w:spacing w:line="360" w:lineRule="auto"/>
        <w:ind w:firstLine="709"/>
        <w:jc w:val="both"/>
        <w:textAlignment w:val="baseline"/>
        <w:rPr>
          <w:sz w:val="28"/>
          <w:szCs w:val="23"/>
        </w:rPr>
      </w:pPr>
      <w:r w:rsidRPr="00A64398">
        <w:rPr>
          <w:sz w:val="28"/>
          <w:szCs w:val="23"/>
        </w:rPr>
        <w:t>Интуитивно понятный, дружественный интерфейс и методика работы с программой обеспечивают проведение тестирования пользователями, которые не обладают специальными навыками и глубокими знаниями в программиров</w:t>
      </w:r>
      <w:r w:rsidRPr="00A64398">
        <w:rPr>
          <w:sz w:val="28"/>
          <w:szCs w:val="23"/>
        </w:rPr>
        <w:t>а</w:t>
      </w:r>
      <w:r w:rsidRPr="00A64398">
        <w:rPr>
          <w:sz w:val="28"/>
          <w:szCs w:val="23"/>
        </w:rPr>
        <w:t>нии, но имеют общее представление о свойствах испытуемой конфигурации.</w:t>
      </w:r>
    </w:p>
    <w:p w:rsidR="00BE5F73" w:rsidRPr="00A64398" w:rsidRDefault="00BE5F73" w:rsidP="000B31E4">
      <w:pPr>
        <w:numPr>
          <w:ilvl w:val="0"/>
          <w:numId w:val="17"/>
        </w:numPr>
        <w:overflowPunct/>
        <w:autoSpaceDE/>
        <w:autoSpaceDN/>
        <w:adjustRightInd/>
        <w:spacing w:line="360" w:lineRule="auto"/>
        <w:ind w:left="270" w:right="270" w:firstLine="709"/>
        <w:jc w:val="both"/>
        <w:rPr>
          <w:sz w:val="28"/>
          <w:szCs w:val="23"/>
        </w:rPr>
      </w:pPr>
      <w:r w:rsidRPr="00A64398">
        <w:rPr>
          <w:sz w:val="28"/>
          <w:szCs w:val="23"/>
        </w:rPr>
        <w:t>Пошаговое составление и редактирование теста с возможностью его немедленного выполнения.</w:t>
      </w:r>
    </w:p>
    <w:p w:rsidR="00BE5F73" w:rsidRPr="00A64398" w:rsidRDefault="00BE5F73" w:rsidP="000B31E4">
      <w:pPr>
        <w:numPr>
          <w:ilvl w:val="0"/>
          <w:numId w:val="17"/>
        </w:numPr>
        <w:overflowPunct/>
        <w:autoSpaceDE/>
        <w:autoSpaceDN/>
        <w:adjustRightInd/>
        <w:spacing w:line="360" w:lineRule="auto"/>
        <w:ind w:left="270" w:right="270" w:firstLine="709"/>
        <w:jc w:val="both"/>
        <w:rPr>
          <w:sz w:val="28"/>
          <w:szCs w:val="23"/>
        </w:rPr>
      </w:pPr>
      <w:r w:rsidRPr="00A64398">
        <w:rPr>
          <w:sz w:val="28"/>
          <w:szCs w:val="23"/>
        </w:rPr>
        <w:lastRenderedPageBreak/>
        <w:t>Составление тестов в автоматическом режиме на основе ранее з</w:t>
      </w:r>
      <w:r w:rsidRPr="00A64398">
        <w:rPr>
          <w:sz w:val="28"/>
          <w:szCs w:val="23"/>
        </w:rPr>
        <w:t>а</w:t>
      </w:r>
      <w:r w:rsidRPr="00A64398">
        <w:rPr>
          <w:sz w:val="28"/>
          <w:szCs w:val="23"/>
        </w:rPr>
        <w:t>фиксированного протокола действий сотрудника.</w:t>
      </w:r>
    </w:p>
    <w:p w:rsidR="00BE5F73" w:rsidRPr="00A64398" w:rsidRDefault="00BE5F73" w:rsidP="000B31E4">
      <w:pPr>
        <w:numPr>
          <w:ilvl w:val="0"/>
          <w:numId w:val="17"/>
        </w:numPr>
        <w:overflowPunct/>
        <w:autoSpaceDE/>
        <w:autoSpaceDN/>
        <w:adjustRightInd/>
        <w:spacing w:line="360" w:lineRule="auto"/>
        <w:ind w:left="270" w:right="270" w:firstLine="709"/>
        <w:jc w:val="both"/>
        <w:rPr>
          <w:sz w:val="28"/>
          <w:szCs w:val="23"/>
        </w:rPr>
      </w:pPr>
      <w:r w:rsidRPr="00A64398">
        <w:rPr>
          <w:sz w:val="28"/>
          <w:szCs w:val="23"/>
        </w:rPr>
        <w:t>Имитация (программное воспроизведение) действий пользователя в интерфейсе программного решения.</w:t>
      </w:r>
    </w:p>
    <w:p w:rsidR="00BE5F73" w:rsidRPr="00A64398" w:rsidRDefault="00BE5F73" w:rsidP="000B31E4">
      <w:pPr>
        <w:numPr>
          <w:ilvl w:val="0"/>
          <w:numId w:val="17"/>
        </w:numPr>
        <w:overflowPunct/>
        <w:autoSpaceDE/>
        <w:autoSpaceDN/>
        <w:adjustRightInd/>
        <w:spacing w:line="360" w:lineRule="auto"/>
        <w:ind w:left="270" w:right="270" w:firstLine="709"/>
        <w:jc w:val="both"/>
        <w:rPr>
          <w:sz w:val="28"/>
          <w:szCs w:val="23"/>
        </w:rPr>
      </w:pPr>
      <w:r w:rsidRPr="00A64398">
        <w:rPr>
          <w:sz w:val="28"/>
          <w:szCs w:val="23"/>
        </w:rPr>
        <w:t>Настройка реакции на спровоцированные ошибки (продолжить, игнорировать, остановить выполнение).</w:t>
      </w:r>
    </w:p>
    <w:p w:rsidR="00CC2502" w:rsidRPr="00BE5F73" w:rsidRDefault="00BE5F73" w:rsidP="000B31E4">
      <w:pPr>
        <w:numPr>
          <w:ilvl w:val="0"/>
          <w:numId w:val="17"/>
        </w:numPr>
        <w:overflowPunct/>
        <w:autoSpaceDE/>
        <w:autoSpaceDN/>
        <w:adjustRightInd/>
        <w:spacing w:line="360" w:lineRule="auto"/>
        <w:ind w:left="270" w:right="270" w:firstLine="709"/>
        <w:jc w:val="both"/>
        <w:rPr>
          <w:sz w:val="28"/>
          <w:szCs w:val="23"/>
        </w:rPr>
      </w:pPr>
      <w:r w:rsidRPr="00A64398">
        <w:rPr>
          <w:sz w:val="28"/>
          <w:szCs w:val="23"/>
        </w:rPr>
        <w:t>Регистрация результатов исследований с фиксацией выявленных ошибок и сбоев.</w:t>
      </w:r>
    </w:p>
    <w:p w:rsidR="004B73F1" w:rsidRDefault="004B73F1" w:rsidP="004B73F1">
      <w:pPr>
        <w:pStyle w:val="2"/>
      </w:pPr>
      <w:bookmarkStart w:id="29" w:name="_Toc73017263"/>
      <w:r>
        <w:t>К</w:t>
      </w:r>
      <w:r w:rsidRPr="004B73F1">
        <w:t>алендарный п</w:t>
      </w:r>
      <w:r>
        <w:t>лан внедрения разработанной кон</w:t>
      </w:r>
      <w:r w:rsidRPr="004B73F1">
        <w:t>фигурации</w:t>
      </w:r>
      <w:bookmarkEnd w:id="29"/>
    </w:p>
    <w:p w:rsidR="001C54A9" w:rsidRPr="001C54A9" w:rsidRDefault="001C54A9" w:rsidP="001C54A9">
      <w:pPr>
        <w:spacing w:line="360" w:lineRule="auto"/>
        <w:ind w:firstLine="709"/>
        <w:jc w:val="both"/>
        <w:rPr>
          <w:rFonts w:eastAsia="Calibri"/>
          <w:sz w:val="28"/>
          <w:szCs w:val="28"/>
          <w:lang w:eastAsia="en-US"/>
        </w:rPr>
      </w:pPr>
    </w:p>
    <w:p w:rsidR="004B73F1" w:rsidRDefault="001C54A9" w:rsidP="001C54A9">
      <w:pPr>
        <w:spacing w:line="360" w:lineRule="auto"/>
        <w:ind w:firstLine="709"/>
        <w:jc w:val="both"/>
        <w:rPr>
          <w:rFonts w:eastAsia="Calibri"/>
          <w:sz w:val="28"/>
          <w:szCs w:val="28"/>
          <w:lang w:eastAsia="en-US"/>
        </w:rPr>
      </w:pPr>
      <w:r w:rsidRPr="001C54A9">
        <w:rPr>
          <w:rFonts w:eastAsia="Calibri"/>
          <w:sz w:val="28"/>
          <w:szCs w:val="28"/>
          <w:lang w:eastAsia="en-US"/>
        </w:rPr>
        <w:tab/>
        <w:t xml:space="preserve"> Исследования аналитического агентства StendishGroup в области проек</w:t>
      </w:r>
      <w:r w:rsidRPr="001C54A9">
        <w:rPr>
          <w:rFonts w:eastAsia="Calibri"/>
          <w:sz w:val="28"/>
          <w:szCs w:val="28"/>
          <w:lang w:eastAsia="en-US"/>
        </w:rPr>
        <w:t>т</w:t>
      </w:r>
      <w:r w:rsidRPr="001C54A9">
        <w:rPr>
          <w:rFonts w:eastAsia="Calibri"/>
          <w:sz w:val="28"/>
          <w:szCs w:val="28"/>
          <w:lang w:eastAsia="en-US"/>
        </w:rPr>
        <w:t>ного управления и факторов, влияющих на успех или провал проектов внедр</w:t>
      </w:r>
      <w:r w:rsidRPr="001C54A9">
        <w:rPr>
          <w:rFonts w:eastAsia="Calibri"/>
          <w:sz w:val="28"/>
          <w:szCs w:val="28"/>
          <w:lang w:eastAsia="en-US"/>
        </w:rPr>
        <w:t>е</w:t>
      </w:r>
      <w:r w:rsidRPr="001C54A9">
        <w:rPr>
          <w:rFonts w:eastAsia="Calibri"/>
          <w:sz w:val="28"/>
          <w:szCs w:val="28"/>
          <w:lang w:eastAsia="en-US"/>
        </w:rPr>
        <w:t>ния программного обеспечения, показывают, что самым важным из них являе</w:t>
      </w:r>
      <w:r w:rsidRPr="001C54A9">
        <w:rPr>
          <w:rFonts w:eastAsia="Calibri"/>
          <w:sz w:val="28"/>
          <w:szCs w:val="28"/>
          <w:lang w:eastAsia="en-US"/>
        </w:rPr>
        <w:t>т</w:t>
      </w:r>
      <w:r w:rsidRPr="001C54A9">
        <w:rPr>
          <w:rFonts w:eastAsia="Calibri"/>
          <w:sz w:val="28"/>
          <w:szCs w:val="28"/>
          <w:lang w:eastAsia="en-US"/>
        </w:rPr>
        <w:t>ся размер проекта. Если компания ведет крупный проект, это означает, что ни одна другая мера не позволит столь радикально улучшить положение дел, как разделение крупного проекта на отдельные подпроекты, несущие самостоятел</w:t>
      </w:r>
      <w:r w:rsidRPr="001C54A9">
        <w:rPr>
          <w:rFonts w:eastAsia="Calibri"/>
          <w:sz w:val="28"/>
          <w:szCs w:val="28"/>
          <w:lang w:eastAsia="en-US"/>
        </w:rPr>
        <w:t>ь</w:t>
      </w:r>
      <w:r w:rsidRPr="001C54A9">
        <w:rPr>
          <w:rFonts w:eastAsia="Calibri"/>
          <w:sz w:val="28"/>
          <w:szCs w:val="28"/>
          <w:lang w:eastAsia="en-US"/>
        </w:rPr>
        <w:t>ные результаты.</w:t>
      </w:r>
    </w:p>
    <w:p w:rsidR="00521AE3" w:rsidRDefault="00521AE3" w:rsidP="001C54A9">
      <w:pPr>
        <w:spacing w:line="360" w:lineRule="auto"/>
        <w:ind w:firstLine="709"/>
        <w:jc w:val="both"/>
        <w:rPr>
          <w:sz w:val="28"/>
          <w:szCs w:val="28"/>
        </w:rPr>
      </w:pPr>
      <w:r>
        <w:rPr>
          <w:noProof/>
        </w:rPr>
        <w:drawing>
          <wp:inline distT="0" distB="0" distL="0" distR="0">
            <wp:extent cx="3543300" cy="2405806"/>
            <wp:effectExtent l="0" t="0" r="0" b="0"/>
            <wp:docPr id="27" name="Рисунок 27" descr="https://wiseadvice-it.ru/upload/medialibrary/e48/p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iseadvice-it.ru/upload/medialibrary/e48/pp1.jpg"/>
                    <pic:cNvPicPr>
                      <a:picLocks noChangeAspect="1" noChangeArrowheads="1"/>
                    </pic:cNvPicPr>
                  </pic:nvPicPr>
                  <pic:blipFill rotWithShape="1">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424" r="22014"/>
                    <a:stretch/>
                  </pic:blipFill>
                  <pic:spPr bwMode="auto">
                    <a:xfrm>
                      <a:off x="0" y="0"/>
                      <a:ext cx="3544094" cy="24063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21AE3" w:rsidRDefault="00521AE3" w:rsidP="001C54A9">
      <w:pPr>
        <w:spacing w:line="360" w:lineRule="auto"/>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Рис. 26.</w:t>
      </w:r>
    </w:p>
    <w:p w:rsidR="00521AE3" w:rsidRPr="00521AE3" w:rsidRDefault="00521AE3" w:rsidP="00521AE3">
      <w:pPr>
        <w:spacing w:line="360" w:lineRule="auto"/>
        <w:ind w:firstLine="709"/>
        <w:jc w:val="both"/>
        <w:rPr>
          <w:sz w:val="28"/>
          <w:szCs w:val="28"/>
        </w:rPr>
      </w:pPr>
    </w:p>
    <w:p w:rsidR="00521AE3" w:rsidRDefault="00521AE3" w:rsidP="00521AE3">
      <w:pPr>
        <w:spacing w:line="360" w:lineRule="auto"/>
        <w:ind w:firstLine="709"/>
        <w:jc w:val="both"/>
        <w:rPr>
          <w:sz w:val="28"/>
          <w:szCs w:val="28"/>
        </w:rPr>
      </w:pPr>
      <w:r w:rsidRPr="00521AE3">
        <w:rPr>
          <w:sz w:val="28"/>
          <w:szCs w:val="28"/>
        </w:rPr>
        <w:tab/>
      </w:r>
      <w:r>
        <w:rPr>
          <w:sz w:val="28"/>
          <w:szCs w:val="28"/>
        </w:rPr>
        <w:t>П</w:t>
      </w:r>
      <w:r w:rsidRPr="00521AE3">
        <w:rPr>
          <w:sz w:val="28"/>
          <w:szCs w:val="28"/>
        </w:rPr>
        <w:t xml:space="preserve">еред началом работ важно определиться с используемой технологией. Поскольку речь в статье идет о внедрении продуктов компании 1С, в качестве </w:t>
      </w:r>
      <w:r w:rsidRPr="00521AE3">
        <w:rPr>
          <w:sz w:val="28"/>
          <w:szCs w:val="28"/>
        </w:rPr>
        <w:lastRenderedPageBreak/>
        <w:t>методической основы внедрения желательно использовать одну из рекоменду</w:t>
      </w:r>
      <w:r w:rsidRPr="00521AE3">
        <w:rPr>
          <w:sz w:val="28"/>
          <w:szCs w:val="28"/>
        </w:rPr>
        <w:t>е</w:t>
      </w:r>
      <w:r w:rsidRPr="00521AE3">
        <w:rPr>
          <w:sz w:val="28"/>
          <w:szCs w:val="28"/>
        </w:rPr>
        <w:t>мых фирмой 1С технологий (1С:Профкейс):</w:t>
      </w:r>
    </w:p>
    <w:p w:rsidR="00521AE3" w:rsidRPr="00521AE3" w:rsidRDefault="00521AE3" w:rsidP="000B31E4">
      <w:pPr>
        <w:numPr>
          <w:ilvl w:val="0"/>
          <w:numId w:val="18"/>
        </w:numPr>
        <w:overflowPunct/>
        <w:autoSpaceDE/>
        <w:autoSpaceDN/>
        <w:adjustRightInd/>
        <w:spacing w:line="360" w:lineRule="auto"/>
        <w:ind w:left="0" w:firstLine="709"/>
        <w:jc w:val="both"/>
        <w:textAlignment w:val="auto"/>
        <w:rPr>
          <w:sz w:val="28"/>
          <w:szCs w:val="24"/>
        </w:rPr>
      </w:pPr>
      <w:r w:rsidRPr="00521AE3">
        <w:rPr>
          <w:sz w:val="28"/>
          <w:szCs w:val="24"/>
        </w:rPr>
        <w:t>1С:Технология Стандартного Внедрения (1С:ТСВ)</w:t>
      </w:r>
    </w:p>
    <w:p w:rsidR="00521AE3" w:rsidRPr="00521AE3" w:rsidRDefault="00521AE3" w:rsidP="000B31E4">
      <w:pPr>
        <w:numPr>
          <w:ilvl w:val="0"/>
          <w:numId w:val="18"/>
        </w:numPr>
        <w:overflowPunct/>
        <w:autoSpaceDE/>
        <w:autoSpaceDN/>
        <w:adjustRightInd/>
        <w:spacing w:line="360" w:lineRule="auto"/>
        <w:ind w:left="0" w:firstLine="709"/>
        <w:jc w:val="both"/>
        <w:textAlignment w:val="auto"/>
        <w:rPr>
          <w:sz w:val="28"/>
          <w:szCs w:val="24"/>
        </w:rPr>
      </w:pPr>
      <w:r w:rsidRPr="00521AE3">
        <w:rPr>
          <w:sz w:val="28"/>
          <w:szCs w:val="24"/>
        </w:rPr>
        <w:t>1С:Технология Быстрого Результата (1С:ТБР)</w:t>
      </w:r>
    </w:p>
    <w:p w:rsidR="00521AE3" w:rsidRDefault="00521AE3" w:rsidP="000B31E4">
      <w:pPr>
        <w:numPr>
          <w:ilvl w:val="0"/>
          <w:numId w:val="18"/>
        </w:numPr>
        <w:overflowPunct/>
        <w:autoSpaceDE/>
        <w:autoSpaceDN/>
        <w:adjustRightInd/>
        <w:spacing w:line="360" w:lineRule="auto"/>
        <w:ind w:left="0" w:firstLine="709"/>
        <w:jc w:val="both"/>
        <w:textAlignment w:val="auto"/>
        <w:rPr>
          <w:sz w:val="28"/>
          <w:szCs w:val="24"/>
        </w:rPr>
      </w:pPr>
      <w:r w:rsidRPr="00521AE3">
        <w:rPr>
          <w:sz w:val="28"/>
          <w:szCs w:val="24"/>
        </w:rPr>
        <w:t>1С:Технология Корпоративного внедрения (1С:ТКВ)</w:t>
      </w:r>
    </w:p>
    <w:p w:rsidR="00521AE3" w:rsidRDefault="00521AE3" w:rsidP="00521AE3">
      <w:pPr>
        <w:overflowPunct/>
        <w:autoSpaceDE/>
        <w:autoSpaceDN/>
        <w:adjustRightInd/>
        <w:spacing w:line="360" w:lineRule="auto"/>
        <w:ind w:firstLine="709"/>
        <w:jc w:val="both"/>
        <w:textAlignment w:val="auto"/>
        <w:rPr>
          <w:sz w:val="28"/>
        </w:rPr>
      </w:pPr>
      <w:r w:rsidRPr="00521AE3">
        <w:rPr>
          <w:sz w:val="28"/>
        </w:rPr>
        <w:t>Каждый подход обладает своими преимуществами и ограничениями. На рисунке №3 в графическом виде показана зависимость рекомендуемой технол</w:t>
      </w:r>
      <w:r w:rsidRPr="00521AE3">
        <w:rPr>
          <w:sz w:val="28"/>
        </w:rPr>
        <w:t>о</w:t>
      </w:r>
      <w:r w:rsidRPr="00521AE3">
        <w:rPr>
          <w:sz w:val="28"/>
        </w:rPr>
        <w:t>гии от масштаба компании, объема работ и ряда других ограничений области.</w:t>
      </w:r>
    </w:p>
    <w:p w:rsidR="00521AE3" w:rsidRPr="00521AE3" w:rsidRDefault="00521AE3" w:rsidP="00521AE3">
      <w:pPr>
        <w:overflowPunct/>
        <w:autoSpaceDE/>
        <w:autoSpaceDN/>
        <w:adjustRightInd/>
        <w:spacing w:line="360" w:lineRule="auto"/>
        <w:ind w:firstLine="709"/>
        <w:jc w:val="both"/>
        <w:textAlignment w:val="auto"/>
        <w:rPr>
          <w:sz w:val="40"/>
          <w:szCs w:val="24"/>
        </w:rPr>
      </w:pPr>
      <w:r w:rsidRPr="00521AE3">
        <w:rPr>
          <w:noProof/>
          <w:sz w:val="28"/>
        </w:rPr>
        <w:drawing>
          <wp:inline distT="0" distB="0" distL="0" distR="0">
            <wp:extent cx="4152900" cy="2604760"/>
            <wp:effectExtent l="0" t="0" r="0" b="5715"/>
            <wp:docPr id="28" name="Рисунок 28" descr="https://wiseadvice-it.ru/upload/medialibrary/077/p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iseadvice-it.ru/upload/medialibrary/077/pp3.jpg"/>
                    <pic:cNvPicPr>
                      <a:picLocks noChangeAspect="1" noChangeArrowheads="1"/>
                    </pic:cNvPicPr>
                  </pic:nvPicPr>
                  <pic:blipFill rotWithShape="1">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730" r="22803"/>
                    <a:stretch/>
                  </pic:blipFill>
                  <pic:spPr bwMode="auto">
                    <a:xfrm>
                      <a:off x="0" y="0"/>
                      <a:ext cx="4184683" cy="262469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27CF3" w:rsidRPr="00E27CF3" w:rsidRDefault="00521AE3" w:rsidP="00E27CF3">
      <w:pPr>
        <w:spacing w:line="360" w:lineRule="auto"/>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Рис. 27</w:t>
      </w:r>
    </w:p>
    <w:p w:rsidR="00E27CF3" w:rsidRDefault="00E27CF3" w:rsidP="00E27CF3">
      <w:pPr>
        <w:spacing w:line="360" w:lineRule="auto"/>
        <w:ind w:firstLine="709"/>
        <w:jc w:val="both"/>
        <w:rPr>
          <w:sz w:val="28"/>
          <w:szCs w:val="28"/>
        </w:rPr>
      </w:pPr>
      <w:r w:rsidRPr="00E27CF3">
        <w:rPr>
          <w:sz w:val="28"/>
          <w:szCs w:val="28"/>
        </w:rPr>
        <w:tab/>
        <w:t xml:space="preserve"> Как следует из рисунка №</w:t>
      </w:r>
      <w:r>
        <w:rPr>
          <w:sz w:val="28"/>
          <w:szCs w:val="28"/>
        </w:rPr>
        <w:t>27</w:t>
      </w:r>
      <w:r w:rsidRPr="00E27CF3">
        <w:rPr>
          <w:sz w:val="28"/>
          <w:szCs w:val="28"/>
        </w:rPr>
        <w:t>, общая рекомендация заключается в том, что при невозможности декомпозировать крупный и сложный проект до подпрое</w:t>
      </w:r>
      <w:r w:rsidRPr="00E27CF3">
        <w:rPr>
          <w:sz w:val="28"/>
          <w:szCs w:val="28"/>
        </w:rPr>
        <w:t>к</w:t>
      </w:r>
      <w:r w:rsidRPr="00E27CF3">
        <w:rPr>
          <w:sz w:val="28"/>
          <w:szCs w:val="28"/>
        </w:rPr>
        <w:t>тов, стоит использовать 1С:ТКВ, а если есть возможность разбить работу на н</w:t>
      </w:r>
      <w:r w:rsidRPr="00E27CF3">
        <w:rPr>
          <w:sz w:val="28"/>
          <w:szCs w:val="28"/>
        </w:rPr>
        <w:t>е</w:t>
      </w:r>
      <w:r w:rsidRPr="00E27CF3">
        <w:rPr>
          <w:sz w:val="28"/>
          <w:szCs w:val="28"/>
        </w:rPr>
        <w:t>сколько проектов, то имеет смысл использовать 1С:ТБР или 1С:ТСВ.</w:t>
      </w:r>
    </w:p>
    <w:p w:rsidR="00E27CF3" w:rsidRDefault="00E27CF3" w:rsidP="00E27CF3">
      <w:pPr>
        <w:spacing w:line="360" w:lineRule="auto"/>
        <w:ind w:firstLine="709"/>
        <w:jc w:val="both"/>
        <w:rPr>
          <w:sz w:val="28"/>
          <w:szCs w:val="28"/>
        </w:rPr>
      </w:pPr>
      <w:r>
        <w:rPr>
          <w:noProof/>
        </w:rPr>
        <w:lastRenderedPageBreak/>
        <w:drawing>
          <wp:inline distT="0" distB="0" distL="0" distR="0">
            <wp:extent cx="4752975" cy="3785235"/>
            <wp:effectExtent l="0" t="0" r="9525" b="5715"/>
            <wp:docPr id="29" name="Рисунок 29" descr="https://wiseadvice-it.ru/upload/medialibrary/f43/p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iseadvice-it.ru/upload/medialibrary/f43/pp4.jpg"/>
                    <pic:cNvPicPr>
                      <a:picLocks noChangeAspect="1" noChangeArrowheads="1"/>
                    </pic:cNvPicPr>
                  </pic:nvPicPr>
                  <pic:blipFill rotWithShape="1">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892" r="7777"/>
                    <a:stretch/>
                  </pic:blipFill>
                  <pic:spPr bwMode="auto">
                    <a:xfrm>
                      <a:off x="0" y="0"/>
                      <a:ext cx="4763057" cy="379326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27CF3" w:rsidRDefault="00E27CF3" w:rsidP="00E27CF3">
      <w:pPr>
        <w:spacing w:line="360" w:lineRule="auto"/>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Рис. 28</w:t>
      </w:r>
    </w:p>
    <w:p w:rsidR="00E27CF3" w:rsidRPr="00E27CF3" w:rsidRDefault="00E27CF3" w:rsidP="00E27CF3">
      <w:pPr>
        <w:spacing w:line="360" w:lineRule="auto"/>
        <w:ind w:firstLine="709"/>
        <w:jc w:val="both"/>
        <w:rPr>
          <w:sz w:val="28"/>
          <w:szCs w:val="28"/>
        </w:rPr>
      </w:pPr>
    </w:p>
    <w:p w:rsidR="00E27CF3" w:rsidRPr="00231CC1" w:rsidRDefault="00E27CF3" w:rsidP="00E27CF3">
      <w:pPr>
        <w:spacing w:line="360" w:lineRule="auto"/>
        <w:ind w:firstLine="709"/>
        <w:jc w:val="both"/>
        <w:rPr>
          <w:sz w:val="28"/>
          <w:szCs w:val="28"/>
        </w:rPr>
      </w:pPr>
      <w:r w:rsidRPr="00E27CF3">
        <w:rPr>
          <w:sz w:val="28"/>
          <w:szCs w:val="28"/>
        </w:rPr>
        <w:tab/>
        <w:t xml:space="preserve"> Для крупных проектов, особенно при наличии сильной внутренней к</w:t>
      </w:r>
      <w:r w:rsidRPr="00E27CF3">
        <w:rPr>
          <w:sz w:val="28"/>
          <w:szCs w:val="28"/>
        </w:rPr>
        <w:t>о</w:t>
      </w:r>
      <w:r w:rsidRPr="00E27CF3">
        <w:rPr>
          <w:sz w:val="28"/>
          <w:szCs w:val="28"/>
        </w:rPr>
        <w:t>манды, рекомендуется использовать комбинацию нескольких технологий, н</w:t>
      </w:r>
      <w:r w:rsidRPr="00E27CF3">
        <w:rPr>
          <w:sz w:val="28"/>
          <w:szCs w:val="28"/>
        </w:rPr>
        <w:t>а</w:t>
      </w:r>
      <w:r w:rsidRPr="00E27CF3">
        <w:rPr>
          <w:sz w:val="28"/>
          <w:szCs w:val="28"/>
        </w:rPr>
        <w:t>пример, также производить</w:t>
      </w:r>
      <w:hyperlink r:id="rId51" w:tgtFrame="_self" w:history="1">
        <w:r w:rsidRPr="00E27CF3">
          <w:rPr>
            <w:rStyle w:val="af9"/>
            <w:color w:val="auto"/>
            <w:sz w:val="28"/>
            <w:u w:val="none"/>
          </w:rPr>
          <w:t>разработки 1С по Agile и Scrum</w:t>
        </w:r>
      </w:hyperlink>
      <w:r w:rsidRPr="00E27CF3">
        <w:rPr>
          <w:sz w:val="28"/>
          <w:szCs w:val="28"/>
        </w:rPr>
        <w:t>, что позволит сн</w:t>
      </w:r>
      <w:r w:rsidRPr="00E27CF3">
        <w:rPr>
          <w:sz w:val="28"/>
          <w:szCs w:val="28"/>
        </w:rPr>
        <w:t>и</w:t>
      </w:r>
      <w:r w:rsidRPr="00E27CF3">
        <w:rPr>
          <w:sz w:val="28"/>
          <w:szCs w:val="28"/>
        </w:rPr>
        <w:t>зить уровень формализма, при этом выполнить поставленные задачи, оптимиз</w:t>
      </w:r>
      <w:r w:rsidRPr="00E27CF3">
        <w:rPr>
          <w:sz w:val="28"/>
          <w:szCs w:val="28"/>
        </w:rPr>
        <w:t>и</w:t>
      </w:r>
      <w:r w:rsidRPr="00E27CF3">
        <w:rPr>
          <w:sz w:val="28"/>
          <w:szCs w:val="28"/>
        </w:rPr>
        <w:t>руя сроки и ресурсы проекта.</w:t>
      </w:r>
    </w:p>
    <w:p w:rsidR="00CC2502" w:rsidRPr="00231CC1" w:rsidRDefault="00CC2502" w:rsidP="00CC2502"/>
    <w:p w:rsidR="00CC2502" w:rsidRDefault="00CC2502" w:rsidP="000B31E4">
      <w:pPr>
        <w:keepNext/>
        <w:numPr>
          <w:ilvl w:val="1"/>
          <w:numId w:val="3"/>
        </w:numPr>
        <w:tabs>
          <w:tab w:val="num" w:pos="360"/>
        </w:tabs>
        <w:spacing w:line="360" w:lineRule="auto"/>
        <w:ind w:left="578" w:hanging="578"/>
        <w:outlineLvl w:val="1"/>
        <w:rPr>
          <w:b/>
          <w:sz w:val="28"/>
        </w:rPr>
      </w:pPr>
      <w:bookmarkStart w:id="30" w:name="_Toc41935260"/>
      <w:bookmarkStart w:id="31" w:name="_Toc42166430"/>
      <w:bookmarkStart w:id="32" w:name="_Toc73017264"/>
      <w:bookmarkEnd w:id="30"/>
      <w:r>
        <w:rPr>
          <w:b/>
          <w:sz w:val="28"/>
        </w:rPr>
        <w:t>Составление руководства администратора</w:t>
      </w:r>
      <w:bookmarkEnd w:id="31"/>
      <w:bookmarkEnd w:id="32"/>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Документ «Руководство администратора» - это часть эксплуатационной документации, которая разрабатывается на программное обеспечение. При п</w:t>
      </w:r>
      <w:r w:rsidRPr="000703F4">
        <w:rPr>
          <w:sz w:val="28"/>
          <w:szCs w:val="23"/>
        </w:rPr>
        <w:t>о</w:t>
      </w:r>
      <w:r w:rsidRPr="000703F4">
        <w:rPr>
          <w:sz w:val="28"/>
          <w:szCs w:val="23"/>
        </w:rPr>
        <w:t>мощи «Руководство администратора» ответственные пользователи программн</w:t>
      </w:r>
      <w:r w:rsidRPr="000703F4">
        <w:rPr>
          <w:sz w:val="28"/>
          <w:szCs w:val="23"/>
        </w:rPr>
        <w:t>о</w:t>
      </w:r>
      <w:r w:rsidRPr="000703F4">
        <w:rPr>
          <w:sz w:val="28"/>
          <w:szCs w:val="23"/>
        </w:rPr>
        <w:t>го обеспечения получают возможность управлять его функционированием - в</w:t>
      </w:r>
      <w:r w:rsidRPr="000703F4">
        <w:rPr>
          <w:sz w:val="28"/>
          <w:szCs w:val="23"/>
        </w:rPr>
        <w:t>ы</w:t>
      </w:r>
      <w:r w:rsidRPr="000703F4">
        <w:rPr>
          <w:sz w:val="28"/>
          <w:szCs w:val="23"/>
        </w:rPr>
        <w:t>полнять определенные операции по обеспечению порядка работы ПО, редакт</w:t>
      </w:r>
      <w:r w:rsidRPr="000703F4">
        <w:rPr>
          <w:sz w:val="28"/>
          <w:szCs w:val="23"/>
        </w:rPr>
        <w:t>и</w:t>
      </w:r>
      <w:r w:rsidRPr="000703F4">
        <w:rPr>
          <w:sz w:val="28"/>
          <w:szCs w:val="23"/>
        </w:rPr>
        <w:t>ровать данные и исправлять ошибки.</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lastRenderedPageBreak/>
        <w:t>Несмотря на то, что не существует отдельного ГОСТа на создание «Рук</w:t>
      </w:r>
      <w:r w:rsidRPr="000703F4">
        <w:rPr>
          <w:sz w:val="28"/>
          <w:szCs w:val="23"/>
        </w:rPr>
        <w:t>о</w:t>
      </w:r>
      <w:r w:rsidRPr="000703F4">
        <w:rPr>
          <w:sz w:val="28"/>
          <w:szCs w:val="23"/>
        </w:rPr>
        <w:t>водство администратора», его структура и оформление регламентируется РД 50-34.698-90, где описаны общие требования к содержанию документации.</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«Руководство администратора» обычно имеет следующую структуру:</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Назначение программного обеспечения;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Принципы функционирования программного обеспечения;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Обязанности и задачи администратора;</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Обслуживание программного обеспечения;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Проблемы в работе программного обеспечения и способы их решения.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Назначение программного обеспечения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В данном разделе руководства приводится описание назначения и порядка использования программного продукта.</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Принципы функционирования программного обеспечения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Данный раздел руководства должен включать описание логики работы системы в виде основных правил и принципов ее работы.</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Обязанности и задачи администратора</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Данный раздел руководства должен содержать перечисления администр</w:t>
      </w:r>
      <w:r w:rsidRPr="000703F4">
        <w:rPr>
          <w:sz w:val="28"/>
          <w:szCs w:val="23"/>
        </w:rPr>
        <w:t>а</w:t>
      </w:r>
      <w:r w:rsidRPr="000703F4">
        <w:rPr>
          <w:sz w:val="28"/>
          <w:szCs w:val="23"/>
        </w:rPr>
        <w:t>торских обязанностей и связанных с ними операций. Регламент выполнения к</w:t>
      </w:r>
      <w:r w:rsidRPr="000703F4">
        <w:rPr>
          <w:sz w:val="28"/>
          <w:szCs w:val="23"/>
        </w:rPr>
        <w:t>а</w:t>
      </w:r>
      <w:r w:rsidRPr="000703F4">
        <w:rPr>
          <w:sz w:val="28"/>
          <w:szCs w:val="23"/>
        </w:rPr>
        <w:t>ждой операции - очередность, периодичность, обязательность</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Обслуживание программного обеспечения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Это основной раздел «Руководства администратора», который содержит перечень мероприятий по обслуживанию программного обеспечения с указан</w:t>
      </w:r>
      <w:r w:rsidRPr="000703F4">
        <w:rPr>
          <w:sz w:val="28"/>
          <w:szCs w:val="23"/>
        </w:rPr>
        <w:t>и</w:t>
      </w:r>
      <w:r w:rsidRPr="000703F4">
        <w:rPr>
          <w:sz w:val="28"/>
          <w:szCs w:val="23"/>
        </w:rPr>
        <w:t>ем порядка проведения: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настройка и параметризация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справочно-нормативные данные</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управления учетными записями</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способы назначения прав доступа</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ввод и вывод информации</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Проблемы в работе программного обеспечения и способы их решения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lastRenderedPageBreak/>
        <w:t>Данный раздел руководства обычно включает описание вероятных ош</w:t>
      </w:r>
      <w:r w:rsidRPr="000703F4">
        <w:rPr>
          <w:sz w:val="28"/>
          <w:szCs w:val="23"/>
        </w:rPr>
        <w:t>и</w:t>
      </w:r>
      <w:r w:rsidRPr="000703F4">
        <w:rPr>
          <w:sz w:val="28"/>
          <w:szCs w:val="23"/>
        </w:rPr>
        <w:t>бок и неполадок в работе программного обеспечения и способов их устранения.</w:t>
      </w:r>
    </w:p>
    <w:p w:rsidR="000703F4" w:rsidRPr="000703F4" w:rsidRDefault="000703F4" w:rsidP="000703F4">
      <w:pPr>
        <w:overflowPunct/>
        <w:autoSpaceDE/>
        <w:autoSpaceDN/>
        <w:adjustRightInd/>
        <w:spacing w:line="360" w:lineRule="auto"/>
        <w:ind w:firstLine="709"/>
        <w:jc w:val="both"/>
        <w:textAlignment w:val="auto"/>
        <w:rPr>
          <w:sz w:val="28"/>
          <w:szCs w:val="23"/>
        </w:rPr>
      </w:pPr>
      <w:r w:rsidRPr="000703F4">
        <w:rPr>
          <w:sz w:val="28"/>
          <w:szCs w:val="23"/>
        </w:rPr>
        <w:t>Структура руководств администратора зависит, прежде всего, от конкре</w:t>
      </w:r>
      <w:r w:rsidRPr="000703F4">
        <w:rPr>
          <w:sz w:val="28"/>
          <w:szCs w:val="23"/>
        </w:rPr>
        <w:t>т</w:t>
      </w:r>
      <w:r w:rsidRPr="000703F4">
        <w:rPr>
          <w:sz w:val="28"/>
          <w:szCs w:val="23"/>
        </w:rPr>
        <w:t>ного программного продукта. Разработка этого документа проходит с учетом специфических требований системы к эксплуатации и обслуживанию.</w:t>
      </w:r>
    </w:p>
    <w:p w:rsidR="004B73F1" w:rsidRDefault="00C75370" w:rsidP="00CC2502">
      <w:pPr>
        <w:overflowPunct/>
        <w:autoSpaceDE/>
        <w:autoSpaceDN/>
        <w:adjustRightInd/>
        <w:spacing w:line="360" w:lineRule="auto"/>
        <w:ind w:firstLine="709"/>
        <w:jc w:val="both"/>
        <w:textAlignment w:val="auto"/>
        <w:rPr>
          <w:color w:val="000000"/>
          <w:sz w:val="28"/>
          <w:shd w:val="clear" w:color="auto" w:fill="FFFFFF"/>
        </w:rPr>
      </w:pPr>
      <w:r w:rsidRPr="00C75370">
        <w:rPr>
          <w:color w:val="000000"/>
          <w:sz w:val="28"/>
          <w:shd w:val="clear" w:color="auto" w:fill="FFFFFF"/>
        </w:rPr>
        <w:t>Администрирование 1С — это комплекс мер по поддержанию работосп</w:t>
      </w:r>
      <w:r w:rsidRPr="00C75370">
        <w:rPr>
          <w:color w:val="000000"/>
          <w:sz w:val="28"/>
          <w:shd w:val="clear" w:color="auto" w:fill="FFFFFF"/>
        </w:rPr>
        <w:t>о</w:t>
      </w:r>
      <w:r w:rsidRPr="00C75370">
        <w:rPr>
          <w:color w:val="000000"/>
          <w:sz w:val="28"/>
          <w:shd w:val="clear" w:color="auto" w:fill="FFFFFF"/>
        </w:rPr>
        <w:t>собности информационной системы. Рассмотрим подробнее, что входит в набор обязанностей типичного администратора систем 1С 8.3, и дадим подробное п</w:t>
      </w:r>
      <w:r w:rsidRPr="00C75370">
        <w:rPr>
          <w:color w:val="000000"/>
          <w:sz w:val="28"/>
          <w:shd w:val="clear" w:color="auto" w:fill="FFFFFF"/>
        </w:rPr>
        <w:t>о</w:t>
      </w:r>
      <w:r w:rsidRPr="00C75370">
        <w:rPr>
          <w:color w:val="000000"/>
          <w:sz w:val="28"/>
          <w:shd w:val="clear" w:color="auto" w:fill="FFFFFF"/>
        </w:rPr>
        <w:t>шаговое руководство для начинающих «с нуля».</w:t>
      </w:r>
    </w:p>
    <w:p w:rsidR="00C75370" w:rsidRDefault="00C75370" w:rsidP="00CC2502">
      <w:pPr>
        <w:overflowPunct/>
        <w:autoSpaceDE/>
        <w:autoSpaceDN/>
        <w:adjustRightInd/>
        <w:spacing w:line="360" w:lineRule="auto"/>
        <w:ind w:firstLine="709"/>
        <w:jc w:val="both"/>
        <w:textAlignment w:val="auto"/>
        <w:rPr>
          <w:sz w:val="28"/>
          <w:shd w:val="clear" w:color="auto" w:fill="FFFFFF"/>
        </w:rPr>
      </w:pPr>
      <w:r w:rsidRPr="00C75370">
        <w:rPr>
          <w:sz w:val="28"/>
          <w:shd w:val="clear" w:color="auto" w:fill="FFFFFF"/>
        </w:rPr>
        <w:t>Первая и самая банальная обязанность по администрированию 1С — у</w:t>
      </w:r>
      <w:r w:rsidRPr="00C75370">
        <w:rPr>
          <w:sz w:val="28"/>
          <w:shd w:val="clear" w:color="auto" w:fill="FFFFFF"/>
        </w:rPr>
        <w:t>с</w:t>
      </w:r>
      <w:r w:rsidRPr="00C75370">
        <w:rPr>
          <w:sz w:val="28"/>
          <w:shd w:val="clear" w:color="auto" w:fill="FFFFFF"/>
        </w:rPr>
        <w:t>тановка системы. Платформа 1С 8 поддерживает два режима работы: файловый и клиент-серверный (подробней в статье </w:t>
      </w:r>
      <w:hyperlink r:id="rId52" w:tooltip="1С файловая или SQL" w:history="1">
        <w:r w:rsidRPr="00C75370">
          <w:rPr>
            <w:rStyle w:val="af9"/>
            <w:color w:val="auto"/>
            <w:sz w:val="28"/>
            <w:u w:val="none"/>
            <w:shd w:val="clear" w:color="auto" w:fill="FFFFFF"/>
          </w:rPr>
          <w:t>1С файловая или SQL</w:t>
        </w:r>
      </w:hyperlink>
      <w:r w:rsidRPr="00C75370">
        <w:rPr>
          <w:sz w:val="28"/>
          <w:shd w:val="clear" w:color="auto" w:fill="FFFFFF"/>
        </w:rPr>
        <w:t>).</w:t>
      </w:r>
    </w:p>
    <w:p w:rsidR="00C75370" w:rsidRPr="00C75370" w:rsidRDefault="00C75370" w:rsidP="000B31E4">
      <w:pPr>
        <w:numPr>
          <w:ilvl w:val="0"/>
          <w:numId w:val="19"/>
        </w:numPr>
        <w:shd w:val="clear" w:color="auto" w:fill="FFFFFF" w:themeFill="background1"/>
        <w:overflowPunct/>
        <w:autoSpaceDE/>
        <w:autoSpaceDN/>
        <w:adjustRightInd/>
        <w:spacing w:line="360" w:lineRule="auto"/>
        <w:ind w:left="0" w:firstLine="709"/>
        <w:jc w:val="both"/>
        <w:textAlignment w:val="auto"/>
        <w:rPr>
          <w:sz w:val="28"/>
          <w:szCs w:val="27"/>
        </w:rPr>
      </w:pPr>
      <w:r w:rsidRPr="00C75370">
        <w:rPr>
          <w:sz w:val="28"/>
          <w:szCs w:val="27"/>
        </w:rPr>
        <w:t>Файловый вариант работы не требует никаких дополнительных зн</w:t>
      </w:r>
      <w:r w:rsidRPr="00C75370">
        <w:rPr>
          <w:sz w:val="28"/>
          <w:szCs w:val="27"/>
        </w:rPr>
        <w:t>а</w:t>
      </w:r>
      <w:r w:rsidRPr="00C75370">
        <w:rPr>
          <w:sz w:val="28"/>
          <w:szCs w:val="27"/>
        </w:rPr>
        <w:t>ний и дистрибутивов, кроме 1С. Производится достаточно быстро и, как прав</w:t>
      </w:r>
      <w:r w:rsidRPr="00C75370">
        <w:rPr>
          <w:sz w:val="28"/>
          <w:szCs w:val="27"/>
        </w:rPr>
        <w:t>и</w:t>
      </w:r>
      <w:r w:rsidRPr="00C75370">
        <w:rPr>
          <w:sz w:val="28"/>
          <w:szCs w:val="27"/>
        </w:rPr>
        <w:t>ло, без проблем. </w:t>
      </w:r>
      <w:hyperlink r:id="rId53" w:history="1">
        <w:r w:rsidRPr="00C75370">
          <w:rPr>
            <w:rStyle w:val="af9"/>
            <w:color w:val="auto"/>
            <w:sz w:val="28"/>
            <w:szCs w:val="27"/>
            <w:u w:val="none"/>
          </w:rPr>
          <w:t>Обучиться</w:t>
        </w:r>
      </w:hyperlink>
      <w:r w:rsidRPr="00C75370">
        <w:rPr>
          <w:sz w:val="28"/>
          <w:szCs w:val="27"/>
        </w:rPr>
        <w:t> можно по инструкции: </w:t>
      </w:r>
      <w:hyperlink r:id="rId54" w:history="1">
        <w:r w:rsidRPr="00C75370">
          <w:rPr>
            <w:rStyle w:val="af9"/>
            <w:color w:val="auto"/>
            <w:sz w:val="28"/>
            <w:szCs w:val="27"/>
            <w:u w:val="none"/>
          </w:rPr>
          <w:t>как установить платформу 1С</w:t>
        </w:r>
      </w:hyperlink>
      <w:r w:rsidRPr="00C75370">
        <w:rPr>
          <w:sz w:val="28"/>
          <w:szCs w:val="27"/>
        </w:rPr>
        <w:t> и </w:t>
      </w:r>
      <w:hyperlink r:id="rId55" w:history="1">
        <w:r w:rsidRPr="00C75370">
          <w:rPr>
            <w:rStyle w:val="af9"/>
            <w:color w:val="auto"/>
            <w:sz w:val="28"/>
            <w:szCs w:val="27"/>
            <w:u w:val="none"/>
          </w:rPr>
          <w:t>как создать базу данных 1С</w:t>
        </w:r>
      </w:hyperlink>
      <w:r w:rsidRPr="00C75370">
        <w:rPr>
          <w:sz w:val="28"/>
          <w:szCs w:val="27"/>
        </w:rPr>
        <w:t>.</w:t>
      </w:r>
    </w:p>
    <w:p w:rsidR="00C75370" w:rsidRPr="00C75370" w:rsidRDefault="00C75370" w:rsidP="000B31E4">
      <w:pPr>
        <w:numPr>
          <w:ilvl w:val="0"/>
          <w:numId w:val="19"/>
        </w:numPr>
        <w:shd w:val="clear" w:color="auto" w:fill="FFFFFF" w:themeFill="background1"/>
        <w:overflowPunct/>
        <w:autoSpaceDE/>
        <w:autoSpaceDN/>
        <w:adjustRightInd/>
        <w:spacing w:line="360" w:lineRule="auto"/>
        <w:ind w:left="0" w:firstLine="709"/>
        <w:jc w:val="both"/>
        <w:textAlignment w:val="auto"/>
        <w:rPr>
          <w:sz w:val="28"/>
          <w:szCs w:val="28"/>
        </w:rPr>
      </w:pPr>
      <w:r w:rsidRPr="00C75370">
        <w:rPr>
          <w:sz w:val="28"/>
          <w:szCs w:val="27"/>
        </w:rPr>
        <w:t>Клиент-серверный вариант работы предусматривает взаимодейс</w:t>
      </w:r>
      <w:r w:rsidRPr="00C75370">
        <w:rPr>
          <w:sz w:val="28"/>
          <w:szCs w:val="27"/>
        </w:rPr>
        <w:t>т</w:t>
      </w:r>
      <w:r w:rsidRPr="00C75370">
        <w:rPr>
          <w:sz w:val="28"/>
          <w:szCs w:val="27"/>
        </w:rPr>
        <w:t xml:space="preserve">вие 1С со сторонними программами (MS SQL Server, PostgreSQL, IBM DB2, Oracle DB) </w:t>
      </w:r>
      <w:r w:rsidRPr="00C75370">
        <w:rPr>
          <w:sz w:val="28"/>
          <w:szCs w:val="28"/>
        </w:rPr>
        <w:t>и поэтому требует дополнительных навыков и умений админ</w:t>
      </w:r>
      <w:r w:rsidRPr="00C75370">
        <w:rPr>
          <w:sz w:val="28"/>
          <w:szCs w:val="28"/>
        </w:rPr>
        <w:t>и</w:t>
      </w:r>
      <w:r w:rsidRPr="00C75370">
        <w:rPr>
          <w:sz w:val="28"/>
          <w:szCs w:val="28"/>
        </w:rPr>
        <w:t>стратора.</w:t>
      </w:r>
    </w:p>
    <w:p w:rsidR="00C75370" w:rsidRDefault="00C75370" w:rsidP="00C75370">
      <w:pPr>
        <w:shd w:val="clear" w:color="auto" w:fill="FFFFFF" w:themeFill="background1"/>
        <w:overflowPunct/>
        <w:autoSpaceDE/>
        <w:autoSpaceDN/>
        <w:adjustRightInd/>
        <w:spacing w:line="360" w:lineRule="auto"/>
        <w:ind w:firstLine="709"/>
        <w:jc w:val="both"/>
        <w:textAlignment w:val="auto"/>
        <w:rPr>
          <w:color w:val="000000"/>
          <w:sz w:val="28"/>
          <w:szCs w:val="28"/>
          <w:shd w:val="clear" w:color="auto" w:fill="FFFFFF"/>
        </w:rPr>
      </w:pPr>
      <w:r>
        <w:rPr>
          <w:color w:val="000000"/>
          <w:sz w:val="28"/>
          <w:szCs w:val="28"/>
          <w:shd w:val="clear" w:color="auto" w:fill="FFFFFF"/>
        </w:rPr>
        <w:t>Обновление ПО</w:t>
      </w:r>
      <w:r w:rsidRPr="00C75370">
        <w:rPr>
          <w:color w:val="000000"/>
          <w:sz w:val="28"/>
          <w:szCs w:val="28"/>
          <w:shd w:val="clear" w:color="auto" w:fill="FFFFFF"/>
        </w:rPr>
        <w:t xml:space="preserve"> администр</w:t>
      </w:r>
      <w:r>
        <w:rPr>
          <w:color w:val="000000"/>
          <w:sz w:val="28"/>
          <w:szCs w:val="28"/>
          <w:shd w:val="clear" w:color="auto" w:fill="FFFFFF"/>
        </w:rPr>
        <w:t>атор</w:t>
      </w:r>
      <w:r w:rsidRPr="00C75370">
        <w:rPr>
          <w:color w:val="000000"/>
          <w:sz w:val="28"/>
          <w:szCs w:val="28"/>
          <w:shd w:val="clear" w:color="auto" w:fill="FFFFFF"/>
        </w:rPr>
        <w:t xml:space="preserve"> можно разделить на два процесса: обно</w:t>
      </w:r>
      <w:r w:rsidRPr="00C75370">
        <w:rPr>
          <w:color w:val="000000"/>
          <w:sz w:val="28"/>
          <w:szCs w:val="28"/>
          <w:shd w:val="clear" w:color="auto" w:fill="FFFFFF"/>
        </w:rPr>
        <w:t>в</w:t>
      </w:r>
      <w:r w:rsidRPr="00C75370">
        <w:rPr>
          <w:color w:val="000000"/>
          <w:sz w:val="28"/>
          <w:szCs w:val="28"/>
          <w:shd w:val="clear" w:color="auto" w:fill="FFFFFF"/>
        </w:rPr>
        <w:t>ление платформы 1С и обновление конфигураций.</w:t>
      </w:r>
    </w:p>
    <w:p w:rsidR="00C75370" w:rsidRPr="00C75370" w:rsidRDefault="00C75370" w:rsidP="00C75370">
      <w:pPr>
        <w:shd w:val="clear" w:color="auto" w:fill="FFFFFF" w:themeFill="background1"/>
        <w:overflowPunct/>
        <w:autoSpaceDE/>
        <w:autoSpaceDN/>
        <w:adjustRightInd/>
        <w:spacing w:line="360" w:lineRule="auto"/>
        <w:ind w:firstLine="709"/>
        <w:jc w:val="both"/>
        <w:textAlignment w:val="auto"/>
        <w:rPr>
          <w:color w:val="000000"/>
          <w:sz w:val="28"/>
          <w:szCs w:val="27"/>
        </w:rPr>
      </w:pPr>
      <w:r w:rsidRPr="00C75370">
        <w:rPr>
          <w:color w:val="000000"/>
          <w:sz w:val="28"/>
          <w:szCs w:val="27"/>
        </w:rPr>
        <w:t>Фирма 1С периодически выпускает новые релизы своих конфигураций, которые необходимо обновить на Вашей базе данных.</w:t>
      </w:r>
    </w:p>
    <w:p w:rsidR="00C75370" w:rsidRPr="00C75370" w:rsidRDefault="00C75370" w:rsidP="00C75370">
      <w:pPr>
        <w:shd w:val="clear" w:color="auto" w:fill="FFFFFF" w:themeFill="background1"/>
        <w:overflowPunct/>
        <w:autoSpaceDE/>
        <w:autoSpaceDN/>
        <w:adjustRightInd/>
        <w:spacing w:line="360" w:lineRule="auto"/>
        <w:ind w:firstLine="709"/>
        <w:jc w:val="both"/>
        <w:textAlignment w:val="auto"/>
        <w:rPr>
          <w:color w:val="000000"/>
          <w:sz w:val="28"/>
          <w:szCs w:val="27"/>
        </w:rPr>
      </w:pPr>
      <w:r w:rsidRPr="00C75370">
        <w:rPr>
          <w:color w:val="000000"/>
          <w:sz w:val="28"/>
          <w:szCs w:val="27"/>
        </w:rPr>
        <w:t>В обновлениях конфигурации содержатся:</w:t>
      </w:r>
    </w:p>
    <w:p w:rsidR="00C75370" w:rsidRPr="00C75370" w:rsidRDefault="00C75370" w:rsidP="000B31E4">
      <w:pPr>
        <w:numPr>
          <w:ilvl w:val="0"/>
          <w:numId w:val="20"/>
        </w:numPr>
        <w:shd w:val="clear" w:color="auto" w:fill="FFFFFF" w:themeFill="background1"/>
        <w:overflowPunct/>
        <w:autoSpaceDE/>
        <w:autoSpaceDN/>
        <w:adjustRightInd/>
        <w:spacing w:line="360" w:lineRule="auto"/>
        <w:ind w:left="0" w:firstLine="709"/>
        <w:jc w:val="both"/>
        <w:textAlignment w:val="auto"/>
        <w:rPr>
          <w:color w:val="000000"/>
          <w:sz w:val="28"/>
          <w:szCs w:val="27"/>
        </w:rPr>
      </w:pPr>
      <w:r w:rsidRPr="00C75370">
        <w:rPr>
          <w:color w:val="000000"/>
          <w:sz w:val="28"/>
          <w:szCs w:val="27"/>
        </w:rPr>
        <w:t>новшества касающиеся изменений в законодательстве страны;</w:t>
      </w:r>
    </w:p>
    <w:p w:rsidR="00C75370" w:rsidRPr="00C75370" w:rsidRDefault="00C75370" w:rsidP="000B31E4">
      <w:pPr>
        <w:numPr>
          <w:ilvl w:val="0"/>
          <w:numId w:val="20"/>
        </w:numPr>
        <w:shd w:val="clear" w:color="auto" w:fill="FFFFFF" w:themeFill="background1"/>
        <w:overflowPunct/>
        <w:autoSpaceDE/>
        <w:autoSpaceDN/>
        <w:adjustRightInd/>
        <w:spacing w:line="360" w:lineRule="auto"/>
        <w:ind w:left="0" w:firstLine="709"/>
        <w:jc w:val="both"/>
        <w:textAlignment w:val="auto"/>
        <w:rPr>
          <w:color w:val="000000"/>
          <w:sz w:val="28"/>
          <w:szCs w:val="27"/>
        </w:rPr>
      </w:pPr>
      <w:r w:rsidRPr="00C75370">
        <w:rPr>
          <w:color w:val="000000"/>
          <w:sz w:val="28"/>
          <w:szCs w:val="27"/>
        </w:rPr>
        <w:t>новые отчетные налоговые формы;</w:t>
      </w:r>
    </w:p>
    <w:p w:rsidR="00C75370" w:rsidRPr="00C75370" w:rsidRDefault="00C75370" w:rsidP="000B31E4">
      <w:pPr>
        <w:numPr>
          <w:ilvl w:val="0"/>
          <w:numId w:val="20"/>
        </w:numPr>
        <w:shd w:val="clear" w:color="auto" w:fill="FFFFFF" w:themeFill="background1"/>
        <w:overflowPunct/>
        <w:autoSpaceDE/>
        <w:autoSpaceDN/>
        <w:adjustRightInd/>
        <w:spacing w:line="360" w:lineRule="auto"/>
        <w:ind w:left="0" w:firstLine="709"/>
        <w:jc w:val="both"/>
        <w:textAlignment w:val="auto"/>
        <w:rPr>
          <w:color w:val="000000"/>
          <w:sz w:val="28"/>
          <w:szCs w:val="27"/>
        </w:rPr>
      </w:pPr>
      <w:r w:rsidRPr="00C75370">
        <w:rPr>
          <w:color w:val="000000"/>
          <w:sz w:val="28"/>
          <w:szCs w:val="27"/>
        </w:rPr>
        <w:t>новый функционал программы;</w:t>
      </w:r>
    </w:p>
    <w:p w:rsidR="00C75370" w:rsidRDefault="00C75370" w:rsidP="000B31E4">
      <w:pPr>
        <w:numPr>
          <w:ilvl w:val="0"/>
          <w:numId w:val="20"/>
        </w:numPr>
        <w:shd w:val="clear" w:color="auto" w:fill="FFFFFF" w:themeFill="background1"/>
        <w:overflowPunct/>
        <w:autoSpaceDE/>
        <w:autoSpaceDN/>
        <w:adjustRightInd/>
        <w:spacing w:line="360" w:lineRule="auto"/>
        <w:ind w:left="0" w:firstLine="709"/>
        <w:jc w:val="both"/>
        <w:textAlignment w:val="auto"/>
        <w:rPr>
          <w:color w:val="000000"/>
          <w:sz w:val="28"/>
          <w:szCs w:val="27"/>
        </w:rPr>
      </w:pPr>
      <w:r w:rsidRPr="00C75370">
        <w:rPr>
          <w:color w:val="000000"/>
          <w:sz w:val="28"/>
          <w:szCs w:val="27"/>
        </w:rPr>
        <w:t>исправление ошибок.</w:t>
      </w:r>
    </w:p>
    <w:p w:rsidR="00C75370" w:rsidRDefault="00C75370" w:rsidP="00C75370">
      <w:pPr>
        <w:shd w:val="clear" w:color="auto" w:fill="FFFFFF" w:themeFill="background1"/>
        <w:overflowPunct/>
        <w:autoSpaceDE/>
        <w:autoSpaceDN/>
        <w:adjustRightInd/>
        <w:spacing w:line="360" w:lineRule="auto"/>
        <w:ind w:firstLine="709"/>
        <w:jc w:val="both"/>
        <w:textAlignment w:val="auto"/>
        <w:rPr>
          <w:color w:val="000000"/>
          <w:sz w:val="44"/>
          <w:szCs w:val="27"/>
        </w:rPr>
      </w:pPr>
      <w:r w:rsidRPr="00C75370">
        <w:rPr>
          <w:color w:val="000000"/>
          <w:sz w:val="28"/>
          <w:shd w:val="clear" w:color="auto" w:fill="FFFFFF"/>
        </w:rPr>
        <w:lastRenderedPageBreak/>
        <w:t>Обновление конфигурации — зачастую неизбежный процесс. Но админ</w:t>
      </w:r>
      <w:r w:rsidRPr="00C75370">
        <w:rPr>
          <w:color w:val="000000"/>
          <w:sz w:val="28"/>
          <w:shd w:val="clear" w:color="auto" w:fill="FFFFFF"/>
        </w:rPr>
        <w:t>и</w:t>
      </w:r>
      <w:r w:rsidRPr="00C75370">
        <w:rPr>
          <w:color w:val="000000"/>
          <w:sz w:val="28"/>
          <w:shd w:val="clear" w:color="auto" w:fill="FFFFFF"/>
        </w:rPr>
        <w:t>стратор системы может произвести только так называемое «типовое обновл</w:t>
      </w:r>
      <w:r w:rsidRPr="00C75370">
        <w:rPr>
          <w:color w:val="000000"/>
          <w:sz w:val="28"/>
          <w:shd w:val="clear" w:color="auto" w:fill="FFFFFF"/>
        </w:rPr>
        <w:t>е</w:t>
      </w:r>
      <w:r w:rsidRPr="00C75370">
        <w:rPr>
          <w:color w:val="000000"/>
          <w:sz w:val="28"/>
          <w:shd w:val="clear" w:color="auto" w:fill="FFFFFF"/>
        </w:rPr>
        <w:t>ние». Если в Вашу конфигурацию вносились какие-то доработки, то обновление должен производить опытный программист 1С, который разбирается в пр</w:t>
      </w:r>
      <w:r w:rsidRPr="00C75370">
        <w:rPr>
          <w:color w:val="000000"/>
          <w:sz w:val="28"/>
          <w:shd w:val="clear" w:color="auto" w:fill="FFFFFF"/>
        </w:rPr>
        <w:t>о</w:t>
      </w:r>
      <w:r w:rsidRPr="00C75370">
        <w:rPr>
          <w:color w:val="000000"/>
          <w:sz w:val="28"/>
          <w:shd w:val="clear" w:color="auto" w:fill="FFFFFF"/>
        </w:rPr>
        <w:t>граммном коде.</w:t>
      </w:r>
    </w:p>
    <w:p w:rsidR="00C75370" w:rsidRPr="00C75370" w:rsidRDefault="00C75370" w:rsidP="00C75370">
      <w:pPr>
        <w:shd w:val="clear" w:color="auto" w:fill="FFFFFF" w:themeFill="background1"/>
        <w:overflowPunct/>
        <w:autoSpaceDE/>
        <w:autoSpaceDN/>
        <w:adjustRightInd/>
        <w:spacing w:line="360" w:lineRule="auto"/>
        <w:ind w:firstLine="709"/>
        <w:jc w:val="both"/>
        <w:textAlignment w:val="auto"/>
        <w:rPr>
          <w:color w:val="000000"/>
          <w:sz w:val="28"/>
          <w:szCs w:val="28"/>
        </w:rPr>
      </w:pPr>
      <w:r w:rsidRPr="00C75370">
        <w:rPr>
          <w:color w:val="000000"/>
          <w:sz w:val="28"/>
          <w:szCs w:val="28"/>
        </w:rPr>
        <w:t>Обновление платформы — тоже очень важный процесс. Его можно пр</w:t>
      </w:r>
      <w:r w:rsidRPr="00C75370">
        <w:rPr>
          <w:color w:val="000000"/>
          <w:sz w:val="28"/>
          <w:szCs w:val="28"/>
        </w:rPr>
        <w:t>о</w:t>
      </w:r>
      <w:r w:rsidRPr="00C75370">
        <w:rPr>
          <w:color w:val="000000"/>
          <w:sz w:val="28"/>
          <w:szCs w:val="28"/>
        </w:rPr>
        <w:t>изводить не так часто, как обновление конфигурации.</w:t>
      </w:r>
    </w:p>
    <w:p w:rsidR="00C75370" w:rsidRPr="00C75370" w:rsidRDefault="00C75370" w:rsidP="00C75370">
      <w:pPr>
        <w:shd w:val="clear" w:color="auto" w:fill="FFFFFF" w:themeFill="background1"/>
        <w:overflowPunct/>
        <w:autoSpaceDE/>
        <w:autoSpaceDN/>
        <w:adjustRightInd/>
        <w:spacing w:line="360" w:lineRule="auto"/>
        <w:ind w:firstLine="709"/>
        <w:jc w:val="both"/>
        <w:textAlignment w:val="auto"/>
        <w:rPr>
          <w:color w:val="000000"/>
          <w:sz w:val="28"/>
          <w:szCs w:val="28"/>
        </w:rPr>
      </w:pPr>
      <w:r w:rsidRPr="00C75370">
        <w:rPr>
          <w:color w:val="000000"/>
          <w:sz w:val="28"/>
          <w:szCs w:val="28"/>
        </w:rPr>
        <w:t>В новых версиях конфигурации содержатся:</w:t>
      </w:r>
    </w:p>
    <w:p w:rsidR="00C75370" w:rsidRPr="00C75370" w:rsidRDefault="00C75370" w:rsidP="000B31E4">
      <w:pPr>
        <w:numPr>
          <w:ilvl w:val="0"/>
          <w:numId w:val="21"/>
        </w:numPr>
        <w:shd w:val="clear" w:color="auto" w:fill="FFFFFF" w:themeFill="background1"/>
        <w:overflowPunct/>
        <w:autoSpaceDE/>
        <w:autoSpaceDN/>
        <w:adjustRightInd/>
        <w:spacing w:line="360" w:lineRule="auto"/>
        <w:ind w:left="0" w:firstLine="709"/>
        <w:jc w:val="both"/>
        <w:textAlignment w:val="auto"/>
        <w:rPr>
          <w:color w:val="000000"/>
          <w:sz w:val="28"/>
          <w:szCs w:val="28"/>
        </w:rPr>
      </w:pPr>
      <w:r w:rsidRPr="00C75370">
        <w:rPr>
          <w:color w:val="000000"/>
          <w:sz w:val="28"/>
          <w:szCs w:val="28"/>
        </w:rPr>
        <w:t>новые инструменты для разработчика (объекты метаданных, методы и т.д.);</w:t>
      </w:r>
    </w:p>
    <w:p w:rsidR="00C75370" w:rsidRPr="00C75370" w:rsidRDefault="00C75370" w:rsidP="000B31E4">
      <w:pPr>
        <w:numPr>
          <w:ilvl w:val="0"/>
          <w:numId w:val="21"/>
        </w:numPr>
        <w:shd w:val="clear" w:color="auto" w:fill="FFFFFF" w:themeFill="background1"/>
        <w:overflowPunct/>
        <w:autoSpaceDE/>
        <w:autoSpaceDN/>
        <w:adjustRightInd/>
        <w:spacing w:line="360" w:lineRule="auto"/>
        <w:ind w:left="0" w:firstLine="709"/>
        <w:jc w:val="both"/>
        <w:textAlignment w:val="auto"/>
        <w:rPr>
          <w:color w:val="000000"/>
          <w:sz w:val="28"/>
          <w:szCs w:val="28"/>
        </w:rPr>
      </w:pPr>
      <w:r w:rsidRPr="00C75370">
        <w:rPr>
          <w:color w:val="000000"/>
          <w:sz w:val="28"/>
          <w:szCs w:val="28"/>
        </w:rPr>
        <w:t>оптимизация работы системы;</w:t>
      </w:r>
    </w:p>
    <w:p w:rsidR="00C75370" w:rsidRPr="00C75370" w:rsidRDefault="00C75370" w:rsidP="000B31E4">
      <w:pPr>
        <w:numPr>
          <w:ilvl w:val="0"/>
          <w:numId w:val="21"/>
        </w:numPr>
        <w:shd w:val="clear" w:color="auto" w:fill="FFFFFF" w:themeFill="background1"/>
        <w:overflowPunct/>
        <w:autoSpaceDE/>
        <w:autoSpaceDN/>
        <w:adjustRightInd/>
        <w:spacing w:line="360" w:lineRule="auto"/>
        <w:ind w:left="0" w:firstLine="709"/>
        <w:jc w:val="both"/>
        <w:textAlignment w:val="auto"/>
        <w:rPr>
          <w:color w:val="000000"/>
          <w:sz w:val="28"/>
          <w:szCs w:val="28"/>
        </w:rPr>
      </w:pPr>
      <w:r w:rsidRPr="00C75370">
        <w:rPr>
          <w:color w:val="000000"/>
          <w:sz w:val="28"/>
          <w:szCs w:val="28"/>
        </w:rPr>
        <w:t>исправление ошибок.</w:t>
      </w:r>
    </w:p>
    <w:p w:rsidR="00833ADD" w:rsidRPr="00833ADD" w:rsidRDefault="00833ADD" w:rsidP="00833ADD">
      <w:pPr>
        <w:pStyle w:val="af8"/>
        <w:shd w:val="clear" w:color="auto" w:fill="FFFFFF"/>
        <w:spacing w:line="360" w:lineRule="auto"/>
        <w:ind w:left="0" w:firstLine="720"/>
        <w:jc w:val="both"/>
        <w:rPr>
          <w:rFonts w:ascii="Times New Roman" w:hAnsi="Times New Roman"/>
          <w:color w:val="000000"/>
          <w:sz w:val="28"/>
          <w:szCs w:val="28"/>
        </w:rPr>
      </w:pPr>
      <w:r w:rsidRPr="00833ADD">
        <w:rPr>
          <w:rFonts w:ascii="Times New Roman" w:hAnsi="Times New Roman"/>
          <w:color w:val="000000"/>
          <w:sz w:val="28"/>
          <w:szCs w:val="28"/>
        </w:rPr>
        <w:t>Очень часто бывает, что невозможно произвести обновление конфигур</w:t>
      </w:r>
      <w:r w:rsidRPr="00833ADD">
        <w:rPr>
          <w:rFonts w:ascii="Times New Roman" w:hAnsi="Times New Roman"/>
          <w:color w:val="000000"/>
          <w:sz w:val="28"/>
          <w:szCs w:val="28"/>
        </w:rPr>
        <w:t>а</w:t>
      </w:r>
      <w:r w:rsidRPr="00833ADD">
        <w:rPr>
          <w:rFonts w:ascii="Times New Roman" w:hAnsi="Times New Roman"/>
          <w:color w:val="000000"/>
          <w:sz w:val="28"/>
          <w:szCs w:val="28"/>
        </w:rPr>
        <w:t>ции без обновления платформы, так как новая конфигурация использует новш</w:t>
      </w:r>
      <w:r w:rsidRPr="00833ADD">
        <w:rPr>
          <w:rFonts w:ascii="Times New Roman" w:hAnsi="Times New Roman"/>
          <w:color w:val="000000"/>
          <w:sz w:val="28"/>
          <w:szCs w:val="28"/>
        </w:rPr>
        <w:t>е</w:t>
      </w:r>
      <w:r w:rsidRPr="00833ADD">
        <w:rPr>
          <w:rFonts w:ascii="Times New Roman" w:hAnsi="Times New Roman"/>
          <w:color w:val="000000"/>
          <w:sz w:val="28"/>
          <w:szCs w:val="28"/>
        </w:rPr>
        <w:t>ства платформы (информацию об этом можно найти в файл</w:t>
      </w:r>
      <w:r>
        <w:rPr>
          <w:rFonts w:ascii="Times New Roman" w:hAnsi="Times New Roman"/>
          <w:color w:val="000000"/>
          <w:sz w:val="28"/>
          <w:szCs w:val="28"/>
        </w:rPr>
        <w:t>е описания прикла</w:t>
      </w:r>
      <w:r>
        <w:rPr>
          <w:rFonts w:ascii="Times New Roman" w:hAnsi="Times New Roman"/>
          <w:color w:val="000000"/>
          <w:sz w:val="28"/>
          <w:szCs w:val="28"/>
        </w:rPr>
        <w:t>д</w:t>
      </w:r>
      <w:r>
        <w:rPr>
          <w:rFonts w:ascii="Times New Roman" w:hAnsi="Times New Roman"/>
          <w:color w:val="000000"/>
          <w:sz w:val="28"/>
          <w:szCs w:val="28"/>
        </w:rPr>
        <w:t>ного решения).</w:t>
      </w:r>
    </w:p>
    <w:p w:rsidR="00833ADD" w:rsidRDefault="00833ADD" w:rsidP="007E7001">
      <w:pPr>
        <w:pStyle w:val="af8"/>
        <w:shd w:val="clear" w:color="auto" w:fill="FFFFFF"/>
        <w:spacing w:after="0" w:line="360" w:lineRule="auto"/>
        <w:ind w:left="0" w:firstLine="720"/>
        <w:jc w:val="both"/>
        <w:rPr>
          <w:rFonts w:ascii="Times New Roman" w:hAnsi="Times New Roman"/>
          <w:color w:val="000000"/>
          <w:sz w:val="28"/>
          <w:szCs w:val="28"/>
        </w:rPr>
      </w:pPr>
      <w:r w:rsidRPr="00833ADD">
        <w:rPr>
          <w:rFonts w:ascii="Times New Roman" w:hAnsi="Times New Roman"/>
          <w:color w:val="000000"/>
          <w:sz w:val="28"/>
          <w:szCs w:val="28"/>
        </w:rPr>
        <w:t>Обновление платформы ничем не отличается от установки платформы, следует учесть, что обновлять необходимо сразу все машины в компании — и сервера, и клиентские.</w:t>
      </w:r>
    </w:p>
    <w:p w:rsidR="00833ADD" w:rsidRPr="00833ADD" w:rsidRDefault="00833ADD" w:rsidP="007E7001">
      <w:pPr>
        <w:shd w:val="clear" w:color="auto" w:fill="FFFFFF"/>
        <w:overflowPunct/>
        <w:autoSpaceDE/>
        <w:autoSpaceDN/>
        <w:adjustRightInd/>
        <w:spacing w:line="360" w:lineRule="auto"/>
        <w:ind w:firstLine="709"/>
        <w:jc w:val="both"/>
        <w:textAlignment w:val="auto"/>
        <w:rPr>
          <w:color w:val="000000"/>
          <w:sz w:val="28"/>
          <w:szCs w:val="28"/>
        </w:rPr>
      </w:pPr>
      <w:r w:rsidRPr="00833ADD">
        <w:rPr>
          <w:color w:val="000000"/>
          <w:sz w:val="28"/>
          <w:szCs w:val="28"/>
        </w:rPr>
        <w:t>Добавить, удалить пользователя, настроить права — прямая задача люб</w:t>
      </w:r>
      <w:r w:rsidRPr="00833ADD">
        <w:rPr>
          <w:color w:val="000000"/>
          <w:sz w:val="28"/>
          <w:szCs w:val="28"/>
        </w:rPr>
        <w:t>о</w:t>
      </w:r>
      <w:r w:rsidRPr="00833ADD">
        <w:rPr>
          <w:color w:val="000000"/>
          <w:sz w:val="28"/>
          <w:szCs w:val="28"/>
        </w:rPr>
        <w:t>го администратора 1С. </w:t>
      </w:r>
    </w:p>
    <w:p w:rsidR="00833ADD" w:rsidRDefault="00833ADD" w:rsidP="007E7001">
      <w:pPr>
        <w:shd w:val="clear" w:color="auto" w:fill="FFFFFF"/>
        <w:overflowPunct/>
        <w:autoSpaceDE/>
        <w:autoSpaceDN/>
        <w:adjustRightInd/>
        <w:spacing w:line="360" w:lineRule="auto"/>
        <w:ind w:firstLine="709"/>
        <w:jc w:val="both"/>
        <w:textAlignment w:val="auto"/>
        <w:rPr>
          <w:color w:val="000000"/>
          <w:sz w:val="28"/>
          <w:szCs w:val="28"/>
        </w:rPr>
      </w:pPr>
      <w:r w:rsidRPr="00833ADD">
        <w:rPr>
          <w:color w:val="000000"/>
          <w:sz w:val="28"/>
          <w:szCs w:val="28"/>
        </w:rPr>
        <w:t>Однако не все права может настроить администратор 1С. Например, сложное разделение прав по организациям/номенклатуре/контрагентам/… для каждого пользователя — задача уже для опытного программиста 1С.</w:t>
      </w:r>
    </w:p>
    <w:p w:rsidR="007E7001" w:rsidRPr="007E7001" w:rsidRDefault="007E7001" w:rsidP="007E7001">
      <w:pPr>
        <w:shd w:val="clear" w:color="auto" w:fill="FFFFFF"/>
        <w:overflowPunct/>
        <w:autoSpaceDE/>
        <w:autoSpaceDN/>
        <w:adjustRightInd/>
        <w:spacing w:line="360" w:lineRule="auto"/>
        <w:ind w:firstLine="709"/>
        <w:jc w:val="both"/>
        <w:textAlignment w:val="auto"/>
        <w:rPr>
          <w:color w:val="000000"/>
          <w:sz w:val="28"/>
          <w:szCs w:val="28"/>
        </w:rPr>
      </w:pPr>
      <w:r w:rsidRPr="007E7001">
        <w:rPr>
          <w:color w:val="000000"/>
          <w:sz w:val="28"/>
          <w:szCs w:val="28"/>
        </w:rPr>
        <w:t>Резервное копирование — важнейший способ сохранить информацию в целостности и сохранности, особенно в сфере бизнеса.</w:t>
      </w:r>
    </w:p>
    <w:p w:rsidR="00C75370" w:rsidRPr="007E7001" w:rsidRDefault="007E7001" w:rsidP="007E7001">
      <w:pPr>
        <w:shd w:val="clear" w:color="auto" w:fill="FFFFFF"/>
        <w:overflowPunct/>
        <w:autoSpaceDE/>
        <w:autoSpaceDN/>
        <w:adjustRightInd/>
        <w:spacing w:line="360" w:lineRule="auto"/>
        <w:ind w:firstLine="709"/>
        <w:jc w:val="both"/>
        <w:textAlignment w:val="auto"/>
        <w:rPr>
          <w:color w:val="000000"/>
          <w:sz w:val="28"/>
          <w:szCs w:val="28"/>
        </w:rPr>
      </w:pPr>
      <w:r w:rsidRPr="007E7001">
        <w:rPr>
          <w:color w:val="000000"/>
          <w:sz w:val="28"/>
          <w:szCs w:val="28"/>
        </w:rPr>
        <w:t>Рекомендуется делать бекап как можно чаще (1 раз в день).</w:t>
      </w:r>
    </w:p>
    <w:p w:rsidR="00CC2502" w:rsidRDefault="00CC2502" w:rsidP="000B31E4">
      <w:pPr>
        <w:keepNext/>
        <w:numPr>
          <w:ilvl w:val="1"/>
          <w:numId w:val="3"/>
        </w:numPr>
        <w:tabs>
          <w:tab w:val="num" w:pos="360"/>
        </w:tabs>
        <w:spacing w:line="360" w:lineRule="auto"/>
        <w:ind w:left="578" w:hanging="578"/>
        <w:outlineLvl w:val="1"/>
        <w:rPr>
          <w:b/>
          <w:sz w:val="28"/>
        </w:rPr>
      </w:pPr>
      <w:bookmarkStart w:id="33" w:name="_Toc42166431"/>
      <w:bookmarkStart w:id="34" w:name="_Toc73017265"/>
      <w:r>
        <w:rPr>
          <w:b/>
          <w:sz w:val="28"/>
        </w:rPr>
        <w:t>Составление руководства пользователя</w:t>
      </w:r>
      <w:bookmarkEnd w:id="33"/>
      <w:bookmarkEnd w:id="34"/>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Документ «Руководство пользователя» относится к эксплуатационной д</w:t>
      </w:r>
      <w:r w:rsidRPr="00510741">
        <w:rPr>
          <w:sz w:val="28"/>
          <w:szCs w:val="23"/>
        </w:rPr>
        <w:t>о</w:t>
      </w:r>
      <w:r w:rsidRPr="00510741">
        <w:rPr>
          <w:sz w:val="28"/>
          <w:szCs w:val="23"/>
        </w:rPr>
        <w:t>кументации. Основная функция руководства пользователя заключается в обе</w:t>
      </w:r>
      <w:r w:rsidRPr="00510741">
        <w:rPr>
          <w:sz w:val="28"/>
          <w:szCs w:val="23"/>
        </w:rPr>
        <w:t>с</w:t>
      </w:r>
      <w:r w:rsidRPr="00510741">
        <w:rPr>
          <w:sz w:val="28"/>
          <w:szCs w:val="23"/>
        </w:rPr>
        <w:lastRenderedPageBreak/>
        <w:t>печении пользователя необходимой информацией для самостоятельной работы с программным обеспечением.</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Таким образом, «Руководство пользователя» должно отвечать на следу</w:t>
      </w:r>
      <w:r w:rsidRPr="00510741">
        <w:rPr>
          <w:sz w:val="28"/>
          <w:szCs w:val="23"/>
        </w:rPr>
        <w:t>ю</w:t>
      </w:r>
      <w:r w:rsidRPr="00510741">
        <w:rPr>
          <w:sz w:val="28"/>
          <w:szCs w:val="23"/>
        </w:rPr>
        <w:t>щие вопросы: что это за программа, что она может, что необходимо для обесп</w:t>
      </w:r>
      <w:r w:rsidRPr="00510741">
        <w:rPr>
          <w:sz w:val="28"/>
          <w:szCs w:val="23"/>
        </w:rPr>
        <w:t>е</w:t>
      </w:r>
      <w:r w:rsidRPr="00510741">
        <w:rPr>
          <w:sz w:val="28"/>
          <w:szCs w:val="23"/>
        </w:rPr>
        <w:t>чения ее корректного функционирования и что делать в случае отказа системы.</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Руководящим стандартом для создания документа «Руководство польз</w:t>
      </w:r>
      <w:r w:rsidRPr="00510741">
        <w:rPr>
          <w:sz w:val="28"/>
          <w:szCs w:val="23"/>
        </w:rPr>
        <w:t>о</w:t>
      </w:r>
      <w:r w:rsidRPr="00510741">
        <w:rPr>
          <w:sz w:val="28"/>
          <w:szCs w:val="23"/>
        </w:rPr>
        <w:t>вателя» могут, является ГОСТ 19.505-79 «Руководство оператора. Требования к содержанию и оформлению». Ниже приведена структура документа согласно стандарту.</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Можно выделить следующие основные разделы руководства пользоват</w:t>
      </w:r>
      <w:r w:rsidRPr="00510741">
        <w:rPr>
          <w:sz w:val="28"/>
          <w:szCs w:val="23"/>
        </w:rPr>
        <w:t>е</w:t>
      </w:r>
      <w:r w:rsidRPr="00510741">
        <w:rPr>
          <w:sz w:val="28"/>
          <w:szCs w:val="23"/>
        </w:rPr>
        <w:t>ля:</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Назначение программного обеспечения;</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Условия применения программного обеспечения;</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Подготовка программного обеспечения к работе;</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Описание операций;</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Аварийные ситуации.</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Назначение программного обеспечения</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Данный раздел «Руководства пользователя» должен содержать информ</w:t>
      </w:r>
      <w:r w:rsidRPr="00510741">
        <w:rPr>
          <w:sz w:val="28"/>
          <w:szCs w:val="23"/>
        </w:rPr>
        <w:t>а</w:t>
      </w:r>
      <w:r w:rsidRPr="00510741">
        <w:rPr>
          <w:sz w:val="28"/>
          <w:szCs w:val="23"/>
        </w:rPr>
        <w:t>цию о назначении программного обеспечения, его целях и задачах.</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Условия применения программного обеспечения</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Данный раздел руководства должен включать те условия, которые нео</w:t>
      </w:r>
      <w:r w:rsidRPr="00510741">
        <w:rPr>
          <w:sz w:val="28"/>
          <w:szCs w:val="23"/>
        </w:rPr>
        <w:t>б</w:t>
      </w:r>
      <w:r w:rsidRPr="00510741">
        <w:rPr>
          <w:sz w:val="28"/>
          <w:szCs w:val="23"/>
        </w:rPr>
        <w:t>ходимы для корректной работы обеспечения. Здесь можно выделить несколько подразделов:</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Требования к аппаратному обеспечению;</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Квалификация пользователя.</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Подготовка программного обеспечения к работе</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Данный раздел руководства должен содержать пошаговую инструкцию для запуска приложения. К этапу подготовки программного обеспечения к р</w:t>
      </w:r>
      <w:r w:rsidRPr="00510741">
        <w:rPr>
          <w:sz w:val="28"/>
          <w:szCs w:val="23"/>
        </w:rPr>
        <w:t>а</w:t>
      </w:r>
      <w:r w:rsidRPr="00510741">
        <w:rPr>
          <w:sz w:val="28"/>
          <w:szCs w:val="23"/>
        </w:rPr>
        <w:t>боте можно отнести установку дополнительных приложений (при необходим</w:t>
      </w:r>
      <w:r w:rsidRPr="00510741">
        <w:rPr>
          <w:sz w:val="28"/>
          <w:szCs w:val="23"/>
        </w:rPr>
        <w:t>о</w:t>
      </w:r>
      <w:r w:rsidRPr="00510741">
        <w:rPr>
          <w:sz w:val="28"/>
          <w:szCs w:val="23"/>
        </w:rPr>
        <w:t>сти), идентификацию, аутентификацию и т.п.</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lastRenderedPageBreak/>
        <w:t>Описание операций</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Это основной раздел «Руководства пользователя», которое содержит п</w:t>
      </w:r>
      <w:r w:rsidRPr="00510741">
        <w:rPr>
          <w:sz w:val="28"/>
          <w:szCs w:val="23"/>
        </w:rPr>
        <w:t>о</w:t>
      </w:r>
      <w:r w:rsidRPr="00510741">
        <w:rPr>
          <w:sz w:val="28"/>
          <w:szCs w:val="23"/>
        </w:rPr>
        <w:t>шаговую инструкцию для выполнения того или иного действия пользователем.</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Аварийные ситуации</w:t>
      </w:r>
    </w:p>
    <w:p w:rsidR="00510741"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Данный раздел документа Руководство пользователя должен содержать пошаговые инструкции действий пользователя в случае отказа работы пр</w:t>
      </w:r>
      <w:r w:rsidRPr="00510741">
        <w:rPr>
          <w:sz w:val="28"/>
          <w:szCs w:val="23"/>
        </w:rPr>
        <w:t>о</w:t>
      </w:r>
      <w:r w:rsidRPr="00510741">
        <w:rPr>
          <w:sz w:val="28"/>
          <w:szCs w:val="23"/>
        </w:rPr>
        <w:t>граммного обеспечения.</w:t>
      </w:r>
    </w:p>
    <w:p w:rsidR="00CC2502" w:rsidRPr="00510741" w:rsidRDefault="00510741" w:rsidP="00510741">
      <w:pPr>
        <w:overflowPunct/>
        <w:autoSpaceDE/>
        <w:autoSpaceDN/>
        <w:adjustRightInd/>
        <w:spacing w:line="360" w:lineRule="auto"/>
        <w:ind w:firstLine="709"/>
        <w:jc w:val="both"/>
        <w:textAlignment w:val="auto"/>
        <w:rPr>
          <w:sz w:val="28"/>
          <w:szCs w:val="23"/>
        </w:rPr>
      </w:pPr>
      <w:r w:rsidRPr="00510741">
        <w:rPr>
          <w:sz w:val="28"/>
          <w:szCs w:val="23"/>
        </w:rPr>
        <w:t>На основе вышеизложенной информации было сформировано «Руков</w:t>
      </w:r>
      <w:r w:rsidRPr="00510741">
        <w:rPr>
          <w:sz w:val="28"/>
          <w:szCs w:val="23"/>
        </w:rPr>
        <w:t>о</w:t>
      </w:r>
      <w:r w:rsidRPr="00510741">
        <w:rPr>
          <w:sz w:val="28"/>
          <w:szCs w:val="23"/>
        </w:rPr>
        <w:t>дство пользователя» для разработанного программного обеспечения. Посмо</w:t>
      </w:r>
      <w:r w:rsidRPr="00510741">
        <w:rPr>
          <w:sz w:val="28"/>
          <w:szCs w:val="23"/>
        </w:rPr>
        <w:t>т</w:t>
      </w:r>
      <w:r w:rsidRPr="00510741">
        <w:rPr>
          <w:sz w:val="28"/>
          <w:szCs w:val="23"/>
        </w:rPr>
        <w:t>реть его возможно в приложении</w:t>
      </w:r>
      <w:r>
        <w:rPr>
          <w:sz w:val="28"/>
          <w:szCs w:val="23"/>
        </w:rPr>
        <w:t>.</w:t>
      </w:r>
    </w:p>
    <w:p w:rsidR="00CC2502" w:rsidRPr="00231CC1" w:rsidRDefault="00CC2502" w:rsidP="000B31E4">
      <w:pPr>
        <w:keepNext/>
        <w:numPr>
          <w:ilvl w:val="1"/>
          <w:numId w:val="3"/>
        </w:numPr>
        <w:tabs>
          <w:tab w:val="num" w:pos="360"/>
        </w:tabs>
        <w:spacing w:line="360" w:lineRule="auto"/>
        <w:ind w:left="578" w:hanging="578"/>
        <w:outlineLvl w:val="1"/>
        <w:rPr>
          <w:rFonts w:eastAsia="Calibri"/>
          <w:b/>
          <w:sz w:val="28"/>
          <w:lang w:eastAsia="en-US"/>
        </w:rPr>
      </w:pPr>
      <w:bookmarkStart w:id="35" w:name="_Toc41935264"/>
      <w:bookmarkStart w:id="36" w:name="_Toc42166432"/>
      <w:bookmarkStart w:id="37" w:name="_Toc73017266"/>
      <w:r w:rsidRPr="00231CC1">
        <w:rPr>
          <w:b/>
          <w:sz w:val="28"/>
        </w:rPr>
        <w:t>Выводы по разделу</w:t>
      </w:r>
      <w:bookmarkEnd w:id="35"/>
      <w:bookmarkEnd w:id="36"/>
      <w:bookmarkEnd w:id="37"/>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Разработан</w:t>
      </w:r>
      <w:r w:rsidR="00B063B3">
        <w:rPr>
          <w:rFonts w:eastAsia="Calibri"/>
          <w:sz w:val="28"/>
          <w:szCs w:val="28"/>
          <w:lang w:eastAsia="en-US"/>
        </w:rPr>
        <w:t>аконфигурация</w:t>
      </w:r>
      <w:r>
        <w:rPr>
          <w:rFonts w:eastAsia="Calibri"/>
          <w:sz w:val="28"/>
          <w:szCs w:val="28"/>
          <w:lang w:eastAsia="en-US"/>
        </w:rPr>
        <w:t>, обеспечивающ</w:t>
      </w:r>
      <w:r w:rsidR="00B063B3">
        <w:rPr>
          <w:rFonts w:eastAsia="Calibri"/>
          <w:sz w:val="28"/>
          <w:szCs w:val="28"/>
          <w:lang w:eastAsia="en-US"/>
        </w:rPr>
        <w:t>ая</w:t>
      </w:r>
      <w:r>
        <w:rPr>
          <w:rFonts w:eastAsia="Calibri"/>
          <w:sz w:val="28"/>
          <w:szCs w:val="28"/>
          <w:lang w:eastAsia="en-US"/>
        </w:rPr>
        <w:t xml:space="preserve"> автоматизацию</w:t>
      </w:r>
      <w:r w:rsidRPr="00231CC1">
        <w:rPr>
          <w:rFonts w:eastAsia="Calibri"/>
          <w:sz w:val="28"/>
          <w:szCs w:val="28"/>
          <w:lang w:eastAsia="en-US"/>
        </w:rPr>
        <w:t xml:space="preserve"> бизнес-процесса </w:t>
      </w:r>
      <w:r w:rsidR="00510741">
        <w:rPr>
          <w:rFonts w:eastAsia="Calibri"/>
          <w:sz w:val="28"/>
          <w:szCs w:val="28"/>
          <w:lang w:eastAsia="en-US"/>
        </w:rPr>
        <w:t>торговля</w:t>
      </w:r>
      <w:r>
        <w:rPr>
          <w:rFonts w:eastAsia="Calibri"/>
          <w:sz w:val="28"/>
          <w:szCs w:val="28"/>
          <w:lang w:eastAsia="en-US"/>
        </w:rPr>
        <w:t>.</w:t>
      </w:r>
    </w:p>
    <w:p w:rsidR="007703F3" w:rsidRDefault="007703F3" w:rsidP="007703F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Произведено н</w:t>
      </w:r>
      <w:r w:rsidRPr="007703F3">
        <w:rPr>
          <w:rFonts w:eastAsia="Calibri"/>
          <w:sz w:val="28"/>
          <w:szCs w:val="28"/>
          <w:lang w:eastAsia="en-US"/>
        </w:rPr>
        <w:t>азначение ролей пользователей конфигур</w:t>
      </w:r>
      <w:r w:rsidRPr="007703F3">
        <w:rPr>
          <w:rFonts w:eastAsia="Calibri"/>
          <w:sz w:val="28"/>
          <w:szCs w:val="28"/>
          <w:lang w:eastAsia="en-US"/>
        </w:rPr>
        <w:t>а</w:t>
      </w:r>
      <w:r w:rsidRPr="007703F3">
        <w:rPr>
          <w:rFonts w:eastAsia="Calibri"/>
          <w:sz w:val="28"/>
          <w:szCs w:val="28"/>
          <w:lang w:eastAsia="en-US"/>
        </w:rPr>
        <w:t>ции</w:t>
      </w:r>
      <w:r>
        <w:rPr>
          <w:rFonts w:eastAsia="Calibri"/>
          <w:sz w:val="28"/>
          <w:szCs w:val="28"/>
          <w:lang w:eastAsia="en-US"/>
        </w:rPr>
        <w:t>,обеспечивающее выполнение требований информационной безопасности.</w:t>
      </w:r>
    </w:p>
    <w:p w:rsidR="007703F3"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Разработаты</w:t>
      </w:r>
      <w:r w:rsidR="00B063B3">
        <w:rPr>
          <w:rFonts w:eastAsia="Calibri"/>
          <w:sz w:val="28"/>
          <w:szCs w:val="28"/>
          <w:lang w:eastAsia="en-US"/>
        </w:rPr>
        <w:t>объекты конфигурации: справочники</w:t>
      </w:r>
      <w:r w:rsidR="00B063B3" w:rsidRPr="00B063B3">
        <w:rPr>
          <w:rFonts w:eastAsia="Calibri"/>
          <w:sz w:val="28"/>
          <w:szCs w:val="28"/>
          <w:lang w:eastAsia="en-US"/>
        </w:rPr>
        <w:t>, документ</w:t>
      </w:r>
      <w:r w:rsidR="00B063B3">
        <w:rPr>
          <w:rFonts w:eastAsia="Calibri"/>
          <w:sz w:val="28"/>
          <w:szCs w:val="28"/>
          <w:lang w:eastAsia="en-US"/>
        </w:rPr>
        <w:t>ы</w:t>
      </w:r>
      <w:r w:rsidR="00B063B3" w:rsidRPr="00B063B3">
        <w:rPr>
          <w:rFonts w:eastAsia="Calibri"/>
          <w:sz w:val="28"/>
          <w:szCs w:val="28"/>
          <w:lang w:eastAsia="en-US"/>
        </w:rPr>
        <w:t>, регистр</w:t>
      </w:r>
      <w:r w:rsidR="00B063B3">
        <w:rPr>
          <w:rFonts w:eastAsia="Calibri"/>
          <w:sz w:val="28"/>
          <w:szCs w:val="28"/>
          <w:lang w:eastAsia="en-US"/>
        </w:rPr>
        <w:t>ы</w:t>
      </w:r>
      <w:r w:rsidR="00B063B3" w:rsidRPr="00B063B3">
        <w:rPr>
          <w:rFonts w:eastAsia="Calibri"/>
          <w:sz w:val="28"/>
          <w:szCs w:val="28"/>
          <w:lang w:eastAsia="en-US"/>
        </w:rPr>
        <w:t>, отчет</w:t>
      </w:r>
      <w:r w:rsidR="00B063B3">
        <w:rPr>
          <w:rFonts w:eastAsia="Calibri"/>
          <w:sz w:val="28"/>
          <w:szCs w:val="28"/>
          <w:lang w:eastAsia="en-US"/>
        </w:rPr>
        <w:t>ы</w:t>
      </w:r>
      <w:r w:rsidR="007703F3">
        <w:rPr>
          <w:rFonts w:eastAsia="Calibri"/>
          <w:sz w:val="28"/>
          <w:szCs w:val="28"/>
          <w:lang w:eastAsia="en-US"/>
        </w:rPr>
        <w:t>. Созданы печатные и экранные формы отчетной документации.</w:t>
      </w:r>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В результате выполненной модификации программного кода можно сд</w:t>
      </w:r>
      <w:r w:rsidRPr="00231CC1">
        <w:rPr>
          <w:rFonts w:eastAsia="Calibri"/>
          <w:sz w:val="28"/>
          <w:szCs w:val="28"/>
          <w:lang w:eastAsia="en-US"/>
        </w:rPr>
        <w:t>е</w:t>
      </w:r>
      <w:r w:rsidRPr="00231CC1">
        <w:rPr>
          <w:rFonts w:eastAsia="Calibri"/>
          <w:sz w:val="28"/>
          <w:szCs w:val="28"/>
          <w:lang w:eastAsia="en-US"/>
        </w:rPr>
        <w:t>лать следующие выводы (табл.</w:t>
      </w:r>
      <w:r>
        <w:rPr>
          <w:rFonts w:eastAsia="Calibri"/>
          <w:sz w:val="28"/>
          <w:szCs w:val="28"/>
          <w:lang w:eastAsia="en-US"/>
        </w:rPr>
        <w:t>2</w:t>
      </w:r>
      <w:r w:rsidRPr="00231CC1">
        <w:rPr>
          <w:rFonts w:eastAsia="Calibri"/>
          <w:sz w:val="28"/>
          <w:szCs w:val="28"/>
          <w:lang w:eastAsia="en-US"/>
        </w:rPr>
        <w:t>):</w:t>
      </w:r>
    </w:p>
    <w:p w:rsidR="00231CC1" w:rsidRPr="00231CC1" w:rsidRDefault="00231CC1" w:rsidP="00231CC1">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sidR="00422AA7">
        <w:rPr>
          <w:rFonts w:eastAsia="Calibri"/>
          <w:sz w:val="28"/>
          <w:szCs w:val="28"/>
          <w:lang w:eastAsia="en-US"/>
        </w:rPr>
        <w:t>2</w:t>
      </w:r>
    </w:p>
    <w:p w:rsidR="00231CC1" w:rsidRPr="00231CC1" w:rsidRDefault="00231CC1" w:rsidP="00231CC1">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422AA7">
        <w:rPr>
          <w:rFonts w:eastAsia="Calibri"/>
          <w:sz w:val="28"/>
          <w:szCs w:val="28"/>
          <w:lang w:eastAsia="en-US"/>
        </w:rPr>
        <w:t>2</w:t>
      </w:r>
    </w:p>
    <w:tbl>
      <w:tblPr>
        <w:tblStyle w:val="ad"/>
        <w:tblW w:w="9634" w:type="dxa"/>
        <w:tblLayout w:type="fixed"/>
        <w:tblLook w:val="04A0"/>
      </w:tblPr>
      <w:tblGrid>
        <w:gridCol w:w="4722"/>
        <w:gridCol w:w="1198"/>
        <w:gridCol w:w="3714"/>
      </w:tblGrid>
      <w:tr w:rsidR="00231CC1" w:rsidRPr="009010DC" w:rsidTr="003F29ED">
        <w:tc>
          <w:tcPr>
            <w:tcW w:w="4722" w:type="dxa"/>
            <w:vMerge w:val="restart"/>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Выводы</w:t>
            </w:r>
          </w:p>
        </w:tc>
        <w:tc>
          <w:tcPr>
            <w:tcW w:w="4912" w:type="dxa"/>
            <w:gridSpan w:val="2"/>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Сформированные компетенции</w:t>
            </w:r>
          </w:p>
        </w:tc>
      </w:tr>
      <w:tr w:rsidR="00231CC1" w:rsidRPr="009010DC" w:rsidTr="003F29ED">
        <w:tc>
          <w:tcPr>
            <w:tcW w:w="4722" w:type="dxa"/>
            <w:vMerge/>
          </w:tcPr>
          <w:p w:rsidR="00231CC1" w:rsidRPr="009010DC" w:rsidRDefault="00231CC1" w:rsidP="00231CC1">
            <w:pPr>
              <w:overflowPunct/>
              <w:autoSpaceDE/>
              <w:autoSpaceDN/>
              <w:adjustRightInd/>
              <w:jc w:val="both"/>
              <w:textAlignment w:val="auto"/>
              <w:rPr>
                <w:rFonts w:eastAsia="Calibri"/>
                <w:sz w:val="24"/>
                <w:szCs w:val="24"/>
                <w:lang w:eastAsia="en-US"/>
              </w:rPr>
            </w:pPr>
          </w:p>
        </w:tc>
        <w:tc>
          <w:tcPr>
            <w:tcW w:w="1198" w:type="dxa"/>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Код ко</w:t>
            </w:r>
            <w:r w:rsidRPr="009010DC">
              <w:rPr>
                <w:rFonts w:eastAsia="Calibri"/>
                <w:sz w:val="24"/>
                <w:szCs w:val="24"/>
                <w:lang w:eastAsia="en-US"/>
              </w:rPr>
              <w:t>м</w:t>
            </w:r>
            <w:r w:rsidRPr="009010DC">
              <w:rPr>
                <w:rFonts w:eastAsia="Calibri"/>
                <w:sz w:val="24"/>
                <w:szCs w:val="24"/>
                <w:lang w:eastAsia="en-US"/>
              </w:rPr>
              <w:t>петенции</w:t>
            </w:r>
          </w:p>
        </w:tc>
        <w:tc>
          <w:tcPr>
            <w:tcW w:w="3714" w:type="dxa"/>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Содержание компетенции</w:t>
            </w:r>
          </w:p>
        </w:tc>
      </w:tr>
      <w:tr w:rsidR="00CC2502" w:rsidRPr="009010DC" w:rsidTr="00D75583">
        <w:trPr>
          <w:trHeight w:val="921"/>
        </w:trPr>
        <w:tc>
          <w:tcPr>
            <w:tcW w:w="4722" w:type="dxa"/>
          </w:tcPr>
          <w:p w:rsidR="00CC2502" w:rsidRPr="009010DC" w:rsidRDefault="00CC2502" w:rsidP="009010DC">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Выполнен</w:t>
            </w:r>
            <w:r w:rsidR="009010DC" w:rsidRPr="009010DC">
              <w:rPr>
                <w:rFonts w:eastAsia="Calibri"/>
                <w:sz w:val="24"/>
                <w:szCs w:val="24"/>
                <w:lang w:eastAsia="en-US"/>
              </w:rPr>
              <w:t>о</w:t>
            </w:r>
            <w:r w:rsidRPr="009010DC">
              <w:rPr>
                <w:rFonts w:eastAsia="Calibri"/>
                <w:sz w:val="24"/>
                <w:szCs w:val="24"/>
                <w:lang w:eastAsia="en-US"/>
              </w:rPr>
              <w:t xml:space="preserve"> проектирование </w:t>
            </w:r>
            <w:r w:rsidR="009010DC" w:rsidRPr="009010DC">
              <w:rPr>
                <w:rFonts w:eastAsia="Calibri"/>
                <w:sz w:val="24"/>
                <w:szCs w:val="24"/>
                <w:lang w:eastAsia="en-US"/>
              </w:rPr>
              <w:t>конфигурации на платформе 1С:Предприятие 8.3</w:t>
            </w:r>
          </w:p>
        </w:tc>
        <w:tc>
          <w:tcPr>
            <w:tcW w:w="1198" w:type="dxa"/>
          </w:tcPr>
          <w:p w:rsidR="00CC2502" w:rsidRPr="009010DC" w:rsidRDefault="00CC2502" w:rsidP="005E5EC0">
            <w:pPr>
              <w:tabs>
                <w:tab w:val="left" w:pos="993"/>
              </w:tabs>
              <w:overflowPunct/>
              <w:autoSpaceDE/>
              <w:autoSpaceDN/>
              <w:adjustRightInd/>
              <w:jc w:val="both"/>
              <w:textAlignment w:val="auto"/>
              <w:rPr>
                <w:sz w:val="24"/>
                <w:szCs w:val="24"/>
              </w:rPr>
            </w:pPr>
            <w:r w:rsidRPr="009010DC">
              <w:rPr>
                <w:sz w:val="24"/>
                <w:szCs w:val="24"/>
              </w:rPr>
              <w:t>ОПК-7</w:t>
            </w:r>
          </w:p>
        </w:tc>
        <w:tc>
          <w:tcPr>
            <w:tcW w:w="3714" w:type="dxa"/>
          </w:tcPr>
          <w:p w:rsidR="00CC2502" w:rsidRPr="009010DC" w:rsidRDefault="00CC2502" w:rsidP="005E5EC0">
            <w:pPr>
              <w:tabs>
                <w:tab w:val="left" w:pos="993"/>
              </w:tabs>
              <w:overflowPunct/>
              <w:autoSpaceDE/>
              <w:autoSpaceDN/>
              <w:adjustRightInd/>
              <w:jc w:val="both"/>
              <w:textAlignment w:val="auto"/>
              <w:rPr>
                <w:sz w:val="24"/>
                <w:szCs w:val="24"/>
              </w:rPr>
            </w:pPr>
            <w:r w:rsidRPr="009010DC">
              <w:rPr>
                <w:sz w:val="24"/>
                <w:szCs w:val="24"/>
              </w:rPr>
              <w:t>способен разрабатывать алгори</w:t>
            </w:r>
            <w:r w:rsidRPr="009010DC">
              <w:rPr>
                <w:sz w:val="24"/>
                <w:szCs w:val="24"/>
              </w:rPr>
              <w:t>т</w:t>
            </w:r>
            <w:r w:rsidRPr="009010DC">
              <w:rPr>
                <w:sz w:val="24"/>
                <w:szCs w:val="24"/>
              </w:rPr>
              <w:t>мы и программы, пригодные для практического применения;</w:t>
            </w:r>
          </w:p>
        </w:tc>
      </w:tr>
      <w:tr w:rsidR="00D52A19" w:rsidRPr="009010DC" w:rsidTr="005E5EC0">
        <w:trPr>
          <w:trHeight w:val="1084"/>
        </w:trPr>
        <w:tc>
          <w:tcPr>
            <w:tcW w:w="4722" w:type="dxa"/>
          </w:tcPr>
          <w:p w:rsidR="00D52A19" w:rsidRPr="009010DC" w:rsidRDefault="00D52A19" w:rsidP="005E5EC0">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Разработан</w:t>
            </w:r>
            <w:r w:rsidR="009010DC">
              <w:rPr>
                <w:rFonts w:eastAsia="Calibri"/>
                <w:sz w:val="24"/>
                <w:szCs w:val="24"/>
                <w:lang w:eastAsia="en-US"/>
              </w:rPr>
              <w:t>аконфигурация, обеспечива</w:t>
            </w:r>
            <w:r w:rsidR="009010DC">
              <w:rPr>
                <w:rFonts w:eastAsia="Calibri"/>
                <w:sz w:val="24"/>
                <w:szCs w:val="24"/>
                <w:lang w:eastAsia="en-US"/>
              </w:rPr>
              <w:t>ю</w:t>
            </w:r>
            <w:r w:rsidR="009010DC">
              <w:rPr>
                <w:rFonts w:eastAsia="Calibri"/>
                <w:sz w:val="24"/>
                <w:szCs w:val="24"/>
                <w:lang w:eastAsia="en-US"/>
              </w:rPr>
              <w:t>щая</w:t>
            </w:r>
            <w:r w:rsidRPr="009010DC">
              <w:rPr>
                <w:rFonts w:eastAsia="Calibri"/>
                <w:sz w:val="24"/>
                <w:szCs w:val="24"/>
                <w:lang w:eastAsia="en-US"/>
              </w:rPr>
              <w:t xml:space="preserve"> автоматизацию бизнес-процесса «</w:t>
            </w:r>
            <w:r w:rsidR="00510741">
              <w:rPr>
                <w:rFonts w:eastAsia="Calibri"/>
                <w:sz w:val="24"/>
                <w:szCs w:val="24"/>
                <w:lang w:eastAsia="en-US"/>
              </w:rPr>
              <w:t>то</w:t>
            </w:r>
            <w:r w:rsidR="00510741">
              <w:rPr>
                <w:rFonts w:eastAsia="Calibri"/>
                <w:sz w:val="24"/>
                <w:szCs w:val="24"/>
                <w:lang w:eastAsia="en-US"/>
              </w:rPr>
              <w:t>р</w:t>
            </w:r>
            <w:r w:rsidR="00510741">
              <w:rPr>
                <w:rFonts w:eastAsia="Calibri"/>
                <w:sz w:val="24"/>
                <w:szCs w:val="24"/>
                <w:lang w:eastAsia="en-US"/>
              </w:rPr>
              <w:t>говля</w:t>
            </w:r>
            <w:r w:rsidRPr="009010DC">
              <w:rPr>
                <w:rFonts w:eastAsia="Calibri"/>
                <w:sz w:val="24"/>
                <w:szCs w:val="24"/>
                <w:lang w:eastAsia="en-US"/>
              </w:rPr>
              <w:t>».</w:t>
            </w:r>
          </w:p>
          <w:p w:rsidR="00D52A19" w:rsidRPr="009010DC" w:rsidRDefault="00D52A19" w:rsidP="005E5EC0">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Выполнено проектированрие</w:t>
            </w:r>
            <w:r w:rsidR="009010DC">
              <w:rPr>
                <w:rFonts w:eastAsia="Calibri"/>
                <w:sz w:val="24"/>
                <w:szCs w:val="24"/>
                <w:lang w:eastAsia="en-US"/>
              </w:rPr>
              <w:t>структуры пользовательского интерфейса, обеспеч</w:t>
            </w:r>
            <w:r w:rsidR="009010DC">
              <w:rPr>
                <w:rFonts w:eastAsia="Calibri"/>
                <w:sz w:val="24"/>
                <w:szCs w:val="24"/>
                <w:lang w:eastAsia="en-US"/>
              </w:rPr>
              <w:t>и</w:t>
            </w:r>
            <w:r w:rsidR="009010DC">
              <w:rPr>
                <w:rFonts w:eastAsia="Calibri"/>
                <w:sz w:val="24"/>
                <w:szCs w:val="24"/>
                <w:lang w:eastAsia="en-US"/>
              </w:rPr>
              <w:t>вающего удобство ввода и вывода инфо</w:t>
            </w:r>
            <w:r w:rsidR="009010DC">
              <w:rPr>
                <w:rFonts w:eastAsia="Calibri"/>
                <w:sz w:val="24"/>
                <w:szCs w:val="24"/>
                <w:lang w:eastAsia="en-US"/>
              </w:rPr>
              <w:t>р</w:t>
            </w:r>
            <w:r w:rsidR="009010DC">
              <w:rPr>
                <w:rFonts w:eastAsia="Calibri"/>
                <w:sz w:val="24"/>
                <w:szCs w:val="24"/>
                <w:lang w:eastAsia="en-US"/>
              </w:rPr>
              <w:t>мации.</w:t>
            </w:r>
          </w:p>
        </w:tc>
        <w:tc>
          <w:tcPr>
            <w:tcW w:w="1198" w:type="dxa"/>
          </w:tcPr>
          <w:p w:rsidR="00D52A19" w:rsidRPr="009010DC" w:rsidRDefault="00D52A19" w:rsidP="005E5EC0">
            <w:pPr>
              <w:tabs>
                <w:tab w:val="left" w:pos="993"/>
              </w:tabs>
              <w:overflowPunct/>
              <w:autoSpaceDE/>
              <w:autoSpaceDN/>
              <w:adjustRightInd/>
              <w:jc w:val="both"/>
              <w:textAlignment w:val="auto"/>
              <w:rPr>
                <w:sz w:val="24"/>
                <w:szCs w:val="24"/>
              </w:rPr>
            </w:pPr>
            <w:r w:rsidRPr="009010DC">
              <w:rPr>
                <w:sz w:val="24"/>
                <w:szCs w:val="24"/>
              </w:rPr>
              <w:t>ОПК-2</w:t>
            </w:r>
          </w:p>
        </w:tc>
        <w:tc>
          <w:tcPr>
            <w:tcW w:w="3714" w:type="dxa"/>
          </w:tcPr>
          <w:p w:rsidR="00D52A19" w:rsidRPr="009010DC" w:rsidRDefault="00D52A19" w:rsidP="005E5EC0">
            <w:pPr>
              <w:tabs>
                <w:tab w:val="left" w:pos="993"/>
              </w:tabs>
              <w:overflowPunct/>
              <w:autoSpaceDE/>
              <w:autoSpaceDN/>
              <w:adjustRightInd/>
              <w:jc w:val="both"/>
              <w:textAlignment w:val="auto"/>
              <w:rPr>
                <w:sz w:val="24"/>
                <w:szCs w:val="24"/>
              </w:rPr>
            </w:pPr>
            <w:r w:rsidRPr="009010DC">
              <w:rPr>
                <w:sz w:val="24"/>
                <w:szCs w:val="24"/>
              </w:rPr>
              <w:t>Способен использовать совр</w:t>
            </w:r>
            <w:r w:rsidRPr="009010DC">
              <w:rPr>
                <w:sz w:val="24"/>
                <w:szCs w:val="24"/>
              </w:rPr>
              <w:t>е</w:t>
            </w:r>
            <w:r w:rsidRPr="009010DC">
              <w:rPr>
                <w:sz w:val="24"/>
                <w:szCs w:val="24"/>
              </w:rPr>
              <w:t>менные информационные техн</w:t>
            </w:r>
            <w:r w:rsidRPr="009010DC">
              <w:rPr>
                <w:sz w:val="24"/>
                <w:szCs w:val="24"/>
              </w:rPr>
              <w:t>о</w:t>
            </w:r>
            <w:r w:rsidRPr="009010DC">
              <w:rPr>
                <w:sz w:val="24"/>
                <w:szCs w:val="24"/>
              </w:rPr>
              <w:t>логии и программные средства, в том числе отечественного прои</w:t>
            </w:r>
            <w:r w:rsidRPr="009010DC">
              <w:rPr>
                <w:sz w:val="24"/>
                <w:szCs w:val="24"/>
              </w:rPr>
              <w:t>з</w:t>
            </w:r>
            <w:r w:rsidRPr="009010DC">
              <w:rPr>
                <w:sz w:val="24"/>
                <w:szCs w:val="24"/>
              </w:rPr>
              <w:t>водства, при решении задач пр</w:t>
            </w:r>
            <w:r w:rsidRPr="009010DC">
              <w:rPr>
                <w:sz w:val="24"/>
                <w:szCs w:val="24"/>
              </w:rPr>
              <w:t>о</w:t>
            </w:r>
            <w:r w:rsidRPr="009010DC">
              <w:rPr>
                <w:sz w:val="24"/>
                <w:szCs w:val="24"/>
              </w:rPr>
              <w:t>фессиональной деятельности</w:t>
            </w:r>
          </w:p>
        </w:tc>
      </w:tr>
      <w:tr w:rsidR="00D52A19" w:rsidRPr="009010DC" w:rsidTr="003F29ED">
        <w:trPr>
          <w:trHeight w:val="687"/>
        </w:trPr>
        <w:tc>
          <w:tcPr>
            <w:tcW w:w="4722" w:type="dxa"/>
          </w:tcPr>
          <w:p w:rsidR="00D52A19" w:rsidRPr="009010DC" w:rsidRDefault="00CB15DD" w:rsidP="00CB15DD">
            <w:pPr>
              <w:overflowPunct/>
              <w:autoSpaceDE/>
              <w:autoSpaceDN/>
              <w:adjustRightInd/>
              <w:jc w:val="both"/>
              <w:textAlignment w:val="auto"/>
              <w:rPr>
                <w:rFonts w:eastAsia="Calibri"/>
                <w:sz w:val="24"/>
                <w:szCs w:val="24"/>
                <w:lang w:eastAsia="en-US"/>
              </w:rPr>
            </w:pPr>
            <w:r w:rsidRPr="00CB15DD">
              <w:rPr>
                <w:rFonts w:eastAsia="Calibri"/>
                <w:sz w:val="24"/>
                <w:szCs w:val="24"/>
                <w:lang w:eastAsia="en-US"/>
              </w:rPr>
              <w:lastRenderedPageBreak/>
              <w:t>Произведено назначение ролей пользов</w:t>
            </w:r>
            <w:r w:rsidRPr="00CB15DD">
              <w:rPr>
                <w:rFonts w:eastAsia="Calibri"/>
                <w:sz w:val="24"/>
                <w:szCs w:val="24"/>
                <w:lang w:eastAsia="en-US"/>
              </w:rPr>
              <w:t>а</w:t>
            </w:r>
            <w:r w:rsidRPr="00CB15DD">
              <w:rPr>
                <w:rFonts w:eastAsia="Calibri"/>
                <w:sz w:val="24"/>
                <w:szCs w:val="24"/>
                <w:lang w:eastAsia="en-US"/>
              </w:rPr>
              <w:t>телей конфигурации, обеспечивающее в</w:t>
            </w:r>
            <w:r w:rsidRPr="00CB15DD">
              <w:rPr>
                <w:rFonts w:eastAsia="Calibri"/>
                <w:sz w:val="24"/>
                <w:szCs w:val="24"/>
                <w:lang w:eastAsia="en-US"/>
              </w:rPr>
              <w:t>ы</w:t>
            </w:r>
            <w:r w:rsidRPr="00CB15DD">
              <w:rPr>
                <w:rFonts w:eastAsia="Calibri"/>
                <w:sz w:val="24"/>
                <w:szCs w:val="24"/>
                <w:lang w:eastAsia="en-US"/>
              </w:rPr>
              <w:t>полнение требований информационной безопасности.</w:t>
            </w:r>
          </w:p>
        </w:tc>
        <w:tc>
          <w:tcPr>
            <w:tcW w:w="1198" w:type="dxa"/>
          </w:tcPr>
          <w:p w:rsidR="00D52A19" w:rsidRPr="009010DC" w:rsidRDefault="00D52A19"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ОПК-3</w:t>
            </w:r>
          </w:p>
        </w:tc>
        <w:tc>
          <w:tcPr>
            <w:tcW w:w="3714" w:type="dxa"/>
          </w:tcPr>
          <w:p w:rsidR="00D52A19" w:rsidRPr="009010DC" w:rsidRDefault="00D52A19" w:rsidP="00D52A19">
            <w:pPr>
              <w:tabs>
                <w:tab w:val="left" w:pos="851"/>
                <w:tab w:val="left" w:pos="993"/>
              </w:tabs>
              <w:spacing w:line="276" w:lineRule="auto"/>
              <w:rPr>
                <w:sz w:val="24"/>
                <w:szCs w:val="24"/>
              </w:rPr>
            </w:pPr>
            <w:r w:rsidRPr="009010DC">
              <w:rPr>
                <w:sz w:val="24"/>
                <w:szCs w:val="24"/>
              </w:rPr>
              <w:t>Способен решать стандартные задачи профессиональной де</w:t>
            </w:r>
            <w:r w:rsidRPr="009010DC">
              <w:rPr>
                <w:sz w:val="24"/>
                <w:szCs w:val="24"/>
              </w:rPr>
              <w:t>я</w:t>
            </w:r>
            <w:r w:rsidRPr="009010DC">
              <w:rPr>
                <w:sz w:val="24"/>
                <w:szCs w:val="24"/>
              </w:rPr>
              <w:t>тельности на основе информац</w:t>
            </w:r>
            <w:r w:rsidRPr="009010DC">
              <w:rPr>
                <w:sz w:val="24"/>
                <w:szCs w:val="24"/>
              </w:rPr>
              <w:t>и</w:t>
            </w:r>
            <w:r w:rsidRPr="009010DC">
              <w:rPr>
                <w:sz w:val="24"/>
                <w:szCs w:val="24"/>
              </w:rPr>
              <w:t>онной и библиографической культуры с применением</w:t>
            </w:r>
          </w:p>
          <w:p w:rsidR="00D52A19" w:rsidRPr="009010DC" w:rsidRDefault="00D52A19" w:rsidP="00D52A19">
            <w:pPr>
              <w:overflowPunct/>
              <w:autoSpaceDE/>
              <w:autoSpaceDN/>
              <w:adjustRightInd/>
              <w:jc w:val="both"/>
              <w:textAlignment w:val="auto"/>
              <w:rPr>
                <w:rFonts w:eastAsia="Calibri"/>
                <w:sz w:val="24"/>
                <w:szCs w:val="24"/>
                <w:lang w:eastAsia="en-US"/>
              </w:rPr>
            </w:pPr>
            <w:r w:rsidRPr="009010DC">
              <w:rPr>
                <w:sz w:val="24"/>
                <w:szCs w:val="24"/>
              </w:rPr>
              <w:t>информационно-коммуникационных технологий и с учетом основных требований информационной безопасности</w:t>
            </w:r>
          </w:p>
        </w:tc>
      </w:tr>
      <w:tr w:rsidR="00CB15DD" w:rsidRPr="009010DC" w:rsidTr="003F29ED">
        <w:trPr>
          <w:trHeight w:val="687"/>
        </w:trPr>
        <w:tc>
          <w:tcPr>
            <w:tcW w:w="4722" w:type="dxa"/>
          </w:tcPr>
          <w:p w:rsidR="00CB15DD" w:rsidRPr="00CB15DD" w:rsidRDefault="00CB15DD" w:rsidP="00510741">
            <w:pPr>
              <w:overflowPunct/>
              <w:autoSpaceDE/>
              <w:autoSpaceDN/>
              <w:adjustRightInd/>
              <w:jc w:val="both"/>
              <w:textAlignment w:val="auto"/>
              <w:rPr>
                <w:rFonts w:eastAsia="Calibri"/>
                <w:sz w:val="24"/>
                <w:szCs w:val="24"/>
                <w:lang w:eastAsia="en-US"/>
              </w:rPr>
            </w:pPr>
            <w:r>
              <w:rPr>
                <w:rFonts w:eastAsia="Calibri"/>
                <w:sz w:val="24"/>
                <w:szCs w:val="24"/>
                <w:lang w:eastAsia="en-US"/>
              </w:rPr>
              <w:t>Выполнена</w:t>
            </w:r>
            <w:r w:rsidRPr="00CB15DD">
              <w:rPr>
                <w:rFonts w:eastAsia="Calibri"/>
                <w:sz w:val="24"/>
                <w:szCs w:val="24"/>
                <w:lang w:eastAsia="en-US"/>
              </w:rPr>
              <w:t xml:space="preserve"> привязк</w:t>
            </w:r>
            <w:r>
              <w:rPr>
                <w:rFonts w:eastAsia="Calibri"/>
                <w:sz w:val="24"/>
                <w:szCs w:val="24"/>
                <w:lang w:eastAsia="en-US"/>
              </w:rPr>
              <w:t>а</w:t>
            </w:r>
            <w:r w:rsidRPr="00CB15DD">
              <w:rPr>
                <w:rFonts w:eastAsia="Calibri"/>
                <w:sz w:val="24"/>
                <w:szCs w:val="24"/>
                <w:lang w:eastAsia="en-US"/>
              </w:rPr>
              <w:t xml:space="preserve"> необходимых сс</w:t>
            </w:r>
            <w:r w:rsidRPr="00CB15DD">
              <w:rPr>
                <w:rFonts w:eastAsia="Calibri"/>
                <w:sz w:val="24"/>
                <w:szCs w:val="24"/>
                <w:lang w:eastAsia="en-US"/>
              </w:rPr>
              <w:t>ы</w:t>
            </w:r>
            <w:r w:rsidRPr="00CB15DD">
              <w:rPr>
                <w:rFonts w:eastAsia="Calibri"/>
                <w:sz w:val="24"/>
                <w:szCs w:val="24"/>
                <w:lang w:eastAsia="en-US"/>
              </w:rPr>
              <w:t>лочных компонентов</w:t>
            </w:r>
          </w:p>
        </w:tc>
        <w:tc>
          <w:tcPr>
            <w:tcW w:w="1198"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УК-2</w:t>
            </w:r>
          </w:p>
        </w:tc>
        <w:tc>
          <w:tcPr>
            <w:tcW w:w="3714"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CB15DD" w:rsidRPr="009010DC" w:rsidTr="003F29ED">
        <w:trPr>
          <w:trHeight w:val="687"/>
        </w:trPr>
        <w:tc>
          <w:tcPr>
            <w:tcW w:w="4722" w:type="dxa"/>
          </w:tcPr>
          <w:p w:rsidR="00CB15DD" w:rsidRPr="00CB15DD" w:rsidRDefault="00CB15DD" w:rsidP="00CB15DD">
            <w:pPr>
              <w:overflowPunct/>
              <w:autoSpaceDE/>
              <w:autoSpaceDN/>
              <w:adjustRightInd/>
              <w:jc w:val="both"/>
              <w:textAlignment w:val="auto"/>
              <w:rPr>
                <w:rFonts w:eastAsia="Calibri"/>
                <w:sz w:val="24"/>
                <w:szCs w:val="24"/>
                <w:lang w:eastAsia="en-US"/>
              </w:rPr>
            </w:pPr>
            <w:r>
              <w:rPr>
                <w:iCs/>
                <w:sz w:val="24"/>
                <w:szCs w:val="24"/>
              </w:rPr>
              <w:t>Проведен анализ необходимости использ</w:t>
            </w:r>
            <w:r>
              <w:rPr>
                <w:iCs/>
                <w:sz w:val="24"/>
                <w:szCs w:val="24"/>
              </w:rPr>
              <w:t>о</w:t>
            </w:r>
            <w:r>
              <w:rPr>
                <w:iCs/>
                <w:sz w:val="24"/>
                <w:szCs w:val="24"/>
              </w:rPr>
              <w:t xml:space="preserve">вания </w:t>
            </w:r>
            <w:r w:rsidRPr="00CB15DD">
              <w:rPr>
                <w:iCs/>
                <w:sz w:val="24"/>
                <w:szCs w:val="24"/>
              </w:rPr>
              <w:t>регистров сведений и регистров н</w:t>
            </w:r>
            <w:r w:rsidRPr="00CB15DD">
              <w:rPr>
                <w:iCs/>
                <w:sz w:val="24"/>
                <w:szCs w:val="24"/>
              </w:rPr>
              <w:t>а</w:t>
            </w:r>
            <w:r w:rsidRPr="00CB15DD">
              <w:rPr>
                <w:iCs/>
                <w:sz w:val="24"/>
                <w:szCs w:val="24"/>
              </w:rPr>
              <w:t>копления</w:t>
            </w:r>
            <w:r>
              <w:rPr>
                <w:iCs/>
                <w:sz w:val="24"/>
                <w:szCs w:val="24"/>
              </w:rPr>
              <w:t xml:space="preserve"> (оборотных и остаточных да</w:t>
            </w:r>
            <w:r>
              <w:rPr>
                <w:iCs/>
                <w:sz w:val="24"/>
                <w:szCs w:val="24"/>
              </w:rPr>
              <w:t>н</w:t>
            </w:r>
            <w:r>
              <w:rPr>
                <w:iCs/>
                <w:sz w:val="24"/>
                <w:szCs w:val="24"/>
              </w:rPr>
              <w:t>ных)</w:t>
            </w:r>
          </w:p>
        </w:tc>
        <w:tc>
          <w:tcPr>
            <w:tcW w:w="1198"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УК-1</w:t>
            </w:r>
          </w:p>
        </w:tc>
        <w:tc>
          <w:tcPr>
            <w:tcW w:w="3714"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способен осуществлять поиск, критический анализ и синтез информации, применять системный подход для решения поставленных задач</w:t>
            </w:r>
          </w:p>
        </w:tc>
      </w:tr>
      <w:tr w:rsidR="00EA5609" w:rsidRPr="009010DC" w:rsidTr="003F29ED">
        <w:trPr>
          <w:trHeight w:val="687"/>
        </w:trPr>
        <w:tc>
          <w:tcPr>
            <w:tcW w:w="4722" w:type="dxa"/>
          </w:tcPr>
          <w:p w:rsidR="00EA5609" w:rsidRDefault="00EA5609" w:rsidP="00EA5609">
            <w:pPr>
              <w:overflowPunct/>
              <w:autoSpaceDE/>
              <w:autoSpaceDN/>
              <w:adjustRightInd/>
              <w:jc w:val="both"/>
              <w:textAlignment w:val="auto"/>
              <w:rPr>
                <w:iCs/>
                <w:sz w:val="24"/>
                <w:szCs w:val="24"/>
              </w:rPr>
            </w:pPr>
            <w:r w:rsidRPr="00EA5609">
              <w:rPr>
                <w:iCs/>
                <w:sz w:val="24"/>
                <w:szCs w:val="24"/>
              </w:rPr>
              <w:t>Разработа</w:t>
            </w:r>
            <w:r>
              <w:rPr>
                <w:iCs/>
                <w:sz w:val="24"/>
                <w:szCs w:val="24"/>
              </w:rPr>
              <w:t>н</w:t>
            </w:r>
            <w:r w:rsidRPr="00EA5609">
              <w:rPr>
                <w:iCs/>
                <w:sz w:val="24"/>
                <w:szCs w:val="24"/>
              </w:rPr>
              <w:t xml:space="preserve"> алгоритм проведе</w:t>
            </w:r>
            <w:r>
              <w:rPr>
                <w:iCs/>
                <w:sz w:val="24"/>
                <w:szCs w:val="24"/>
              </w:rPr>
              <w:t>ния основных документов с ав</w:t>
            </w:r>
            <w:r w:rsidRPr="00EA5609">
              <w:rPr>
                <w:iCs/>
                <w:sz w:val="24"/>
                <w:szCs w:val="24"/>
              </w:rPr>
              <w:t>томатической подстано</w:t>
            </w:r>
            <w:r w:rsidRPr="00EA5609">
              <w:rPr>
                <w:iCs/>
                <w:sz w:val="24"/>
                <w:szCs w:val="24"/>
              </w:rPr>
              <w:t>в</w:t>
            </w:r>
            <w:r w:rsidRPr="00EA5609">
              <w:rPr>
                <w:iCs/>
                <w:sz w:val="24"/>
                <w:szCs w:val="24"/>
              </w:rPr>
              <w:t>кой ключевых данных</w:t>
            </w:r>
            <w:r>
              <w:rPr>
                <w:iCs/>
                <w:sz w:val="24"/>
                <w:szCs w:val="24"/>
              </w:rPr>
              <w:t>.</w:t>
            </w:r>
          </w:p>
        </w:tc>
        <w:tc>
          <w:tcPr>
            <w:tcW w:w="1198"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ОПК-6</w:t>
            </w:r>
          </w:p>
        </w:tc>
        <w:tc>
          <w:tcPr>
            <w:tcW w:w="3714"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способен анализировать и разрабатывать организационно-технические и экономические процессы с применением методов системного анализа и математического моделирования;</w:t>
            </w:r>
          </w:p>
        </w:tc>
      </w:tr>
      <w:tr w:rsidR="00EA5609" w:rsidRPr="009010DC" w:rsidTr="003F29ED">
        <w:trPr>
          <w:trHeight w:val="687"/>
        </w:trPr>
        <w:tc>
          <w:tcPr>
            <w:tcW w:w="4722" w:type="dxa"/>
            <w:vMerge w:val="restart"/>
          </w:tcPr>
          <w:p w:rsidR="00EA5609" w:rsidRPr="009010DC" w:rsidRDefault="00EA5609" w:rsidP="00EA5609">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Составлено руководство пользователя, а</w:t>
            </w:r>
            <w:r w:rsidRPr="009010DC">
              <w:rPr>
                <w:rFonts w:eastAsia="Calibri"/>
                <w:sz w:val="24"/>
                <w:szCs w:val="24"/>
                <w:lang w:eastAsia="en-US"/>
              </w:rPr>
              <w:t>д</w:t>
            </w:r>
            <w:r w:rsidRPr="009010DC">
              <w:rPr>
                <w:rFonts w:eastAsia="Calibri"/>
                <w:sz w:val="24"/>
                <w:szCs w:val="24"/>
                <w:lang w:eastAsia="en-US"/>
              </w:rPr>
              <w:t>министратора п</w:t>
            </w:r>
            <w:r>
              <w:rPr>
                <w:rFonts w:eastAsia="Calibri"/>
                <w:sz w:val="24"/>
                <w:szCs w:val="24"/>
                <w:lang w:eastAsia="en-US"/>
              </w:rPr>
              <w:t>о экслуатации, развертыв</w:t>
            </w:r>
            <w:r>
              <w:rPr>
                <w:rFonts w:eastAsia="Calibri"/>
                <w:sz w:val="24"/>
                <w:szCs w:val="24"/>
                <w:lang w:eastAsia="en-US"/>
              </w:rPr>
              <w:t>а</w:t>
            </w:r>
            <w:r>
              <w:rPr>
                <w:rFonts w:eastAsia="Calibri"/>
                <w:sz w:val="24"/>
                <w:szCs w:val="24"/>
                <w:lang w:eastAsia="en-US"/>
              </w:rPr>
              <w:t>нию платформы.</w:t>
            </w:r>
          </w:p>
        </w:tc>
        <w:tc>
          <w:tcPr>
            <w:tcW w:w="1198"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ОПК-4</w:t>
            </w:r>
          </w:p>
        </w:tc>
        <w:tc>
          <w:tcPr>
            <w:tcW w:w="3714"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способен участвовать в разработке стандартов, норм и правил, а также технической документации, связанной с профессиональной деятельностью;</w:t>
            </w:r>
          </w:p>
        </w:tc>
      </w:tr>
      <w:tr w:rsidR="00EA5609" w:rsidRPr="009010DC" w:rsidTr="003F29ED">
        <w:trPr>
          <w:trHeight w:val="687"/>
        </w:trPr>
        <w:tc>
          <w:tcPr>
            <w:tcW w:w="4722" w:type="dxa"/>
            <w:vMerge/>
          </w:tcPr>
          <w:p w:rsidR="00EA5609" w:rsidRPr="009010DC" w:rsidRDefault="00EA5609" w:rsidP="00EA5609">
            <w:pPr>
              <w:overflowPunct/>
              <w:autoSpaceDE/>
              <w:autoSpaceDN/>
              <w:adjustRightInd/>
              <w:jc w:val="both"/>
              <w:textAlignment w:val="auto"/>
              <w:rPr>
                <w:rFonts w:eastAsia="Calibri"/>
                <w:sz w:val="24"/>
                <w:szCs w:val="24"/>
                <w:lang w:eastAsia="en-US"/>
              </w:rPr>
            </w:pPr>
          </w:p>
        </w:tc>
        <w:tc>
          <w:tcPr>
            <w:tcW w:w="1198"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УК-4</w:t>
            </w:r>
          </w:p>
        </w:tc>
        <w:tc>
          <w:tcPr>
            <w:tcW w:w="3714"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r>
      <w:tr w:rsidR="00EA5609" w:rsidRPr="009010DC" w:rsidTr="003F29ED">
        <w:trPr>
          <w:trHeight w:val="687"/>
        </w:trPr>
        <w:tc>
          <w:tcPr>
            <w:tcW w:w="4722" w:type="dxa"/>
          </w:tcPr>
          <w:p w:rsidR="00EA5609" w:rsidRPr="009010DC" w:rsidRDefault="00EA5609" w:rsidP="00EA5609">
            <w:pPr>
              <w:overflowPunct/>
              <w:autoSpaceDE/>
              <w:autoSpaceDN/>
              <w:adjustRightInd/>
              <w:jc w:val="both"/>
              <w:textAlignment w:val="auto"/>
              <w:rPr>
                <w:rFonts w:eastAsia="Calibri"/>
                <w:sz w:val="24"/>
                <w:szCs w:val="24"/>
                <w:lang w:eastAsia="en-US"/>
              </w:rPr>
            </w:pPr>
            <w:r>
              <w:rPr>
                <w:rFonts w:eastAsia="Calibri"/>
                <w:sz w:val="24"/>
                <w:szCs w:val="24"/>
                <w:lang w:eastAsia="en-US"/>
              </w:rPr>
              <w:t>Произведено тестирование внедрения со</w:t>
            </w:r>
            <w:r>
              <w:rPr>
                <w:rFonts w:eastAsia="Calibri"/>
                <w:sz w:val="24"/>
                <w:szCs w:val="24"/>
                <w:lang w:eastAsia="en-US"/>
              </w:rPr>
              <w:t>з</w:t>
            </w:r>
            <w:r>
              <w:rPr>
                <w:rFonts w:eastAsia="Calibri"/>
                <w:sz w:val="24"/>
                <w:szCs w:val="24"/>
                <w:lang w:eastAsia="en-US"/>
              </w:rPr>
              <w:t>данной конфигурации.</w:t>
            </w:r>
          </w:p>
        </w:tc>
        <w:tc>
          <w:tcPr>
            <w:tcW w:w="1198"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ОПК-5</w:t>
            </w:r>
          </w:p>
        </w:tc>
        <w:tc>
          <w:tcPr>
            <w:tcW w:w="3714"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Способен инсталлировать программное и аппаратное обеспечение для информационных и автоматизированных систем</w:t>
            </w:r>
          </w:p>
        </w:tc>
      </w:tr>
      <w:tr w:rsidR="00EA5609" w:rsidRPr="009010DC" w:rsidTr="003F29ED">
        <w:trPr>
          <w:trHeight w:val="687"/>
        </w:trPr>
        <w:tc>
          <w:tcPr>
            <w:tcW w:w="4722" w:type="dxa"/>
            <w:vMerge w:val="restart"/>
          </w:tcPr>
          <w:p w:rsidR="00EA5609" w:rsidRPr="009010DC" w:rsidRDefault="00EA5609" w:rsidP="00EA5609">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 xml:space="preserve">Составлен календарный график на </w:t>
            </w:r>
            <w:r>
              <w:rPr>
                <w:rFonts w:eastAsia="Calibri"/>
                <w:sz w:val="24"/>
                <w:szCs w:val="24"/>
                <w:lang w:eastAsia="en-US"/>
              </w:rPr>
              <w:t>внедр</w:t>
            </w:r>
            <w:r>
              <w:rPr>
                <w:rFonts w:eastAsia="Calibri"/>
                <w:sz w:val="24"/>
                <w:szCs w:val="24"/>
                <w:lang w:eastAsia="en-US"/>
              </w:rPr>
              <w:t>е</w:t>
            </w:r>
            <w:r>
              <w:rPr>
                <w:rFonts w:eastAsia="Calibri"/>
                <w:sz w:val="24"/>
                <w:szCs w:val="24"/>
                <w:lang w:eastAsia="en-US"/>
              </w:rPr>
              <w:t>ниеконфигурациив работу организации</w:t>
            </w:r>
          </w:p>
        </w:tc>
        <w:tc>
          <w:tcPr>
            <w:tcW w:w="1198" w:type="dxa"/>
          </w:tcPr>
          <w:p w:rsidR="00EA5609" w:rsidRPr="009010DC" w:rsidRDefault="00EA5609" w:rsidP="00EA5609">
            <w:pPr>
              <w:tabs>
                <w:tab w:val="left" w:pos="993"/>
              </w:tabs>
              <w:overflowPunct/>
              <w:autoSpaceDE/>
              <w:autoSpaceDN/>
              <w:adjustRightInd/>
              <w:jc w:val="both"/>
              <w:textAlignment w:val="auto"/>
              <w:rPr>
                <w:sz w:val="24"/>
                <w:szCs w:val="24"/>
              </w:rPr>
            </w:pPr>
            <w:r w:rsidRPr="009010DC">
              <w:rPr>
                <w:sz w:val="24"/>
                <w:szCs w:val="24"/>
              </w:rPr>
              <w:t>УК-6</w:t>
            </w:r>
          </w:p>
        </w:tc>
        <w:tc>
          <w:tcPr>
            <w:tcW w:w="3714" w:type="dxa"/>
          </w:tcPr>
          <w:p w:rsidR="00EA5609" w:rsidRPr="009010DC" w:rsidRDefault="00EA5609" w:rsidP="00EA5609">
            <w:pPr>
              <w:tabs>
                <w:tab w:val="left" w:pos="993"/>
              </w:tabs>
              <w:overflowPunct/>
              <w:autoSpaceDE/>
              <w:autoSpaceDN/>
              <w:adjustRightInd/>
              <w:jc w:val="both"/>
              <w:textAlignment w:val="auto"/>
              <w:rPr>
                <w:sz w:val="24"/>
                <w:szCs w:val="24"/>
              </w:rPr>
            </w:pPr>
            <w:r w:rsidRPr="009010DC">
              <w:rPr>
                <w:sz w:val="24"/>
                <w:szCs w:val="24"/>
              </w:rPr>
              <w:t>способен управлять своим вр</w:t>
            </w:r>
            <w:r w:rsidRPr="009010DC">
              <w:rPr>
                <w:sz w:val="24"/>
                <w:szCs w:val="24"/>
              </w:rPr>
              <w:t>е</w:t>
            </w:r>
            <w:r w:rsidRPr="009010DC">
              <w:rPr>
                <w:sz w:val="24"/>
                <w:szCs w:val="24"/>
              </w:rPr>
              <w:t>менем, выстраивать и реализов</w:t>
            </w:r>
            <w:r w:rsidRPr="009010DC">
              <w:rPr>
                <w:sz w:val="24"/>
                <w:szCs w:val="24"/>
              </w:rPr>
              <w:t>ы</w:t>
            </w:r>
            <w:r w:rsidRPr="009010DC">
              <w:rPr>
                <w:sz w:val="24"/>
                <w:szCs w:val="24"/>
              </w:rPr>
              <w:t>вать траекторию саморазвития на основе принципов образования в течение всей жизни</w:t>
            </w:r>
          </w:p>
        </w:tc>
      </w:tr>
      <w:tr w:rsidR="00EA5609" w:rsidRPr="009010DC" w:rsidTr="003F29ED">
        <w:trPr>
          <w:trHeight w:val="687"/>
        </w:trPr>
        <w:tc>
          <w:tcPr>
            <w:tcW w:w="4722" w:type="dxa"/>
            <w:vMerge/>
          </w:tcPr>
          <w:p w:rsidR="00EA5609" w:rsidRPr="009010DC" w:rsidRDefault="00EA5609" w:rsidP="00EA5609">
            <w:pPr>
              <w:overflowPunct/>
              <w:autoSpaceDE/>
              <w:autoSpaceDN/>
              <w:adjustRightInd/>
              <w:jc w:val="both"/>
              <w:textAlignment w:val="auto"/>
              <w:rPr>
                <w:rFonts w:eastAsia="Calibri"/>
                <w:sz w:val="24"/>
                <w:szCs w:val="24"/>
                <w:lang w:eastAsia="en-US"/>
              </w:rPr>
            </w:pPr>
          </w:p>
        </w:tc>
        <w:tc>
          <w:tcPr>
            <w:tcW w:w="1198"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ОПК-8</w:t>
            </w:r>
          </w:p>
        </w:tc>
        <w:tc>
          <w:tcPr>
            <w:tcW w:w="3714"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способен принимать участие в управлении проектами создания информационных систем на стадиях жизненного цикла;</w:t>
            </w:r>
          </w:p>
        </w:tc>
      </w:tr>
    </w:tbl>
    <w:p w:rsidR="00231CC1" w:rsidRPr="00231CC1" w:rsidRDefault="00231CC1" w:rsidP="00231CC1">
      <w:pPr>
        <w:overflowPunct/>
        <w:autoSpaceDE/>
        <w:autoSpaceDN/>
        <w:adjustRightInd/>
        <w:spacing w:line="360" w:lineRule="auto"/>
        <w:jc w:val="both"/>
        <w:textAlignment w:val="auto"/>
        <w:rPr>
          <w:rFonts w:eastAsia="Calibri"/>
          <w:sz w:val="28"/>
          <w:szCs w:val="28"/>
          <w:lang w:eastAsia="en-US"/>
        </w:rPr>
      </w:pPr>
    </w:p>
    <w:p w:rsidR="00231CC1" w:rsidRPr="00231CC1" w:rsidRDefault="00231CC1" w:rsidP="00231CC1">
      <w:pPr>
        <w:overflowPunct/>
        <w:autoSpaceDE/>
        <w:autoSpaceDN/>
        <w:adjustRightInd/>
        <w:textAlignment w:val="auto"/>
        <w:rPr>
          <w:rFonts w:eastAsia="Calibri"/>
          <w:sz w:val="28"/>
          <w:szCs w:val="28"/>
          <w:lang w:eastAsia="en-US"/>
        </w:rPr>
      </w:pPr>
      <w:r w:rsidRPr="00231CC1">
        <w:rPr>
          <w:rFonts w:eastAsia="Calibri"/>
          <w:sz w:val="28"/>
          <w:szCs w:val="28"/>
          <w:lang w:eastAsia="en-US"/>
        </w:rPr>
        <w:br w:type="page"/>
      </w:r>
    </w:p>
    <w:p w:rsidR="00231CC1" w:rsidRPr="00616156" w:rsidRDefault="00231CC1" w:rsidP="00231CC1">
      <w:pPr>
        <w:pStyle w:val="1"/>
        <w:numPr>
          <w:ilvl w:val="0"/>
          <w:numId w:val="0"/>
        </w:numPr>
      </w:pPr>
      <w:bookmarkStart w:id="38" w:name="_Toc73017267"/>
      <w:r w:rsidRPr="00616156">
        <w:lastRenderedPageBreak/>
        <w:t>Заключение</w:t>
      </w:r>
      <w:bookmarkEnd w:id="38"/>
    </w:p>
    <w:p w:rsidR="00C40A45" w:rsidRPr="00E731AC" w:rsidRDefault="00231CC1"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В ходе прохождения производственной практики </w:t>
      </w:r>
      <w:r>
        <w:rPr>
          <w:rFonts w:eastAsia="Calibri"/>
          <w:sz w:val="28"/>
          <w:szCs w:val="28"/>
          <w:lang w:eastAsia="en-US"/>
        </w:rPr>
        <w:t>(</w:t>
      </w:r>
      <w:r w:rsidR="00557437" w:rsidRPr="00557437">
        <w:rPr>
          <w:rFonts w:eastAsia="Calibri"/>
          <w:sz w:val="28"/>
          <w:szCs w:val="28"/>
          <w:lang w:eastAsia="en-US"/>
        </w:rPr>
        <w:t>технологическ</w:t>
      </w:r>
      <w:r w:rsidR="001D2FB7">
        <w:rPr>
          <w:rFonts w:eastAsia="Calibri"/>
          <w:sz w:val="28"/>
          <w:szCs w:val="28"/>
          <w:lang w:eastAsia="en-US"/>
        </w:rPr>
        <w:t>ой</w:t>
      </w:r>
      <w:r w:rsidR="00557437" w:rsidRPr="00557437">
        <w:rPr>
          <w:rFonts w:eastAsia="Calibri"/>
          <w:sz w:val="28"/>
          <w:szCs w:val="28"/>
          <w:lang w:eastAsia="en-US"/>
        </w:rPr>
        <w:t xml:space="preserve"> (пр</w:t>
      </w:r>
      <w:r w:rsidR="00557437" w:rsidRPr="00557437">
        <w:rPr>
          <w:rFonts w:eastAsia="Calibri"/>
          <w:sz w:val="28"/>
          <w:szCs w:val="28"/>
          <w:lang w:eastAsia="en-US"/>
        </w:rPr>
        <w:t>о</w:t>
      </w:r>
      <w:r w:rsidR="00557437" w:rsidRPr="00557437">
        <w:rPr>
          <w:rFonts w:eastAsia="Calibri"/>
          <w:sz w:val="28"/>
          <w:szCs w:val="28"/>
          <w:lang w:eastAsia="en-US"/>
        </w:rPr>
        <w:t>ектно-технологическ</w:t>
      </w:r>
      <w:r w:rsidR="001D2FB7">
        <w:rPr>
          <w:rFonts w:eastAsia="Calibri"/>
          <w:sz w:val="28"/>
          <w:szCs w:val="28"/>
          <w:lang w:eastAsia="en-US"/>
        </w:rPr>
        <w:t>ой</w:t>
      </w:r>
      <w:r w:rsidR="00557437" w:rsidRPr="00557437">
        <w:rPr>
          <w:rFonts w:eastAsia="Calibri"/>
          <w:sz w:val="28"/>
          <w:szCs w:val="28"/>
          <w:lang w:eastAsia="en-US"/>
        </w:rPr>
        <w:t>) практик</w:t>
      </w:r>
      <w:r w:rsidR="001D2FB7">
        <w:rPr>
          <w:rFonts w:eastAsia="Calibri"/>
          <w:sz w:val="28"/>
          <w:szCs w:val="28"/>
          <w:lang w:eastAsia="en-US"/>
        </w:rPr>
        <w:t>и</w:t>
      </w:r>
      <w:r>
        <w:rPr>
          <w:rFonts w:eastAsia="Calibri"/>
          <w:sz w:val="28"/>
          <w:szCs w:val="28"/>
          <w:lang w:eastAsia="en-US"/>
        </w:rPr>
        <w:t xml:space="preserve">) </w:t>
      </w:r>
      <w:r w:rsidR="00C40A45" w:rsidRPr="00E731AC">
        <w:rPr>
          <w:rFonts w:eastAsia="Calibri"/>
          <w:sz w:val="28"/>
          <w:szCs w:val="28"/>
          <w:lang w:eastAsia="en-US"/>
        </w:rPr>
        <w:t xml:space="preserve">самостоятельная работа выполнялась на всех этапах профессиональной деятельности решения </w:t>
      </w:r>
      <w:r w:rsidR="00C40A45">
        <w:rPr>
          <w:rFonts w:eastAsia="Calibri"/>
          <w:sz w:val="28"/>
          <w:szCs w:val="28"/>
          <w:lang w:eastAsia="en-US"/>
        </w:rPr>
        <w:t xml:space="preserve">учебных </w:t>
      </w:r>
      <w:r w:rsidR="00C40A45" w:rsidRPr="00E731AC">
        <w:rPr>
          <w:rFonts w:eastAsia="Calibri"/>
          <w:sz w:val="28"/>
          <w:szCs w:val="28"/>
          <w:lang w:eastAsia="en-US"/>
        </w:rPr>
        <w:t xml:space="preserve">бизнес-задач </w:t>
      </w:r>
      <w:r w:rsidR="00C40A45" w:rsidRPr="00786AB7">
        <w:rPr>
          <w:rFonts w:eastAsia="Calibri"/>
          <w:sz w:val="28"/>
          <w:szCs w:val="28"/>
          <w:lang w:eastAsia="en-US"/>
        </w:rPr>
        <w:t>Униве</w:t>
      </w:r>
      <w:r w:rsidR="00C40A45" w:rsidRPr="00786AB7">
        <w:rPr>
          <w:rFonts w:eastAsia="Calibri"/>
          <w:sz w:val="28"/>
          <w:szCs w:val="28"/>
          <w:lang w:eastAsia="en-US"/>
        </w:rPr>
        <w:t>р</w:t>
      </w:r>
      <w:r w:rsidR="00C40A45" w:rsidRPr="00786AB7">
        <w:rPr>
          <w:rFonts w:eastAsia="Calibri"/>
          <w:sz w:val="28"/>
          <w:szCs w:val="28"/>
          <w:lang w:eastAsia="en-US"/>
        </w:rPr>
        <w:t>ситета</w:t>
      </w:r>
      <w:r w:rsidR="00C40A45">
        <w:rPr>
          <w:rFonts w:eastAsia="Calibri"/>
          <w:sz w:val="28"/>
          <w:szCs w:val="28"/>
          <w:lang w:eastAsia="en-US"/>
        </w:rPr>
        <w:t>.</w:t>
      </w:r>
      <w:r w:rsidR="00C40A45" w:rsidRPr="00E731AC">
        <w:rPr>
          <w:rFonts w:eastAsia="Calibri"/>
          <w:sz w:val="28"/>
          <w:szCs w:val="28"/>
          <w:lang w:eastAsia="en-US"/>
        </w:rPr>
        <w:t xml:space="preserve"> Было изучено техническое и программное обеспечения, технология р</w:t>
      </w:r>
      <w:r w:rsidR="00C40A45" w:rsidRPr="00E731AC">
        <w:rPr>
          <w:rFonts w:eastAsia="Calibri"/>
          <w:sz w:val="28"/>
          <w:szCs w:val="28"/>
          <w:lang w:eastAsia="en-US"/>
        </w:rPr>
        <w:t>е</w:t>
      </w:r>
      <w:r w:rsidR="00C40A45" w:rsidRPr="00E731AC">
        <w:rPr>
          <w:rFonts w:eastAsia="Calibri"/>
          <w:sz w:val="28"/>
          <w:szCs w:val="28"/>
          <w:lang w:eastAsia="en-US"/>
        </w:rPr>
        <w:t>шения задач и проведения процессов.</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E731AC">
        <w:rPr>
          <w:sz w:val="28"/>
          <w:szCs w:val="28"/>
        </w:rPr>
        <w:t xml:space="preserve">производственной практики </w:t>
      </w:r>
      <w:r>
        <w:rPr>
          <w:rFonts w:eastAsia="Calibri"/>
          <w:sz w:val="28"/>
          <w:szCs w:val="28"/>
          <w:lang w:eastAsia="en-US"/>
        </w:rPr>
        <w:t>(</w:t>
      </w:r>
      <w:r w:rsidR="001D2FB7" w:rsidRPr="00557437">
        <w:rPr>
          <w:rFonts w:eastAsia="Calibri"/>
          <w:sz w:val="28"/>
          <w:szCs w:val="28"/>
          <w:lang w:eastAsia="en-US"/>
        </w:rPr>
        <w:t>технологическ</w:t>
      </w:r>
      <w:r w:rsidR="001D2FB7">
        <w:rPr>
          <w:rFonts w:eastAsia="Calibri"/>
          <w:sz w:val="28"/>
          <w:szCs w:val="28"/>
          <w:lang w:eastAsia="en-US"/>
        </w:rPr>
        <w:t>ой</w:t>
      </w:r>
      <w:r w:rsidR="001D2FB7" w:rsidRPr="00557437">
        <w:rPr>
          <w:rFonts w:eastAsia="Calibri"/>
          <w:sz w:val="28"/>
          <w:szCs w:val="28"/>
          <w:lang w:eastAsia="en-US"/>
        </w:rPr>
        <w:t xml:space="preserve"> (проектно-технологическ</w:t>
      </w:r>
      <w:r w:rsidR="001D2FB7">
        <w:rPr>
          <w:rFonts w:eastAsia="Calibri"/>
          <w:sz w:val="28"/>
          <w:szCs w:val="28"/>
          <w:lang w:eastAsia="en-US"/>
        </w:rPr>
        <w:t>ой</w:t>
      </w:r>
      <w:r w:rsidR="001D2FB7" w:rsidRPr="00557437">
        <w:rPr>
          <w:rFonts w:eastAsia="Calibri"/>
          <w:sz w:val="28"/>
          <w:szCs w:val="28"/>
          <w:lang w:eastAsia="en-US"/>
        </w:rPr>
        <w:t>) практик</w:t>
      </w:r>
      <w:r w:rsidR="001D2FB7">
        <w:rPr>
          <w:rFonts w:eastAsia="Calibri"/>
          <w:sz w:val="28"/>
          <w:szCs w:val="28"/>
          <w:lang w:eastAsia="en-US"/>
        </w:rPr>
        <w:t>и</w:t>
      </w:r>
      <w:r>
        <w:rPr>
          <w:rFonts w:eastAsia="Calibri"/>
          <w:sz w:val="28"/>
          <w:szCs w:val="28"/>
          <w:lang w:eastAsia="en-US"/>
        </w:rPr>
        <w:t>)</w:t>
      </w:r>
      <w:r w:rsidRPr="007C7DE9">
        <w:rPr>
          <w:sz w:val="28"/>
          <w:szCs w:val="28"/>
        </w:rPr>
        <w:t xml:space="preserve"> получены профессиональные умения:</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В</w:t>
      </w:r>
      <w:r w:rsidRPr="00E731AC">
        <w:rPr>
          <w:sz w:val="28"/>
          <w:szCs w:val="28"/>
        </w:rPr>
        <w:t>ыявлять</w:t>
      </w:r>
      <w:r w:rsidR="006D4A55">
        <w:rPr>
          <w:sz w:val="28"/>
          <w:szCs w:val="28"/>
        </w:rPr>
        <w:t xml:space="preserve"> и формализовать</w:t>
      </w:r>
      <w:r w:rsidRPr="00E731AC">
        <w:rPr>
          <w:sz w:val="28"/>
          <w:szCs w:val="28"/>
        </w:rPr>
        <w:t xml:space="preserve"> информационные потребности пользователей </w:t>
      </w:r>
      <w:r w:rsidR="001D2FB7">
        <w:rPr>
          <w:sz w:val="28"/>
          <w:szCs w:val="28"/>
        </w:rPr>
        <w:t>по результатам</w:t>
      </w:r>
      <w:r w:rsidRPr="00E731AC">
        <w:rPr>
          <w:sz w:val="28"/>
          <w:szCs w:val="28"/>
        </w:rPr>
        <w:t xml:space="preserve"> анализ</w:t>
      </w:r>
      <w:r w:rsidR="001D2FB7">
        <w:rPr>
          <w:sz w:val="28"/>
          <w:szCs w:val="28"/>
        </w:rPr>
        <w:t>апредметной области</w:t>
      </w:r>
      <w:r>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нсталлировать отдельные компоненты прикл</w:t>
      </w:r>
      <w:r w:rsidR="006D4A55">
        <w:rPr>
          <w:sz w:val="28"/>
          <w:szCs w:val="28"/>
        </w:rPr>
        <w:t>адного программного обеспечения.</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 xml:space="preserve">роектировать отдельные компоненты </w:t>
      </w:r>
      <w:r w:rsidR="006D4A55">
        <w:rPr>
          <w:sz w:val="28"/>
          <w:szCs w:val="28"/>
        </w:rPr>
        <w:t>конфигурации для автоматизации бизнес-процессов.</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спользовать стандарты ГОСТ 34.602-89 и ГОСТ 19.201-78 при док</w:t>
      </w:r>
      <w:r w:rsidRPr="00E731AC">
        <w:rPr>
          <w:sz w:val="28"/>
          <w:szCs w:val="28"/>
        </w:rPr>
        <w:t>у</w:t>
      </w:r>
      <w:r w:rsidRPr="00E731AC">
        <w:rPr>
          <w:sz w:val="28"/>
          <w:szCs w:val="28"/>
        </w:rPr>
        <w:t xml:space="preserve">ментировании процессов создания информационных систем в </w:t>
      </w:r>
      <w:r w:rsidRPr="00786AB7">
        <w:rPr>
          <w:rFonts w:eastAsia="Calibri"/>
          <w:sz w:val="28"/>
          <w:szCs w:val="28"/>
          <w:lang w:eastAsia="en-US"/>
        </w:rPr>
        <w:t>Университет</w:t>
      </w:r>
      <w:r>
        <w:rPr>
          <w:rFonts w:eastAsia="Calibri"/>
          <w:sz w:val="28"/>
          <w:szCs w:val="28"/>
          <w:lang w:eastAsia="en-US"/>
        </w:rPr>
        <w:t>е</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xml:space="preserve">- </w:t>
      </w:r>
      <w:r w:rsidR="006D4A55">
        <w:rPr>
          <w:sz w:val="28"/>
          <w:szCs w:val="28"/>
        </w:rPr>
        <w:t xml:space="preserve">Разрабатывать собственную конфигурацию на </w:t>
      </w:r>
      <w:r w:rsidR="006D4A55" w:rsidRPr="006D4A55">
        <w:rPr>
          <w:sz w:val="28"/>
          <w:szCs w:val="28"/>
        </w:rPr>
        <w:t>платформе 1С:Предприятие 8.3</w:t>
      </w:r>
      <w:r w:rsidR="006D4A55">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С</w:t>
      </w:r>
      <w:r w:rsidRPr="00E731AC">
        <w:rPr>
          <w:sz w:val="28"/>
          <w:szCs w:val="28"/>
        </w:rPr>
        <w:t>оставлять техническую документацию проектов автоматизации и и</w:t>
      </w:r>
      <w:r w:rsidRPr="00E731AC">
        <w:rPr>
          <w:sz w:val="28"/>
          <w:szCs w:val="28"/>
        </w:rPr>
        <w:t>н</w:t>
      </w:r>
      <w:r w:rsidRPr="00E731AC">
        <w:rPr>
          <w:sz w:val="28"/>
          <w:szCs w:val="28"/>
        </w:rPr>
        <w:t>фо</w:t>
      </w:r>
      <w:r w:rsidR="006D4A55">
        <w:rPr>
          <w:sz w:val="28"/>
          <w:szCs w:val="28"/>
        </w:rPr>
        <w:t>рматизации прикладных процессов.</w:t>
      </w:r>
    </w:p>
    <w:p w:rsidR="00C40A45"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рименять системный подход и математические методы решении пр</w:t>
      </w:r>
      <w:r w:rsidRPr="00E731AC">
        <w:rPr>
          <w:sz w:val="28"/>
          <w:szCs w:val="28"/>
        </w:rPr>
        <w:t>и</w:t>
      </w:r>
      <w:r w:rsidRPr="00E731AC">
        <w:rPr>
          <w:sz w:val="28"/>
          <w:szCs w:val="28"/>
        </w:rPr>
        <w:t>кладных задач</w:t>
      </w:r>
      <w:r>
        <w:rPr>
          <w:sz w:val="28"/>
          <w:szCs w:val="28"/>
        </w:rPr>
        <w:t>.</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8970AE">
        <w:rPr>
          <w:sz w:val="28"/>
          <w:szCs w:val="28"/>
        </w:rPr>
        <w:t xml:space="preserve">производственной практики </w:t>
      </w:r>
      <w:r>
        <w:rPr>
          <w:rFonts w:eastAsia="Calibri"/>
          <w:sz w:val="28"/>
          <w:szCs w:val="28"/>
          <w:lang w:eastAsia="en-US"/>
        </w:rPr>
        <w:t>(</w:t>
      </w:r>
      <w:r w:rsidRPr="00557437">
        <w:rPr>
          <w:rFonts w:eastAsia="Calibri"/>
          <w:sz w:val="28"/>
          <w:szCs w:val="28"/>
          <w:lang w:eastAsia="en-US"/>
        </w:rPr>
        <w:t>технологическая (проектно-технологическая) практика</w:t>
      </w:r>
      <w:r>
        <w:rPr>
          <w:rFonts w:eastAsia="Calibri"/>
          <w:sz w:val="28"/>
          <w:szCs w:val="28"/>
          <w:lang w:eastAsia="en-US"/>
        </w:rPr>
        <w:t>)</w:t>
      </w:r>
      <w:r w:rsidRPr="007C7DE9">
        <w:rPr>
          <w:sz w:val="28"/>
          <w:szCs w:val="28"/>
        </w:rPr>
        <w:t xml:space="preserve"> сформированы навыки:</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С</w:t>
      </w:r>
      <w:r w:rsidRPr="00E731AC">
        <w:rPr>
          <w:sz w:val="28"/>
          <w:szCs w:val="28"/>
        </w:rPr>
        <w:t xml:space="preserve">оставления требований к информационной системе при анализе </w:t>
      </w:r>
      <w:r w:rsidR="006D4A55" w:rsidRPr="006D4A55">
        <w:rPr>
          <w:sz w:val="28"/>
          <w:szCs w:val="28"/>
        </w:rPr>
        <w:t>п</w:t>
      </w:r>
      <w:r w:rsidR="006D4A55" w:rsidRPr="006D4A55">
        <w:rPr>
          <w:sz w:val="28"/>
          <w:szCs w:val="28"/>
        </w:rPr>
        <w:t>о</w:t>
      </w:r>
      <w:r w:rsidR="006D4A55" w:rsidRPr="006D4A55">
        <w:rPr>
          <w:sz w:val="28"/>
          <w:szCs w:val="28"/>
        </w:rPr>
        <w:t>требност</w:t>
      </w:r>
      <w:r w:rsidR="006D4A55">
        <w:rPr>
          <w:sz w:val="28"/>
          <w:szCs w:val="28"/>
        </w:rPr>
        <w:t>ей</w:t>
      </w:r>
      <w:r w:rsidR="006D4A55" w:rsidRPr="006D4A55">
        <w:rPr>
          <w:sz w:val="28"/>
          <w:szCs w:val="28"/>
        </w:rPr>
        <w:t xml:space="preserve"> пользователей</w:t>
      </w:r>
      <w:r w:rsidR="006D4A55">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Р</w:t>
      </w:r>
      <w:r w:rsidRPr="00E731AC">
        <w:rPr>
          <w:sz w:val="28"/>
          <w:szCs w:val="28"/>
        </w:rPr>
        <w:t xml:space="preserve">азработки и адаптации прикладного программного обеспечения </w:t>
      </w:r>
      <w:r w:rsidR="006D4A55">
        <w:rPr>
          <w:sz w:val="28"/>
          <w:szCs w:val="28"/>
        </w:rPr>
        <w:t>для выполнения задач предметной области.</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П</w:t>
      </w:r>
      <w:r w:rsidRPr="00E731AC">
        <w:rPr>
          <w:sz w:val="28"/>
          <w:szCs w:val="28"/>
        </w:rPr>
        <w:t xml:space="preserve">роектирования </w:t>
      </w:r>
      <w:r w:rsidR="006D4A55">
        <w:rPr>
          <w:sz w:val="28"/>
          <w:szCs w:val="28"/>
        </w:rPr>
        <w:t>конфигурации</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lastRenderedPageBreak/>
        <w:t>- С</w:t>
      </w:r>
      <w:r w:rsidRPr="00E731AC">
        <w:rPr>
          <w:sz w:val="28"/>
          <w:szCs w:val="28"/>
        </w:rPr>
        <w:t>оставления технического задания на создание автоматизированной си</w:t>
      </w:r>
      <w:r w:rsidRPr="00E731AC">
        <w:rPr>
          <w:sz w:val="28"/>
          <w:szCs w:val="28"/>
        </w:rPr>
        <w:t>с</w:t>
      </w:r>
      <w:r w:rsidRPr="00E731AC">
        <w:rPr>
          <w:sz w:val="28"/>
          <w:szCs w:val="28"/>
        </w:rPr>
        <w:t>темы</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А</w:t>
      </w:r>
      <w:r w:rsidRPr="00E731AC">
        <w:rPr>
          <w:sz w:val="28"/>
          <w:szCs w:val="28"/>
        </w:rPr>
        <w:t xml:space="preserve">нализа собранной информации и формирования требований к </w:t>
      </w:r>
      <w:r w:rsidR="00214DE5">
        <w:rPr>
          <w:sz w:val="28"/>
          <w:szCs w:val="28"/>
        </w:rPr>
        <w:t>системе.</w:t>
      </w:r>
    </w:p>
    <w:p w:rsidR="00C40A45"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И</w:t>
      </w:r>
      <w:r w:rsidRPr="00E731AC">
        <w:rPr>
          <w:sz w:val="28"/>
          <w:szCs w:val="28"/>
        </w:rPr>
        <w:t>спользования математических моделей при создании программных решений</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Таким образом, цель практики </w:t>
      </w:r>
      <w:r w:rsidRPr="00E731AC">
        <w:rPr>
          <w:rFonts w:eastAsia="Calibri"/>
          <w:sz w:val="28"/>
          <w:szCs w:val="28"/>
          <w:lang w:eastAsia="en-US"/>
        </w:rPr>
        <w:noBreakHyphen/>
        <w:t xml:space="preserve"> закрепление теоретических знаний, пол</w:t>
      </w:r>
      <w:r w:rsidRPr="00E731AC">
        <w:rPr>
          <w:rFonts w:eastAsia="Calibri"/>
          <w:sz w:val="28"/>
          <w:szCs w:val="28"/>
          <w:lang w:eastAsia="en-US"/>
        </w:rPr>
        <w:t>у</w:t>
      </w:r>
      <w:r w:rsidRPr="00E731AC">
        <w:rPr>
          <w:rFonts w:eastAsia="Calibri"/>
          <w:sz w:val="28"/>
          <w:szCs w:val="28"/>
          <w:lang w:eastAsia="en-US"/>
        </w:rPr>
        <w:t>ченных в процессе обучения; приобретения практических навыков, компете</w:t>
      </w:r>
      <w:r w:rsidRPr="00E731AC">
        <w:rPr>
          <w:rFonts w:eastAsia="Calibri"/>
          <w:sz w:val="28"/>
          <w:szCs w:val="28"/>
          <w:lang w:eastAsia="en-US"/>
        </w:rPr>
        <w:t>н</w:t>
      </w:r>
      <w:r w:rsidRPr="00E731AC">
        <w:rPr>
          <w:rFonts w:eastAsia="Calibri"/>
          <w:sz w:val="28"/>
          <w:szCs w:val="28"/>
          <w:lang w:eastAsia="en-US"/>
        </w:rPr>
        <w:t>ций и опыта деятельности по направлению подготовки; ознакомления на пра</w:t>
      </w:r>
      <w:r w:rsidRPr="00E731AC">
        <w:rPr>
          <w:rFonts w:eastAsia="Calibri"/>
          <w:sz w:val="28"/>
          <w:szCs w:val="28"/>
          <w:lang w:eastAsia="en-US"/>
        </w:rPr>
        <w:t>к</w:t>
      </w:r>
      <w:r w:rsidRPr="00E731AC">
        <w:rPr>
          <w:rFonts w:eastAsia="Calibri"/>
          <w:sz w:val="28"/>
          <w:szCs w:val="28"/>
          <w:lang w:eastAsia="en-US"/>
        </w:rPr>
        <w:t>тике с вопросами профессиональной деятельности, направленными на форм</w:t>
      </w:r>
      <w:r w:rsidRPr="00E731AC">
        <w:rPr>
          <w:rFonts w:eastAsia="Calibri"/>
          <w:sz w:val="28"/>
          <w:szCs w:val="28"/>
          <w:lang w:eastAsia="en-US"/>
        </w:rPr>
        <w:t>и</w:t>
      </w:r>
      <w:r w:rsidRPr="00E731AC">
        <w:rPr>
          <w:rFonts w:eastAsia="Calibri"/>
          <w:sz w:val="28"/>
          <w:szCs w:val="28"/>
          <w:lang w:eastAsia="en-US"/>
        </w:rPr>
        <w:t>рование знаний, навыков и опыта профессиональной деятельности в полной м</w:t>
      </w:r>
      <w:r w:rsidRPr="00E731AC">
        <w:rPr>
          <w:rFonts w:eastAsia="Calibri"/>
          <w:sz w:val="28"/>
          <w:szCs w:val="28"/>
          <w:lang w:eastAsia="en-US"/>
        </w:rPr>
        <w:t>е</w:t>
      </w:r>
      <w:r w:rsidRPr="00E731AC">
        <w:rPr>
          <w:rFonts w:eastAsia="Calibri"/>
          <w:sz w:val="28"/>
          <w:szCs w:val="28"/>
          <w:lang w:eastAsia="en-US"/>
        </w:rPr>
        <w:t>ре достигнута.</w:t>
      </w:r>
    </w:p>
    <w:p w:rsidR="00231CC1" w:rsidRPr="00231CC1" w:rsidRDefault="00231CC1" w:rsidP="00C40A45">
      <w:pPr>
        <w:overflowPunct/>
        <w:autoSpaceDE/>
        <w:autoSpaceDN/>
        <w:adjustRightInd/>
        <w:spacing w:line="360" w:lineRule="auto"/>
        <w:ind w:firstLine="709"/>
        <w:contextualSpacing/>
        <w:jc w:val="both"/>
        <w:textAlignment w:val="auto"/>
        <w:rPr>
          <w:sz w:val="18"/>
          <w:szCs w:val="18"/>
        </w:rPr>
      </w:pPr>
      <w:r w:rsidRPr="00231CC1">
        <w:rPr>
          <w:sz w:val="18"/>
          <w:szCs w:val="18"/>
        </w:rPr>
        <w:br w:type="page"/>
      </w:r>
    </w:p>
    <w:p w:rsidR="00231CC1" w:rsidRPr="00231CC1" w:rsidRDefault="00231CC1" w:rsidP="00231CC1">
      <w:pPr>
        <w:keepNext/>
        <w:spacing w:line="360" w:lineRule="auto"/>
        <w:outlineLvl w:val="0"/>
        <w:rPr>
          <w:rFonts w:eastAsia="Calibri"/>
          <w:b/>
          <w:caps/>
          <w:sz w:val="28"/>
        </w:rPr>
      </w:pPr>
      <w:bookmarkStart w:id="39" w:name="_Toc41935271"/>
      <w:bookmarkStart w:id="40" w:name="_Toc73017268"/>
      <w:r w:rsidRPr="00231CC1">
        <w:rPr>
          <w:rFonts w:eastAsia="Calibri"/>
          <w:b/>
          <w:caps/>
          <w:sz w:val="28"/>
        </w:rPr>
        <w:lastRenderedPageBreak/>
        <w:t>Список используемых источников и литературы</w:t>
      </w:r>
      <w:bookmarkEnd w:id="39"/>
      <w:bookmarkEnd w:id="40"/>
    </w:p>
    <w:p w:rsidR="00231CC1" w:rsidRPr="00EB16C8" w:rsidRDefault="00EB16C8" w:rsidP="000703F4">
      <w:pPr>
        <w:numPr>
          <w:ilvl w:val="0"/>
          <w:numId w:val="1"/>
        </w:numPr>
        <w:tabs>
          <w:tab w:val="clear" w:pos="720"/>
          <w:tab w:val="num" w:pos="0"/>
        </w:tabs>
        <w:overflowPunct/>
        <w:autoSpaceDE/>
        <w:autoSpaceDN/>
        <w:adjustRightInd/>
        <w:spacing w:line="360" w:lineRule="auto"/>
        <w:ind w:left="0" w:firstLine="709"/>
        <w:jc w:val="both"/>
        <w:textAlignment w:val="auto"/>
        <w:rPr>
          <w:rFonts w:eastAsia="Calibri"/>
          <w:sz w:val="28"/>
          <w:szCs w:val="24"/>
        </w:rPr>
      </w:pPr>
      <w:r>
        <w:rPr>
          <w:rFonts w:eastAsia="Calibri"/>
          <w:sz w:val="28"/>
          <w:szCs w:val="24"/>
        </w:rPr>
        <w:t xml:space="preserve">Информационно-правовой портал «Гарант.ру» - </w:t>
      </w:r>
      <w:r>
        <w:rPr>
          <w:rFonts w:eastAsia="Calibri"/>
          <w:sz w:val="28"/>
          <w:szCs w:val="24"/>
          <w:lang w:val="en-US"/>
        </w:rPr>
        <w:t>URL</w:t>
      </w:r>
      <w:r w:rsidR="005033E0">
        <w:rPr>
          <w:rFonts w:eastAsia="Calibri"/>
          <w:sz w:val="28"/>
          <w:szCs w:val="24"/>
        </w:rPr>
        <w:t xml:space="preserve">: </w:t>
      </w:r>
      <w:r w:rsidR="005033E0" w:rsidRPr="005033E0">
        <w:rPr>
          <w:rFonts w:eastAsia="Calibri"/>
          <w:sz w:val="28"/>
          <w:szCs w:val="24"/>
        </w:rPr>
        <w:t>https://www.garant.ru/products/ipo/prime/doc/71714282/</w:t>
      </w:r>
    </w:p>
    <w:p w:rsidR="00231CC1" w:rsidRPr="00231CC1" w:rsidRDefault="000703F4" w:rsidP="000703F4">
      <w:pPr>
        <w:numPr>
          <w:ilvl w:val="0"/>
          <w:numId w:val="1"/>
        </w:numPr>
        <w:tabs>
          <w:tab w:val="clear" w:pos="720"/>
          <w:tab w:val="num" w:pos="360"/>
        </w:tabs>
        <w:overflowPunct/>
        <w:autoSpaceDE/>
        <w:autoSpaceDN/>
        <w:adjustRightInd/>
        <w:spacing w:line="360" w:lineRule="auto"/>
        <w:ind w:left="0" w:firstLine="360"/>
        <w:jc w:val="both"/>
        <w:textAlignment w:val="auto"/>
        <w:rPr>
          <w:rFonts w:eastAsia="Calibri"/>
          <w:sz w:val="28"/>
          <w:szCs w:val="24"/>
        </w:rPr>
      </w:pPr>
      <w:r>
        <w:rPr>
          <w:rFonts w:eastAsia="Calibri"/>
          <w:sz w:val="28"/>
          <w:szCs w:val="24"/>
        </w:rPr>
        <w:t>Сайт «1с ИТС» Мтодическая поддержка для разрабочиков и администр</w:t>
      </w:r>
      <w:r>
        <w:rPr>
          <w:rFonts w:eastAsia="Calibri"/>
          <w:sz w:val="28"/>
          <w:szCs w:val="24"/>
        </w:rPr>
        <w:t>а</w:t>
      </w:r>
      <w:r>
        <w:rPr>
          <w:rFonts w:eastAsia="Calibri"/>
          <w:sz w:val="28"/>
          <w:szCs w:val="24"/>
        </w:rPr>
        <w:t xml:space="preserve">торов. – Режим доступа </w:t>
      </w:r>
      <w:r>
        <w:rPr>
          <w:rFonts w:eastAsia="Calibri"/>
          <w:sz w:val="28"/>
          <w:szCs w:val="24"/>
          <w:lang w:val="en-US"/>
        </w:rPr>
        <w:t>URL</w:t>
      </w:r>
      <w:r w:rsidRPr="000703F4">
        <w:rPr>
          <w:rFonts w:eastAsia="Calibri"/>
          <w:sz w:val="28"/>
          <w:szCs w:val="24"/>
        </w:rPr>
        <w:t>: https://its.1c.ru/db/metod8dev#browse:13:-1:1989</w:t>
      </w:r>
    </w:p>
    <w:p w:rsidR="00231CC1" w:rsidRPr="00231CC1" w:rsidRDefault="00231CC1" w:rsidP="000B31E4">
      <w:pPr>
        <w:numPr>
          <w:ilvl w:val="0"/>
          <w:numId w:val="1"/>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Кравченко, Ю.А. Информационные и программные технологии / Ю.А. Кравченко, Э.В. Кулиев, В.В. Марков ; Министерство образования и на</w:t>
      </w:r>
      <w:r w:rsidRPr="00231CC1">
        <w:rPr>
          <w:rFonts w:eastAsia="Calibri"/>
          <w:sz w:val="28"/>
          <w:szCs w:val="24"/>
        </w:rPr>
        <w:t>у</w:t>
      </w:r>
      <w:r w:rsidRPr="00231CC1">
        <w:rPr>
          <w:rFonts w:eastAsia="Calibri"/>
          <w:sz w:val="28"/>
          <w:szCs w:val="24"/>
        </w:rPr>
        <w:t>ки Российской Федерации, Федеральное государственное автономное образов</w:t>
      </w:r>
      <w:r w:rsidRPr="00231CC1">
        <w:rPr>
          <w:rFonts w:eastAsia="Calibri"/>
          <w:sz w:val="28"/>
          <w:szCs w:val="24"/>
        </w:rPr>
        <w:t>а</w:t>
      </w:r>
      <w:r w:rsidRPr="00231CC1">
        <w:rPr>
          <w:rFonts w:eastAsia="Calibri"/>
          <w:sz w:val="28"/>
          <w:szCs w:val="24"/>
        </w:rPr>
        <w:t>тельное учреждение высшего образования «Южный федеральный университет», Инженерно-технологическая академия. – Ростов-на-Дону ; Таганрог : Издател</w:t>
      </w:r>
      <w:r w:rsidRPr="00231CC1">
        <w:rPr>
          <w:rFonts w:eastAsia="Calibri"/>
          <w:sz w:val="28"/>
          <w:szCs w:val="24"/>
        </w:rPr>
        <w:t>ь</w:t>
      </w:r>
      <w:r w:rsidRPr="00231CC1">
        <w:rPr>
          <w:rFonts w:eastAsia="Calibri"/>
          <w:sz w:val="28"/>
          <w:szCs w:val="24"/>
        </w:rPr>
        <w:t>ство Южного федерального университета, 2017. – Ч. 1. Информационные те</w:t>
      </w:r>
      <w:r w:rsidRPr="00231CC1">
        <w:rPr>
          <w:rFonts w:eastAsia="Calibri"/>
          <w:sz w:val="28"/>
          <w:szCs w:val="24"/>
        </w:rPr>
        <w:t>х</w:t>
      </w:r>
      <w:r w:rsidRPr="00231CC1">
        <w:rPr>
          <w:rFonts w:eastAsia="Calibri"/>
          <w:sz w:val="28"/>
          <w:szCs w:val="24"/>
        </w:rPr>
        <w:t xml:space="preserve">нологии. – 113 с.: ил. – Режим доступа: – URL: </w:t>
      </w:r>
      <w:hyperlink r:id="rId56" w:history="1">
        <w:r w:rsidRPr="00231CC1">
          <w:rPr>
            <w:rFonts w:eastAsia="Calibri"/>
            <w:color w:val="0000FF"/>
            <w:sz w:val="28"/>
            <w:szCs w:val="24"/>
            <w:u w:val="single"/>
          </w:rPr>
          <w:t>http://biblioclub.ru/index.php?page=book&amp;id=499727</w:t>
        </w:r>
      </w:hyperlink>
      <w:r w:rsidRPr="00231CC1">
        <w:rPr>
          <w:rFonts w:eastAsia="Calibri"/>
          <w:sz w:val="28"/>
          <w:szCs w:val="24"/>
        </w:rPr>
        <w:t xml:space="preserve"> (дата обращения: 11.11.2019). – Библиогр. в кн. – ISBN 978-5-9275-2495-2. – Текст : электронный</w:t>
      </w:r>
    </w:p>
    <w:p w:rsidR="00231CC1" w:rsidRPr="00231CC1" w:rsidRDefault="00231CC1" w:rsidP="000B31E4">
      <w:pPr>
        <w:numPr>
          <w:ilvl w:val="0"/>
          <w:numId w:val="1"/>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Парфенова М.Я., Маликов С.Н </w:t>
      </w:r>
      <w:hyperlink r:id="rId57" w:tgtFrame="_blank" w:history="1">
        <w:r w:rsidRPr="00231CC1">
          <w:rPr>
            <w:rFonts w:eastAsia="Calibri"/>
            <w:color w:val="0000FF"/>
            <w:sz w:val="28"/>
            <w:szCs w:val="24"/>
            <w:u w:val="single"/>
          </w:rPr>
          <w:t>Методологические исследования эффе</w:t>
        </w:r>
        <w:r w:rsidRPr="00231CC1">
          <w:rPr>
            <w:rFonts w:eastAsia="Calibri"/>
            <w:color w:val="0000FF"/>
            <w:sz w:val="28"/>
            <w:szCs w:val="24"/>
            <w:u w:val="single"/>
          </w:rPr>
          <w:t>к</w:t>
        </w:r>
        <w:r w:rsidRPr="00231CC1">
          <w:rPr>
            <w:rFonts w:eastAsia="Calibri"/>
            <w:color w:val="0000FF"/>
            <w:sz w:val="28"/>
            <w:szCs w:val="24"/>
            <w:u w:val="single"/>
          </w:rPr>
          <w:t>тивности информационных технологий: монография</w:t>
        </w:r>
      </w:hyperlink>
      <w:r w:rsidRPr="00231CC1">
        <w:rPr>
          <w:rFonts w:eastAsia="Calibri"/>
          <w:sz w:val="28"/>
          <w:szCs w:val="24"/>
        </w:rPr>
        <w:t xml:space="preserve">. Издательство: МУ им. С.Ю. Витте, 2017. </w:t>
      </w:r>
      <w:hyperlink r:id="rId58" w:history="1">
        <w:r w:rsidRPr="00231CC1">
          <w:rPr>
            <w:rFonts w:eastAsia="Calibri"/>
            <w:color w:val="0000FF"/>
            <w:sz w:val="28"/>
            <w:szCs w:val="24"/>
            <w:u w:val="single"/>
          </w:rPr>
          <w:t>https://online.muiv.ru/lib/pdf/117050.pdf</w:t>
        </w:r>
      </w:hyperlink>
    </w:p>
    <w:p w:rsidR="00231CC1" w:rsidRPr="00231CC1" w:rsidRDefault="00231CC1" w:rsidP="000B31E4">
      <w:pPr>
        <w:numPr>
          <w:ilvl w:val="0"/>
          <w:numId w:val="1"/>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Балдин, К.В. Информационные системы в экономике / К.В. Балдин, В.Б. Уткин. – 7-е изд. – Москва : Издательско-торговая корпорация «Дашков и К°», 2017. – 395 с. : ил. – Режим доступа: по подписке. – URL: </w:t>
      </w:r>
      <w:hyperlink r:id="rId59" w:history="1">
        <w:r w:rsidRPr="00231CC1">
          <w:rPr>
            <w:rFonts w:eastAsia="Calibri"/>
            <w:color w:val="0000FF"/>
            <w:sz w:val="28"/>
            <w:szCs w:val="24"/>
            <w:u w:val="single"/>
          </w:rPr>
          <w:t>http://biblioclub.ru/index.php?page=book&amp;id=454036</w:t>
        </w:r>
      </w:hyperlink>
      <w:r w:rsidRPr="00231CC1">
        <w:rPr>
          <w:rFonts w:eastAsia="Calibri"/>
          <w:sz w:val="28"/>
          <w:szCs w:val="24"/>
        </w:rPr>
        <w:t xml:space="preserve"> (дата обращения: 11.11.2019). – Библиогр. в кн. – ISBN 978-5-394-01449-9. – Текст : электронный.</w:t>
      </w:r>
    </w:p>
    <w:p w:rsidR="00E731AC" w:rsidRPr="00231CC1" w:rsidRDefault="000703F4" w:rsidP="000703F4">
      <w:pPr>
        <w:numPr>
          <w:ilvl w:val="0"/>
          <w:numId w:val="1"/>
        </w:numPr>
        <w:tabs>
          <w:tab w:val="clear" w:pos="720"/>
          <w:tab w:val="num" w:pos="360"/>
        </w:tabs>
        <w:overflowPunct/>
        <w:autoSpaceDE/>
        <w:autoSpaceDN/>
        <w:adjustRightInd/>
        <w:spacing w:line="360" w:lineRule="auto"/>
        <w:ind w:left="0" w:firstLine="709"/>
        <w:contextualSpacing/>
        <w:jc w:val="both"/>
        <w:textAlignment w:val="auto"/>
        <w:rPr>
          <w:rFonts w:eastAsia="Calibri"/>
          <w:sz w:val="28"/>
          <w:szCs w:val="28"/>
          <w:lang w:eastAsia="en-US"/>
        </w:rPr>
      </w:pPr>
      <w:r>
        <w:rPr>
          <w:rFonts w:eastAsia="Calibri"/>
          <w:sz w:val="28"/>
          <w:szCs w:val="24"/>
        </w:rPr>
        <w:t>Сайт «</w:t>
      </w:r>
      <w:r>
        <w:rPr>
          <w:rFonts w:eastAsia="Calibri"/>
          <w:sz w:val="28"/>
          <w:szCs w:val="24"/>
          <w:lang w:val="en-US"/>
        </w:rPr>
        <w:t>Studbook</w:t>
      </w:r>
      <w:r w:rsidRPr="000703F4">
        <w:rPr>
          <w:rFonts w:eastAsia="Calibri"/>
          <w:sz w:val="28"/>
          <w:szCs w:val="24"/>
        </w:rPr>
        <w:t>.</w:t>
      </w:r>
      <w:r>
        <w:rPr>
          <w:rFonts w:eastAsia="Calibri"/>
          <w:sz w:val="28"/>
          <w:szCs w:val="24"/>
          <w:lang w:val="en-US"/>
        </w:rPr>
        <w:t>net</w:t>
      </w:r>
      <w:r>
        <w:rPr>
          <w:rFonts w:eastAsia="Calibri"/>
          <w:sz w:val="28"/>
          <w:szCs w:val="24"/>
        </w:rPr>
        <w:t>»статья «Проектирование программного обесп</w:t>
      </w:r>
      <w:r>
        <w:rPr>
          <w:rFonts w:eastAsia="Calibri"/>
          <w:sz w:val="28"/>
          <w:szCs w:val="24"/>
        </w:rPr>
        <w:t>е</w:t>
      </w:r>
      <w:r>
        <w:rPr>
          <w:rFonts w:eastAsia="Calibri"/>
          <w:sz w:val="28"/>
          <w:szCs w:val="24"/>
        </w:rPr>
        <w:t>чения».</w:t>
      </w:r>
      <w:r>
        <w:rPr>
          <w:rFonts w:eastAsia="Calibri"/>
          <w:sz w:val="28"/>
          <w:szCs w:val="24"/>
          <w:lang w:val="en-US"/>
        </w:rPr>
        <w:t> </w:t>
      </w:r>
      <w:r>
        <w:rPr>
          <w:rFonts w:eastAsia="Calibri"/>
          <w:sz w:val="28"/>
          <w:szCs w:val="24"/>
        </w:rPr>
        <w:t>–</w:t>
      </w:r>
      <w:r>
        <w:rPr>
          <w:rFonts w:eastAsia="Calibri"/>
          <w:sz w:val="28"/>
          <w:szCs w:val="24"/>
          <w:lang w:val="en-US"/>
        </w:rPr>
        <w:t> </w:t>
      </w:r>
      <w:r>
        <w:rPr>
          <w:rFonts w:eastAsia="Calibri"/>
          <w:sz w:val="28"/>
          <w:szCs w:val="24"/>
        </w:rPr>
        <w:t xml:space="preserve">Режим доступа </w:t>
      </w:r>
      <w:r>
        <w:rPr>
          <w:rFonts w:eastAsia="Calibri"/>
          <w:sz w:val="28"/>
          <w:szCs w:val="24"/>
          <w:lang w:val="en-US"/>
        </w:rPr>
        <w:t>URL</w:t>
      </w:r>
      <w:r w:rsidRPr="000703F4">
        <w:rPr>
          <w:rFonts w:eastAsia="Calibri"/>
          <w:sz w:val="28"/>
          <w:szCs w:val="24"/>
        </w:rPr>
        <w:t>: https://studbooks.net/2016214/informatika/razrabotka_dokumentatsii</w:t>
      </w:r>
    </w:p>
    <w:p w:rsidR="00616156" w:rsidRPr="00616156" w:rsidRDefault="00616156" w:rsidP="00231CC1">
      <w:pPr>
        <w:widowControl w:val="0"/>
        <w:overflowPunct/>
        <w:autoSpaceDE/>
        <w:autoSpaceDN/>
        <w:adjustRightInd/>
        <w:spacing w:after="200" w:line="360" w:lineRule="auto"/>
        <w:textAlignment w:val="auto"/>
        <w:outlineLvl w:val="1"/>
        <w:rPr>
          <w:rFonts w:eastAsia="Calibri"/>
          <w:b/>
          <w:bCs/>
          <w:iCs/>
          <w:sz w:val="28"/>
          <w:szCs w:val="28"/>
          <w:lang/>
        </w:rPr>
      </w:pPr>
    </w:p>
    <w:sectPr w:rsidR="00616156" w:rsidRPr="00616156" w:rsidSect="00833ADD">
      <w:footerReference w:type="default" r:id="rId60"/>
      <w:pgSz w:w="11906" w:h="16838"/>
      <w:pgMar w:top="964" w:right="566" w:bottom="709" w:left="164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A0C" w:rsidRDefault="00780A0C">
      <w:r>
        <w:separator/>
      </w:r>
    </w:p>
  </w:endnote>
  <w:endnote w:type="continuationSeparator" w:id="1">
    <w:p w:rsidR="00780A0C" w:rsidRDefault="00780A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5051159"/>
      <w:docPartObj>
        <w:docPartGallery w:val="Page Numbers (Bottom of Page)"/>
        <w:docPartUnique/>
      </w:docPartObj>
    </w:sdtPr>
    <w:sdtEndPr>
      <w:rPr>
        <w:sz w:val="28"/>
        <w:szCs w:val="28"/>
      </w:rPr>
    </w:sdtEndPr>
    <w:sdtContent>
      <w:p w:rsidR="005174BC" w:rsidRPr="007D65AA" w:rsidRDefault="00BD102B" w:rsidP="008970AE">
        <w:pPr>
          <w:pStyle w:val="a4"/>
          <w:jc w:val="center"/>
          <w:rPr>
            <w:sz w:val="28"/>
            <w:szCs w:val="28"/>
          </w:rPr>
        </w:pPr>
        <w:r w:rsidRPr="007D65AA">
          <w:rPr>
            <w:sz w:val="28"/>
            <w:szCs w:val="28"/>
          </w:rPr>
          <w:fldChar w:fldCharType="begin"/>
        </w:r>
        <w:r w:rsidR="005174BC" w:rsidRPr="007D65AA">
          <w:rPr>
            <w:sz w:val="28"/>
            <w:szCs w:val="28"/>
          </w:rPr>
          <w:instrText>PAGE   \* MERGEFORMAT</w:instrText>
        </w:r>
        <w:r w:rsidRPr="007D65AA">
          <w:rPr>
            <w:sz w:val="28"/>
            <w:szCs w:val="28"/>
          </w:rPr>
          <w:fldChar w:fldCharType="separate"/>
        </w:r>
        <w:r w:rsidR="001A1D5E">
          <w:rPr>
            <w:noProof/>
            <w:sz w:val="28"/>
            <w:szCs w:val="28"/>
          </w:rPr>
          <w:t>17</w:t>
        </w:r>
        <w:r w:rsidRPr="007D65AA">
          <w:rPr>
            <w:sz w:val="28"/>
            <w:szCs w:val="28"/>
          </w:rPr>
          <w:fldChar w:fldCharType="end"/>
        </w:r>
      </w:p>
    </w:sdtContent>
  </w:sdt>
  <w:p w:rsidR="005174BC" w:rsidRDefault="005174BC">
    <w:pPr>
      <w:pStyle w:val="a4"/>
    </w:pPr>
  </w:p>
  <w:p w:rsidR="005174BC" w:rsidRDefault="005174B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A0C" w:rsidRDefault="00780A0C">
      <w:r>
        <w:separator/>
      </w:r>
    </w:p>
  </w:footnote>
  <w:footnote w:type="continuationSeparator" w:id="1">
    <w:p w:rsidR="00780A0C" w:rsidRDefault="00780A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1"/>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71E3BB8"/>
    <w:multiLevelType w:val="multilevel"/>
    <w:tmpl w:val="9050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5920B4"/>
    <w:multiLevelType w:val="multilevel"/>
    <w:tmpl w:val="905EF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6537A7"/>
    <w:multiLevelType w:val="multilevel"/>
    <w:tmpl w:val="8718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7A6AE3"/>
    <w:multiLevelType w:val="multilevel"/>
    <w:tmpl w:val="993A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F6061A1"/>
    <w:multiLevelType w:val="hybridMultilevel"/>
    <w:tmpl w:val="49E68F3E"/>
    <w:lvl w:ilvl="0" w:tplc="ADDECC16">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23C865CF"/>
    <w:multiLevelType w:val="hybridMultilevel"/>
    <w:tmpl w:val="7EF282F0"/>
    <w:lvl w:ilvl="0" w:tplc="57D89546">
      <w:start w:val="1"/>
      <w:numFmt w:val="bullet"/>
      <w:lvlText w:val=""/>
      <w:lvlJc w:val="left"/>
      <w:pPr>
        <w:tabs>
          <w:tab w:val="num" w:pos="1276"/>
        </w:tabs>
        <w:ind w:left="1276" w:hanging="567"/>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044FE7"/>
    <w:multiLevelType w:val="multilevel"/>
    <w:tmpl w:val="0B64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A93217"/>
    <w:multiLevelType w:val="hybridMultilevel"/>
    <w:tmpl w:val="C5D2BEDC"/>
    <w:lvl w:ilvl="0" w:tplc="04190001">
      <w:start w:val="1"/>
      <w:numFmt w:val="bullet"/>
      <w:lvlText w:val=""/>
      <w:lvlJc w:val="left"/>
      <w:pPr>
        <w:ind w:left="1366" w:hanging="360"/>
      </w:pPr>
      <w:rPr>
        <w:rFonts w:ascii="Symbol" w:hAnsi="Symbol"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9">
    <w:nsid w:val="4F844B6D"/>
    <w:multiLevelType w:val="multilevel"/>
    <w:tmpl w:val="E26CCA5A"/>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0">
    <w:nsid w:val="57A93A2D"/>
    <w:multiLevelType w:val="multilevel"/>
    <w:tmpl w:val="0AB8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D60317"/>
    <w:multiLevelType w:val="multilevel"/>
    <w:tmpl w:val="8806B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52286C"/>
    <w:multiLevelType w:val="multilevel"/>
    <w:tmpl w:val="040EF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B074775"/>
    <w:multiLevelType w:val="multilevel"/>
    <w:tmpl w:val="102C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DB61C1E"/>
    <w:multiLevelType w:val="hybridMultilevel"/>
    <w:tmpl w:val="AB823B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E3F3CAD"/>
    <w:multiLevelType w:val="hybridMultilevel"/>
    <w:tmpl w:val="EBFE1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E89424B"/>
    <w:multiLevelType w:val="multilevel"/>
    <w:tmpl w:val="D322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F9B6884"/>
    <w:multiLevelType w:val="multilevel"/>
    <w:tmpl w:val="C720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4831457"/>
    <w:multiLevelType w:val="hybridMultilevel"/>
    <w:tmpl w:val="00FE80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7443D27"/>
    <w:multiLevelType w:val="hybridMultilevel"/>
    <w:tmpl w:val="18AE45BE"/>
    <w:lvl w:ilvl="0" w:tplc="0254B6FC">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9ED50D0"/>
    <w:multiLevelType w:val="multilevel"/>
    <w:tmpl w:val="0F12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1E4B8E"/>
    <w:multiLevelType w:val="hybridMultilevel"/>
    <w:tmpl w:val="9C3E7F7C"/>
    <w:lvl w:ilvl="0" w:tplc="0254B6FC">
      <w:start w:val="1"/>
      <w:numFmt w:val="bullet"/>
      <w:lvlText w:val=""/>
      <w:lvlJc w:val="left"/>
      <w:pPr>
        <w:ind w:left="2138"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5"/>
  </w:num>
  <w:num w:numId="3">
    <w:abstractNumId w:val="9"/>
  </w:num>
  <w:num w:numId="4">
    <w:abstractNumId w:val="14"/>
  </w:num>
  <w:num w:numId="5">
    <w:abstractNumId w:val="19"/>
  </w:num>
  <w:num w:numId="6">
    <w:abstractNumId w:val="20"/>
  </w:num>
  <w:num w:numId="7">
    <w:abstractNumId w:val="15"/>
  </w:num>
  <w:num w:numId="8">
    <w:abstractNumId w:val="22"/>
  </w:num>
  <w:num w:numId="9">
    <w:abstractNumId w:val="2"/>
  </w:num>
  <w:num w:numId="10">
    <w:abstractNumId w:val="6"/>
  </w:num>
  <w:num w:numId="11">
    <w:abstractNumId w:val="4"/>
  </w:num>
  <w:num w:numId="12">
    <w:abstractNumId w:val="13"/>
  </w:num>
  <w:num w:numId="13">
    <w:abstractNumId w:val="16"/>
  </w:num>
  <w:num w:numId="14">
    <w:abstractNumId w:val="17"/>
  </w:num>
  <w:num w:numId="15">
    <w:abstractNumId w:val="11"/>
  </w:num>
  <w:num w:numId="16">
    <w:abstractNumId w:val="21"/>
  </w:num>
  <w:num w:numId="17">
    <w:abstractNumId w:val="3"/>
  </w:num>
  <w:num w:numId="18">
    <w:abstractNumId w:val="12"/>
  </w:num>
  <w:num w:numId="19">
    <w:abstractNumId w:val="1"/>
  </w:num>
  <w:num w:numId="20">
    <w:abstractNumId w:val="7"/>
  </w:num>
  <w:num w:numId="21">
    <w:abstractNumId w:val="10"/>
  </w:num>
  <w:num w:numId="22">
    <w:abstractNumId w:val="8"/>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compat>
  <w:rsids>
    <w:rsidRoot w:val="00E22AD7"/>
    <w:rsid w:val="00001E08"/>
    <w:rsid w:val="0000457A"/>
    <w:rsid w:val="00006806"/>
    <w:rsid w:val="00012367"/>
    <w:rsid w:val="000131FD"/>
    <w:rsid w:val="00015E92"/>
    <w:rsid w:val="000177CF"/>
    <w:rsid w:val="0002726D"/>
    <w:rsid w:val="00031AFC"/>
    <w:rsid w:val="00032ED3"/>
    <w:rsid w:val="00033C47"/>
    <w:rsid w:val="000340E4"/>
    <w:rsid w:val="000363DA"/>
    <w:rsid w:val="0003724B"/>
    <w:rsid w:val="00037288"/>
    <w:rsid w:val="00037DA0"/>
    <w:rsid w:val="00044FDB"/>
    <w:rsid w:val="000453E0"/>
    <w:rsid w:val="00047388"/>
    <w:rsid w:val="00054B29"/>
    <w:rsid w:val="00064689"/>
    <w:rsid w:val="00065A54"/>
    <w:rsid w:val="00065FAD"/>
    <w:rsid w:val="00066A24"/>
    <w:rsid w:val="000703F4"/>
    <w:rsid w:val="00072EA7"/>
    <w:rsid w:val="00076669"/>
    <w:rsid w:val="0008323B"/>
    <w:rsid w:val="000853CA"/>
    <w:rsid w:val="00086CB9"/>
    <w:rsid w:val="000900A0"/>
    <w:rsid w:val="00090152"/>
    <w:rsid w:val="00090B5B"/>
    <w:rsid w:val="00095D14"/>
    <w:rsid w:val="00097304"/>
    <w:rsid w:val="000A0874"/>
    <w:rsid w:val="000A330F"/>
    <w:rsid w:val="000A4201"/>
    <w:rsid w:val="000A6507"/>
    <w:rsid w:val="000B16EF"/>
    <w:rsid w:val="000B31E4"/>
    <w:rsid w:val="000B468B"/>
    <w:rsid w:val="000C0060"/>
    <w:rsid w:val="000C3935"/>
    <w:rsid w:val="000C639F"/>
    <w:rsid w:val="000D00BA"/>
    <w:rsid w:val="000D31CF"/>
    <w:rsid w:val="000D3E06"/>
    <w:rsid w:val="000D51F2"/>
    <w:rsid w:val="000D5921"/>
    <w:rsid w:val="000D63AB"/>
    <w:rsid w:val="000E0CDB"/>
    <w:rsid w:val="000E3671"/>
    <w:rsid w:val="000E4123"/>
    <w:rsid w:val="000F13C9"/>
    <w:rsid w:val="000F273C"/>
    <w:rsid w:val="001004CE"/>
    <w:rsid w:val="00101185"/>
    <w:rsid w:val="001025C4"/>
    <w:rsid w:val="0010451E"/>
    <w:rsid w:val="0010556F"/>
    <w:rsid w:val="00107C41"/>
    <w:rsid w:val="001117F7"/>
    <w:rsid w:val="001134FE"/>
    <w:rsid w:val="00114E85"/>
    <w:rsid w:val="00115C20"/>
    <w:rsid w:val="00116270"/>
    <w:rsid w:val="00120FAC"/>
    <w:rsid w:val="00121842"/>
    <w:rsid w:val="0012475E"/>
    <w:rsid w:val="001308B0"/>
    <w:rsid w:val="00130BAF"/>
    <w:rsid w:val="00132416"/>
    <w:rsid w:val="001326D2"/>
    <w:rsid w:val="00134020"/>
    <w:rsid w:val="00134848"/>
    <w:rsid w:val="00137649"/>
    <w:rsid w:val="0013779F"/>
    <w:rsid w:val="00141AE6"/>
    <w:rsid w:val="0014464C"/>
    <w:rsid w:val="00153F1E"/>
    <w:rsid w:val="00154C11"/>
    <w:rsid w:val="00155CAE"/>
    <w:rsid w:val="001618AF"/>
    <w:rsid w:val="00164541"/>
    <w:rsid w:val="00164D87"/>
    <w:rsid w:val="001654AB"/>
    <w:rsid w:val="00176786"/>
    <w:rsid w:val="0017758F"/>
    <w:rsid w:val="00181118"/>
    <w:rsid w:val="00181A4B"/>
    <w:rsid w:val="00181FB9"/>
    <w:rsid w:val="00182994"/>
    <w:rsid w:val="00187E03"/>
    <w:rsid w:val="00190A4F"/>
    <w:rsid w:val="0019329D"/>
    <w:rsid w:val="0019395D"/>
    <w:rsid w:val="001A01D3"/>
    <w:rsid w:val="001A1D5E"/>
    <w:rsid w:val="001A1E6C"/>
    <w:rsid w:val="001A336B"/>
    <w:rsid w:val="001A550A"/>
    <w:rsid w:val="001A6013"/>
    <w:rsid w:val="001B1245"/>
    <w:rsid w:val="001B1C8E"/>
    <w:rsid w:val="001B1E58"/>
    <w:rsid w:val="001B219C"/>
    <w:rsid w:val="001B4787"/>
    <w:rsid w:val="001B64FF"/>
    <w:rsid w:val="001B6903"/>
    <w:rsid w:val="001B7457"/>
    <w:rsid w:val="001B7A41"/>
    <w:rsid w:val="001C3528"/>
    <w:rsid w:val="001C54A9"/>
    <w:rsid w:val="001C5735"/>
    <w:rsid w:val="001D27F5"/>
    <w:rsid w:val="001D2FB7"/>
    <w:rsid w:val="001D3BFF"/>
    <w:rsid w:val="001D5FCD"/>
    <w:rsid w:val="001D7344"/>
    <w:rsid w:val="001E0076"/>
    <w:rsid w:val="001E0454"/>
    <w:rsid w:val="001E1093"/>
    <w:rsid w:val="001E2EC9"/>
    <w:rsid w:val="001E4A40"/>
    <w:rsid w:val="001E6A2C"/>
    <w:rsid w:val="001F510A"/>
    <w:rsid w:val="001F5765"/>
    <w:rsid w:val="001F61E2"/>
    <w:rsid w:val="001F6C89"/>
    <w:rsid w:val="0020194D"/>
    <w:rsid w:val="0020278A"/>
    <w:rsid w:val="00202BD0"/>
    <w:rsid w:val="002067F1"/>
    <w:rsid w:val="002110EC"/>
    <w:rsid w:val="00212F05"/>
    <w:rsid w:val="00214DE5"/>
    <w:rsid w:val="00215386"/>
    <w:rsid w:val="002208FB"/>
    <w:rsid w:val="00221207"/>
    <w:rsid w:val="00231225"/>
    <w:rsid w:val="00231CC1"/>
    <w:rsid w:val="002329FA"/>
    <w:rsid w:val="00235B94"/>
    <w:rsid w:val="0024159A"/>
    <w:rsid w:val="002461C8"/>
    <w:rsid w:val="00246253"/>
    <w:rsid w:val="002468E3"/>
    <w:rsid w:val="002514FB"/>
    <w:rsid w:val="00251881"/>
    <w:rsid w:val="002532CD"/>
    <w:rsid w:val="002620DE"/>
    <w:rsid w:val="00263D36"/>
    <w:rsid w:val="00265D39"/>
    <w:rsid w:val="00270201"/>
    <w:rsid w:val="002705A7"/>
    <w:rsid w:val="00271B0E"/>
    <w:rsid w:val="00276FC3"/>
    <w:rsid w:val="00280D1E"/>
    <w:rsid w:val="00280ECC"/>
    <w:rsid w:val="00281493"/>
    <w:rsid w:val="00281C90"/>
    <w:rsid w:val="00286D6A"/>
    <w:rsid w:val="00290779"/>
    <w:rsid w:val="002910A7"/>
    <w:rsid w:val="00291873"/>
    <w:rsid w:val="00291BB5"/>
    <w:rsid w:val="0029286E"/>
    <w:rsid w:val="00294CCB"/>
    <w:rsid w:val="0029565E"/>
    <w:rsid w:val="002A2116"/>
    <w:rsid w:val="002A4744"/>
    <w:rsid w:val="002B1DB0"/>
    <w:rsid w:val="002B2B1F"/>
    <w:rsid w:val="002B3EE3"/>
    <w:rsid w:val="002B6485"/>
    <w:rsid w:val="002C14F1"/>
    <w:rsid w:val="002C3028"/>
    <w:rsid w:val="002C3785"/>
    <w:rsid w:val="002C5ABF"/>
    <w:rsid w:val="002C7AF4"/>
    <w:rsid w:val="002D18AA"/>
    <w:rsid w:val="002D4A80"/>
    <w:rsid w:val="002D5855"/>
    <w:rsid w:val="002D6F90"/>
    <w:rsid w:val="002E0059"/>
    <w:rsid w:val="002E5C04"/>
    <w:rsid w:val="002E6256"/>
    <w:rsid w:val="002E7AC2"/>
    <w:rsid w:val="002F3BAA"/>
    <w:rsid w:val="002F4ED5"/>
    <w:rsid w:val="002F69B6"/>
    <w:rsid w:val="00302489"/>
    <w:rsid w:val="003025C2"/>
    <w:rsid w:val="003069F1"/>
    <w:rsid w:val="003102A1"/>
    <w:rsid w:val="0031036D"/>
    <w:rsid w:val="003105AF"/>
    <w:rsid w:val="003126B2"/>
    <w:rsid w:val="00315E92"/>
    <w:rsid w:val="0032166F"/>
    <w:rsid w:val="003221F2"/>
    <w:rsid w:val="00322D39"/>
    <w:rsid w:val="003268AD"/>
    <w:rsid w:val="00327422"/>
    <w:rsid w:val="003310AF"/>
    <w:rsid w:val="00331EFE"/>
    <w:rsid w:val="00332A1F"/>
    <w:rsid w:val="00333BA3"/>
    <w:rsid w:val="003374D2"/>
    <w:rsid w:val="00343A3D"/>
    <w:rsid w:val="003466F7"/>
    <w:rsid w:val="003479D5"/>
    <w:rsid w:val="00347F3D"/>
    <w:rsid w:val="0035182E"/>
    <w:rsid w:val="0035265D"/>
    <w:rsid w:val="003530FB"/>
    <w:rsid w:val="00355EFA"/>
    <w:rsid w:val="00356044"/>
    <w:rsid w:val="00356835"/>
    <w:rsid w:val="00357402"/>
    <w:rsid w:val="003578EC"/>
    <w:rsid w:val="00360331"/>
    <w:rsid w:val="003617EF"/>
    <w:rsid w:val="00363B53"/>
    <w:rsid w:val="003648E7"/>
    <w:rsid w:val="0036628D"/>
    <w:rsid w:val="003670A7"/>
    <w:rsid w:val="00370A51"/>
    <w:rsid w:val="00372990"/>
    <w:rsid w:val="00373779"/>
    <w:rsid w:val="00374542"/>
    <w:rsid w:val="00376BF7"/>
    <w:rsid w:val="00377585"/>
    <w:rsid w:val="00383A4C"/>
    <w:rsid w:val="0038529B"/>
    <w:rsid w:val="00387870"/>
    <w:rsid w:val="00394770"/>
    <w:rsid w:val="00396873"/>
    <w:rsid w:val="00397B9A"/>
    <w:rsid w:val="003A1F08"/>
    <w:rsid w:val="003A3927"/>
    <w:rsid w:val="003A6931"/>
    <w:rsid w:val="003B51A9"/>
    <w:rsid w:val="003B58C0"/>
    <w:rsid w:val="003B6AC7"/>
    <w:rsid w:val="003B6D65"/>
    <w:rsid w:val="003C0897"/>
    <w:rsid w:val="003C23D1"/>
    <w:rsid w:val="003C339E"/>
    <w:rsid w:val="003C5B2B"/>
    <w:rsid w:val="003C6F9D"/>
    <w:rsid w:val="003D62BF"/>
    <w:rsid w:val="003E0D26"/>
    <w:rsid w:val="003E214D"/>
    <w:rsid w:val="003E2838"/>
    <w:rsid w:val="003E44EA"/>
    <w:rsid w:val="003E662A"/>
    <w:rsid w:val="003F0EEC"/>
    <w:rsid w:val="003F104C"/>
    <w:rsid w:val="003F236D"/>
    <w:rsid w:val="003F2990"/>
    <w:rsid w:val="003F29ED"/>
    <w:rsid w:val="003F3A25"/>
    <w:rsid w:val="00401136"/>
    <w:rsid w:val="00401269"/>
    <w:rsid w:val="00401F79"/>
    <w:rsid w:val="00402810"/>
    <w:rsid w:val="00402F3C"/>
    <w:rsid w:val="004059EE"/>
    <w:rsid w:val="00405CF3"/>
    <w:rsid w:val="00407AF7"/>
    <w:rsid w:val="004115DF"/>
    <w:rsid w:val="00411E59"/>
    <w:rsid w:val="0041327E"/>
    <w:rsid w:val="004136DA"/>
    <w:rsid w:val="004139FA"/>
    <w:rsid w:val="00415E99"/>
    <w:rsid w:val="0041612C"/>
    <w:rsid w:val="00422AA7"/>
    <w:rsid w:val="00423171"/>
    <w:rsid w:val="00431AB8"/>
    <w:rsid w:val="00432264"/>
    <w:rsid w:val="00434B7E"/>
    <w:rsid w:val="00434BA3"/>
    <w:rsid w:val="00434E99"/>
    <w:rsid w:val="004379E7"/>
    <w:rsid w:val="004406CE"/>
    <w:rsid w:val="0044367A"/>
    <w:rsid w:val="00443A60"/>
    <w:rsid w:val="00444B17"/>
    <w:rsid w:val="00447D2E"/>
    <w:rsid w:val="00450C23"/>
    <w:rsid w:val="00451360"/>
    <w:rsid w:val="00451A06"/>
    <w:rsid w:val="00452EBD"/>
    <w:rsid w:val="004549D9"/>
    <w:rsid w:val="004552CF"/>
    <w:rsid w:val="004716F6"/>
    <w:rsid w:val="00471C11"/>
    <w:rsid w:val="004726D4"/>
    <w:rsid w:val="00473650"/>
    <w:rsid w:val="00475D11"/>
    <w:rsid w:val="00480F50"/>
    <w:rsid w:val="004873CB"/>
    <w:rsid w:val="00487578"/>
    <w:rsid w:val="004877B9"/>
    <w:rsid w:val="00490366"/>
    <w:rsid w:val="00490997"/>
    <w:rsid w:val="004939DB"/>
    <w:rsid w:val="00495E63"/>
    <w:rsid w:val="00497158"/>
    <w:rsid w:val="004A06F0"/>
    <w:rsid w:val="004A1E38"/>
    <w:rsid w:val="004A75B9"/>
    <w:rsid w:val="004A7E65"/>
    <w:rsid w:val="004B1670"/>
    <w:rsid w:val="004B73F1"/>
    <w:rsid w:val="004B7F8E"/>
    <w:rsid w:val="004C3AD5"/>
    <w:rsid w:val="004C77E0"/>
    <w:rsid w:val="004C7F9F"/>
    <w:rsid w:val="004D3860"/>
    <w:rsid w:val="004E027B"/>
    <w:rsid w:val="004E12AC"/>
    <w:rsid w:val="004E442E"/>
    <w:rsid w:val="004E468D"/>
    <w:rsid w:val="004E7981"/>
    <w:rsid w:val="004F17F5"/>
    <w:rsid w:val="004F4943"/>
    <w:rsid w:val="004F5222"/>
    <w:rsid w:val="004F5B39"/>
    <w:rsid w:val="004F668C"/>
    <w:rsid w:val="004F7315"/>
    <w:rsid w:val="00500C9D"/>
    <w:rsid w:val="00501D91"/>
    <w:rsid w:val="005033E0"/>
    <w:rsid w:val="00505706"/>
    <w:rsid w:val="00507281"/>
    <w:rsid w:val="00510741"/>
    <w:rsid w:val="005119E3"/>
    <w:rsid w:val="00516688"/>
    <w:rsid w:val="00516C7F"/>
    <w:rsid w:val="005174BC"/>
    <w:rsid w:val="005177F8"/>
    <w:rsid w:val="00521AE3"/>
    <w:rsid w:val="00522210"/>
    <w:rsid w:val="005228B3"/>
    <w:rsid w:val="00526C94"/>
    <w:rsid w:val="00530CA7"/>
    <w:rsid w:val="005339FD"/>
    <w:rsid w:val="005352D6"/>
    <w:rsid w:val="00535F08"/>
    <w:rsid w:val="005362D5"/>
    <w:rsid w:val="00536BCD"/>
    <w:rsid w:val="00537185"/>
    <w:rsid w:val="0054071D"/>
    <w:rsid w:val="00541453"/>
    <w:rsid w:val="00543CF9"/>
    <w:rsid w:val="00543EE3"/>
    <w:rsid w:val="005471F1"/>
    <w:rsid w:val="00554940"/>
    <w:rsid w:val="00555D0E"/>
    <w:rsid w:val="00557437"/>
    <w:rsid w:val="00561389"/>
    <w:rsid w:val="0056257D"/>
    <w:rsid w:val="00562A36"/>
    <w:rsid w:val="00562DB4"/>
    <w:rsid w:val="00563BF0"/>
    <w:rsid w:val="00564EDF"/>
    <w:rsid w:val="00573FC0"/>
    <w:rsid w:val="0057689E"/>
    <w:rsid w:val="00576905"/>
    <w:rsid w:val="00576D63"/>
    <w:rsid w:val="00580145"/>
    <w:rsid w:val="00581BA1"/>
    <w:rsid w:val="00581BF2"/>
    <w:rsid w:val="00582A4A"/>
    <w:rsid w:val="00583775"/>
    <w:rsid w:val="0058525C"/>
    <w:rsid w:val="00591041"/>
    <w:rsid w:val="00593DEB"/>
    <w:rsid w:val="0059525C"/>
    <w:rsid w:val="0059669D"/>
    <w:rsid w:val="005A6E35"/>
    <w:rsid w:val="005B15CA"/>
    <w:rsid w:val="005B41C7"/>
    <w:rsid w:val="005B6008"/>
    <w:rsid w:val="005C258A"/>
    <w:rsid w:val="005C2A0C"/>
    <w:rsid w:val="005C337E"/>
    <w:rsid w:val="005C371A"/>
    <w:rsid w:val="005C430F"/>
    <w:rsid w:val="005D3D6F"/>
    <w:rsid w:val="005D5D75"/>
    <w:rsid w:val="005E078F"/>
    <w:rsid w:val="005E36D1"/>
    <w:rsid w:val="005E37F4"/>
    <w:rsid w:val="005E3ED9"/>
    <w:rsid w:val="005E4863"/>
    <w:rsid w:val="005E5EC0"/>
    <w:rsid w:val="005E624A"/>
    <w:rsid w:val="005E6DC6"/>
    <w:rsid w:val="005F11DD"/>
    <w:rsid w:val="005F471F"/>
    <w:rsid w:val="005F7307"/>
    <w:rsid w:val="005F73DC"/>
    <w:rsid w:val="00601C2B"/>
    <w:rsid w:val="006029EB"/>
    <w:rsid w:val="00603142"/>
    <w:rsid w:val="0060353B"/>
    <w:rsid w:val="0060459C"/>
    <w:rsid w:val="006069A1"/>
    <w:rsid w:val="00610A69"/>
    <w:rsid w:val="00612F98"/>
    <w:rsid w:val="00614937"/>
    <w:rsid w:val="00615659"/>
    <w:rsid w:val="00616156"/>
    <w:rsid w:val="00616B16"/>
    <w:rsid w:val="006201B5"/>
    <w:rsid w:val="006225C5"/>
    <w:rsid w:val="00623C2C"/>
    <w:rsid w:val="006257B0"/>
    <w:rsid w:val="0062581A"/>
    <w:rsid w:val="00626FA9"/>
    <w:rsid w:val="006314AB"/>
    <w:rsid w:val="006361F7"/>
    <w:rsid w:val="00636ED0"/>
    <w:rsid w:val="006406BD"/>
    <w:rsid w:val="00642028"/>
    <w:rsid w:val="00643701"/>
    <w:rsid w:val="00645868"/>
    <w:rsid w:val="00646823"/>
    <w:rsid w:val="00647A5B"/>
    <w:rsid w:val="00650F2E"/>
    <w:rsid w:val="006517A1"/>
    <w:rsid w:val="006529C2"/>
    <w:rsid w:val="006548E1"/>
    <w:rsid w:val="00656354"/>
    <w:rsid w:val="00660E75"/>
    <w:rsid w:val="00661086"/>
    <w:rsid w:val="00662DEB"/>
    <w:rsid w:val="006656B3"/>
    <w:rsid w:val="00666261"/>
    <w:rsid w:val="0067018E"/>
    <w:rsid w:val="0067080A"/>
    <w:rsid w:val="00677101"/>
    <w:rsid w:val="00684DF8"/>
    <w:rsid w:val="00685E8B"/>
    <w:rsid w:val="0069465C"/>
    <w:rsid w:val="0069702F"/>
    <w:rsid w:val="006A0252"/>
    <w:rsid w:val="006A0DFD"/>
    <w:rsid w:val="006A1165"/>
    <w:rsid w:val="006A182E"/>
    <w:rsid w:val="006A35B2"/>
    <w:rsid w:val="006B289E"/>
    <w:rsid w:val="006B31F5"/>
    <w:rsid w:val="006B5F4A"/>
    <w:rsid w:val="006C131B"/>
    <w:rsid w:val="006C1443"/>
    <w:rsid w:val="006C25E6"/>
    <w:rsid w:val="006C27A8"/>
    <w:rsid w:val="006C4B13"/>
    <w:rsid w:val="006C52F4"/>
    <w:rsid w:val="006D0243"/>
    <w:rsid w:val="006D4A55"/>
    <w:rsid w:val="006E4251"/>
    <w:rsid w:val="006E5A8B"/>
    <w:rsid w:val="006E6155"/>
    <w:rsid w:val="006F56CC"/>
    <w:rsid w:val="0070089A"/>
    <w:rsid w:val="00701C1E"/>
    <w:rsid w:val="00703019"/>
    <w:rsid w:val="007037BD"/>
    <w:rsid w:val="0070389D"/>
    <w:rsid w:val="00704D2F"/>
    <w:rsid w:val="0070525C"/>
    <w:rsid w:val="007076C3"/>
    <w:rsid w:val="00721784"/>
    <w:rsid w:val="00724A3A"/>
    <w:rsid w:val="007251DC"/>
    <w:rsid w:val="00725416"/>
    <w:rsid w:val="0072647D"/>
    <w:rsid w:val="00730209"/>
    <w:rsid w:val="00730D3B"/>
    <w:rsid w:val="00731260"/>
    <w:rsid w:val="00732FD2"/>
    <w:rsid w:val="00733AA4"/>
    <w:rsid w:val="007341CC"/>
    <w:rsid w:val="00734E17"/>
    <w:rsid w:val="007370D9"/>
    <w:rsid w:val="007426BB"/>
    <w:rsid w:val="00743868"/>
    <w:rsid w:val="00744521"/>
    <w:rsid w:val="007450DE"/>
    <w:rsid w:val="00745697"/>
    <w:rsid w:val="00747DF7"/>
    <w:rsid w:val="007523BC"/>
    <w:rsid w:val="00753685"/>
    <w:rsid w:val="0075414D"/>
    <w:rsid w:val="00755A91"/>
    <w:rsid w:val="0076146A"/>
    <w:rsid w:val="00762026"/>
    <w:rsid w:val="007631CE"/>
    <w:rsid w:val="007703F3"/>
    <w:rsid w:val="00770AD9"/>
    <w:rsid w:val="00771DAC"/>
    <w:rsid w:val="00773934"/>
    <w:rsid w:val="0077601E"/>
    <w:rsid w:val="007772B2"/>
    <w:rsid w:val="00780A0C"/>
    <w:rsid w:val="00780D31"/>
    <w:rsid w:val="00781CEE"/>
    <w:rsid w:val="00782CFF"/>
    <w:rsid w:val="007866AA"/>
    <w:rsid w:val="00790735"/>
    <w:rsid w:val="007968D6"/>
    <w:rsid w:val="007A22E0"/>
    <w:rsid w:val="007A6010"/>
    <w:rsid w:val="007A661A"/>
    <w:rsid w:val="007C0BB7"/>
    <w:rsid w:val="007C260A"/>
    <w:rsid w:val="007C33FC"/>
    <w:rsid w:val="007C7500"/>
    <w:rsid w:val="007D2021"/>
    <w:rsid w:val="007D3119"/>
    <w:rsid w:val="007E01AE"/>
    <w:rsid w:val="007E04BE"/>
    <w:rsid w:val="007E0B03"/>
    <w:rsid w:val="007E2CA8"/>
    <w:rsid w:val="007E5C3A"/>
    <w:rsid w:val="007E5F58"/>
    <w:rsid w:val="007E606C"/>
    <w:rsid w:val="007E7001"/>
    <w:rsid w:val="007E7006"/>
    <w:rsid w:val="007F1B96"/>
    <w:rsid w:val="007F34C3"/>
    <w:rsid w:val="007F3BE2"/>
    <w:rsid w:val="007F498A"/>
    <w:rsid w:val="007F6539"/>
    <w:rsid w:val="007F7428"/>
    <w:rsid w:val="007F794C"/>
    <w:rsid w:val="007F7C05"/>
    <w:rsid w:val="00801A09"/>
    <w:rsid w:val="00801D16"/>
    <w:rsid w:val="008020AF"/>
    <w:rsid w:val="00802E3F"/>
    <w:rsid w:val="008049F1"/>
    <w:rsid w:val="00807E79"/>
    <w:rsid w:val="00812FC8"/>
    <w:rsid w:val="00814B2C"/>
    <w:rsid w:val="00815E63"/>
    <w:rsid w:val="00823AC0"/>
    <w:rsid w:val="008260AF"/>
    <w:rsid w:val="00830422"/>
    <w:rsid w:val="008325FF"/>
    <w:rsid w:val="00833ADD"/>
    <w:rsid w:val="008343DA"/>
    <w:rsid w:val="00835446"/>
    <w:rsid w:val="0084040D"/>
    <w:rsid w:val="00841A88"/>
    <w:rsid w:val="008431CC"/>
    <w:rsid w:val="00846497"/>
    <w:rsid w:val="00850367"/>
    <w:rsid w:val="00851B44"/>
    <w:rsid w:val="008530BA"/>
    <w:rsid w:val="008530FC"/>
    <w:rsid w:val="0085564D"/>
    <w:rsid w:val="0085569B"/>
    <w:rsid w:val="00856FEA"/>
    <w:rsid w:val="00860E63"/>
    <w:rsid w:val="00861286"/>
    <w:rsid w:val="00861853"/>
    <w:rsid w:val="00866B0F"/>
    <w:rsid w:val="00867A8F"/>
    <w:rsid w:val="00871DDD"/>
    <w:rsid w:val="008744B7"/>
    <w:rsid w:val="0087584C"/>
    <w:rsid w:val="00880A47"/>
    <w:rsid w:val="0088185C"/>
    <w:rsid w:val="00887A4A"/>
    <w:rsid w:val="008948DC"/>
    <w:rsid w:val="0089538A"/>
    <w:rsid w:val="008970AE"/>
    <w:rsid w:val="008A131E"/>
    <w:rsid w:val="008A16AB"/>
    <w:rsid w:val="008A1A3C"/>
    <w:rsid w:val="008A257B"/>
    <w:rsid w:val="008A2651"/>
    <w:rsid w:val="008B04DF"/>
    <w:rsid w:val="008B2AB9"/>
    <w:rsid w:val="008B31BD"/>
    <w:rsid w:val="008B3AC3"/>
    <w:rsid w:val="008B3D54"/>
    <w:rsid w:val="008C2E50"/>
    <w:rsid w:val="008C363A"/>
    <w:rsid w:val="008C6BDA"/>
    <w:rsid w:val="008D066C"/>
    <w:rsid w:val="008D1264"/>
    <w:rsid w:val="008D2332"/>
    <w:rsid w:val="008D2CEA"/>
    <w:rsid w:val="008D5E79"/>
    <w:rsid w:val="008D66EA"/>
    <w:rsid w:val="008E222C"/>
    <w:rsid w:val="008E3EBD"/>
    <w:rsid w:val="008E4602"/>
    <w:rsid w:val="008F0938"/>
    <w:rsid w:val="008F1A96"/>
    <w:rsid w:val="008F206E"/>
    <w:rsid w:val="008F2505"/>
    <w:rsid w:val="008F4995"/>
    <w:rsid w:val="008F7CB1"/>
    <w:rsid w:val="009010DC"/>
    <w:rsid w:val="00901513"/>
    <w:rsid w:val="0090392C"/>
    <w:rsid w:val="0090604F"/>
    <w:rsid w:val="00906555"/>
    <w:rsid w:val="00906CCC"/>
    <w:rsid w:val="0090775B"/>
    <w:rsid w:val="00907BE6"/>
    <w:rsid w:val="00907CC8"/>
    <w:rsid w:val="00911488"/>
    <w:rsid w:val="00911B02"/>
    <w:rsid w:val="00915DD9"/>
    <w:rsid w:val="00920596"/>
    <w:rsid w:val="00920BCA"/>
    <w:rsid w:val="00922376"/>
    <w:rsid w:val="00925C17"/>
    <w:rsid w:val="00925D66"/>
    <w:rsid w:val="00933DD3"/>
    <w:rsid w:val="00934429"/>
    <w:rsid w:val="0093541B"/>
    <w:rsid w:val="00935A65"/>
    <w:rsid w:val="0094609E"/>
    <w:rsid w:val="00946683"/>
    <w:rsid w:val="0095345F"/>
    <w:rsid w:val="00956649"/>
    <w:rsid w:val="009567EE"/>
    <w:rsid w:val="009618B3"/>
    <w:rsid w:val="00964270"/>
    <w:rsid w:val="009648B9"/>
    <w:rsid w:val="009652AE"/>
    <w:rsid w:val="0096545B"/>
    <w:rsid w:val="009657B2"/>
    <w:rsid w:val="0096585F"/>
    <w:rsid w:val="00971AC2"/>
    <w:rsid w:val="00972389"/>
    <w:rsid w:val="00975962"/>
    <w:rsid w:val="00975C79"/>
    <w:rsid w:val="00977913"/>
    <w:rsid w:val="0098012B"/>
    <w:rsid w:val="00980E93"/>
    <w:rsid w:val="0098347A"/>
    <w:rsid w:val="009841CD"/>
    <w:rsid w:val="00986EBB"/>
    <w:rsid w:val="009872CA"/>
    <w:rsid w:val="0099175D"/>
    <w:rsid w:val="00995366"/>
    <w:rsid w:val="00995E1E"/>
    <w:rsid w:val="00997F6D"/>
    <w:rsid w:val="009A118A"/>
    <w:rsid w:val="009A39E7"/>
    <w:rsid w:val="009A658E"/>
    <w:rsid w:val="009A6EFA"/>
    <w:rsid w:val="009B01D7"/>
    <w:rsid w:val="009B1F09"/>
    <w:rsid w:val="009B2D2A"/>
    <w:rsid w:val="009B2E99"/>
    <w:rsid w:val="009B3145"/>
    <w:rsid w:val="009B342C"/>
    <w:rsid w:val="009C1B38"/>
    <w:rsid w:val="009C2420"/>
    <w:rsid w:val="009C2B29"/>
    <w:rsid w:val="009C378A"/>
    <w:rsid w:val="009C3A43"/>
    <w:rsid w:val="009C5952"/>
    <w:rsid w:val="009C7B59"/>
    <w:rsid w:val="009D43FF"/>
    <w:rsid w:val="009D52E3"/>
    <w:rsid w:val="009D6B6A"/>
    <w:rsid w:val="009D7C50"/>
    <w:rsid w:val="009E1066"/>
    <w:rsid w:val="009E1A86"/>
    <w:rsid w:val="009E2008"/>
    <w:rsid w:val="009E2A2F"/>
    <w:rsid w:val="009E4542"/>
    <w:rsid w:val="009E495F"/>
    <w:rsid w:val="009E4CC4"/>
    <w:rsid w:val="009E5AC9"/>
    <w:rsid w:val="009E78E4"/>
    <w:rsid w:val="009F1221"/>
    <w:rsid w:val="009F2583"/>
    <w:rsid w:val="009F3D6A"/>
    <w:rsid w:val="009F6A31"/>
    <w:rsid w:val="00A01295"/>
    <w:rsid w:val="00A017E7"/>
    <w:rsid w:val="00A03A32"/>
    <w:rsid w:val="00A03E9F"/>
    <w:rsid w:val="00A06CF3"/>
    <w:rsid w:val="00A11BAD"/>
    <w:rsid w:val="00A13012"/>
    <w:rsid w:val="00A13CAE"/>
    <w:rsid w:val="00A14BEB"/>
    <w:rsid w:val="00A15511"/>
    <w:rsid w:val="00A156E8"/>
    <w:rsid w:val="00A207E0"/>
    <w:rsid w:val="00A20963"/>
    <w:rsid w:val="00A21D39"/>
    <w:rsid w:val="00A25456"/>
    <w:rsid w:val="00A3174B"/>
    <w:rsid w:val="00A324CB"/>
    <w:rsid w:val="00A338B3"/>
    <w:rsid w:val="00A33C72"/>
    <w:rsid w:val="00A359AF"/>
    <w:rsid w:val="00A43DAF"/>
    <w:rsid w:val="00A45AD1"/>
    <w:rsid w:val="00A463F2"/>
    <w:rsid w:val="00A577EA"/>
    <w:rsid w:val="00A64FD9"/>
    <w:rsid w:val="00A723F4"/>
    <w:rsid w:val="00A7747A"/>
    <w:rsid w:val="00A77E91"/>
    <w:rsid w:val="00A816E6"/>
    <w:rsid w:val="00A8334F"/>
    <w:rsid w:val="00A85626"/>
    <w:rsid w:val="00A86D4A"/>
    <w:rsid w:val="00A87AD9"/>
    <w:rsid w:val="00A92B0D"/>
    <w:rsid w:val="00A95AB3"/>
    <w:rsid w:val="00A96501"/>
    <w:rsid w:val="00A975AB"/>
    <w:rsid w:val="00A97D85"/>
    <w:rsid w:val="00A97DA6"/>
    <w:rsid w:val="00AA0DFE"/>
    <w:rsid w:val="00AA21D3"/>
    <w:rsid w:val="00AA4723"/>
    <w:rsid w:val="00AA5103"/>
    <w:rsid w:val="00AA6B1F"/>
    <w:rsid w:val="00AB2F5C"/>
    <w:rsid w:val="00AB5051"/>
    <w:rsid w:val="00AC001B"/>
    <w:rsid w:val="00AC01B4"/>
    <w:rsid w:val="00AC0593"/>
    <w:rsid w:val="00AC19C9"/>
    <w:rsid w:val="00AC34B9"/>
    <w:rsid w:val="00AC3671"/>
    <w:rsid w:val="00AD403F"/>
    <w:rsid w:val="00AD5192"/>
    <w:rsid w:val="00AE3586"/>
    <w:rsid w:val="00AE5B08"/>
    <w:rsid w:val="00AE5C08"/>
    <w:rsid w:val="00AE68EB"/>
    <w:rsid w:val="00AE6C45"/>
    <w:rsid w:val="00AE7248"/>
    <w:rsid w:val="00AE74C8"/>
    <w:rsid w:val="00AE78BB"/>
    <w:rsid w:val="00AE79AE"/>
    <w:rsid w:val="00AF1A9F"/>
    <w:rsid w:val="00AF46D9"/>
    <w:rsid w:val="00AF6CD5"/>
    <w:rsid w:val="00B00503"/>
    <w:rsid w:val="00B009EA"/>
    <w:rsid w:val="00B06303"/>
    <w:rsid w:val="00B063B3"/>
    <w:rsid w:val="00B12678"/>
    <w:rsid w:val="00B15D8E"/>
    <w:rsid w:val="00B174F7"/>
    <w:rsid w:val="00B20346"/>
    <w:rsid w:val="00B2051C"/>
    <w:rsid w:val="00B20A3D"/>
    <w:rsid w:val="00B30B87"/>
    <w:rsid w:val="00B3521F"/>
    <w:rsid w:val="00B37CB1"/>
    <w:rsid w:val="00B405AA"/>
    <w:rsid w:val="00B40B6C"/>
    <w:rsid w:val="00B45788"/>
    <w:rsid w:val="00B55E7B"/>
    <w:rsid w:val="00B5715D"/>
    <w:rsid w:val="00B6319F"/>
    <w:rsid w:val="00B64D2E"/>
    <w:rsid w:val="00B6522A"/>
    <w:rsid w:val="00B659B9"/>
    <w:rsid w:val="00B66765"/>
    <w:rsid w:val="00B67548"/>
    <w:rsid w:val="00B71558"/>
    <w:rsid w:val="00B71880"/>
    <w:rsid w:val="00B71B19"/>
    <w:rsid w:val="00B721A3"/>
    <w:rsid w:val="00B72B25"/>
    <w:rsid w:val="00B77350"/>
    <w:rsid w:val="00B83803"/>
    <w:rsid w:val="00B863AE"/>
    <w:rsid w:val="00B87146"/>
    <w:rsid w:val="00B875A1"/>
    <w:rsid w:val="00B92E85"/>
    <w:rsid w:val="00B9693C"/>
    <w:rsid w:val="00BA1210"/>
    <w:rsid w:val="00BA2F08"/>
    <w:rsid w:val="00BB08DB"/>
    <w:rsid w:val="00BB393F"/>
    <w:rsid w:val="00BB6804"/>
    <w:rsid w:val="00BB6B10"/>
    <w:rsid w:val="00BC0FAF"/>
    <w:rsid w:val="00BC107A"/>
    <w:rsid w:val="00BC2618"/>
    <w:rsid w:val="00BC4938"/>
    <w:rsid w:val="00BC5B21"/>
    <w:rsid w:val="00BD07D3"/>
    <w:rsid w:val="00BD102B"/>
    <w:rsid w:val="00BD164D"/>
    <w:rsid w:val="00BD23B3"/>
    <w:rsid w:val="00BD245B"/>
    <w:rsid w:val="00BD2701"/>
    <w:rsid w:val="00BD2A53"/>
    <w:rsid w:val="00BD4B69"/>
    <w:rsid w:val="00BD56B4"/>
    <w:rsid w:val="00BD6696"/>
    <w:rsid w:val="00BE05EC"/>
    <w:rsid w:val="00BE0FF9"/>
    <w:rsid w:val="00BE206F"/>
    <w:rsid w:val="00BE5641"/>
    <w:rsid w:val="00BE5F73"/>
    <w:rsid w:val="00BF0B98"/>
    <w:rsid w:val="00BF10DE"/>
    <w:rsid w:val="00BF1568"/>
    <w:rsid w:val="00BF3E28"/>
    <w:rsid w:val="00BF45B6"/>
    <w:rsid w:val="00BF4616"/>
    <w:rsid w:val="00BF5F78"/>
    <w:rsid w:val="00BF6660"/>
    <w:rsid w:val="00BF7012"/>
    <w:rsid w:val="00BF7B5B"/>
    <w:rsid w:val="00C00885"/>
    <w:rsid w:val="00C055C6"/>
    <w:rsid w:val="00C078E2"/>
    <w:rsid w:val="00C140FC"/>
    <w:rsid w:val="00C14303"/>
    <w:rsid w:val="00C1591C"/>
    <w:rsid w:val="00C2244F"/>
    <w:rsid w:val="00C2409F"/>
    <w:rsid w:val="00C24756"/>
    <w:rsid w:val="00C2690E"/>
    <w:rsid w:val="00C31A40"/>
    <w:rsid w:val="00C32AF4"/>
    <w:rsid w:val="00C33D80"/>
    <w:rsid w:val="00C3474C"/>
    <w:rsid w:val="00C36268"/>
    <w:rsid w:val="00C40A45"/>
    <w:rsid w:val="00C41F0C"/>
    <w:rsid w:val="00C42E74"/>
    <w:rsid w:val="00C43695"/>
    <w:rsid w:val="00C455A3"/>
    <w:rsid w:val="00C46216"/>
    <w:rsid w:val="00C4651A"/>
    <w:rsid w:val="00C53019"/>
    <w:rsid w:val="00C53277"/>
    <w:rsid w:val="00C5396E"/>
    <w:rsid w:val="00C55C56"/>
    <w:rsid w:val="00C579D2"/>
    <w:rsid w:val="00C612C9"/>
    <w:rsid w:val="00C62590"/>
    <w:rsid w:val="00C62A3F"/>
    <w:rsid w:val="00C64F24"/>
    <w:rsid w:val="00C678A7"/>
    <w:rsid w:val="00C7040D"/>
    <w:rsid w:val="00C70D5C"/>
    <w:rsid w:val="00C74888"/>
    <w:rsid w:val="00C75005"/>
    <w:rsid w:val="00C75370"/>
    <w:rsid w:val="00C7699F"/>
    <w:rsid w:val="00C77F6D"/>
    <w:rsid w:val="00C93120"/>
    <w:rsid w:val="00C9365C"/>
    <w:rsid w:val="00C94141"/>
    <w:rsid w:val="00CA2727"/>
    <w:rsid w:val="00CA4AA1"/>
    <w:rsid w:val="00CA4D73"/>
    <w:rsid w:val="00CA6FAD"/>
    <w:rsid w:val="00CB0B9E"/>
    <w:rsid w:val="00CB15DD"/>
    <w:rsid w:val="00CB2AD1"/>
    <w:rsid w:val="00CB2B20"/>
    <w:rsid w:val="00CB2BD6"/>
    <w:rsid w:val="00CB3CE8"/>
    <w:rsid w:val="00CC2502"/>
    <w:rsid w:val="00CC288A"/>
    <w:rsid w:val="00CC6C30"/>
    <w:rsid w:val="00CD7C28"/>
    <w:rsid w:val="00CE029B"/>
    <w:rsid w:val="00CE02BB"/>
    <w:rsid w:val="00CE40D7"/>
    <w:rsid w:val="00CE50F7"/>
    <w:rsid w:val="00CE672C"/>
    <w:rsid w:val="00CE6828"/>
    <w:rsid w:val="00CF02EF"/>
    <w:rsid w:val="00CF2B9A"/>
    <w:rsid w:val="00CF560C"/>
    <w:rsid w:val="00D0205A"/>
    <w:rsid w:val="00D05431"/>
    <w:rsid w:val="00D10802"/>
    <w:rsid w:val="00D11CBD"/>
    <w:rsid w:val="00D13D28"/>
    <w:rsid w:val="00D21ABE"/>
    <w:rsid w:val="00D21E53"/>
    <w:rsid w:val="00D2391B"/>
    <w:rsid w:val="00D274AB"/>
    <w:rsid w:val="00D277FA"/>
    <w:rsid w:val="00D302DF"/>
    <w:rsid w:val="00D31415"/>
    <w:rsid w:val="00D4142F"/>
    <w:rsid w:val="00D50915"/>
    <w:rsid w:val="00D50F0E"/>
    <w:rsid w:val="00D52A19"/>
    <w:rsid w:val="00D52BD5"/>
    <w:rsid w:val="00D5608B"/>
    <w:rsid w:val="00D57B45"/>
    <w:rsid w:val="00D60A30"/>
    <w:rsid w:val="00D63C20"/>
    <w:rsid w:val="00D64EC4"/>
    <w:rsid w:val="00D64EFB"/>
    <w:rsid w:val="00D6727C"/>
    <w:rsid w:val="00D70543"/>
    <w:rsid w:val="00D70F26"/>
    <w:rsid w:val="00D710B9"/>
    <w:rsid w:val="00D710D2"/>
    <w:rsid w:val="00D71E60"/>
    <w:rsid w:val="00D7489B"/>
    <w:rsid w:val="00D75583"/>
    <w:rsid w:val="00D765E8"/>
    <w:rsid w:val="00D76642"/>
    <w:rsid w:val="00D80348"/>
    <w:rsid w:val="00D82771"/>
    <w:rsid w:val="00D84FCA"/>
    <w:rsid w:val="00D86534"/>
    <w:rsid w:val="00D875D0"/>
    <w:rsid w:val="00D9103E"/>
    <w:rsid w:val="00D912C6"/>
    <w:rsid w:val="00D91754"/>
    <w:rsid w:val="00D96439"/>
    <w:rsid w:val="00DA0950"/>
    <w:rsid w:val="00DA2DA0"/>
    <w:rsid w:val="00DA332E"/>
    <w:rsid w:val="00DA691D"/>
    <w:rsid w:val="00DB0B5C"/>
    <w:rsid w:val="00DB24D2"/>
    <w:rsid w:val="00DB5E13"/>
    <w:rsid w:val="00DB679C"/>
    <w:rsid w:val="00DC13D8"/>
    <w:rsid w:val="00DC2B75"/>
    <w:rsid w:val="00DC32C1"/>
    <w:rsid w:val="00DC405E"/>
    <w:rsid w:val="00DC50A5"/>
    <w:rsid w:val="00DC6D6E"/>
    <w:rsid w:val="00DC79F7"/>
    <w:rsid w:val="00DD074E"/>
    <w:rsid w:val="00DD6E04"/>
    <w:rsid w:val="00DD71E3"/>
    <w:rsid w:val="00DE13CD"/>
    <w:rsid w:val="00DE3D9D"/>
    <w:rsid w:val="00DE4450"/>
    <w:rsid w:val="00DE7DE7"/>
    <w:rsid w:val="00DF215A"/>
    <w:rsid w:val="00DF39A4"/>
    <w:rsid w:val="00DF3A83"/>
    <w:rsid w:val="00DF7D72"/>
    <w:rsid w:val="00E01CF2"/>
    <w:rsid w:val="00E04899"/>
    <w:rsid w:val="00E04CD0"/>
    <w:rsid w:val="00E064C8"/>
    <w:rsid w:val="00E06840"/>
    <w:rsid w:val="00E0705C"/>
    <w:rsid w:val="00E100DD"/>
    <w:rsid w:val="00E10C3D"/>
    <w:rsid w:val="00E128D6"/>
    <w:rsid w:val="00E13D90"/>
    <w:rsid w:val="00E146FF"/>
    <w:rsid w:val="00E1474C"/>
    <w:rsid w:val="00E22AD7"/>
    <w:rsid w:val="00E23B8E"/>
    <w:rsid w:val="00E27CF3"/>
    <w:rsid w:val="00E30E7D"/>
    <w:rsid w:val="00E326B8"/>
    <w:rsid w:val="00E334B2"/>
    <w:rsid w:val="00E35A3A"/>
    <w:rsid w:val="00E425B7"/>
    <w:rsid w:val="00E45548"/>
    <w:rsid w:val="00E466EF"/>
    <w:rsid w:val="00E525EA"/>
    <w:rsid w:val="00E54600"/>
    <w:rsid w:val="00E54BB2"/>
    <w:rsid w:val="00E56535"/>
    <w:rsid w:val="00E565F4"/>
    <w:rsid w:val="00E57917"/>
    <w:rsid w:val="00E61B25"/>
    <w:rsid w:val="00E63C7C"/>
    <w:rsid w:val="00E651C7"/>
    <w:rsid w:val="00E6554F"/>
    <w:rsid w:val="00E65582"/>
    <w:rsid w:val="00E66A4C"/>
    <w:rsid w:val="00E700D5"/>
    <w:rsid w:val="00E70784"/>
    <w:rsid w:val="00E70B36"/>
    <w:rsid w:val="00E72E14"/>
    <w:rsid w:val="00E731AC"/>
    <w:rsid w:val="00E74E23"/>
    <w:rsid w:val="00E759E7"/>
    <w:rsid w:val="00E80BE2"/>
    <w:rsid w:val="00E80CC7"/>
    <w:rsid w:val="00E840B9"/>
    <w:rsid w:val="00E85118"/>
    <w:rsid w:val="00E86088"/>
    <w:rsid w:val="00E910D0"/>
    <w:rsid w:val="00E951F5"/>
    <w:rsid w:val="00E96D1D"/>
    <w:rsid w:val="00EA11DD"/>
    <w:rsid w:val="00EA272C"/>
    <w:rsid w:val="00EA29D5"/>
    <w:rsid w:val="00EA3083"/>
    <w:rsid w:val="00EA4856"/>
    <w:rsid w:val="00EA5609"/>
    <w:rsid w:val="00EA578A"/>
    <w:rsid w:val="00EA5D98"/>
    <w:rsid w:val="00EB16C8"/>
    <w:rsid w:val="00EB377F"/>
    <w:rsid w:val="00EB6638"/>
    <w:rsid w:val="00EB6837"/>
    <w:rsid w:val="00EC0E78"/>
    <w:rsid w:val="00EC160E"/>
    <w:rsid w:val="00EC2019"/>
    <w:rsid w:val="00ED22DA"/>
    <w:rsid w:val="00ED2879"/>
    <w:rsid w:val="00ED3B5E"/>
    <w:rsid w:val="00ED5D44"/>
    <w:rsid w:val="00ED70AC"/>
    <w:rsid w:val="00ED7CC2"/>
    <w:rsid w:val="00EE0748"/>
    <w:rsid w:val="00EE23B3"/>
    <w:rsid w:val="00EE46FB"/>
    <w:rsid w:val="00EE536D"/>
    <w:rsid w:val="00EE79DF"/>
    <w:rsid w:val="00EF0DF3"/>
    <w:rsid w:val="00EF2BD4"/>
    <w:rsid w:val="00EF6F1A"/>
    <w:rsid w:val="00EF6FD3"/>
    <w:rsid w:val="00F03639"/>
    <w:rsid w:val="00F04165"/>
    <w:rsid w:val="00F05F52"/>
    <w:rsid w:val="00F07602"/>
    <w:rsid w:val="00F1158C"/>
    <w:rsid w:val="00F135EB"/>
    <w:rsid w:val="00F148DC"/>
    <w:rsid w:val="00F151E4"/>
    <w:rsid w:val="00F17284"/>
    <w:rsid w:val="00F21EAE"/>
    <w:rsid w:val="00F2209C"/>
    <w:rsid w:val="00F24C9E"/>
    <w:rsid w:val="00F25D64"/>
    <w:rsid w:val="00F3062C"/>
    <w:rsid w:val="00F318B6"/>
    <w:rsid w:val="00F3438A"/>
    <w:rsid w:val="00F356D8"/>
    <w:rsid w:val="00F409C1"/>
    <w:rsid w:val="00F41938"/>
    <w:rsid w:val="00F43B7C"/>
    <w:rsid w:val="00F443CB"/>
    <w:rsid w:val="00F449C9"/>
    <w:rsid w:val="00F45FA5"/>
    <w:rsid w:val="00F5535E"/>
    <w:rsid w:val="00F55D4C"/>
    <w:rsid w:val="00F56838"/>
    <w:rsid w:val="00F56E60"/>
    <w:rsid w:val="00F64458"/>
    <w:rsid w:val="00F662CA"/>
    <w:rsid w:val="00F66B69"/>
    <w:rsid w:val="00F67A96"/>
    <w:rsid w:val="00F73CB9"/>
    <w:rsid w:val="00F75213"/>
    <w:rsid w:val="00F76852"/>
    <w:rsid w:val="00F77BEF"/>
    <w:rsid w:val="00F80017"/>
    <w:rsid w:val="00F813DA"/>
    <w:rsid w:val="00F81A7D"/>
    <w:rsid w:val="00F81F1E"/>
    <w:rsid w:val="00F82F95"/>
    <w:rsid w:val="00F874B6"/>
    <w:rsid w:val="00F910B0"/>
    <w:rsid w:val="00F9336D"/>
    <w:rsid w:val="00F93B99"/>
    <w:rsid w:val="00F94DB9"/>
    <w:rsid w:val="00F9533D"/>
    <w:rsid w:val="00F9786B"/>
    <w:rsid w:val="00F97ACA"/>
    <w:rsid w:val="00FA1107"/>
    <w:rsid w:val="00FA1D32"/>
    <w:rsid w:val="00FA1F3C"/>
    <w:rsid w:val="00FA372B"/>
    <w:rsid w:val="00FA3E94"/>
    <w:rsid w:val="00FA42C9"/>
    <w:rsid w:val="00FB1D43"/>
    <w:rsid w:val="00FB298A"/>
    <w:rsid w:val="00FB6E84"/>
    <w:rsid w:val="00FB6FC7"/>
    <w:rsid w:val="00FC5A8A"/>
    <w:rsid w:val="00FC6557"/>
    <w:rsid w:val="00FC788D"/>
    <w:rsid w:val="00FC7A80"/>
    <w:rsid w:val="00FD10AD"/>
    <w:rsid w:val="00FD138C"/>
    <w:rsid w:val="00FD4129"/>
    <w:rsid w:val="00FE2F51"/>
    <w:rsid w:val="00FE3367"/>
    <w:rsid w:val="00FE5C27"/>
    <w:rsid w:val="00FE751B"/>
    <w:rsid w:val="00FF08AB"/>
    <w:rsid w:val="00FF0F39"/>
    <w:rsid w:val="00FF1AAB"/>
    <w:rsid w:val="00FF296E"/>
    <w:rsid w:val="00FF39B3"/>
    <w:rsid w:val="00FF3D12"/>
    <w:rsid w:val="00FF5C69"/>
    <w:rsid w:val="00FF78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0AE"/>
    <w:pPr>
      <w:overflowPunct w:val="0"/>
      <w:autoSpaceDE w:val="0"/>
      <w:autoSpaceDN w:val="0"/>
      <w:adjustRightInd w:val="0"/>
      <w:textAlignment w:val="baseline"/>
    </w:pPr>
  </w:style>
  <w:style w:type="paragraph" w:styleId="1">
    <w:name w:val="heading 1"/>
    <w:basedOn w:val="a"/>
    <w:next w:val="a"/>
    <w:link w:val="10"/>
    <w:autoRedefine/>
    <w:qFormat/>
    <w:rsid w:val="00DA691D"/>
    <w:pPr>
      <w:keepNext/>
      <w:numPr>
        <w:numId w:val="3"/>
      </w:numPr>
      <w:spacing w:line="360" w:lineRule="auto"/>
      <w:ind w:left="431" w:hanging="431"/>
      <w:outlineLvl w:val="0"/>
    </w:pPr>
    <w:rPr>
      <w:rFonts w:eastAsia="Calibri"/>
      <w:b/>
      <w:caps/>
      <w:sz w:val="28"/>
    </w:rPr>
  </w:style>
  <w:style w:type="paragraph" w:styleId="2">
    <w:name w:val="heading 2"/>
    <w:basedOn w:val="a"/>
    <w:next w:val="a"/>
    <w:link w:val="20"/>
    <w:qFormat/>
    <w:rsid w:val="00DA691D"/>
    <w:pPr>
      <w:keepNext/>
      <w:numPr>
        <w:ilvl w:val="1"/>
        <w:numId w:val="3"/>
      </w:numPr>
      <w:spacing w:line="360" w:lineRule="auto"/>
      <w:ind w:left="578" w:hanging="578"/>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
    <w:next w:val="a"/>
    <w:link w:val="30"/>
    <w:qFormat/>
    <w:rsid w:val="00AA21D3"/>
    <w:pPr>
      <w:keepNext/>
      <w:numPr>
        <w:ilvl w:val="2"/>
        <w:numId w:val="3"/>
      </w:numPr>
      <w:spacing w:line="360" w:lineRule="auto"/>
      <w:outlineLvl w:val="2"/>
    </w:pPr>
    <w:rPr>
      <w:b/>
      <w:sz w:val="28"/>
    </w:rPr>
  </w:style>
  <w:style w:type="paragraph" w:styleId="4">
    <w:name w:val="heading 4"/>
    <w:basedOn w:val="a"/>
    <w:next w:val="a"/>
    <w:qFormat/>
    <w:rsid w:val="00AA21D3"/>
    <w:pPr>
      <w:keepNext/>
      <w:numPr>
        <w:ilvl w:val="3"/>
        <w:numId w:val="3"/>
      </w:numPr>
      <w:spacing w:line="360" w:lineRule="auto"/>
      <w:ind w:left="862" w:hanging="862"/>
      <w:outlineLvl w:val="3"/>
    </w:pPr>
    <w:rPr>
      <w:b/>
      <w:sz w:val="24"/>
    </w:rPr>
  </w:style>
  <w:style w:type="paragraph" w:styleId="5">
    <w:name w:val="heading 5"/>
    <w:basedOn w:val="a"/>
    <w:next w:val="a"/>
    <w:qFormat/>
    <w:rsid w:val="00BD102B"/>
    <w:pPr>
      <w:keepNext/>
      <w:numPr>
        <w:ilvl w:val="4"/>
        <w:numId w:val="3"/>
      </w:numPr>
      <w:ind w:right="-766"/>
      <w:outlineLvl w:val="4"/>
    </w:pPr>
    <w:rPr>
      <w:sz w:val="24"/>
    </w:rPr>
  </w:style>
  <w:style w:type="paragraph" w:styleId="6">
    <w:name w:val="heading 6"/>
    <w:basedOn w:val="a"/>
    <w:next w:val="a"/>
    <w:qFormat/>
    <w:rsid w:val="00BD102B"/>
    <w:pPr>
      <w:keepNext/>
      <w:numPr>
        <w:ilvl w:val="5"/>
        <w:numId w:val="3"/>
      </w:numPr>
      <w:outlineLvl w:val="5"/>
    </w:pPr>
    <w:rPr>
      <w:b/>
      <w:sz w:val="24"/>
    </w:rPr>
  </w:style>
  <w:style w:type="paragraph" w:styleId="7">
    <w:name w:val="heading 7"/>
    <w:basedOn w:val="a"/>
    <w:next w:val="a"/>
    <w:link w:val="70"/>
    <w:qFormat/>
    <w:rsid w:val="00BD102B"/>
    <w:pPr>
      <w:keepNext/>
      <w:numPr>
        <w:ilvl w:val="6"/>
        <w:numId w:val="3"/>
      </w:numPr>
      <w:outlineLvl w:val="6"/>
    </w:pPr>
    <w:rPr>
      <w:b/>
      <w:sz w:val="32"/>
    </w:rPr>
  </w:style>
  <w:style w:type="paragraph" w:styleId="8">
    <w:name w:val="heading 8"/>
    <w:basedOn w:val="a"/>
    <w:next w:val="a"/>
    <w:qFormat/>
    <w:rsid w:val="00BD102B"/>
    <w:pPr>
      <w:keepNext/>
      <w:numPr>
        <w:ilvl w:val="7"/>
        <w:numId w:val="3"/>
      </w:numPr>
      <w:jc w:val="right"/>
      <w:outlineLvl w:val="7"/>
    </w:pPr>
    <w:rPr>
      <w:bCs/>
      <w:sz w:val="26"/>
    </w:rPr>
  </w:style>
  <w:style w:type="paragraph" w:styleId="9">
    <w:name w:val="heading 9"/>
    <w:basedOn w:val="a"/>
    <w:next w:val="a"/>
    <w:qFormat/>
    <w:rsid w:val="00BD102B"/>
    <w:pPr>
      <w:keepNext/>
      <w:numPr>
        <w:ilvl w:val="8"/>
        <w:numId w:val="3"/>
      </w:numPr>
      <w:ind w:right="-766"/>
      <w:jc w:val="both"/>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D102B"/>
    <w:pPr>
      <w:tabs>
        <w:tab w:val="center" w:pos="4153"/>
        <w:tab w:val="right" w:pos="8306"/>
      </w:tabs>
    </w:pPr>
  </w:style>
  <w:style w:type="paragraph" w:styleId="a4">
    <w:name w:val="footer"/>
    <w:basedOn w:val="a"/>
    <w:link w:val="a5"/>
    <w:uiPriority w:val="99"/>
    <w:rsid w:val="00BD102B"/>
    <w:pPr>
      <w:tabs>
        <w:tab w:val="center" w:pos="4153"/>
        <w:tab w:val="right" w:pos="8306"/>
      </w:tabs>
    </w:pPr>
  </w:style>
  <w:style w:type="character" w:styleId="a6">
    <w:name w:val="page number"/>
    <w:basedOn w:val="a0"/>
    <w:rsid w:val="00BD102B"/>
  </w:style>
  <w:style w:type="paragraph" w:styleId="a7">
    <w:name w:val="Title"/>
    <w:basedOn w:val="a"/>
    <w:qFormat/>
    <w:rsid w:val="00BD102B"/>
    <w:pPr>
      <w:jc w:val="center"/>
    </w:pPr>
    <w:rPr>
      <w:b/>
      <w:sz w:val="28"/>
    </w:rPr>
  </w:style>
  <w:style w:type="paragraph" w:styleId="a8">
    <w:name w:val="Subtitle"/>
    <w:basedOn w:val="a"/>
    <w:qFormat/>
    <w:rsid w:val="00BD102B"/>
    <w:rPr>
      <w:b/>
      <w:sz w:val="28"/>
    </w:rPr>
  </w:style>
  <w:style w:type="paragraph" w:styleId="a9">
    <w:name w:val="Body Text Indent"/>
    <w:basedOn w:val="a"/>
    <w:link w:val="aa"/>
    <w:rsid w:val="00BD102B"/>
    <w:pPr>
      <w:ind w:firstLine="567"/>
      <w:jc w:val="both"/>
      <w:textAlignment w:val="auto"/>
    </w:pPr>
    <w:rPr>
      <w:sz w:val="24"/>
    </w:rPr>
  </w:style>
  <w:style w:type="paragraph" w:styleId="ab">
    <w:name w:val="Block Text"/>
    <w:basedOn w:val="a"/>
    <w:rsid w:val="00BD102B"/>
    <w:pPr>
      <w:ind w:left="567" w:right="-766"/>
    </w:pPr>
    <w:rPr>
      <w:b/>
      <w:sz w:val="24"/>
    </w:rPr>
  </w:style>
  <w:style w:type="paragraph" w:styleId="31">
    <w:name w:val="Body Text Indent 3"/>
    <w:basedOn w:val="a"/>
    <w:rsid w:val="00BD102B"/>
    <w:pPr>
      <w:ind w:right="-766" w:firstLine="567"/>
      <w:jc w:val="both"/>
      <w:textAlignment w:val="auto"/>
    </w:pPr>
    <w:rPr>
      <w:i/>
      <w:iCs/>
      <w:sz w:val="24"/>
    </w:rPr>
  </w:style>
  <w:style w:type="paragraph" w:styleId="21">
    <w:name w:val="Body Text Indent 2"/>
    <w:basedOn w:val="a"/>
    <w:link w:val="22"/>
    <w:rsid w:val="00BD102B"/>
    <w:pPr>
      <w:ind w:right="-766" w:firstLine="567"/>
      <w:jc w:val="both"/>
    </w:pPr>
    <w:rPr>
      <w:sz w:val="24"/>
    </w:rPr>
  </w:style>
  <w:style w:type="paragraph" w:customStyle="1" w:styleId="210">
    <w:name w:val="Основной текст с отступом 21"/>
    <w:basedOn w:val="a"/>
    <w:rsid w:val="00BD102B"/>
    <w:pPr>
      <w:ind w:right="-199" w:firstLine="567"/>
      <w:jc w:val="both"/>
    </w:pPr>
    <w:rPr>
      <w:sz w:val="24"/>
    </w:rPr>
  </w:style>
  <w:style w:type="paragraph" w:customStyle="1" w:styleId="ConsNonformat">
    <w:name w:val="ConsNonformat"/>
    <w:rsid w:val="00BD102B"/>
    <w:pPr>
      <w:widowControl w:val="0"/>
      <w:overflowPunct w:val="0"/>
      <w:autoSpaceDE w:val="0"/>
      <w:autoSpaceDN w:val="0"/>
      <w:adjustRightInd w:val="0"/>
      <w:textAlignment w:val="baseline"/>
    </w:pPr>
    <w:rPr>
      <w:rFonts w:ascii="Courier New" w:hAnsi="Courier New"/>
    </w:rPr>
  </w:style>
  <w:style w:type="paragraph" w:styleId="ac">
    <w:name w:val="Body Text"/>
    <w:basedOn w:val="a"/>
    <w:rsid w:val="00BD102B"/>
    <w:pPr>
      <w:spacing w:after="120"/>
    </w:pPr>
  </w:style>
  <w:style w:type="paragraph" w:styleId="23">
    <w:name w:val="Body Text 2"/>
    <w:basedOn w:val="a"/>
    <w:rsid w:val="00BD102B"/>
    <w:pPr>
      <w:jc w:val="both"/>
    </w:pPr>
    <w:rPr>
      <w:bCs/>
      <w:sz w:val="26"/>
    </w:rPr>
  </w:style>
  <w:style w:type="paragraph" w:styleId="32">
    <w:name w:val="Body Text 3"/>
    <w:basedOn w:val="a"/>
    <w:rsid w:val="00BD102B"/>
    <w:pPr>
      <w:ind w:right="-30"/>
      <w:jc w:val="both"/>
    </w:pPr>
    <w:rPr>
      <w:bCs/>
      <w:sz w:val="24"/>
    </w:rPr>
  </w:style>
  <w:style w:type="paragraph" w:customStyle="1" w:styleId="211">
    <w:name w:val="Основной текст 21"/>
    <w:basedOn w:val="a"/>
    <w:rsid w:val="00BD102B"/>
    <w:pPr>
      <w:jc w:val="both"/>
    </w:pPr>
    <w:rPr>
      <w:sz w:val="28"/>
    </w:rPr>
  </w:style>
  <w:style w:type="table" w:styleId="ad">
    <w:name w:val="Table Grid"/>
    <w:basedOn w:val="a1"/>
    <w:uiPriority w:val="59"/>
    <w:rsid w:val="001A550A"/>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rsid w:val="003F2990"/>
    <w:rPr>
      <w:sz w:val="16"/>
      <w:szCs w:val="16"/>
    </w:rPr>
  </w:style>
  <w:style w:type="paragraph" w:styleId="af">
    <w:name w:val="annotation text"/>
    <w:basedOn w:val="a"/>
    <w:link w:val="af0"/>
    <w:rsid w:val="003F2990"/>
  </w:style>
  <w:style w:type="character" w:customStyle="1" w:styleId="af0">
    <w:name w:val="Текст примечания Знак"/>
    <w:basedOn w:val="a0"/>
    <w:link w:val="af"/>
    <w:rsid w:val="003F2990"/>
  </w:style>
  <w:style w:type="paragraph" w:styleId="af1">
    <w:name w:val="annotation subject"/>
    <w:basedOn w:val="af"/>
    <w:next w:val="af"/>
    <w:link w:val="af2"/>
    <w:rsid w:val="003F2990"/>
    <w:rPr>
      <w:b/>
      <w:bCs/>
    </w:rPr>
  </w:style>
  <w:style w:type="character" w:customStyle="1" w:styleId="af2">
    <w:name w:val="Тема примечания Знак"/>
    <w:link w:val="af1"/>
    <w:rsid w:val="003F2990"/>
    <w:rPr>
      <w:b/>
      <w:bCs/>
    </w:rPr>
  </w:style>
  <w:style w:type="paragraph" w:styleId="af3">
    <w:name w:val="Balloon Text"/>
    <w:basedOn w:val="a"/>
    <w:link w:val="af4"/>
    <w:rsid w:val="003F2990"/>
    <w:rPr>
      <w:rFonts w:ascii="Tahoma" w:hAnsi="Tahoma" w:cs="Tahoma"/>
      <w:sz w:val="16"/>
      <w:szCs w:val="16"/>
    </w:rPr>
  </w:style>
  <w:style w:type="character" w:customStyle="1" w:styleId="af4">
    <w:name w:val="Текст выноски Знак"/>
    <w:link w:val="af3"/>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DA691D"/>
    <w:rPr>
      <w:b/>
      <w:sz w:val="28"/>
    </w:rPr>
  </w:style>
  <w:style w:type="paragraph" w:styleId="af5">
    <w:name w:val="footnote text"/>
    <w:basedOn w:val="a"/>
    <w:link w:val="af6"/>
    <w:unhideWhenUsed/>
    <w:rsid w:val="009E4542"/>
    <w:pPr>
      <w:overflowPunct/>
      <w:autoSpaceDE/>
      <w:autoSpaceDN/>
      <w:adjustRightInd/>
      <w:textAlignment w:val="auto"/>
    </w:pPr>
    <w:rPr>
      <w:rFonts w:ascii="Calibri" w:eastAsia="Calibri" w:hAnsi="Calibri"/>
      <w:lang w:eastAsia="en-US"/>
    </w:rPr>
  </w:style>
  <w:style w:type="character" w:customStyle="1" w:styleId="af6">
    <w:name w:val="Текст сноски Знак"/>
    <w:link w:val="af5"/>
    <w:uiPriority w:val="99"/>
    <w:rsid w:val="009E4542"/>
    <w:rPr>
      <w:rFonts w:ascii="Calibri" w:eastAsia="Calibri" w:hAnsi="Calibri"/>
      <w:lang w:eastAsia="en-US"/>
    </w:rPr>
  </w:style>
  <w:style w:type="character" w:styleId="af7">
    <w:name w:val="footnote reference"/>
    <w:uiPriority w:val="99"/>
    <w:unhideWhenUsed/>
    <w:rsid w:val="009E4542"/>
    <w:rPr>
      <w:vertAlign w:val="superscript"/>
    </w:rPr>
  </w:style>
  <w:style w:type="table" w:customStyle="1" w:styleId="11">
    <w:name w:val="Сетка таблицы1"/>
    <w:basedOn w:val="a1"/>
    <w:next w:val="ad"/>
    <w:uiPriority w:val="59"/>
    <w:rsid w:val="00CA4AA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70D5C"/>
    <w:pPr>
      <w:autoSpaceDE w:val="0"/>
      <w:autoSpaceDN w:val="0"/>
      <w:adjustRightInd w:val="0"/>
    </w:pPr>
    <w:rPr>
      <w:sz w:val="26"/>
      <w:szCs w:val="26"/>
    </w:rPr>
  </w:style>
  <w:style w:type="paragraph" w:styleId="af8">
    <w:name w:val="List Paragraph"/>
    <w:basedOn w:val="a"/>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0"/>
    <w:link w:val="21"/>
    <w:rsid w:val="004716F6"/>
    <w:rPr>
      <w:sz w:val="24"/>
    </w:rPr>
  </w:style>
  <w:style w:type="character" w:styleId="af9">
    <w:name w:val="Hyperlink"/>
    <w:basedOn w:val="a0"/>
    <w:uiPriority w:val="99"/>
    <w:unhideWhenUsed/>
    <w:rsid w:val="004E12AC"/>
    <w:rPr>
      <w:color w:val="0000FF"/>
      <w:u w:val="single"/>
    </w:rPr>
  </w:style>
  <w:style w:type="paragraph" w:styleId="afa">
    <w:name w:val="endnote text"/>
    <w:basedOn w:val="a"/>
    <w:link w:val="afb"/>
    <w:semiHidden/>
    <w:unhideWhenUsed/>
    <w:rsid w:val="00A43DAF"/>
  </w:style>
  <w:style w:type="character" w:customStyle="1" w:styleId="afb">
    <w:name w:val="Текст концевой сноски Знак"/>
    <w:basedOn w:val="a0"/>
    <w:link w:val="afa"/>
    <w:semiHidden/>
    <w:rsid w:val="00A43DAF"/>
  </w:style>
  <w:style w:type="character" w:styleId="afc">
    <w:name w:val="endnote reference"/>
    <w:basedOn w:val="a0"/>
    <w:semiHidden/>
    <w:unhideWhenUsed/>
    <w:rsid w:val="00A43DAF"/>
    <w:rPr>
      <w:vertAlign w:val="superscript"/>
    </w:rPr>
  </w:style>
  <w:style w:type="numbering" w:customStyle="1" w:styleId="12">
    <w:name w:val="Нет списка1"/>
    <w:next w:val="a2"/>
    <w:semiHidden/>
    <w:rsid w:val="00AE5C08"/>
  </w:style>
  <w:style w:type="character" w:customStyle="1" w:styleId="10">
    <w:name w:val="Заголовок 1 Знак"/>
    <w:link w:val="1"/>
    <w:rsid w:val="00DA691D"/>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AA21D3"/>
    <w:rPr>
      <w:b/>
      <w:sz w:val="28"/>
    </w:rPr>
  </w:style>
  <w:style w:type="paragraph" w:customStyle="1" w:styleId="as">
    <w:name w:val="as_рис_№"/>
    <w:basedOn w:val="a"/>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3">
    <w:name w:val="toc 1"/>
    <w:basedOn w:val="a"/>
    <w:next w:val="a"/>
    <w:autoRedefine/>
    <w:uiPriority w:val="39"/>
    <w:rsid w:val="003C339E"/>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
    <w:next w:val="a"/>
    <w:autoRedefine/>
    <w:uiPriority w:val="39"/>
    <w:rsid w:val="00AE5C08"/>
    <w:pPr>
      <w:tabs>
        <w:tab w:val="left" w:pos="960"/>
        <w:tab w:val="right" w:leader="dot" w:pos="9462"/>
      </w:tabs>
      <w:overflowPunct/>
      <w:autoSpaceDE/>
      <w:autoSpaceDN/>
      <w:adjustRightInd/>
      <w:spacing w:line="360" w:lineRule="auto"/>
      <w:ind w:left="240" w:right="636"/>
      <w:textAlignment w:val="auto"/>
    </w:pPr>
    <w:rPr>
      <w:rFonts w:eastAsia="Calibri"/>
      <w:noProof/>
      <w:sz w:val="28"/>
      <w:szCs w:val="28"/>
    </w:rPr>
  </w:style>
  <w:style w:type="paragraph" w:styleId="33">
    <w:name w:val="toc 3"/>
    <w:basedOn w:val="a"/>
    <w:next w:val="a"/>
    <w:autoRedefine/>
    <w:uiPriority w:val="39"/>
    <w:rsid w:val="00AE5C08"/>
    <w:pPr>
      <w:tabs>
        <w:tab w:val="left" w:pos="1440"/>
        <w:tab w:val="right" w:pos="9360"/>
      </w:tabs>
      <w:overflowPunct/>
      <w:autoSpaceDE/>
      <w:autoSpaceDN/>
      <w:adjustRightInd/>
      <w:ind w:left="480" w:right="535"/>
      <w:textAlignment w:val="auto"/>
    </w:pPr>
    <w:rPr>
      <w:rFonts w:eastAsia="Calibri"/>
      <w:sz w:val="24"/>
      <w:szCs w:val="24"/>
    </w:rPr>
  </w:style>
  <w:style w:type="paragraph" w:styleId="afd">
    <w:name w:val="caption"/>
    <w:basedOn w:val="a"/>
    <w:next w:val="a"/>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1"/>
    <w:next w:val="ad"/>
    <w:rsid w:val="00AE5C08"/>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1"/>
    <w:rsid w:val="00AE5C08"/>
    <w:pPr>
      <w:jc w:val="right"/>
    </w:p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e">
    <w:name w:val="табБал"/>
    <w:basedOn w:val="a1"/>
    <w:rsid w:val="00AE5C08"/>
    <w:pPr>
      <w:jc w:val="right"/>
    </w:pPr>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
    <w:rsid w:val="00AE5C08"/>
    <w:pPr>
      <w:overflowPunct/>
      <w:autoSpaceDE/>
      <w:autoSpaceDN/>
      <w:adjustRightInd/>
      <w:textAlignment w:val="auto"/>
    </w:pPr>
    <w:rPr>
      <w:rFonts w:eastAsia="Calibri"/>
      <w:sz w:val="18"/>
      <w:szCs w:val="24"/>
    </w:rPr>
  </w:style>
  <w:style w:type="paragraph" w:customStyle="1" w:styleId="asblTbl">
    <w:name w:val="asblTbl"/>
    <w:basedOn w:val="aff"/>
    <w:rsid w:val="00AE5C08"/>
    <w:rPr>
      <w:sz w:val="20"/>
    </w:rPr>
  </w:style>
  <w:style w:type="paragraph" w:styleId="aff">
    <w:name w:val="Normal (Web)"/>
    <w:aliases w:val="Обычный (Web),Обычный (Web)1"/>
    <w:basedOn w:val="a"/>
    <w:link w:val="aff0"/>
    <w:uiPriority w:val="99"/>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a">
    <w:name w:val="Основной текст с отступом Знак"/>
    <w:link w:val="a9"/>
    <w:rsid w:val="00AE5C08"/>
    <w:rPr>
      <w:sz w:val="24"/>
    </w:rPr>
  </w:style>
  <w:style w:type="paragraph" w:customStyle="1" w:styleId="14">
    <w:name w:val="Обычный1"/>
    <w:rsid w:val="00AE5C08"/>
    <w:pPr>
      <w:spacing w:before="100" w:after="100"/>
    </w:pPr>
    <w:rPr>
      <w:snapToGrid w:val="0"/>
      <w:sz w:val="24"/>
    </w:rPr>
  </w:style>
  <w:style w:type="paragraph" w:customStyle="1" w:styleId="15">
    <w:name w:val="1"/>
    <w:basedOn w:val="a"/>
    <w:link w:val="16"/>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6">
    <w:name w:val="1 Знак Знак"/>
    <w:link w:val="15"/>
    <w:rsid w:val="00AE5C08"/>
    <w:rPr>
      <w:sz w:val="28"/>
      <w:szCs w:val="24"/>
    </w:rPr>
  </w:style>
  <w:style w:type="paragraph" w:customStyle="1" w:styleId="ass6">
    <w:name w:val="ass Знак Знак"/>
    <w:basedOn w:val="a"/>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1">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7">
    <w:name w:val="Стиль1 Знак Знак"/>
    <w:basedOn w:val="a"/>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7"/>
    <w:rsid w:val="00AE5C08"/>
    <w:rPr>
      <w:rFonts w:ascii="Book Antiqua" w:hAnsi="Book Antiqua"/>
      <w:sz w:val="18"/>
      <w:szCs w:val="24"/>
    </w:rPr>
  </w:style>
  <w:style w:type="paragraph" w:customStyle="1" w:styleId="aff2">
    <w:name w:val="заг_таб"/>
    <w:basedOn w:val="a"/>
    <w:next w:val="a"/>
    <w:link w:val="aff3"/>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3">
    <w:name w:val="заг_таб Знак"/>
    <w:link w:val="aff2"/>
    <w:rsid w:val="00AE5C08"/>
    <w:rPr>
      <w:rFonts w:ascii="Arial" w:hAnsi="Arial" w:cs="Arial"/>
      <w:sz w:val="28"/>
      <w:szCs w:val="24"/>
    </w:rPr>
  </w:style>
  <w:style w:type="paragraph" w:customStyle="1" w:styleId="ass10">
    <w:name w:val="ass Знак Знак1 Знак Знак"/>
    <w:basedOn w:val="a"/>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8">
    <w:name w:val="Стиль1 Знак Знак Знак Знак Знак Знак"/>
    <w:basedOn w:val="a"/>
    <w:link w:val="19"/>
    <w:rsid w:val="00AE5C08"/>
    <w:pPr>
      <w:overflowPunct/>
      <w:autoSpaceDE/>
      <w:autoSpaceDN/>
      <w:adjustRightInd/>
      <w:textAlignment w:val="auto"/>
    </w:pPr>
    <w:rPr>
      <w:rFonts w:ascii="Book Antiqua" w:hAnsi="Book Antiqua"/>
      <w:sz w:val="18"/>
      <w:szCs w:val="24"/>
    </w:rPr>
  </w:style>
  <w:style w:type="character" w:customStyle="1" w:styleId="19">
    <w:name w:val="Стиль1 Знак Знак Знак Знак Знак Знак Знак"/>
    <w:link w:val="18"/>
    <w:rsid w:val="00AE5C08"/>
    <w:rPr>
      <w:rFonts w:ascii="Book Antiqua" w:hAnsi="Book Antiqua"/>
      <w:sz w:val="18"/>
      <w:szCs w:val="24"/>
    </w:rPr>
  </w:style>
  <w:style w:type="paragraph" w:customStyle="1" w:styleId="0">
    <w:name w:val="Стиль заг_таб + После:  0 пт"/>
    <w:basedOn w:val="aff2"/>
    <w:rsid w:val="00AE5C08"/>
    <w:pPr>
      <w:spacing w:after="0"/>
    </w:pPr>
    <w:rPr>
      <w:rFonts w:ascii="Tahoma" w:hAnsi="Tahoma" w:cs="Times New Roman"/>
      <w:sz w:val="26"/>
      <w:szCs w:val="20"/>
    </w:rPr>
  </w:style>
  <w:style w:type="paragraph" w:customStyle="1" w:styleId="ass13">
    <w:name w:val="ass Знак Знак Знак1 Знак Знак Знак"/>
    <w:basedOn w:val="a"/>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a">
    <w:name w:val="Стиль1 Знак Знак Знак Знак Знак Знак Знак Знак Знак Знак"/>
    <w:link w:val="1b"/>
    <w:rsid w:val="00AE5C08"/>
    <w:rPr>
      <w:rFonts w:ascii="Book Antiqua" w:hAnsi="Book Antiqua"/>
      <w:sz w:val="18"/>
      <w:szCs w:val="24"/>
    </w:rPr>
  </w:style>
  <w:style w:type="paragraph" w:customStyle="1" w:styleId="1b">
    <w:name w:val="Стиль1 Знак Знак Знак Знак Знак Знак Знак Знак Знак"/>
    <w:basedOn w:val="a"/>
    <w:link w:val="1a"/>
    <w:rsid w:val="00AE5C08"/>
    <w:pPr>
      <w:overflowPunct/>
      <w:autoSpaceDE/>
      <w:autoSpaceDN/>
      <w:adjustRightInd/>
      <w:textAlignment w:val="auto"/>
    </w:pPr>
    <w:rPr>
      <w:rFonts w:ascii="Book Antiqua" w:hAnsi="Book Antiqua"/>
      <w:sz w:val="18"/>
      <w:szCs w:val="24"/>
    </w:rPr>
  </w:style>
  <w:style w:type="paragraph" w:customStyle="1" w:styleId="aff4">
    <w:name w:val="Мой Знак"/>
    <w:link w:val="aff5"/>
    <w:rsid w:val="00AE5C08"/>
    <w:pPr>
      <w:spacing w:line="348" w:lineRule="auto"/>
      <w:ind w:firstLine="680"/>
      <w:jc w:val="both"/>
    </w:pPr>
    <w:rPr>
      <w:sz w:val="24"/>
      <w:szCs w:val="28"/>
    </w:rPr>
  </w:style>
  <w:style w:type="character" w:customStyle="1" w:styleId="aff5">
    <w:name w:val="Мой Знак Знак"/>
    <w:link w:val="aff4"/>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6">
    <w:name w:val="Т_Работы"/>
    <w:rsid w:val="00AE5C08"/>
    <w:pPr>
      <w:ind w:firstLine="709"/>
      <w:jc w:val="both"/>
    </w:pPr>
    <w:rPr>
      <w:rFonts w:ascii="Arial" w:hAnsi="Arial"/>
      <w:sz w:val="24"/>
    </w:rPr>
  </w:style>
  <w:style w:type="table" w:customStyle="1" w:styleId="34">
    <w:name w:val="Сетка таблицы3"/>
    <w:basedOn w:val="a1"/>
    <w:next w:val="ad"/>
    <w:uiPriority w:val="59"/>
    <w:rsid w:val="00343A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Нижний колонтитул Знак"/>
    <w:basedOn w:val="a0"/>
    <w:link w:val="a4"/>
    <w:uiPriority w:val="99"/>
    <w:rsid w:val="008970AE"/>
  </w:style>
  <w:style w:type="character" w:styleId="aff7">
    <w:name w:val="Strong"/>
    <w:basedOn w:val="a0"/>
    <w:uiPriority w:val="22"/>
    <w:qFormat/>
    <w:rsid w:val="007F3BE2"/>
    <w:rPr>
      <w:b/>
      <w:bCs/>
    </w:rPr>
  </w:style>
  <w:style w:type="character" w:customStyle="1" w:styleId="aff0">
    <w:name w:val="Обычный (веб) Знак"/>
    <w:aliases w:val="Обычный (Web) Знак,Обычный (Web)1 Знак"/>
    <w:link w:val="aff"/>
    <w:uiPriority w:val="99"/>
    <w:rsid w:val="00562A36"/>
    <w:rPr>
      <w:rFonts w:eastAsia="Calibri"/>
      <w:sz w:val="24"/>
      <w:szCs w:val="24"/>
    </w:rPr>
  </w:style>
  <w:style w:type="paragraph" w:customStyle="1" w:styleId="aff8">
    <w:name w:val="осн"/>
    <w:basedOn w:val="a"/>
    <w:link w:val="aff9"/>
    <w:qFormat/>
    <w:rsid w:val="00562A36"/>
    <w:pPr>
      <w:overflowPunct/>
      <w:autoSpaceDE/>
      <w:autoSpaceDN/>
      <w:adjustRightInd/>
      <w:spacing w:line="360" w:lineRule="auto"/>
      <w:ind w:firstLine="709"/>
      <w:jc w:val="both"/>
      <w:textAlignment w:val="auto"/>
    </w:pPr>
    <w:rPr>
      <w:rFonts w:eastAsia="Arial"/>
      <w:sz w:val="28"/>
      <w:szCs w:val="28"/>
    </w:rPr>
  </w:style>
  <w:style w:type="character" w:customStyle="1" w:styleId="aff9">
    <w:name w:val="осн Знак"/>
    <w:basedOn w:val="a0"/>
    <w:link w:val="aff8"/>
    <w:rsid w:val="00562A36"/>
    <w:rPr>
      <w:rFonts w:eastAsia="Arial"/>
      <w:sz w:val="28"/>
      <w:szCs w:val="28"/>
    </w:rPr>
  </w:style>
  <w:style w:type="character" w:styleId="affa">
    <w:name w:val="Emphasis"/>
    <w:basedOn w:val="a0"/>
    <w:uiPriority w:val="20"/>
    <w:qFormat/>
    <w:rsid w:val="005339FD"/>
    <w:rPr>
      <w:i/>
      <w:iCs/>
    </w:rPr>
  </w:style>
</w:styles>
</file>

<file path=word/webSettings.xml><?xml version="1.0" encoding="utf-8"?>
<w:webSettings xmlns:r="http://schemas.openxmlformats.org/officeDocument/2006/relationships" xmlns:w="http://schemas.openxmlformats.org/wordprocessingml/2006/main">
  <w:divs>
    <w:div w:id="96677404">
      <w:bodyDiv w:val="1"/>
      <w:marLeft w:val="0"/>
      <w:marRight w:val="0"/>
      <w:marTop w:val="0"/>
      <w:marBottom w:val="0"/>
      <w:divBdr>
        <w:top w:val="none" w:sz="0" w:space="0" w:color="auto"/>
        <w:left w:val="none" w:sz="0" w:space="0" w:color="auto"/>
        <w:bottom w:val="none" w:sz="0" w:space="0" w:color="auto"/>
        <w:right w:val="none" w:sz="0" w:space="0" w:color="auto"/>
      </w:divBdr>
    </w:div>
    <w:div w:id="200677176">
      <w:bodyDiv w:val="1"/>
      <w:marLeft w:val="0"/>
      <w:marRight w:val="0"/>
      <w:marTop w:val="0"/>
      <w:marBottom w:val="0"/>
      <w:divBdr>
        <w:top w:val="none" w:sz="0" w:space="0" w:color="auto"/>
        <w:left w:val="none" w:sz="0" w:space="0" w:color="auto"/>
        <w:bottom w:val="none" w:sz="0" w:space="0" w:color="auto"/>
        <w:right w:val="none" w:sz="0" w:space="0" w:color="auto"/>
      </w:divBdr>
    </w:div>
    <w:div w:id="217861944">
      <w:bodyDiv w:val="1"/>
      <w:marLeft w:val="0"/>
      <w:marRight w:val="0"/>
      <w:marTop w:val="0"/>
      <w:marBottom w:val="0"/>
      <w:divBdr>
        <w:top w:val="none" w:sz="0" w:space="0" w:color="auto"/>
        <w:left w:val="none" w:sz="0" w:space="0" w:color="auto"/>
        <w:bottom w:val="none" w:sz="0" w:space="0" w:color="auto"/>
        <w:right w:val="none" w:sz="0" w:space="0" w:color="auto"/>
      </w:divBdr>
    </w:div>
    <w:div w:id="338119741">
      <w:bodyDiv w:val="1"/>
      <w:marLeft w:val="0"/>
      <w:marRight w:val="0"/>
      <w:marTop w:val="0"/>
      <w:marBottom w:val="0"/>
      <w:divBdr>
        <w:top w:val="none" w:sz="0" w:space="0" w:color="auto"/>
        <w:left w:val="none" w:sz="0" w:space="0" w:color="auto"/>
        <w:bottom w:val="none" w:sz="0" w:space="0" w:color="auto"/>
        <w:right w:val="none" w:sz="0" w:space="0" w:color="auto"/>
      </w:divBdr>
    </w:div>
    <w:div w:id="632905800">
      <w:bodyDiv w:val="1"/>
      <w:marLeft w:val="0"/>
      <w:marRight w:val="0"/>
      <w:marTop w:val="0"/>
      <w:marBottom w:val="0"/>
      <w:divBdr>
        <w:top w:val="none" w:sz="0" w:space="0" w:color="auto"/>
        <w:left w:val="none" w:sz="0" w:space="0" w:color="auto"/>
        <w:bottom w:val="none" w:sz="0" w:space="0" w:color="auto"/>
        <w:right w:val="none" w:sz="0" w:space="0" w:color="auto"/>
      </w:divBdr>
    </w:div>
    <w:div w:id="693187775">
      <w:bodyDiv w:val="1"/>
      <w:marLeft w:val="0"/>
      <w:marRight w:val="0"/>
      <w:marTop w:val="0"/>
      <w:marBottom w:val="0"/>
      <w:divBdr>
        <w:top w:val="none" w:sz="0" w:space="0" w:color="auto"/>
        <w:left w:val="none" w:sz="0" w:space="0" w:color="auto"/>
        <w:bottom w:val="none" w:sz="0" w:space="0" w:color="auto"/>
        <w:right w:val="none" w:sz="0" w:space="0" w:color="auto"/>
      </w:divBdr>
    </w:div>
    <w:div w:id="726805023">
      <w:bodyDiv w:val="1"/>
      <w:marLeft w:val="0"/>
      <w:marRight w:val="0"/>
      <w:marTop w:val="0"/>
      <w:marBottom w:val="0"/>
      <w:divBdr>
        <w:top w:val="none" w:sz="0" w:space="0" w:color="auto"/>
        <w:left w:val="none" w:sz="0" w:space="0" w:color="auto"/>
        <w:bottom w:val="none" w:sz="0" w:space="0" w:color="auto"/>
        <w:right w:val="none" w:sz="0" w:space="0" w:color="auto"/>
      </w:divBdr>
      <w:divsChild>
        <w:div w:id="22480370">
          <w:marLeft w:val="0"/>
          <w:marRight w:val="0"/>
          <w:marTop w:val="0"/>
          <w:marBottom w:val="0"/>
          <w:divBdr>
            <w:top w:val="none" w:sz="0" w:space="0" w:color="auto"/>
            <w:left w:val="none" w:sz="0" w:space="0" w:color="auto"/>
            <w:bottom w:val="none" w:sz="0" w:space="0" w:color="auto"/>
            <w:right w:val="none" w:sz="0" w:space="0" w:color="auto"/>
          </w:divBdr>
        </w:div>
        <w:div w:id="67776950">
          <w:marLeft w:val="0"/>
          <w:marRight w:val="0"/>
          <w:marTop w:val="0"/>
          <w:marBottom w:val="0"/>
          <w:divBdr>
            <w:top w:val="none" w:sz="0" w:space="0" w:color="auto"/>
            <w:left w:val="none" w:sz="0" w:space="0" w:color="auto"/>
            <w:bottom w:val="none" w:sz="0" w:space="0" w:color="auto"/>
            <w:right w:val="none" w:sz="0" w:space="0" w:color="auto"/>
          </w:divBdr>
        </w:div>
        <w:div w:id="149103661">
          <w:marLeft w:val="0"/>
          <w:marRight w:val="0"/>
          <w:marTop w:val="0"/>
          <w:marBottom w:val="0"/>
          <w:divBdr>
            <w:top w:val="none" w:sz="0" w:space="0" w:color="auto"/>
            <w:left w:val="none" w:sz="0" w:space="0" w:color="auto"/>
            <w:bottom w:val="none" w:sz="0" w:space="0" w:color="auto"/>
            <w:right w:val="none" w:sz="0" w:space="0" w:color="auto"/>
          </w:divBdr>
        </w:div>
        <w:div w:id="160513153">
          <w:marLeft w:val="0"/>
          <w:marRight w:val="0"/>
          <w:marTop w:val="0"/>
          <w:marBottom w:val="0"/>
          <w:divBdr>
            <w:top w:val="none" w:sz="0" w:space="0" w:color="auto"/>
            <w:left w:val="none" w:sz="0" w:space="0" w:color="auto"/>
            <w:bottom w:val="none" w:sz="0" w:space="0" w:color="auto"/>
            <w:right w:val="none" w:sz="0" w:space="0" w:color="auto"/>
          </w:divBdr>
        </w:div>
        <w:div w:id="238249838">
          <w:marLeft w:val="0"/>
          <w:marRight w:val="0"/>
          <w:marTop w:val="0"/>
          <w:marBottom w:val="0"/>
          <w:divBdr>
            <w:top w:val="none" w:sz="0" w:space="0" w:color="auto"/>
            <w:left w:val="none" w:sz="0" w:space="0" w:color="auto"/>
            <w:bottom w:val="none" w:sz="0" w:space="0" w:color="auto"/>
            <w:right w:val="none" w:sz="0" w:space="0" w:color="auto"/>
          </w:divBdr>
        </w:div>
        <w:div w:id="242497565">
          <w:marLeft w:val="0"/>
          <w:marRight w:val="0"/>
          <w:marTop w:val="0"/>
          <w:marBottom w:val="0"/>
          <w:divBdr>
            <w:top w:val="none" w:sz="0" w:space="0" w:color="auto"/>
            <w:left w:val="none" w:sz="0" w:space="0" w:color="auto"/>
            <w:bottom w:val="none" w:sz="0" w:space="0" w:color="auto"/>
            <w:right w:val="none" w:sz="0" w:space="0" w:color="auto"/>
          </w:divBdr>
        </w:div>
        <w:div w:id="338851574">
          <w:marLeft w:val="0"/>
          <w:marRight w:val="0"/>
          <w:marTop w:val="0"/>
          <w:marBottom w:val="0"/>
          <w:divBdr>
            <w:top w:val="none" w:sz="0" w:space="0" w:color="auto"/>
            <w:left w:val="none" w:sz="0" w:space="0" w:color="auto"/>
            <w:bottom w:val="none" w:sz="0" w:space="0" w:color="auto"/>
            <w:right w:val="none" w:sz="0" w:space="0" w:color="auto"/>
          </w:divBdr>
        </w:div>
        <w:div w:id="356271691">
          <w:marLeft w:val="0"/>
          <w:marRight w:val="0"/>
          <w:marTop w:val="0"/>
          <w:marBottom w:val="0"/>
          <w:divBdr>
            <w:top w:val="none" w:sz="0" w:space="0" w:color="auto"/>
            <w:left w:val="none" w:sz="0" w:space="0" w:color="auto"/>
            <w:bottom w:val="none" w:sz="0" w:space="0" w:color="auto"/>
            <w:right w:val="none" w:sz="0" w:space="0" w:color="auto"/>
          </w:divBdr>
        </w:div>
        <w:div w:id="489836169">
          <w:marLeft w:val="0"/>
          <w:marRight w:val="0"/>
          <w:marTop w:val="0"/>
          <w:marBottom w:val="0"/>
          <w:divBdr>
            <w:top w:val="none" w:sz="0" w:space="0" w:color="auto"/>
            <w:left w:val="none" w:sz="0" w:space="0" w:color="auto"/>
            <w:bottom w:val="none" w:sz="0" w:space="0" w:color="auto"/>
            <w:right w:val="none" w:sz="0" w:space="0" w:color="auto"/>
          </w:divBdr>
        </w:div>
        <w:div w:id="527793797">
          <w:marLeft w:val="0"/>
          <w:marRight w:val="0"/>
          <w:marTop w:val="0"/>
          <w:marBottom w:val="0"/>
          <w:divBdr>
            <w:top w:val="none" w:sz="0" w:space="0" w:color="auto"/>
            <w:left w:val="none" w:sz="0" w:space="0" w:color="auto"/>
            <w:bottom w:val="none" w:sz="0" w:space="0" w:color="auto"/>
            <w:right w:val="none" w:sz="0" w:space="0" w:color="auto"/>
          </w:divBdr>
        </w:div>
        <w:div w:id="553591207">
          <w:marLeft w:val="0"/>
          <w:marRight w:val="0"/>
          <w:marTop w:val="0"/>
          <w:marBottom w:val="0"/>
          <w:divBdr>
            <w:top w:val="none" w:sz="0" w:space="0" w:color="auto"/>
            <w:left w:val="none" w:sz="0" w:space="0" w:color="auto"/>
            <w:bottom w:val="none" w:sz="0" w:space="0" w:color="auto"/>
            <w:right w:val="none" w:sz="0" w:space="0" w:color="auto"/>
          </w:divBdr>
        </w:div>
        <w:div w:id="590552739">
          <w:marLeft w:val="0"/>
          <w:marRight w:val="0"/>
          <w:marTop w:val="0"/>
          <w:marBottom w:val="0"/>
          <w:divBdr>
            <w:top w:val="none" w:sz="0" w:space="0" w:color="auto"/>
            <w:left w:val="none" w:sz="0" w:space="0" w:color="auto"/>
            <w:bottom w:val="none" w:sz="0" w:space="0" w:color="auto"/>
            <w:right w:val="none" w:sz="0" w:space="0" w:color="auto"/>
          </w:divBdr>
        </w:div>
        <w:div w:id="688875317">
          <w:marLeft w:val="0"/>
          <w:marRight w:val="0"/>
          <w:marTop w:val="0"/>
          <w:marBottom w:val="0"/>
          <w:divBdr>
            <w:top w:val="none" w:sz="0" w:space="0" w:color="auto"/>
            <w:left w:val="none" w:sz="0" w:space="0" w:color="auto"/>
            <w:bottom w:val="none" w:sz="0" w:space="0" w:color="auto"/>
            <w:right w:val="none" w:sz="0" w:space="0" w:color="auto"/>
          </w:divBdr>
        </w:div>
        <w:div w:id="693460490">
          <w:marLeft w:val="0"/>
          <w:marRight w:val="0"/>
          <w:marTop w:val="0"/>
          <w:marBottom w:val="0"/>
          <w:divBdr>
            <w:top w:val="none" w:sz="0" w:space="0" w:color="auto"/>
            <w:left w:val="none" w:sz="0" w:space="0" w:color="auto"/>
            <w:bottom w:val="none" w:sz="0" w:space="0" w:color="auto"/>
            <w:right w:val="none" w:sz="0" w:space="0" w:color="auto"/>
          </w:divBdr>
        </w:div>
        <w:div w:id="712580320">
          <w:marLeft w:val="0"/>
          <w:marRight w:val="0"/>
          <w:marTop w:val="0"/>
          <w:marBottom w:val="0"/>
          <w:divBdr>
            <w:top w:val="none" w:sz="0" w:space="0" w:color="auto"/>
            <w:left w:val="none" w:sz="0" w:space="0" w:color="auto"/>
            <w:bottom w:val="none" w:sz="0" w:space="0" w:color="auto"/>
            <w:right w:val="none" w:sz="0" w:space="0" w:color="auto"/>
          </w:divBdr>
        </w:div>
        <w:div w:id="736440356">
          <w:marLeft w:val="0"/>
          <w:marRight w:val="0"/>
          <w:marTop w:val="0"/>
          <w:marBottom w:val="0"/>
          <w:divBdr>
            <w:top w:val="none" w:sz="0" w:space="0" w:color="auto"/>
            <w:left w:val="none" w:sz="0" w:space="0" w:color="auto"/>
            <w:bottom w:val="none" w:sz="0" w:space="0" w:color="auto"/>
            <w:right w:val="none" w:sz="0" w:space="0" w:color="auto"/>
          </w:divBdr>
        </w:div>
        <w:div w:id="763694664">
          <w:marLeft w:val="0"/>
          <w:marRight w:val="0"/>
          <w:marTop w:val="0"/>
          <w:marBottom w:val="0"/>
          <w:divBdr>
            <w:top w:val="none" w:sz="0" w:space="0" w:color="auto"/>
            <w:left w:val="none" w:sz="0" w:space="0" w:color="auto"/>
            <w:bottom w:val="none" w:sz="0" w:space="0" w:color="auto"/>
            <w:right w:val="none" w:sz="0" w:space="0" w:color="auto"/>
          </w:divBdr>
        </w:div>
        <w:div w:id="856888219">
          <w:marLeft w:val="0"/>
          <w:marRight w:val="0"/>
          <w:marTop w:val="0"/>
          <w:marBottom w:val="0"/>
          <w:divBdr>
            <w:top w:val="none" w:sz="0" w:space="0" w:color="auto"/>
            <w:left w:val="none" w:sz="0" w:space="0" w:color="auto"/>
            <w:bottom w:val="none" w:sz="0" w:space="0" w:color="auto"/>
            <w:right w:val="none" w:sz="0" w:space="0" w:color="auto"/>
          </w:divBdr>
        </w:div>
        <w:div w:id="949699979">
          <w:marLeft w:val="0"/>
          <w:marRight w:val="0"/>
          <w:marTop w:val="0"/>
          <w:marBottom w:val="0"/>
          <w:divBdr>
            <w:top w:val="none" w:sz="0" w:space="0" w:color="auto"/>
            <w:left w:val="none" w:sz="0" w:space="0" w:color="auto"/>
            <w:bottom w:val="none" w:sz="0" w:space="0" w:color="auto"/>
            <w:right w:val="none" w:sz="0" w:space="0" w:color="auto"/>
          </w:divBdr>
        </w:div>
        <w:div w:id="977148519">
          <w:marLeft w:val="0"/>
          <w:marRight w:val="0"/>
          <w:marTop w:val="0"/>
          <w:marBottom w:val="0"/>
          <w:divBdr>
            <w:top w:val="none" w:sz="0" w:space="0" w:color="auto"/>
            <w:left w:val="none" w:sz="0" w:space="0" w:color="auto"/>
            <w:bottom w:val="none" w:sz="0" w:space="0" w:color="auto"/>
            <w:right w:val="none" w:sz="0" w:space="0" w:color="auto"/>
          </w:divBdr>
        </w:div>
        <w:div w:id="987855271">
          <w:marLeft w:val="0"/>
          <w:marRight w:val="0"/>
          <w:marTop w:val="0"/>
          <w:marBottom w:val="0"/>
          <w:divBdr>
            <w:top w:val="none" w:sz="0" w:space="0" w:color="auto"/>
            <w:left w:val="none" w:sz="0" w:space="0" w:color="auto"/>
            <w:bottom w:val="none" w:sz="0" w:space="0" w:color="auto"/>
            <w:right w:val="none" w:sz="0" w:space="0" w:color="auto"/>
          </w:divBdr>
        </w:div>
        <w:div w:id="1002077467">
          <w:marLeft w:val="0"/>
          <w:marRight w:val="0"/>
          <w:marTop w:val="0"/>
          <w:marBottom w:val="0"/>
          <w:divBdr>
            <w:top w:val="none" w:sz="0" w:space="0" w:color="auto"/>
            <w:left w:val="none" w:sz="0" w:space="0" w:color="auto"/>
            <w:bottom w:val="none" w:sz="0" w:space="0" w:color="auto"/>
            <w:right w:val="none" w:sz="0" w:space="0" w:color="auto"/>
          </w:divBdr>
        </w:div>
        <w:div w:id="1009137784">
          <w:marLeft w:val="0"/>
          <w:marRight w:val="0"/>
          <w:marTop w:val="0"/>
          <w:marBottom w:val="0"/>
          <w:divBdr>
            <w:top w:val="none" w:sz="0" w:space="0" w:color="auto"/>
            <w:left w:val="none" w:sz="0" w:space="0" w:color="auto"/>
            <w:bottom w:val="none" w:sz="0" w:space="0" w:color="auto"/>
            <w:right w:val="none" w:sz="0" w:space="0" w:color="auto"/>
          </w:divBdr>
        </w:div>
        <w:div w:id="1015375935">
          <w:marLeft w:val="0"/>
          <w:marRight w:val="0"/>
          <w:marTop w:val="0"/>
          <w:marBottom w:val="0"/>
          <w:divBdr>
            <w:top w:val="none" w:sz="0" w:space="0" w:color="auto"/>
            <w:left w:val="none" w:sz="0" w:space="0" w:color="auto"/>
            <w:bottom w:val="none" w:sz="0" w:space="0" w:color="auto"/>
            <w:right w:val="none" w:sz="0" w:space="0" w:color="auto"/>
          </w:divBdr>
        </w:div>
        <w:div w:id="1017536609">
          <w:marLeft w:val="0"/>
          <w:marRight w:val="0"/>
          <w:marTop w:val="0"/>
          <w:marBottom w:val="0"/>
          <w:divBdr>
            <w:top w:val="none" w:sz="0" w:space="0" w:color="auto"/>
            <w:left w:val="none" w:sz="0" w:space="0" w:color="auto"/>
            <w:bottom w:val="none" w:sz="0" w:space="0" w:color="auto"/>
            <w:right w:val="none" w:sz="0" w:space="0" w:color="auto"/>
          </w:divBdr>
        </w:div>
        <w:div w:id="1134326491">
          <w:marLeft w:val="0"/>
          <w:marRight w:val="0"/>
          <w:marTop w:val="0"/>
          <w:marBottom w:val="0"/>
          <w:divBdr>
            <w:top w:val="none" w:sz="0" w:space="0" w:color="auto"/>
            <w:left w:val="none" w:sz="0" w:space="0" w:color="auto"/>
            <w:bottom w:val="none" w:sz="0" w:space="0" w:color="auto"/>
            <w:right w:val="none" w:sz="0" w:space="0" w:color="auto"/>
          </w:divBdr>
        </w:div>
        <w:div w:id="1317686888">
          <w:marLeft w:val="0"/>
          <w:marRight w:val="0"/>
          <w:marTop w:val="0"/>
          <w:marBottom w:val="0"/>
          <w:divBdr>
            <w:top w:val="none" w:sz="0" w:space="0" w:color="auto"/>
            <w:left w:val="none" w:sz="0" w:space="0" w:color="auto"/>
            <w:bottom w:val="none" w:sz="0" w:space="0" w:color="auto"/>
            <w:right w:val="none" w:sz="0" w:space="0" w:color="auto"/>
          </w:divBdr>
        </w:div>
        <w:div w:id="1340044108">
          <w:marLeft w:val="0"/>
          <w:marRight w:val="0"/>
          <w:marTop w:val="0"/>
          <w:marBottom w:val="0"/>
          <w:divBdr>
            <w:top w:val="none" w:sz="0" w:space="0" w:color="auto"/>
            <w:left w:val="none" w:sz="0" w:space="0" w:color="auto"/>
            <w:bottom w:val="none" w:sz="0" w:space="0" w:color="auto"/>
            <w:right w:val="none" w:sz="0" w:space="0" w:color="auto"/>
          </w:divBdr>
        </w:div>
        <w:div w:id="1375348389">
          <w:marLeft w:val="0"/>
          <w:marRight w:val="0"/>
          <w:marTop w:val="0"/>
          <w:marBottom w:val="0"/>
          <w:divBdr>
            <w:top w:val="none" w:sz="0" w:space="0" w:color="auto"/>
            <w:left w:val="none" w:sz="0" w:space="0" w:color="auto"/>
            <w:bottom w:val="none" w:sz="0" w:space="0" w:color="auto"/>
            <w:right w:val="none" w:sz="0" w:space="0" w:color="auto"/>
          </w:divBdr>
        </w:div>
        <w:div w:id="1386294647">
          <w:marLeft w:val="0"/>
          <w:marRight w:val="0"/>
          <w:marTop w:val="0"/>
          <w:marBottom w:val="0"/>
          <w:divBdr>
            <w:top w:val="none" w:sz="0" w:space="0" w:color="auto"/>
            <w:left w:val="none" w:sz="0" w:space="0" w:color="auto"/>
            <w:bottom w:val="none" w:sz="0" w:space="0" w:color="auto"/>
            <w:right w:val="none" w:sz="0" w:space="0" w:color="auto"/>
          </w:divBdr>
        </w:div>
        <w:div w:id="1389887911">
          <w:marLeft w:val="0"/>
          <w:marRight w:val="0"/>
          <w:marTop w:val="0"/>
          <w:marBottom w:val="0"/>
          <w:divBdr>
            <w:top w:val="none" w:sz="0" w:space="0" w:color="auto"/>
            <w:left w:val="none" w:sz="0" w:space="0" w:color="auto"/>
            <w:bottom w:val="none" w:sz="0" w:space="0" w:color="auto"/>
            <w:right w:val="none" w:sz="0" w:space="0" w:color="auto"/>
          </w:divBdr>
        </w:div>
        <w:div w:id="1405223374">
          <w:marLeft w:val="0"/>
          <w:marRight w:val="0"/>
          <w:marTop w:val="0"/>
          <w:marBottom w:val="0"/>
          <w:divBdr>
            <w:top w:val="none" w:sz="0" w:space="0" w:color="auto"/>
            <w:left w:val="none" w:sz="0" w:space="0" w:color="auto"/>
            <w:bottom w:val="none" w:sz="0" w:space="0" w:color="auto"/>
            <w:right w:val="none" w:sz="0" w:space="0" w:color="auto"/>
          </w:divBdr>
        </w:div>
        <w:div w:id="1421833149">
          <w:marLeft w:val="0"/>
          <w:marRight w:val="0"/>
          <w:marTop w:val="0"/>
          <w:marBottom w:val="0"/>
          <w:divBdr>
            <w:top w:val="none" w:sz="0" w:space="0" w:color="auto"/>
            <w:left w:val="none" w:sz="0" w:space="0" w:color="auto"/>
            <w:bottom w:val="none" w:sz="0" w:space="0" w:color="auto"/>
            <w:right w:val="none" w:sz="0" w:space="0" w:color="auto"/>
          </w:divBdr>
        </w:div>
        <w:div w:id="1422724442">
          <w:marLeft w:val="0"/>
          <w:marRight w:val="0"/>
          <w:marTop w:val="0"/>
          <w:marBottom w:val="0"/>
          <w:divBdr>
            <w:top w:val="none" w:sz="0" w:space="0" w:color="auto"/>
            <w:left w:val="none" w:sz="0" w:space="0" w:color="auto"/>
            <w:bottom w:val="none" w:sz="0" w:space="0" w:color="auto"/>
            <w:right w:val="none" w:sz="0" w:space="0" w:color="auto"/>
          </w:divBdr>
        </w:div>
        <w:div w:id="1527329752">
          <w:marLeft w:val="0"/>
          <w:marRight w:val="0"/>
          <w:marTop w:val="0"/>
          <w:marBottom w:val="0"/>
          <w:divBdr>
            <w:top w:val="none" w:sz="0" w:space="0" w:color="auto"/>
            <w:left w:val="none" w:sz="0" w:space="0" w:color="auto"/>
            <w:bottom w:val="none" w:sz="0" w:space="0" w:color="auto"/>
            <w:right w:val="none" w:sz="0" w:space="0" w:color="auto"/>
          </w:divBdr>
        </w:div>
        <w:div w:id="1531869438">
          <w:marLeft w:val="0"/>
          <w:marRight w:val="0"/>
          <w:marTop w:val="0"/>
          <w:marBottom w:val="0"/>
          <w:divBdr>
            <w:top w:val="none" w:sz="0" w:space="0" w:color="auto"/>
            <w:left w:val="none" w:sz="0" w:space="0" w:color="auto"/>
            <w:bottom w:val="none" w:sz="0" w:space="0" w:color="auto"/>
            <w:right w:val="none" w:sz="0" w:space="0" w:color="auto"/>
          </w:divBdr>
        </w:div>
        <w:div w:id="1537428344">
          <w:marLeft w:val="0"/>
          <w:marRight w:val="0"/>
          <w:marTop w:val="0"/>
          <w:marBottom w:val="0"/>
          <w:divBdr>
            <w:top w:val="none" w:sz="0" w:space="0" w:color="auto"/>
            <w:left w:val="none" w:sz="0" w:space="0" w:color="auto"/>
            <w:bottom w:val="none" w:sz="0" w:space="0" w:color="auto"/>
            <w:right w:val="none" w:sz="0" w:space="0" w:color="auto"/>
          </w:divBdr>
        </w:div>
        <w:div w:id="1549533297">
          <w:marLeft w:val="0"/>
          <w:marRight w:val="0"/>
          <w:marTop w:val="0"/>
          <w:marBottom w:val="0"/>
          <w:divBdr>
            <w:top w:val="none" w:sz="0" w:space="0" w:color="auto"/>
            <w:left w:val="none" w:sz="0" w:space="0" w:color="auto"/>
            <w:bottom w:val="none" w:sz="0" w:space="0" w:color="auto"/>
            <w:right w:val="none" w:sz="0" w:space="0" w:color="auto"/>
          </w:divBdr>
        </w:div>
        <w:div w:id="1635714752">
          <w:marLeft w:val="0"/>
          <w:marRight w:val="0"/>
          <w:marTop w:val="0"/>
          <w:marBottom w:val="0"/>
          <w:divBdr>
            <w:top w:val="none" w:sz="0" w:space="0" w:color="auto"/>
            <w:left w:val="none" w:sz="0" w:space="0" w:color="auto"/>
            <w:bottom w:val="none" w:sz="0" w:space="0" w:color="auto"/>
            <w:right w:val="none" w:sz="0" w:space="0" w:color="auto"/>
          </w:divBdr>
        </w:div>
        <w:div w:id="1659962137">
          <w:marLeft w:val="0"/>
          <w:marRight w:val="0"/>
          <w:marTop w:val="0"/>
          <w:marBottom w:val="0"/>
          <w:divBdr>
            <w:top w:val="none" w:sz="0" w:space="0" w:color="auto"/>
            <w:left w:val="none" w:sz="0" w:space="0" w:color="auto"/>
            <w:bottom w:val="none" w:sz="0" w:space="0" w:color="auto"/>
            <w:right w:val="none" w:sz="0" w:space="0" w:color="auto"/>
          </w:divBdr>
        </w:div>
        <w:div w:id="1709525380">
          <w:marLeft w:val="0"/>
          <w:marRight w:val="0"/>
          <w:marTop w:val="0"/>
          <w:marBottom w:val="0"/>
          <w:divBdr>
            <w:top w:val="none" w:sz="0" w:space="0" w:color="auto"/>
            <w:left w:val="none" w:sz="0" w:space="0" w:color="auto"/>
            <w:bottom w:val="none" w:sz="0" w:space="0" w:color="auto"/>
            <w:right w:val="none" w:sz="0" w:space="0" w:color="auto"/>
          </w:divBdr>
        </w:div>
        <w:div w:id="1745444060">
          <w:marLeft w:val="0"/>
          <w:marRight w:val="0"/>
          <w:marTop w:val="0"/>
          <w:marBottom w:val="0"/>
          <w:divBdr>
            <w:top w:val="none" w:sz="0" w:space="0" w:color="auto"/>
            <w:left w:val="none" w:sz="0" w:space="0" w:color="auto"/>
            <w:bottom w:val="none" w:sz="0" w:space="0" w:color="auto"/>
            <w:right w:val="none" w:sz="0" w:space="0" w:color="auto"/>
          </w:divBdr>
        </w:div>
        <w:div w:id="1746731040">
          <w:marLeft w:val="0"/>
          <w:marRight w:val="0"/>
          <w:marTop w:val="0"/>
          <w:marBottom w:val="0"/>
          <w:divBdr>
            <w:top w:val="none" w:sz="0" w:space="0" w:color="auto"/>
            <w:left w:val="none" w:sz="0" w:space="0" w:color="auto"/>
            <w:bottom w:val="none" w:sz="0" w:space="0" w:color="auto"/>
            <w:right w:val="none" w:sz="0" w:space="0" w:color="auto"/>
          </w:divBdr>
        </w:div>
        <w:div w:id="1758944774">
          <w:marLeft w:val="0"/>
          <w:marRight w:val="0"/>
          <w:marTop w:val="0"/>
          <w:marBottom w:val="0"/>
          <w:divBdr>
            <w:top w:val="none" w:sz="0" w:space="0" w:color="auto"/>
            <w:left w:val="none" w:sz="0" w:space="0" w:color="auto"/>
            <w:bottom w:val="none" w:sz="0" w:space="0" w:color="auto"/>
            <w:right w:val="none" w:sz="0" w:space="0" w:color="auto"/>
          </w:divBdr>
        </w:div>
        <w:div w:id="1790120177">
          <w:marLeft w:val="0"/>
          <w:marRight w:val="0"/>
          <w:marTop w:val="0"/>
          <w:marBottom w:val="0"/>
          <w:divBdr>
            <w:top w:val="none" w:sz="0" w:space="0" w:color="auto"/>
            <w:left w:val="none" w:sz="0" w:space="0" w:color="auto"/>
            <w:bottom w:val="none" w:sz="0" w:space="0" w:color="auto"/>
            <w:right w:val="none" w:sz="0" w:space="0" w:color="auto"/>
          </w:divBdr>
        </w:div>
        <w:div w:id="1871261888">
          <w:marLeft w:val="0"/>
          <w:marRight w:val="0"/>
          <w:marTop w:val="0"/>
          <w:marBottom w:val="0"/>
          <w:divBdr>
            <w:top w:val="none" w:sz="0" w:space="0" w:color="auto"/>
            <w:left w:val="none" w:sz="0" w:space="0" w:color="auto"/>
            <w:bottom w:val="none" w:sz="0" w:space="0" w:color="auto"/>
            <w:right w:val="none" w:sz="0" w:space="0" w:color="auto"/>
          </w:divBdr>
        </w:div>
        <w:div w:id="1918242358">
          <w:marLeft w:val="0"/>
          <w:marRight w:val="0"/>
          <w:marTop w:val="0"/>
          <w:marBottom w:val="0"/>
          <w:divBdr>
            <w:top w:val="none" w:sz="0" w:space="0" w:color="auto"/>
            <w:left w:val="none" w:sz="0" w:space="0" w:color="auto"/>
            <w:bottom w:val="none" w:sz="0" w:space="0" w:color="auto"/>
            <w:right w:val="none" w:sz="0" w:space="0" w:color="auto"/>
          </w:divBdr>
        </w:div>
        <w:div w:id="1920476547">
          <w:marLeft w:val="0"/>
          <w:marRight w:val="0"/>
          <w:marTop w:val="0"/>
          <w:marBottom w:val="0"/>
          <w:divBdr>
            <w:top w:val="none" w:sz="0" w:space="0" w:color="auto"/>
            <w:left w:val="none" w:sz="0" w:space="0" w:color="auto"/>
            <w:bottom w:val="none" w:sz="0" w:space="0" w:color="auto"/>
            <w:right w:val="none" w:sz="0" w:space="0" w:color="auto"/>
          </w:divBdr>
        </w:div>
        <w:div w:id="1996179322">
          <w:marLeft w:val="0"/>
          <w:marRight w:val="0"/>
          <w:marTop w:val="0"/>
          <w:marBottom w:val="0"/>
          <w:divBdr>
            <w:top w:val="none" w:sz="0" w:space="0" w:color="auto"/>
            <w:left w:val="none" w:sz="0" w:space="0" w:color="auto"/>
            <w:bottom w:val="none" w:sz="0" w:space="0" w:color="auto"/>
            <w:right w:val="none" w:sz="0" w:space="0" w:color="auto"/>
          </w:divBdr>
        </w:div>
        <w:div w:id="2028215520">
          <w:marLeft w:val="0"/>
          <w:marRight w:val="0"/>
          <w:marTop w:val="0"/>
          <w:marBottom w:val="0"/>
          <w:divBdr>
            <w:top w:val="none" w:sz="0" w:space="0" w:color="auto"/>
            <w:left w:val="none" w:sz="0" w:space="0" w:color="auto"/>
            <w:bottom w:val="none" w:sz="0" w:space="0" w:color="auto"/>
            <w:right w:val="none" w:sz="0" w:space="0" w:color="auto"/>
          </w:divBdr>
        </w:div>
        <w:div w:id="2067726965">
          <w:marLeft w:val="0"/>
          <w:marRight w:val="0"/>
          <w:marTop w:val="0"/>
          <w:marBottom w:val="0"/>
          <w:divBdr>
            <w:top w:val="none" w:sz="0" w:space="0" w:color="auto"/>
            <w:left w:val="none" w:sz="0" w:space="0" w:color="auto"/>
            <w:bottom w:val="none" w:sz="0" w:space="0" w:color="auto"/>
            <w:right w:val="none" w:sz="0" w:space="0" w:color="auto"/>
          </w:divBdr>
        </w:div>
        <w:div w:id="2103255951">
          <w:marLeft w:val="0"/>
          <w:marRight w:val="0"/>
          <w:marTop w:val="0"/>
          <w:marBottom w:val="0"/>
          <w:divBdr>
            <w:top w:val="none" w:sz="0" w:space="0" w:color="auto"/>
            <w:left w:val="none" w:sz="0" w:space="0" w:color="auto"/>
            <w:bottom w:val="none" w:sz="0" w:space="0" w:color="auto"/>
            <w:right w:val="none" w:sz="0" w:space="0" w:color="auto"/>
          </w:divBdr>
        </w:div>
      </w:divsChild>
    </w:div>
    <w:div w:id="810561097">
      <w:bodyDiv w:val="1"/>
      <w:marLeft w:val="0"/>
      <w:marRight w:val="0"/>
      <w:marTop w:val="0"/>
      <w:marBottom w:val="0"/>
      <w:divBdr>
        <w:top w:val="none" w:sz="0" w:space="0" w:color="auto"/>
        <w:left w:val="none" w:sz="0" w:space="0" w:color="auto"/>
        <w:bottom w:val="none" w:sz="0" w:space="0" w:color="auto"/>
        <w:right w:val="none" w:sz="0" w:space="0" w:color="auto"/>
      </w:divBdr>
    </w:div>
    <w:div w:id="833305847">
      <w:bodyDiv w:val="1"/>
      <w:marLeft w:val="0"/>
      <w:marRight w:val="0"/>
      <w:marTop w:val="0"/>
      <w:marBottom w:val="0"/>
      <w:divBdr>
        <w:top w:val="none" w:sz="0" w:space="0" w:color="auto"/>
        <w:left w:val="none" w:sz="0" w:space="0" w:color="auto"/>
        <w:bottom w:val="none" w:sz="0" w:space="0" w:color="auto"/>
        <w:right w:val="none" w:sz="0" w:space="0" w:color="auto"/>
      </w:divBdr>
    </w:div>
    <w:div w:id="858470196">
      <w:bodyDiv w:val="1"/>
      <w:marLeft w:val="0"/>
      <w:marRight w:val="0"/>
      <w:marTop w:val="0"/>
      <w:marBottom w:val="0"/>
      <w:divBdr>
        <w:top w:val="none" w:sz="0" w:space="0" w:color="auto"/>
        <w:left w:val="none" w:sz="0" w:space="0" w:color="auto"/>
        <w:bottom w:val="none" w:sz="0" w:space="0" w:color="auto"/>
        <w:right w:val="none" w:sz="0" w:space="0" w:color="auto"/>
      </w:divBdr>
    </w:div>
    <w:div w:id="877814620">
      <w:bodyDiv w:val="1"/>
      <w:marLeft w:val="0"/>
      <w:marRight w:val="0"/>
      <w:marTop w:val="0"/>
      <w:marBottom w:val="0"/>
      <w:divBdr>
        <w:top w:val="none" w:sz="0" w:space="0" w:color="auto"/>
        <w:left w:val="none" w:sz="0" w:space="0" w:color="auto"/>
        <w:bottom w:val="none" w:sz="0" w:space="0" w:color="auto"/>
        <w:right w:val="none" w:sz="0" w:space="0" w:color="auto"/>
      </w:divBdr>
    </w:div>
    <w:div w:id="889344432">
      <w:bodyDiv w:val="1"/>
      <w:marLeft w:val="0"/>
      <w:marRight w:val="0"/>
      <w:marTop w:val="0"/>
      <w:marBottom w:val="0"/>
      <w:divBdr>
        <w:top w:val="none" w:sz="0" w:space="0" w:color="auto"/>
        <w:left w:val="none" w:sz="0" w:space="0" w:color="auto"/>
        <w:bottom w:val="none" w:sz="0" w:space="0" w:color="auto"/>
        <w:right w:val="none" w:sz="0" w:space="0" w:color="auto"/>
      </w:divBdr>
    </w:div>
    <w:div w:id="926966109">
      <w:bodyDiv w:val="1"/>
      <w:marLeft w:val="0"/>
      <w:marRight w:val="0"/>
      <w:marTop w:val="0"/>
      <w:marBottom w:val="0"/>
      <w:divBdr>
        <w:top w:val="none" w:sz="0" w:space="0" w:color="auto"/>
        <w:left w:val="none" w:sz="0" w:space="0" w:color="auto"/>
        <w:bottom w:val="none" w:sz="0" w:space="0" w:color="auto"/>
        <w:right w:val="none" w:sz="0" w:space="0" w:color="auto"/>
      </w:divBdr>
    </w:div>
    <w:div w:id="979312697">
      <w:bodyDiv w:val="1"/>
      <w:marLeft w:val="0"/>
      <w:marRight w:val="0"/>
      <w:marTop w:val="0"/>
      <w:marBottom w:val="0"/>
      <w:divBdr>
        <w:top w:val="none" w:sz="0" w:space="0" w:color="auto"/>
        <w:left w:val="none" w:sz="0" w:space="0" w:color="auto"/>
        <w:bottom w:val="none" w:sz="0" w:space="0" w:color="auto"/>
        <w:right w:val="none" w:sz="0" w:space="0" w:color="auto"/>
      </w:divBdr>
    </w:div>
    <w:div w:id="1012220667">
      <w:bodyDiv w:val="1"/>
      <w:marLeft w:val="0"/>
      <w:marRight w:val="0"/>
      <w:marTop w:val="0"/>
      <w:marBottom w:val="0"/>
      <w:divBdr>
        <w:top w:val="none" w:sz="0" w:space="0" w:color="auto"/>
        <w:left w:val="none" w:sz="0" w:space="0" w:color="auto"/>
        <w:bottom w:val="none" w:sz="0" w:space="0" w:color="auto"/>
        <w:right w:val="none" w:sz="0" w:space="0" w:color="auto"/>
      </w:divBdr>
    </w:div>
    <w:div w:id="1042679240">
      <w:bodyDiv w:val="1"/>
      <w:marLeft w:val="0"/>
      <w:marRight w:val="0"/>
      <w:marTop w:val="0"/>
      <w:marBottom w:val="0"/>
      <w:divBdr>
        <w:top w:val="none" w:sz="0" w:space="0" w:color="auto"/>
        <w:left w:val="none" w:sz="0" w:space="0" w:color="auto"/>
        <w:bottom w:val="none" w:sz="0" w:space="0" w:color="auto"/>
        <w:right w:val="none" w:sz="0" w:space="0" w:color="auto"/>
      </w:divBdr>
    </w:div>
    <w:div w:id="1157067520">
      <w:bodyDiv w:val="1"/>
      <w:marLeft w:val="0"/>
      <w:marRight w:val="0"/>
      <w:marTop w:val="0"/>
      <w:marBottom w:val="0"/>
      <w:divBdr>
        <w:top w:val="none" w:sz="0" w:space="0" w:color="auto"/>
        <w:left w:val="none" w:sz="0" w:space="0" w:color="auto"/>
        <w:bottom w:val="none" w:sz="0" w:space="0" w:color="auto"/>
        <w:right w:val="none" w:sz="0" w:space="0" w:color="auto"/>
      </w:divBdr>
    </w:div>
    <w:div w:id="1164780004">
      <w:bodyDiv w:val="1"/>
      <w:marLeft w:val="0"/>
      <w:marRight w:val="0"/>
      <w:marTop w:val="0"/>
      <w:marBottom w:val="0"/>
      <w:divBdr>
        <w:top w:val="none" w:sz="0" w:space="0" w:color="auto"/>
        <w:left w:val="none" w:sz="0" w:space="0" w:color="auto"/>
        <w:bottom w:val="none" w:sz="0" w:space="0" w:color="auto"/>
        <w:right w:val="none" w:sz="0" w:space="0" w:color="auto"/>
      </w:divBdr>
    </w:div>
    <w:div w:id="1199322021">
      <w:bodyDiv w:val="1"/>
      <w:marLeft w:val="0"/>
      <w:marRight w:val="0"/>
      <w:marTop w:val="0"/>
      <w:marBottom w:val="0"/>
      <w:divBdr>
        <w:top w:val="none" w:sz="0" w:space="0" w:color="auto"/>
        <w:left w:val="none" w:sz="0" w:space="0" w:color="auto"/>
        <w:bottom w:val="none" w:sz="0" w:space="0" w:color="auto"/>
        <w:right w:val="none" w:sz="0" w:space="0" w:color="auto"/>
      </w:divBdr>
    </w:div>
    <w:div w:id="1401443754">
      <w:bodyDiv w:val="1"/>
      <w:marLeft w:val="0"/>
      <w:marRight w:val="0"/>
      <w:marTop w:val="0"/>
      <w:marBottom w:val="0"/>
      <w:divBdr>
        <w:top w:val="none" w:sz="0" w:space="0" w:color="auto"/>
        <w:left w:val="none" w:sz="0" w:space="0" w:color="auto"/>
        <w:bottom w:val="none" w:sz="0" w:space="0" w:color="auto"/>
        <w:right w:val="none" w:sz="0" w:space="0" w:color="auto"/>
      </w:divBdr>
    </w:div>
    <w:div w:id="1460682650">
      <w:bodyDiv w:val="1"/>
      <w:marLeft w:val="0"/>
      <w:marRight w:val="0"/>
      <w:marTop w:val="0"/>
      <w:marBottom w:val="0"/>
      <w:divBdr>
        <w:top w:val="none" w:sz="0" w:space="0" w:color="auto"/>
        <w:left w:val="none" w:sz="0" w:space="0" w:color="auto"/>
        <w:bottom w:val="none" w:sz="0" w:space="0" w:color="auto"/>
        <w:right w:val="none" w:sz="0" w:space="0" w:color="auto"/>
      </w:divBdr>
    </w:div>
    <w:div w:id="1594121142">
      <w:bodyDiv w:val="1"/>
      <w:marLeft w:val="0"/>
      <w:marRight w:val="0"/>
      <w:marTop w:val="0"/>
      <w:marBottom w:val="0"/>
      <w:divBdr>
        <w:top w:val="none" w:sz="0" w:space="0" w:color="auto"/>
        <w:left w:val="none" w:sz="0" w:space="0" w:color="auto"/>
        <w:bottom w:val="none" w:sz="0" w:space="0" w:color="auto"/>
        <w:right w:val="none" w:sz="0" w:space="0" w:color="auto"/>
      </w:divBdr>
    </w:div>
    <w:div w:id="1689522379">
      <w:bodyDiv w:val="1"/>
      <w:marLeft w:val="0"/>
      <w:marRight w:val="0"/>
      <w:marTop w:val="0"/>
      <w:marBottom w:val="0"/>
      <w:divBdr>
        <w:top w:val="none" w:sz="0" w:space="0" w:color="auto"/>
        <w:left w:val="none" w:sz="0" w:space="0" w:color="auto"/>
        <w:bottom w:val="none" w:sz="0" w:space="0" w:color="auto"/>
        <w:right w:val="none" w:sz="0" w:space="0" w:color="auto"/>
      </w:divBdr>
    </w:div>
    <w:div w:id="1851554826">
      <w:bodyDiv w:val="1"/>
      <w:marLeft w:val="0"/>
      <w:marRight w:val="0"/>
      <w:marTop w:val="0"/>
      <w:marBottom w:val="0"/>
      <w:divBdr>
        <w:top w:val="none" w:sz="0" w:space="0" w:color="auto"/>
        <w:left w:val="none" w:sz="0" w:space="0" w:color="auto"/>
        <w:bottom w:val="none" w:sz="0" w:space="0" w:color="auto"/>
        <w:right w:val="none" w:sz="0" w:space="0" w:color="auto"/>
      </w:divBdr>
    </w:div>
    <w:div w:id="1930116744">
      <w:bodyDiv w:val="1"/>
      <w:marLeft w:val="0"/>
      <w:marRight w:val="0"/>
      <w:marTop w:val="0"/>
      <w:marBottom w:val="0"/>
      <w:divBdr>
        <w:top w:val="none" w:sz="0" w:space="0" w:color="auto"/>
        <w:left w:val="none" w:sz="0" w:space="0" w:color="auto"/>
        <w:bottom w:val="none" w:sz="0" w:space="0" w:color="auto"/>
        <w:right w:val="none" w:sz="0" w:space="0" w:color="auto"/>
      </w:divBdr>
      <w:divsChild>
        <w:div w:id="66197659">
          <w:marLeft w:val="0"/>
          <w:marRight w:val="0"/>
          <w:marTop w:val="0"/>
          <w:marBottom w:val="0"/>
          <w:divBdr>
            <w:top w:val="none" w:sz="0" w:space="0" w:color="auto"/>
            <w:left w:val="none" w:sz="0" w:space="0" w:color="auto"/>
            <w:bottom w:val="none" w:sz="0" w:space="0" w:color="auto"/>
            <w:right w:val="none" w:sz="0" w:space="0" w:color="auto"/>
          </w:divBdr>
        </w:div>
      </w:divsChild>
    </w:div>
    <w:div w:id="1930120516">
      <w:bodyDiv w:val="1"/>
      <w:marLeft w:val="0"/>
      <w:marRight w:val="0"/>
      <w:marTop w:val="0"/>
      <w:marBottom w:val="0"/>
      <w:divBdr>
        <w:top w:val="none" w:sz="0" w:space="0" w:color="auto"/>
        <w:left w:val="none" w:sz="0" w:space="0" w:color="auto"/>
        <w:bottom w:val="none" w:sz="0" w:space="0" w:color="auto"/>
        <w:right w:val="none" w:sz="0" w:space="0" w:color="auto"/>
      </w:divBdr>
    </w:div>
    <w:div w:id="1939823917">
      <w:bodyDiv w:val="1"/>
      <w:marLeft w:val="0"/>
      <w:marRight w:val="0"/>
      <w:marTop w:val="0"/>
      <w:marBottom w:val="0"/>
      <w:divBdr>
        <w:top w:val="none" w:sz="0" w:space="0" w:color="auto"/>
        <w:left w:val="none" w:sz="0" w:space="0" w:color="auto"/>
        <w:bottom w:val="none" w:sz="0" w:space="0" w:color="auto"/>
        <w:right w:val="none" w:sz="0" w:space="0" w:color="auto"/>
      </w:divBdr>
    </w:div>
    <w:div w:id="2079093287">
      <w:bodyDiv w:val="1"/>
      <w:marLeft w:val="0"/>
      <w:marRight w:val="0"/>
      <w:marTop w:val="0"/>
      <w:marBottom w:val="0"/>
      <w:divBdr>
        <w:top w:val="none" w:sz="0" w:space="0" w:color="auto"/>
        <w:left w:val="none" w:sz="0" w:space="0" w:color="auto"/>
        <w:bottom w:val="none" w:sz="0" w:space="0" w:color="auto"/>
        <w:right w:val="none" w:sz="0" w:space="0" w:color="auto"/>
      </w:divBdr>
    </w:div>
    <w:div w:id="2082483434">
      <w:bodyDiv w:val="1"/>
      <w:marLeft w:val="0"/>
      <w:marRight w:val="0"/>
      <w:marTop w:val="0"/>
      <w:marBottom w:val="0"/>
      <w:divBdr>
        <w:top w:val="none" w:sz="0" w:space="0" w:color="auto"/>
        <w:left w:val="none" w:sz="0" w:space="0" w:color="auto"/>
        <w:bottom w:val="none" w:sz="0" w:space="0" w:color="auto"/>
        <w:right w:val="none" w:sz="0" w:space="0" w:color="auto"/>
      </w:divBdr>
    </w:div>
    <w:div w:id="214573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5.jpeg"/><Relationship Id="rId26" Type="http://schemas.openxmlformats.org/officeDocument/2006/relationships/image" Target="media/image11.jpeg"/><Relationship Id="rId39" Type="http://schemas.openxmlformats.org/officeDocument/2006/relationships/image" Target="media/image19.emf"/><Relationship Id="rId21" Type="http://schemas.openxmlformats.org/officeDocument/2006/relationships/image" Target="media/image8.jpeg"/><Relationship Id="rId34" Type="http://schemas.openxmlformats.org/officeDocument/2006/relationships/hyperlink" Target="https://flagman.top/about-business/ehkzamen-1s/konfiguraciya-1s-predpriyatie" TargetMode="External"/><Relationship Id="rId42" Type="http://schemas.openxmlformats.org/officeDocument/2006/relationships/image" Target="media/image22.emf"/><Relationship Id="rId47" Type="http://schemas.openxmlformats.org/officeDocument/2006/relationships/hyperlink" Target="https://itcons99.ru/catalog/otroslevie/" TargetMode="External"/><Relationship Id="rId50" Type="http://schemas.openxmlformats.org/officeDocument/2006/relationships/image" Target="media/image29.jpeg"/><Relationship Id="rId55" Type="http://schemas.openxmlformats.org/officeDocument/2006/relationships/hyperlink" Target="https://programmist1s.ru/kak-sozdat-bazu-dannyih-1s/" TargetMode="External"/><Relationship Id="rId63" Type="http://schemas.microsoft.com/office/2007/relationships/diagramDrawing" Target="diagrams/drawing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4.jpeg"/><Relationship Id="rId41" Type="http://schemas.openxmlformats.org/officeDocument/2006/relationships/image" Target="media/image21.emf"/><Relationship Id="rId54" Type="http://schemas.openxmlformats.org/officeDocument/2006/relationships/hyperlink" Target="https://programmist1s.ru/kak-ustanovit-1s-buhgalteriyu-i-drugie-konfiguratsii-kak-postavit-1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www.1s-up.ru/dokumenty-v-1s-8-3/" TargetMode="External"/><Relationship Id="rId32" Type="http://schemas.openxmlformats.org/officeDocument/2006/relationships/image" Target="media/image17.jpeg"/><Relationship Id="rId37" Type="http://schemas.openxmlformats.org/officeDocument/2006/relationships/hyperlink" Target="https://flagman.top/about-business/php-i-t-p-uzelki/stroki-v-javascript" TargetMode="External"/><Relationship Id="rId40" Type="http://schemas.openxmlformats.org/officeDocument/2006/relationships/image" Target="media/image20.emf"/><Relationship Id="rId45" Type="http://schemas.openxmlformats.org/officeDocument/2006/relationships/image" Target="media/image25.emf"/><Relationship Id="rId53" Type="http://schemas.openxmlformats.org/officeDocument/2006/relationships/hyperlink" Target="https://programmist1s.ru/obuchenie-1s-predpriyatie/" TargetMode="External"/><Relationship Id="rId58" Type="http://schemas.openxmlformats.org/officeDocument/2006/relationships/hyperlink" Target="https://online.muiv.ru/lib/pdf/117050.pdf"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3.jpeg"/><Relationship Id="rId36" Type="http://schemas.openxmlformats.org/officeDocument/2006/relationships/hyperlink" Target="https://flagman.top/css/atributy-i-svojstva" TargetMode="External"/><Relationship Id="rId49" Type="http://schemas.openxmlformats.org/officeDocument/2006/relationships/image" Target="media/image28.jpeg"/><Relationship Id="rId57" Type="http://schemas.openxmlformats.org/officeDocument/2006/relationships/hyperlink" Target="https://online.muiv.ru/lib/pdf/117050.pdf" TargetMode="External"/><Relationship Id="rId61"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image" Target="media/image6.jpeg"/><Relationship Id="rId31" Type="http://schemas.openxmlformats.org/officeDocument/2006/relationships/image" Target="media/image16.jpeg"/><Relationship Id="rId44" Type="http://schemas.openxmlformats.org/officeDocument/2006/relationships/image" Target="media/image24.emf"/><Relationship Id="rId52" Type="http://schemas.openxmlformats.org/officeDocument/2006/relationships/hyperlink" Target="https://programmist1s.ru/1s-faylovaya-ili-sql/"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muiv.ru/local/student_files/view.php?folder=4&amp;userid=60077" TargetMode="External"/><Relationship Id="rId14" Type="http://schemas.openxmlformats.org/officeDocument/2006/relationships/hyperlink" Target="https://www.1s-up.ru/konfigurator-1c/" TargetMode="External"/><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yperlink" Target="https://flagman.top/about-business/ehkzamen-1s/manipulirovanie-obektami-bazy-dannyh-1s" TargetMode="External"/><Relationship Id="rId43" Type="http://schemas.openxmlformats.org/officeDocument/2006/relationships/image" Target="media/image23.emf"/><Relationship Id="rId48" Type="http://schemas.openxmlformats.org/officeDocument/2006/relationships/image" Target="media/image27.jpeg"/><Relationship Id="rId56" Type="http://schemas.openxmlformats.org/officeDocument/2006/relationships/hyperlink" Target="http://biblioclub.ru/index.php?page=book&amp;id=499727" TargetMode="External"/><Relationship Id="rId8" Type="http://schemas.openxmlformats.org/officeDocument/2006/relationships/image" Target="media/image1.emf"/><Relationship Id="rId51" Type="http://schemas.openxmlformats.org/officeDocument/2006/relationships/hyperlink" Target="https://wiseadvice-it.ru/uslugi-1s/vnedrenie/razrabotka-po-agile-scrum/" TargetMode="Externa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4.jpeg"/><Relationship Id="rId25" Type="http://schemas.openxmlformats.org/officeDocument/2006/relationships/hyperlink" Target="https://www.1s-up.ru/spravochniki-v-1s-8-3/" TargetMode="External"/><Relationship Id="rId33" Type="http://schemas.openxmlformats.org/officeDocument/2006/relationships/hyperlink" Target="https://programmist1s.ru/dokumentyi-v-1s/" TargetMode="External"/><Relationship Id="rId38" Type="http://schemas.openxmlformats.org/officeDocument/2006/relationships/image" Target="media/image18.emf"/><Relationship Id="rId46" Type="http://schemas.openxmlformats.org/officeDocument/2006/relationships/image" Target="media/image26.jpeg"/><Relationship Id="rId59" Type="http://schemas.openxmlformats.org/officeDocument/2006/relationships/hyperlink" Target="http://biblioclub.ru/index.php?page=book&amp;id=454036"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534248-050E-4E1A-A4F4-CAC49568C8F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x-none"/>
        </a:p>
      </dgm:t>
    </dgm:pt>
    <dgm:pt modelId="{777DA820-319E-4D9F-96F7-BAE58BE314EC}">
      <dgm:prSet phldrT="[Текст]"/>
      <dgm:spPr/>
      <dgm:t>
        <a:bodyPr/>
        <a:lstStyle/>
        <a:p>
          <a:r>
            <a:rPr lang="ru-RU"/>
            <a:t>Основное меню</a:t>
          </a:r>
          <a:endParaRPr lang="x-none"/>
        </a:p>
      </dgm:t>
    </dgm:pt>
    <dgm:pt modelId="{E08CE7B4-F889-4C4F-A372-08A195C6FE4A}" type="parTrans" cxnId="{43E38F7D-F263-4E55-99C3-421FB7A340BC}">
      <dgm:prSet/>
      <dgm:spPr/>
      <dgm:t>
        <a:bodyPr/>
        <a:lstStyle/>
        <a:p>
          <a:endParaRPr lang="x-none"/>
        </a:p>
      </dgm:t>
    </dgm:pt>
    <dgm:pt modelId="{3F726635-B3B1-4643-A82C-7A0E4772C9D2}" type="sibTrans" cxnId="{43E38F7D-F263-4E55-99C3-421FB7A340BC}">
      <dgm:prSet/>
      <dgm:spPr/>
      <dgm:t>
        <a:bodyPr/>
        <a:lstStyle/>
        <a:p>
          <a:endParaRPr lang="x-none"/>
        </a:p>
      </dgm:t>
    </dgm:pt>
    <dgm:pt modelId="{9EC19C5B-3370-429F-8CDF-76EA7A541DF6}">
      <dgm:prSet phldrT="[Текст]"/>
      <dgm:spPr/>
      <dgm:t>
        <a:bodyPr/>
        <a:lstStyle/>
        <a:p>
          <a:r>
            <a:rPr lang="ru-RU"/>
            <a:t>Действия</a:t>
          </a:r>
          <a:endParaRPr lang="x-none"/>
        </a:p>
      </dgm:t>
    </dgm:pt>
    <dgm:pt modelId="{EC61101E-EC58-44EA-8BBB-3EF65D01CE4D}" type="parTrans" cxnId="{B3398398-49E7-4D8F-B11A-31CB35115B71}">
      <dgm:prSet/>
      <dgm:spPr/>
      <dgm:t>
        <a:bodyPr/>
        <a:lstStyle/>
        <a:p>
          <a:endParaRPr lang="x-none"/>
        </a:p>
      </dgm:t>
    </dgm:pt>
    <dgm:pt modelId="{17F195E5-CD8B-4782-9EAB-990D56CC9627}" type="sibTrans" cxnId="{B3398398-49E7-4D8F-B11A-31CB35115B71}">
      <dgm:prSet/>
      <dgm:spPr/>
      <dgm:t>
        <a:bodyPr/>
        <a:lstStyle/>
        <a:p>
          <a:endParaRPr lang="x-none"/>
        </a:p>
      </dgm:t>
    </dgm:pt>
    <dgm:pt modelId="{6BE1E363-0348-4482-B16F-7302E4D4F57D}">
      <dgm:prSet phldrT="[Текст]"/>
      <dgm:spPr/>
      <dgm:t>
        <a:bodyPr/>
        <a:lstStyle/>
        <a:p>
          <a:r>
            <a:rPr lang="ru-RU"/>
            <a:t>Справочники</a:t>
          </a:r>
          <a:endParaRPr lang="x-none"/>
        </a:p>
      </dgm:t>
    </dgm:pt>
    <dgm:pt modelId="{11F752B4-251C-44F0-8B14-5FD9CEFD765C}" type="parTrans" cxnId="{C480D2B3-3B39-49C0-9C10-5A5B93EE79E3}">
      <dgm:prSet/>
      <dgm:spPr/>
      <dgm:t>
        <a:bodyPr/>
        <a:lstStyle/>
        <a:p>
          <a:endParaRPr lang="x-none"/>
        </a:p>
      </dgm:t>
    </dgm:pt>
    <dgm:pt modelId="{97A1FD23-383F-4D5B-ADAD-A587750B38F6}" type="sibTrans" cxnId="{C480D2B3-3B39-49C0-9C10-5A5B93EE79E3}">
      <dgm:prSet/>
      <dgm:spPr/>
      <dgm:t>
        <a:bodyPr/>
        <a:lstStyle/>
        <a:p>
          <a:endParaRPr lang="x-none"/>
        </a:p>
      </dgm:t>
    </dgm:pt>
    <dgm:pt modelId="{B952F49D-CC55-4E0C-BADF-7361CA67750A}">
      <dgm:prSet phldrT="[Текст]"/>
      <dgm:spPr/>
      <dgm:t>
        <a:bodyPr/>
        <a:lstStyle/>
        <a:p>
          <a:r>
            <a:rPr lang="ru-RU"/>
            <a:t>Документы</a:t>
          </a:r>
          <a:endParaRPr lang="x-none"/>
        </a:p>
      </dgm:t>
    </dgm:pt>
    <dgm:pt modelId="{16D4B795-0B4E-417C-8B44-B2DDE1A077A2}" type="parTrans" cxnId="{493BFCB8-B5E3-417D-9100-A121CA662A2B}">
      <dgm:prSet/>
      <dgm:spPr/>
      <dgm:t>
        <a:bodyPr/>
        <a:lstStyle/>
        <a:p>
          <a:endParaRPr lang="x-none"/>
        </a:p>
      </dgm:t>
    </dgm:pt>
    <dgm:pt modelId="{2F2680D0-5ECB-4B92-BD57-2753C1A03E69}" type="sibTrans" cxnId="{493BFCB8-B5E3-417D-9100-A121CA662A2B}">
      <dgm:prSet/>
      <dgm:spPr/>
      <dgm:t>
        <a:bodyPr/>
        <a:lstStyle/>
        <a:p>
          <a:endParaRPr lang="x-none"/>
        </a:p>
      </dgm:t>
    </dgm:pt>
    <dgm:pt modelId="{2BAEE004-5BD9-4896-908D-70A55A3A611E}">
      <dgm:prSet phldrT="[Текст]"/>
      <dgm:spPr/>
      <dgm:t>
        <a:bodyPr/>
        <a:lstStyle/>
        <a:p>
          <a:r>
            <a:rPr lang="ru-RU"/>
            <a:t>Создать</a:t>
          </a:r>
          <a:endParaRPr lang="x-none"/>
        </a:p>
      </dgm:t>
    </dgm:pt>
    <dgm:pt modelId="{9AB6A2D0-F4F6-409B-B03B-4DBB87428F48}" type="parTrans" cxnId="{B77D0B17-65F1-4747-ADE7-474AC90ECE8C}">
      <dgm:prSet/>
      <dgm:spPr/>
      <dgm:t>
        <a:bodyPr/>
        <a:lstStyle/>
        <a:p>
          <a:endParaRPr lang="x-none"/>
        </a:p>
      </dgm:t>
    </dgm:pt>
    <dgm:pt modelId="{9923AADC-61D3-43F4-8BBF-0B4BE0EAA7ED}" type="sibTrans" cxnId="{B77D0B17-65F1-4747-ADE7-474AC90ECE8C}">
      <dgm:prSet/>
      <dgm:spPr/>
      <dgm:t>
        <a:bodyPr/>
        <a:lstStyle/>
        <a:p>
          <a:endParaRPr lang="x-none"/>
        </a:p>
      </dgm:t>
    </dgm:pt>
    <dgm:pt modelId="{1E4723C4-2BAE-4AE6-93B1-BC8E8FE02254}">
      <dgm:prSet phldrT="[Текст]"/>
      <dgm:spPr/>
      <dgm:t>
        <a:bodyPr/>
        <a:lstStyle/>
        <a:p>
          <a:r>
            <a:rPr lang="ru-RU"/>
            <a:t>Провести</a:t>
          </a:r>
          <a:endParaRPr lang="x-none"/>
        </a:p>
      </dgm:t>
    </dgm:pt>
    <dgm:pt modelId="{4F45CDCB-E72C-45B2-BAFB-CE9EDF4B9660}" type="parTrans" cxnId="{250A7B11-F16B-4A87-A889-5082247D2DD4}">
      <dgm:prSet/>
      <dgm:spPr/>
      <dgm:t>
        <a:bodyPr/>
        <a:lstStyle/>
        <a:p>
          <a:endParaRPr lang="x-none"/>
        </a:p>
      </dgm:t>
    </dgm:pt>
    <dgm:pt modelId="{26577E76-2432-4B1C-B360-1BE3F1FC5BCB}" type="sibTrans" cxnId="{250A7B11-F16B-4A87-A889-5082247D2DD4}">
      <dgm:prSet/>
      <dgm:spPr/>
      <dgm:t>
        <a:bodyPr/>
        <a:lstStyle/>
        <a:p>
          <a:endParaRPr lang="x-none"/>
        </a:p>
      </dgm:t>
    </dgm:pt>
    <dgm:pt modelId="{67E2A137-848A-49DB-B55F-FF6319D1D102}">
      <dgm:prSet phldrT="[Текст]"/>
      <dgm:spPr/>
      <dgm:t>
        <a:bodyPr/>
        <a:lstStyle/>
        <a:p>
          <a:r>
            <a:rPr lang="ru-RU"/>
            <a:t>Изменить</a:t>
          </a:r>
        </a:p>
      </dgm:t>
    </dgm:pt>
    <dgm:pt modelId="{9E98B77B-E2E3-415D-80A6-A7F3B24D1F63}" type="parTrans" cxnId="{B6989F5B-0BF9-41E0-B88C-C3E05DE7639A}">
      <dgm:prSet/>
      <dgm:spPr/>
      <dgm:t>
        <a:bodyPr/>
        <a:lstStyle/>
        <a:p>
          <a:endParaRPr lang="x-none"/>
        </a:p>
      </dgm:t>
    </dgm:pt>
    <dgm:pt modelId="{5DEDBDD6-8EDB-470E-8E29-3E66ADBAC17E}" type="sibTrans" cxnId="{B6989F5B-0BF9-41E0-B88C-C3E05DE7639A}">
      <dgm:prSet/>
      <dgm:spPr/>
      <dgm:t>
        <a:bodyPr/>
        <a:lstStyle/>
        <a:p>
          <a:endParaRPr lang="x-none"/>
        </a:p>
      </dgm:t>
    </dgm:pt>
    <dgm:pt modelId="{F0D58C51-7A42-43FB-8EE4-1984B3311AE1}">
      <dgm:prSet phldrT="[Текст]"/>
      <dgm:spPr/>
      <dgm:t>
        <a:bodyPr/>
        <a:lstStyle/>
        <a:p>
          <a:r>
            <a:rPr lang="ru-RU"/>
            <a:t>Удалить</a:t>
          </a:r>
        </a:p>
      </dgm:t>
    </dgm:pt>
    <dgm:pt modelId="{D6A6EAE6-9C5F-4519-A2D5-ED96CA583323}" type="parTrans" cxnId="{FE03D917-144A-4DC9-94F6-44349404B5F8}">
      <dgm:prSet/>
      <dgm:spPr/>
      <dgm:t>
        <a:bodyPr/>
        <a:lstStyle/>
        <a:p>
          <a:endParaRPr lang="x-none"/>
        </a:p>
      </dgm:t>
    </dgm:pt>
    <dgm:pt modelId="{CC69C07C-0C70-463E-A196-3EA69C70E939}" type="sibTrans" cxnId="{FE03D917-144A-4DC9-94F6-44349404B5F8}">
      <dgm:prSet/>
      <dgm:spPr/>
      <dgm:t>
        <a:bodyPr/>
        <a:lstStyle/>
        <a:p>
          <a:endParaRPr lang="x-none"/>
        </a:p>
      </dgm:t>
    </dgm:pt>
    <dgm:pt modelId="{D3BB332C-7D0B-47CE-BE08-886C17F80A99}">
      <dgm:prSet phldrT="[Текст]"/>
      <dgm:spPr/>
      <dgm:t>
        <a:bodyPr/>
        <a:lstStyle/>
        <a:p>
          <a:r>
            <a:rPr lang="ru-RU"/>
            <a:t>Обновить</a:t>
          </a:r>
        </a:p>
      </dgm:t>
    </dgm:pt>
    <dgm:pt modelId="{66E19C3A-7A66-49A8-B45E-2DC1EB9325DF}" type="parTrans" cxnId="{D7FC317F-2F67-4769-B37E-F15761EC7C14}">
      <dgm:prSet/>
      <dgm:spPr/>
      <dgm:t>
        <a:bodyPr/>
        <a:lstStyle/>
        <a:p>
          <a:endParaRPr lang="x-none"/>
        </a:p>
      </dgm:t>
    </dgm:pt>
    <dgm:pt modelId="{437B0422-AAC5-4995-9FEA-6BB819DDC110}" type="sibTrans" cxnId="{D7FC317F-2F67-4769-B37E-F15761EC7C14}">
      <dgm:prSet/>
      <dgm:spPr/>
      <dgm:t>
        <a:bodyPr/>
        <a:lstStyle/>
        <a:p>
          <a:endParaRPr lang="x-none"/>
        </a:p>
      </dgm:t>
    </dgm:pt>
    <dgm:pt modelId="{4368D082-2921-430D-BEB8-3A76DCB67343}">
      <dgm:prSet phldrT="[Текст]"/>
      <dgm:spPr/>
      <dgm:t>
        <a:bodyPr/>
        <a:lstStyle/>
        <a:p>
          <a:r>
            <a:rPr lang="ru-RU"/>
            <a:t>Отчеты</a:t>
          </a:r>
          <a:endParaRPr lang="x-none"/>
        </a:p>
      </dgm:t>
    </dgm:pt>
    <dgm:pt modelId="{0173EBDA-E840-406A-9A2A-399C84A18520}" type="parTrans" cxnId="{7A15E412-7362-492F-B6C8-B40B256ADA53}">
      <dgm:prSet/>
      <dgm:spPr/>
      <dgm:t>
        <a:bodyPr/>
        <a:lstStyle/>
        <a:p>
          <a:endParaRPr lang="x-none"/>
        </a:p>
      </dgm:t>
    </dgm:pt>
    <dgm:pt modelId="{F3835F8C-354B-4CE9-9FA0-38F132D1CD6D}" type="sibTrans" cxnId="{7A15E412-7362-492F-B6C8-B40B256ADA53}">
      <dgm:prSet/>
      <dgm:spPr/>
      <dgm:t>
        <a:bodyPr/>
        <a:lstStyle/>
        <a:p>
          <a:endParaRPr lang="x-none"/>
        </a:p>
      </dgm:t>
    </dgm:pt>
    <dgm:pt modelId="{F4E3C55C-7ECA-4795-BA94-A8C95FD40DE5}">
      <dgm:prSet phldrT="[Текст]"/>
      <dgm:spPr/>
      <dgm:t>
        <a:bodyPr/>
        <a:lstStyle/>
        <a:p>
          <a:r>
            <a:rPr lang="ru-RU"/>
            <a:t>Получатели</a:t>
          </a:r>
        </a:p>
      </dgm:t>
    </dgm:pt>
    <dgm:pt modelId="{D179608C-CEAF-41CB-A85C-3EFE9CA81D07}" type="parTrans" cxnId="{0E413F65-DDB3-4157-AAD5-7CB8F9AEBF66}">
      <dgm:prSet/>
      <dgm:spPr/>
      <dgm:t>
        <a:bodyPr/>
        <a:lstStyle/>
        <a:p>
          <a:endParaRPr lang="x-none"/>
        </a:p>
      </dgm:t>
    </dgm:pt>
    <dgm:pt modelId="{BD5B382A-CAD4-4DDA-8DAE-A2A7CEA750DF}" type="sibTrans" cxnId="{0E413F65-DDB3-4157-AAD5-7CB8F9AEBF66}">
      <dgm:prSet/>
      <dgm:spPr/>
      <dgm:t>
        <a:bodyPr/>
        <a:lstStyle/>
        <a:p>
          <a:endParaRPr lang="x-none"/>
        </a:p>
      </dgm:t>
    </dgm:pt>
    <dgm:pt modelId="{0DA0CE8A-93D8-4ECE-B588-7269809182C9}">
      <dgm:prSet phldrT="[Текст]"/>
      <dgm:spPr/>
      <dgm:t>
        <a:bodyPr/>
        <a:lstStyle/>
        <a:p>
          <a:r>
            <a:rPr lang="ru-RU"/>
            <a:t>Изделия</a:t>
          </a:r>
        </a:p>
      </dgm:t>
    </dgm:pt>
    <dgm:pt modelId="{9549A3CC-9705-4B33-93ED-ADD38A85A64B}" type="parTrans" cxnId="{EC75895F-BA2F-4A31-9279-DB96F816BBF3}">
      <dgm:prSet/>
      <dgm:spPr/>
      <dgm:t>
        <a:bodyPr/>
        <a:lstStyle/>
        <a:p>
          <a:endParaRPr lang="x-none"/>
        </a:p>
      </dgm:t>
    </dgm:pt>
    <dgm:pt modelId="{831C7511-0711-4D81-B825-6C58D2A13C4F}" type="sibTrans" cxnId="{EC75895F-BA2F-4A31-9279-DB96F816BBF3}">
      <dgm:prSet/>
      <dgm:spPr/>
      <dgm:t>
        <a:bodyPr/>
        <a:lstStyle/>
        <a:p>
          <a:endParaRPr lang="x-none"/>
        </a:p>
      </dgm:t>
    </dgm:pt>
    <dgm:pt modelId="{503B1171-9BA9-453D-B6B8-8AB553D83963}">
      <dgm:prSet phldrT="[Текст]"/>
      <dgm:spPr/>
      <dgm:t>
        <a:bodyPr/>
        <a:lstStyle/>
        <a:p>
          <a:r>
            <a:rPr lang="ru-RU"/>
            <a:t>Накладные</a:t>
          </a:r>
          <a:endParaRPr lang="x-none"/>
        </a:p>
      </dgm:t>
    </dgm:pt>
    <dgm:pt modelId="{A7CD2AB3-9B99-4D24-989A-22F79C14DD68}" type="parTrans" cxnId="{0E7E5D9D-FFB7-48C0-920E-D403431E59D7}">
      <dgm:prSet/>
      <dgm:spPr/>
      <dgm:t>
        <a:bodyPr/>
        <a:lstStyle/>
        <a:p>
          <a:endParaRPr lang="x-none"/>
        </a:p>
      </dgm:t>
    </dgm:pt>
    <dgm:pt modelId="{804FBD5C-5BF8-4C8D-A371-AE7C7D9B516A}" type="sibTrans" cxnId="{0E7E5D9D-FFB7-48C0-920E-D403431E59D7}">
      <dgm:prSet/>
      <dgm:spPr/>
      <dgm:t>
        <a:bodyPr/>
        <a:lstStyle/>
        <a:p>
          <a:endParaRPr lang="x-none"/>
        </a:p>
      </dgm:t>
    </dgm:pt>
    <dgm:pt modelId="{3F501F22-6ECA-4361-911C-0FC7EB5FE838}">
      <dgm:prSet phldrT="[Текст]"/>
      <dgm:spPr/>
      <dgm:t>
        <a:bodyPr/>
        <a:lstStyle/>
        <a:p>
          <a:r>
            <a:rPr lang="ru-RU"/>
            <a:t>Отчет</a:t>
          </a:r>
          <a:endParaRPr lang="x-none"/>
        </a:p>
      </dgm:t>
    </dgm:pt>
    <dgm:pt modelId="{546211EF-2C98-4EA7-BCEF-EE88A3E38680}" type="parTrans" cxnId="{BF58BB9D-F7DD-4649-840C-2678F79F10C5}">
      <dgm:prSet/>
      <dgm:spPr/>
      <dgm:t>
        <a:bodyPr/>
        <a:lstStyle/>
        <a:p>
          <a:endParaRPr lang="x-none"/>
        </a:p>
      </dgm:t>
    </dgm:pt>
    <dgm:pt modelId="{6F56FAD0-6576-4DA7-8FA6-D8961793EF78}" type="sibTrans" cxnId="{BF58BB9D-F7DD-4649-840C-2678F79F10C5}">
      <dgm:prSet/>
      <dgm:spPr/>
      <dgm:t>
        <a:bodyPr/>
        <a:lstStyle/>
        <a:p>
          <a:endParaRPr lang="x-none"/>
        </a:p>
      </dgm:t>
    </dgm:pt>
    <dgm:pt modelId="{E13CF880-78BC-4299-BE95-3028A745A04C}">
      <dgm:prSet phldrT="[Текст]"/>
      <dgm:spPr/>
      <dgm:t>
        <a:bodyPr/>
        <a:lstStyle/>
        <a:p>
          <a:r>
            <a:rPr lang="ru-RU"/>
            <a:t>Печатная форма</a:t>
          </a:r>
          <a:endParaRPr lang="x-none"/>
        </a:p>
      </dgm:t>
    </dgm:pt>
    <dgm:pt modelId="{9A2A573E-E15D-470E-81CE-3471BEBAA7EC}" type="parTrans" cxnId="{9C2643BB-6349-4BBB-9D16-125A0C06F5E9}">
      <dgm:prSet/>
      <dgm:spPr/>
      <dgm:t>
        <a:bodyPr/>
        <a:lstStyle/>
        <a:p>
          <a:endParaRPr lang="x-none"/>
        </a:p>
      </dgm:t>
    </dgm:pt>
    <dgm:pt modelId="{06A49EF9-CA2F-4E16-A4EE-CABDCF558947}" type="sibTrans" cxnId="{9C2643BB-6349-4BBB-9D16-125A0C06F5E9}">
      <dgm:prSet/>
      <dgm:spPr/>
      <dgm:t>
        <a:bodyPr/>
        <a:lstStyle/>
        <a:p>
          <a:endParaRPr lang="x-none"/>
        </a:p>
      </dgm:t>
    </dgm:pt>
    <dgm:pt modelId="{4F1DEB2B-5192-4E32-B2AE-AB3C1360B549}">
      <dgm:prSet phldrT="[Текст]"/>
      <dgm:spPr/>
      <dgm:t>
        <a:bodyPr/>
        <a:lstStyle/>
        <a:p>
          <a:r>
            <a:rPr lang="ru-RU"/>
            <a:t>Выход</a:t>
          </a:r>
          <a:endParaRPr lang="x-none"/>
        </a:p>
      </dgm:t>
    </dgm:pt>
    <dgm:pt modelId="{6C8B8BC2-15E1-4B8A-BEDB-AF0EF33DF3F3}" type="parTrans" cxnId="{06BB3C20-E0EB-4958-8A42-07B64DA0FF11}">
      <dgm:prSet/>
      <dgm:spPr/>
      <dgm:t>
        <a:bodyPr/>
        <a:lstStyle/>
        <a:p>
          <a:endParaRPr lang="x-none"/>
        </a:p>
      </dgm:t>
    </dgm:pt>
    <dgm:pt modelId="{AC18FBF6-9502-4181-B6A6-D4F8D0863935}" type="sibTrans" cxnId="{06BB3C20-E0EB-4958-8A42-07B64DA0FF11}">
      <dgm:prSet/>
      <dgm:spPr/>
      <dgm:t>
        <a:bodyPr/>
        <a:lstStyle/>
        <a:p>
          <a:endParaRPr lang="x-none"/>
        </a:p>
      </dgm:t>
    </dgm:pt>
    <dgm:pt modelId="{E2F60CC9-EE42-4DC7-A0C9-EF7D53DF7E80}">
      <dgm:prSet phldrT="[Текст]"/>
      <dgm:spPr/>
      <dgm:t>
        <a:bodyPr/>
        <a:lstStyle/>
        <a:p>
          <a:r>
            <a:rPr lang="ru-RU"/>
            <a:t>Формы</a:t>
          </a:r>
          <a:endParaRPr lang="x-none"/>
        </a:p>
      </dgm:t>
    </dgm:pt>
    <dgm:pt modelId="{6F1EEC0F-0AD1-4711-9E26-1DE341002D5A}" type="parTrans" cxnId="{FE886134-001D-43AF-9981-76944D04EA15}">
      <dgm:prSet/>
      <dgm:spPr/>
      <dgm:t>
        <a:bodyPr/>
        <a:lstStyle/>
        <a:p>
          <a:endParaRPr lang="x-none"/>
        </a:p>
      </dgm:t>
    </dgm:pt>
    <dgm:pt modelId="{26ECA351-3D45-4508-878A-AEA3BD226C4C}" type="sibTrans" cxnId="{FE886134-001D-43AF-9981-76944D04EA15}">
      <dgm:prSet/>
      <dgm:spPr/>
      <dgm:t>
        <a:bodyPr/>
        <a:lstStyle/>
        <a:p>
          <a:endParaRPr lang="x-none"/>
        </a:p>
      </dgm:t>
    </dgm:pt>
    <dgm:pt modelId="{E6867F8B-F20E-40F8-AFE9-C10B6E5E68FE}">
      <dgm:prSet phldrT="[Текст]"/>
      <dgm:spPr/>
      <dgm:t>
        <a:bodyPr/>
        <a:lstStyle/>
        <a:p>
          <a:r>
            <a:rPr lang="ru-RU"/>
            <a:t>Получатели</a:t>
          </a:r>
          <a:endParaRPr lang="x-none"/>
        </a:p>
      </dgm:t>
    </dgm:pt>
    <dgm:pt modelId="{AEA696FE-6B40-442C-ACD8-9704B55C913A}" type="parTrans" cxnId="{DE8D8C9B-E3F1-479C-A2F7-C05CD0D1A671}">
      <dgm:prSet/>
      <dgm:spPr/>
      <dgm:t>
        <a:bodyPr/>
        <a:lstStyle/>
        <a:p>
          <a:endParaRPr lang="x-none"/>
        </a:p>
      </dgm:t>
    </dgm:pt>
    <dgm:pt modelId="{B03492CA-7BF1-41B1-B487-61DD34EEB3F8}" type="sibTrans" cxnId="{DE8D8C9B-E3F1-479C-A2F7-C05CD0D1A671}">
      <dgm:prSet/>
      <dgm:spPr/>
      <dgm:t>
        <a:bodyPr/>
        <a:lstStyle/>
        <a:p>
          <a:endParaRPr lang="x-none"/>
        </a:p>
      </dgm:t>
    </dgm:pt>
    <dgm:pt modelId="{8104B597-C553-4954-8743-521DD7F58DB4}">
      <dgm:prSet phldrT="[Текст]"/>
      <dgm:spPr/>
      <dgm:t>
        <a:bodyPr/>
        <a:lstStyle/>
        <a:p>
          <a:r>
            <a:rPr lang="ru-RU"/>
            <a:t>Изделия</a:t>
          </a:r>
          <a:endParaRPr lang="x-none"/>
        </a:p>
      </dgm:t>
    </dgm:pt>
    <dgm:pt modelId="{BA7A1C83-F051-4BA5-9D55-6B3794AB75C3}" type="parTrans" cxnId="{723EEDDB-398E-4C73-A195-01C05F810371}">
      <dgm:prSet/>
      <dgm:spPr/>
      <dgm:t>
        <a:bodyPr/>
        <a:lstStyle/>
        <a:p>
          <a:endParaRPr lang="x-none"/>
        </a:p>
      </dgm:t>
    </dgm:pt>
    <dgm:pt modelId="{0F4A8F2A-EE36-4CEB-AEC3-EBE64B20AD1D}" type="sibTrans" cxnId="{723EEDDB-398E-4C73-A195-01C05F810371}">
      <dgm:prSet/>
      <dgm:spPr/>
      <dgm:t>
        <a:bodyPr/>
        <a:lstStyle/>
        <a:p>
          <a:endParaRPr lang="x-none"/>
        </a:p>
      </dgm:t>
    </dgm:pt>
    <dgm:pt modelId="{0800DB9E-A3CF-49B7-87CB-1DB53CD147E4}">
      <dgm:prSet phldrT="[Текст]"/>
      <dgm:spPr/>
      <dgm:t>
        <a:bodyPr/>
        <a:lstStyle/>
        <a:p>
          <a:r>
            <a:rPr lang="ru-RU"/>
            <a:t>Накладные</a:t>
          </a:r>
          <a:endParaRPr lang="x-none"/>
        </a:p>
      </dgm:t>
    </dgm:pt>
    <dgm:pt modelId="{131D59D1-24BA-49D4-BB53-6CA5D8A2B91F}" type="parTrans" cxnId="{3BDB5CEE-BED2-4959-9C75-FAB23003E25D}">
      <dgm:prSet/>
      <dgm:spPr/>
      <dgm:t>
        <a:bodyPr/>
        <a:lstStyle/>
        <a:p>
          <a:endParaRPr lang="x-none"/>
        </a:p>
      </dgm:t>
    </dgm:pt>
    <dgm:pt modelId="{383BAB5F-AAF7-4AB0-A9B5-F8FA4988070D}" type="sibTrans" cxnId="{3BDB5CEE-BED2-4959-9C75-FAB23003E25D}">
      <dgm:prSet/>
      <dgm:spPr/>
      <dgm:t>
        <a:bodyPr/>
        <a:lstStyle/>
        <a:p>
          <a:endParaRPr lang="x-none"/>
        </a:p>
      </dgm:t>
    </dgm:pt>
    <dgm:pt modelId="{9F0F55E9-814A-458F-8039-392DC0E5FAFA}" type="pres">
      <dgm:prSet presAssocID="{21534248-050E-4E1A-A4F4-CAC49568C8F1}" presName="hierChild1" presStyleCnt="0">
        <dgm:presLayoutVars>
          <dgm:orgChart val="1"/>
          <dgm:chPref val="1"/>
          <dgm:dir/>
          <dgm:animOne val="branch"/>
          <dgm:animLvl val="lvl"/>
          <dgm:resizeHandles/>
        </dgm:presLayoutVars>
      </dgm:prSet>
      <dgm:spPr/>
      <dgm:t>
        <a:bodyPr/>
        <a:lstStyle/>
        <a:p>
          <a:endParaRPr lang="ru-RU"/>
        </a:p>
      </dgm:t>
    </dgm:pt>
    <dgm:pt modelId="{C4C5CDFF-3365-4F3F-84FD-F0FFD59A5D86}" type="pres">
      <dgm:prSet presAssocID="{777DA820-319E-4D9F-96F7-BAE58BE314EC}" presName="hierRoot1" presStyleCnt="0">
        <dgm:presLayoutVars>
          <dgm:hierBranch val="init"/>
        </dgm:presLayoutVars>
      </dgm:prSet>
      <dgm:spPr/>
    </dgm:pt>
    <dgm:pt modelId="{A2B1F9E7-6E64-49D2-BD3F-5966500B8405}" type="pres">
      <dgm:prSet presAssocID="{777DA820-319E-4D9F-96F7-BAE58BE314EC}" presName="rootComposite1" presStyleCnt="0"/>
      <dgm:spPr/>
    </dgm:pt>
    <dgm:pt modelId="{F9ED1B37-E56B-4AF6-9007-E84313BDED7B}" type="pres">
      <dgm:prSet presAssocID="{777DA820-319E-4D9F-96F7-BAE58BE314EC}" presName="rootText1" presStyleLbl="node0" presStyleIdx="0" presStyleCnt="1">
        <dgm:presLayoutVars>
          <dgm:chPref val="3"/>
        </dgm:presLayoutVars>
      </dgm:prSet>
      <dgm:spPr/>
      <dgm:t>
        <a:bodyPr/>
        <a:lstStyle/>
        <a:p>
          <a:endParaRPr lang="ru-RU"/>
        </a:p>
      </dgm:t>
    </dgm:pt>
    <dgm:pt modelId="{806338B2-18C6-45AB-A8D3-8939814D1418}" type="pres">
      <dgm:prSet presAssocID="{777DA820-319E-4D9F-96F7-BAE58BE314EC}" presName="rootConnector1" presStyleLbl="node1" presStyleIdx="0" presStyleCnt="0"/>
      <dgm:spPr/>
      <dgm:t>
        <a:bodyPr/>
        <a:lstStyle/>
        <a:p>
          <a:endParaRPr lang="ru-RU"/>
        </a:p>
      </dgm:t>
    </dgm:pt>
    <dgm:pt modelId="{97F7684D-2580-4FA6-B95E-15A8885E0575}" type="pres">
      <dgm:prSet presAssocID="{777DA820-319E-4D9F-96F7-BAE58BE314EC}" presName="hierChild2" presStyleCnt="0"/>
      <dgm:spPr/>
    </dgm:pt>
    <dgm:pt modelId="{F74C2BFA-DE4C-4A59-95BF-B0025BB2434C}" type="pres">
      <dgm:prSet presAssocID="{EC61101E-EC58-44EA-8BBB-3EF65D01CE4D}" presName="Name37" presStyleLbl="parChTrans1D2" presStyleIdx="0" presStyleCnt="6"/>
      <dgm:spPr/>
      <dgm:t>
        <a:bodyPr/>
        <a:lstStyle/>
        <a:p>
          <a:endParaRPr lang="ru-RU"/>
        </a:p>
      </dgm:t>
    </dgm:pt>
    <dgm:pt modelId="{854788F2-9EB6-47A4-ACB6-AC70FBEF6125}" type="pres">
      <dgm:prSet presAssocID="{9EC19C5B-3370-429F-8CDF-76EA7A541DF6}" presName="hierRoot2" presStyleCnt="0">
        <dgm:presLayoutVars>
          <dgm:hierBranch val="init"/>
        </dgm:presLayoutVars>
      </dgm:prSet>
      <dgm:spPr/>
    </dgm:pt>
    <dgm:pt modelId="{693EEFC8-C27F-403A-A6A4-9E9798B2C976}" type="pres">
      <dgm:prSet presAssocID="{9EC19C5B-3370-429F-8CDF-76EA7A541DF6}" presName="rootComposite" presStyleCnt="0"/>
      <dgm:spPr/>
    </dgm:pt>
    <dgm:pt modelId="{376CDAC7-D533-42F6-86F7-E3F38883631E}" type="pres">
      <dgm:prSet presAssocID="{9EC19C5B-3370-429F-8CDF-76EA7A541DF6}" presName="rootText" presStyleLbl="node2" presStyleIdx="0" presStyleCnt="6">
        <dgm:presLayoutVars>
          <dgm:chPref val="3"/>
        </dgm:presLayoutVars>
      </dgm:prSet>
      <dgm:spPr/>
      <dgm:t>
        <a:bodyPr/>
        <a:lstStyle/>
        <a:p>
          <a:endParaRPr lang="ru-RU"/>
        </a:p>
      </dgm:t>
    </dgm:pt>
    <dgm:pt modelId="{55C2D895-7BB9-4B1C-9982-123ED770D915}" type="pres">
      <dgm:prSet presAssocID="{9EC19C5B-3370-429F-8CDF-76EA7A541DF6}" presName="rootConnector" presStyleLbl="node2" presStyleIdx="0" presStyleCnt="6"/>
      <dgm:spPr/>
      <dgm:t>
        <a:bodyPr/>
        <a:lstStyle/>
        <a:p>
          <a:endParaRPr lang="ru-RU"/>
        </a:p>
      </dgm:t>
    </dgm:pt>
    <dgm:pt modelId="{049F17B4-19A3-4872-9E06-107697190730}" type="pres">
      <dgm:prSet presAssocID="{9EC19C5B-3370-429F-8CDF-76EA7A541DF6}" presName="hierChild4" presStyleCnt="0"/>
      <dgm:spPr/>
    </dgm:pt>
    <dgm:pt modelId="{04818B87-3D78-4907-AA97-2B67BEED4FF9}" type="pres">
      <dgm:prSet presAssocID="{9AB6A2D0-F4F6-409B-B03B-4DBB87428F48}" presName="Name37" presStyleLbl="parChTrans1D3" presStyleIdx="0" presStyleCnt="13"/>
      <dgm:spPr/>
      <dgm:t>
        <a:bodyPr/>
        <a:lstStyle/>
        <a:p>
          <a:endParaRPr lang="ru-RU"/>
        </a:p>
      </dgm:t>
    </dgm:pt>
    <dgm:pt modelId="{5797B650-8FA5-4910-B894-65C76C756620}" type="pres">
      <dgm:prSet presAssocID="{2BAEE004-5BD9-4896-908D-70A55A3A611E}" presName="hierRoot2" presStyleCnt="0">
        <dgm:presLayoutVars>
          <dgm:hierBranch val="init"/>
        </dgm:presLayoutVars>
      </dgm:prSet>
      <dgm:spPr/>
    </dgm:pt>
    <dgm:pt modelId="{40A937A0-C68A-4CDC-B059-FFE973AA9060}" type="pres">
      <dgm:prSet presAssocID="{2BAEE004-5BD9-4896-908D-70A55A3A611E}" presName="rootComposite" presStyleCnt="0"/>
      <dgm:spPr/>
    </dgm:pt>
    <dgm:pt modelId="{6843BCF7-7F07-4FC0-8963-0885DF913816}" type="pres">
      <dgm:prSet presAssocID="{2BAEE004-5BD9-4896-908D-70A55A3A611E}" presName="rootText" presStyleLbl="node3" presStyleIdx="0" presStyleCnt="13">
        <dgm:presLayoutVars>
          <dgm:chPref val="3"/>
        </dgm:presLayoutVars>
      </dgm:prSet>
      <dgm:spPr/>
      <dgm:t>
        <a:bodyPr/>
        <a:lstStyle/>
        <a:p>
          <a:endParaRPr lang="ru-RU"/>
        </a:p>
      </dgm:t>
    </dgm:pt>
    <dgm:pt modelId="{DB668CF6-072D-4672-A379-715E1F59338C}" type="pres">
      <dgm:prSet presAssocID="{2BAEE004-5BD9-4896-908D-70A55A3A611E}" presName="rootConnector" presStyleLbl="node3" presStyleIdx="0" presStyleCnt="13"/>
      <dgm:spPr/>
      <dgm:t>
        <a:bodyPr/>
        <a:lstStyle/>
        <a:p>
          <a:endParaRPr lang="ru-RU"/>
        </a:p>
      </dgm:t>
    </dgm:pt>
    <dgm:pt modelId="{0654A1E3-4BA2-4402-A2E6-EB58A499E7E8}" type="pres">
      <dgm:prSet presAssocID="{2BAEE004-5BD9-4896-908D-70A55A3A611E}" presName="hierChild4" presStyleCnt="0"/>
      <dgm:spPr/>
    </dgm:pt>
    <dgm:pt modelId="{8CDF47E8-80D3-4D2F-9316-A2453D38CB7E}" type="pres">
      <dgm:prSet presAssocID="{2BAEE004-5BD9-4896-908D-70A55A3A611E}" presName="hierChild5" presStyleCnt="0"/>
      <dgm:spPr/>
    </dgm:pt>
    <dgm:pt modelId="{C40CE85B-4A48-4682-AC7E-73B9433E07D0}" type="pres">
      <dgm:prSet presAssocID="{4F45CDCB-E72C-45B2-BAFB-CE9EDF4B9660}" presName="Name37" presStyleLbl="parChTrans1D3" presStyleIdx="1" presStyleCnt="13"/>
      <dgm:spPr/>
      <dgm:t>
        <a:bodyPr/>
        <a:lstStyle/>
        <a:p>
          <a:endParaRPr lang="ru-RU"/>
        </a:p>
      </dgm:t>
    </dgm:pt>
    <dgm:pt modelId="{832DAC4C-5A33-4F55-B880-BA96073EEBE9}" type="pres">
      <dgm:prSet presAssocID="{1E4723C4-2BAE-4AE6-93B1-BC8E8FE02254}" presName="hierRoot2" presStyleCnt="0">
        <dgm:presLayoutVars>
          <dgm:hierBranch val="init"/>
        </dgm:presLayoutVars>
      </dgm:prSet>
      <dgm:spPr/>
    </dgm:pt>
    <dgm:pt modelId="{2317B889-4543-45B6-8D70-B6BA4A0883A6}" type="pres">
      <dgm:prSet presAssocID="{1E4723C4-2BAE-4AE6-93B1-BC8E8FE02254}" presName="rootComposite" presStyleCnt="0"/>
      <dgm:spPr/>
    </dgm:pt>
    <dgm:pt modelId="{C6F78177-92B7-4DB6-963B-CC45F54AD062}" type="pres">
      <dgm:prSet presAssocID="{1E4723C4-2BAE-4AE6-93B1-BC8E8FE02254}" presName="rootText" presStyleLbl="node3" presStyleIdx="1" presStyleCnt="13">
        <dgm:presLayoutVars>
          <dgm:chPref val="3"/>
        </dgm:presLayoutVars>
      </dgm:prSet>
      <dgm:spPr/>
      <dgm:t>
        <a:bodyPr/>
        <a:lstStyle/>
        <a:p>
          <a:endParaRPr lang="ru-RU"/>
        </a:p>
      </dgm:t>
    </dgm:pt>
    <dgm:pt modelId="{09D73590-3171-4C2D-A6E5-D58F37881126}" type="pres">
      <dgm:prSet presAssocID="{1E4723C4-2BAE-4AE6-93B1-BC8E8FE02254}" presName="rootConnector" presStyleLbl="node3" presStyleIdx="1" presStyleCnt="13"/>
      <dgm:spPr/>
      <dgm:t>
        <a:bodyPr/>
        <a:lstStyle/>
        <a:p>
          <a:endParaRPr lang="ru-RU"/>
        </a:p>
      </dgm:t>
    </dgm:pt>
    <dgm:pt modelId="{AF8B05B9-2A3B-4F09-B1B6-BC9D329C668F}" type="pres">
      <dgm:prSet presAssocID="{1E4723C4-2BAE-4AE6-93B1-BC8E8FE02254}" presName="hierChild4" presStyleCnt="0"/>
      <dgm:spPr/>
    </dgm:pt>
    <dgm:pt modelId="{97DD4501-6E89-4EC4-8FCB-47F1BFFE8116}" type="pres">
      <dgm:prSet presAssocID="{1E4723C4-2BAE-4AE6-93B1-BC8E8FE02254}" presName="hierChild5" presStyleCnt="0"/>
      <dgm:spPr/>
    </dgm:pt>
    <dgm:pt modelId="{03061EA6-AD38-4BD1-AB49-2DF59EEBBF86}" type="pres">
      <dgm:prSet presAssocID="{9E98B77B-E2E3-415D-80A6-A7F3B24D1F63}" presName="Name37" presStyleLbl="parChTrans1D3" presStyleIdx="2" presStyleCnt="13"/>
      <dgm:spPr/>
      <dgm:t>
        <a:bodyPr/>
        <a:lstStyle/>
        <a:p>
          <a:endParaRPr lang="ru-RU"/>
        </a:p>
      </dgm:t>
    </dgm:pt>
    <dgm:pt modelId="{040F4171-09DF-43E6-B541-28C25FD3C6E3}" type="pres">
      <dgm:prSet presAssocID="{67E2A137-848A-49DB-B55F-FF6319D1D102}" presName="hierRoot2" presStyleCnt="0">
        <dgm:presLayoutVars>
          <dgm:hierBranch val="init"/>
        </dgm:presLayoutVars>
      </dgm:prSet>
      <dgm:spPr/>
    </dgm:pt>
    <dgm:pt modelId="{19677451-3F94-4D8E-88AA-E269CBDDB3A9}" type="pres">
      <dgm:prSet presAssocID="{67E2A137-848A-49DB-B55F-FF6319D1D102}" presName="rootComposite" presStyleCnt="0"/>
      <dgm:spPr/>
    </dgm:pt>
    <dgm:pt modelId="{03EEE9E4-C579-4BCD-9FA4-9854AB0FE274}" type="pres">
      <dgm:prSet presAssocID="{67E2A137-848A-49DB-B55F-FF6319D1D102}" presName="rootText" presStyleLbl="node3" presStyleIdx="2" presStyleCnt="13">
        <dgm:presLayoutVars>
          <dgm:chPref val="3"/>
        </dgm:presLayoutVars>
      </dgm:prSet>
      <dgm:spPr/>
      <dgm:t>
        <a:bodyPr/>
        <a:lstStyle/>
        <a:p>
          <a:endParaRPr lang="ru-RU"/>
        </a:p>
      </dgm:t>
    </dgm:pt>
    <dgm:pt modelId="{4B73F5AF-9A4C-4221-B258-09814186C7CD}" type="pres">
      <dgm:prSet presAssocID="{67E2A137-848A-49DB-B55F-FF6319D1D102}" presName="rootConnector" presStyleLbl="node3" presStyleIdx="2" presStyleCnt="13"/>
      <dgm:spPr/>
      <dgm:t>
        <a:bodyPr/>
        <a:lstStyle/>
        <a:p>
          <a:endParaRPr lang="ru-RU"/>
        </a:p>
      </dgm:t>
    </dgm:pt>
    <dgm:pt modelId="{57B94A75-5DA8-4FBE-B55A-3A3E9A4B5C9C}" type="pres">
      <dgm:prSet presAssocID="{67E2A137-848A-49DB-B55F-FF6319D1D102}" presName="hierChild4" presStyleCnt="0"/>
      <dgm:spPr/>
    </dgm:pt>
    <dgm:pt modelId="{34D9CB59-5E42-42A5-BCAC-B3014F12F265}" type="pres">
      <dgm:prSet presAssocID="{67E2A137-848A-49DB-B55F-FF6319D1D102}" presName="hierChild5" presStyleCnt="0"/>
      <dgm:spPr/>
    </dgm:pt>
    <dgm:pt modelId="{2E4681DE-AF49-4C4C-B8CC-DD4DC5B8D9FC}" type="pres">
      <dgm:prSet presAssocID="{D6A6EAE6-9C5F-4519-A2D5-ED96CA583323}" presName="Name37" presStyleLbl="parChTrans1D3" presStyleIdx="3" presStyleCnt="13"/>
      <dgm:spPr/>
      <dgm:t>
        <a:bodyPr/>
        <a:lstStyle/>
        <a:p>
          <a:endParaRPr lang="ru-RU"/>
        </a:p>
      </dgm:t>
    </dgm:pt>
    <dgm:pt modelId="{298003E3-1E59-433F-94AC-85A346FE371A}" type="pres">
      <dgm:prSet presAssocID="{F0D58C51-7A42-43FB-8EE4-1984B3311AE1}" presName="hierRoot2" presStyleCnt="0">
        <dgm:presLayoutVars>
          <dgm:hierBranch val="init"/>
        </dgm:presLayoutVars>
      </dgm:prSet>
      <dgm:spPr/>
    </dgm:pt>
    <dgm:pt modelId="{0CA9C99A-A50D-4F4C-8C89-CAF410EC61A7}" type="pres">
      <dgm:prSet presAssocID="{F0D58C51-7A42-43FB-8EE4-1984B3311AE1}" presName="rootComposite" presStyleCnt="0"/>
      <dgm:spPr/>
    </dgm:pt>
    <dgm:pt modelId="{C0CB4E7C-9135-4572-A5C9-EDA0C831852E}" type="pres">
      <dgm:prSet presAssocID="{F0D58C51-7A42-43FB-8EE4-1984B3311AE1}" presName="rootText" presStyleLbl="node3" presStyleIdx="3" presStyleCnt="13">
        <dgm:presLayoutVars>
          <dgm:chPref val="3"/>
        </dgm:presLayoutVars>
      </dgm:prSet>
      <dgm:spPr/>
      <dgm:t>
        <a:bodyPr/>
        <a:lstStyle/>
        <a:p>
          <a:endParaRPr lang="ru-RU"/>
        </a:p>
      </dgm:t>
    </dgm:pt>
    <dgm:pt modelId="{0A066CA1-6DF7-46EC-872D-4606C40D1299}" type="pres">
      <dgm:prSet presAssocID="{F0D58C51-7A42-43FB-8EE4-1984B3311AE1}" presName="rootConnector" presStyleLbl="node3" presStyleIdx="3" presStyleCnt="13"/>
      <dgm:spPr/>
      <dgm:t>
        <a:bodyPr/>
        <a:lstStyle/>
        <a:p>
          <a:endParaRPr lang="ru-RU"/>
        </a:p>
      </dgm:t>
    </dgm:pt>
    <dgm:pt modelId="{36AA8BFB-7E7E-4905-9A50-5536436DF113}" type="pres">
      <dgm:prSet presAssocID="{F0D58C51-7A42-43FB-8EE4-1984B3311AE1}" presName="hierChild4" presStyleCnt="0"/>
      <dgm:spPr/>
    </dgm:pt>
    <dgm:pt modelId="{08E012CF-D8E7-4574-9E21-80205821EE59}" type="pres">
      <dgm:prSet presAssocID="{F0D58C51-7A42-43FB-8EE4-1984B3311AE1}" presName="hierChild5" presStyleCnt="0"/>
      <dgm:spPr/>
    </dgm:pt>
    <dgm:pt modelId="{1E838D32-C47E-4BB1-BE8D-B5F7D1A17BF7}" type="pres">
      <dgm:prSet presAssocID="{66E19C3A-7A66-49A8-B45E-2DC1EB9325DF}" presName="Name37" presStyleLbl="parChTrans1D3" presStyleIdx="4" presStyleCnt="13"/>
      <dgm:spPr/>
      <dgm:t>
        <a:bodyPr/>
        <a:lstStyle/>
        <a:p>
          <a:endParaRPr lang="ru-RU"/>
        </a:p>
      </dgm:t>
    </dgm:pt>
    <dgm:pt modelId="{81B7B829-2D63-43A1-81E9-71D801A149DB}" type="pres">
      <dgm:prSet presAssocID="{D3BB332C-7D0B-47CE-BE08-886C17F80A99}" presName="hierRoot2" presStyleCnt="0">
        <dgm:presLayoutVars>
          <dgm:hierBranch val="init"/>
        </dgm:presLayoutVars>
      </dgm:prSet>
      <dgm:spPr/>
    </dgm:pt>
    <dgm:pt modelId="{FFE73E81-12EE-4F65-9D88-26F15D27CADA}" type="pres">
      <dgm:prSet presAssocID="{D3BB332C-7D0B-47CE-BE08-886C17F80A99}" presName="rootComposite" presStyleCnt="0"/>
      <dgm:spPr/>
    </dgm:pt>
    <dgm:pt modelId="{F1731E28-BD11-4E8C-A4E6-8BF2381135F4}" type="pres">
      <dgm:prSet presAssocID="{D3BB332C-7D0B-47CE-BE08-886C17F80A99}" presName="rootText" presStyleLbl="node3" presStyleIdx="4" presStyleCnt="13">
        <dgm:presLayoutVars>
          <dgm:chPref val="3"/>
        </dgm:presLayoutVars>
      </dgm:prSet>
      <dgm:spPr/>
      <dgm:t>
        <a:bodyPr/>
        <a:lstStyle/>
        <a:p>
          <a:endParaRPr lang="ru-RU"/>
        </a:p>
      </dgm:t>
    </dgm:pt>
    <dgm:pt modelId="{02324A82-A518-40D6-8CF9-6FC4B20B9BAE}" type="pres">
      <dgm:prSet presAssocID="{D3BB332C-7D0B-47CE-BE08-886C17F80A99}" presName="rootConnector" presStyleLbl="node3" presStyleIdx="4" presStyleCnt="13"/>
      <dgm:spPr/>
      <dgm:t>
        <a:bodyPr/>
        <a:lstStyle/>
        <a:p>
          <a:endParaRPr lang="ru-RU"/>
        </a:p>
      </dgm:t>
    </dgm:pt>
    <dgm:pt modelId="{1974FBEB-E248-4E68-82FD-C37031ABA684}" type="pres">
      <dgm:prSet presAssocID="{D3BB332C-7D0B-47CE-BE08-886C17F80A99}" presName="hierChild4" presStyleCnt="0"/>
      <dgm:spPr/>
    </dgm:pt>
    <dgm:pt modelId="{A74CFF1E-5508-42B6-A144-03D55EC16CAF}" type="pres">
      <dgm:prSet presAssocID="{D3BB332C-7D0B-47CE-BE08-886C17F80A99}" presName="hierChild5" presStyleCnt="0"/>
      <dgm:spPr/>
    </dgm:pt>
    <dgm:pt modelId="{5D250087-782A-461C-B7DC-4AF91CE54FED}" type="pres">
      <dgm:prSet presAssocID="{9EC19C5B-3370-429F-8CDF-76EA7A541DF6}" presName="hierChild5" presStyleCnt="0"/>
      <dgm:spPr/>
    </dgm:pt>
    <dgm:pt modelId="{A489A693-6C3B-44B2-B86F-5D3D8EB7C46D}" type="pres">
      <dgm:prSet presAssocID="{11F752B4-251C-44F0-8B14-5FD9CEFD765C}" presName="Name37" presStyleLbl="parChTrans1D2" presStyleIdx="1" presStyleCnt="6"/>
      <dgm:spPr/>
      <dgm:t>
        <a:bodyPr/>
        <a:lstStyle/>
        <a:p>
          <a:endParaRPr lang="ru-RU"/>
        </a:p>
      </dgm:t>
    </dgm:pt>
    <dgm:pt modelId="{09125E37-57CF-4996-8A7E-F15F7FCCB5E4}" type="pres">
      <dgm:prSet presAssocID="{6BE1E363-0348-4482-B16F-7302E4D4F57D}" presName="hierRoot2" presStyleCnt="0">
        <dgm:presLayoutVars>
          <dgm:hierBranch val="init"/>
        </dgm:presLayoutVars>
      </dgm:prSet>
      <dgm:spPr/>
    </dgm:pt>
    <dgm:pt modelId="{4A864436-941B-46AB-9999-D5832B5BADA5}" type="pres">
      <dgm:prSet presAssocID="{6BE1E363-0348-4482-B16F-7302E4D4F57D}" presName="rootComposite" presStyleCnt="0"/>
      <dgm:spPr/>
    </dgm:pt>
    <dgm:pt modelId="{3598AD74-F6D3-4AD3-BF82-D056199930CE}" type="pres">
      <dgm:prSet presAssocID="{6BE1E363-0348-4482-B16F-7302E4D4F57D}" presName="rootText" presStyleLbl="node2" presStyleIdx="1" presStyleCnt="6">
        <dgm:presLayoutVars>
          <dgm:chPref val="3"/>
        </dgm:presLayoutVars>
      </dgm:prSet>
      <dgm:spPr/>
      <dgm:t>
        <a:bodyPr/>
        <a:lstStyle/>
        <a:p>
          <a:endParaRPr lang="ru-RU"/>
        </a:p>
      </dgm:t>
    </dgm:pt>
    <dgm:pt modelId="{DB2CF39B-1896-4410-9494-FC83EB744F8C}" type="pres">
      <dgm:prSet presAssocID="{6BE1E363-0348-4482-B16F-7302E4D4F57D}" presName="rootConnector" presStyleLbl="node2" presStyleIdx="1" presStyleCnt="6"/>
      <dgm:spPr/>
      <dgm:t>
        <a:bodyPr/>
        <a:lstStyle/>
        <a:p>
          <a:endParaRPr lang="ru-RU"/>
        </a:p>
      </dgm:t>
    </dgm:pt>
    <dgm:pt modelId="{39A9F103-531F-4FF0-920D-860FB302B581}" type="pres">
      <dgm:prSet presAssocID="{6BE1E363-0348-4482-B16F-7302E4D4F57D}" presName="hierChild4" presStyleCnt="0"/>
      <dgm:spPr/>
    </dgm:pt>
    <dgm:pt modelId="{5C6F392B-2A6E-485A-A9C0-75B843200DA6}" type="pres">
      <dgm:prSet presAssocID="{D179608C-CEAF-41CB-A85C-3EFE9CA81D07}" presName="Name37" presStyleLbl="parChTrans1D3" presStyleIdx="5" presStyleCnt="13"/>
      <dgm:spPr/>
      <dgm:t>
        <a:bodyPr/>
        <a:lstStyle/>
        <a:p>
          <a:endParaRPr lang="ru-RU"/>
        </a:p>
      </dgm:t>
    </dgm:pt>
    <dgm:pt modelId="{8754A491-0C17-43DB-915B-FEA4F626CE5A}" type="pres">
      <dgm:prSet presAssocID="{F4E3C55C-7ECA-4795-BA94-A8C95FD40DE5}" presName="hierRoot2" presStyleCnt="0">
        <dgm:presLayoutVars>
          <dgm:hierBranch val="init"/>
        </dgm:presLayoutVars>
      </dgm:prSet>
      <dgm:spPr/>
    </dgm:pt>
    <dgm:pt modelId="{3BA6F865-AEAE-4F23-A802-4464D73334BE}" type="pres">
      <dgm:prSet presAssocID="{F4E3C55C-7ECA-4795-BA94-A8C95FD40DE5}" presName="rootComposite" presStyleCnt="0"/>
      <dgm:spPr/>
    </dgm:pt>
    <dgm:pt modelId="{0AC44E6A-3338-4BC9-9392-00DDB2A50414}" type="pres">
      <dgm:prSet presAssocID="{F4E3C55C-7ECA-4795-BA94-A8C95FD40DE5}" presName="rootText" presStyleLbl="node3" presStyleIdx="5" presStyleCnt="13">
        <dgm:presLayoutVars>
          <dgm:chPref val="3"/>
        </dgm:presLayoutVars>
      </dgm:prSet>
      <dgm:spPr/>
      <dgm:t>
        <a:bodyPr/>
        <a:lstStyle/>
        <a:p>
          <a:endParaRPr lang="ru-RU"/>
        </a:p>
      </dgm:t>
    </dgm:pt>
    <dgm:pt modelId="{49F95C2E-26E2-45F9-BAD6-3ACD55333E26}" type="pres">
      <dgm:prSet presAssocID="{F4E3C55C-7ECA-4795-BA94-A8C95FD40DE5}" presName="rootConnector" presStyleLbl="node3" presStyleIdx="5" presStyleCnt="13"/>
      <dgm:spPr/>
      <dgm:t>
        <a:bodyPr/>
        <a:lstStyle/>
        <a:p>
          <a:endParaRPr lang="ru-RU"/>
        </a:p>
      </dgm:t>
    </dgm:pt>
    <dgm:pt modelId="{07CC5F3A-B5EB-4FD4-B838-31811BA8797F}" type="pres">
      <dgm:prSet presAssocID="{F4E3C55C-7ECA-4795-BA94-A8C95FD40DE5}" presName="hierChild4" presStyleCnt="0"/>
      <dgm:spPr/>
    </dgm:pt>
    <dgm:pt modelId="{67CF50D2-D80B-40F2-86B5-163572830F93}" type="pres">
      <dgm:prSet presAssocID="{F4E3C55C-7ECA-4795-BA94-A8C95FD40DE5}" presName="hierChild5" presStyleCnt="0"/>
      <dgm:spPr/>
    </dgm:pt>
    <dgm:pt modelId="{E4D5D27F-2B8C-49D8-8619-0C5F9F123940}" type="pres">
      <dgm:prSet presAssocID="{9549A3CC-9705-4B33-93ED-ADD38A85A64B}" presName="Name37" presStyleLbl="parChTrans1D3" presStyleIdx="6" presStyleCnt="13"/>
      <dgm:spPr/>
      <dgm:t>
        <a:bodyPr/>
        <a:lstStyle/>
        <a:p>
          <a:endParaRPr lang="ru-RU"/>
        </a:p>
      </dgm:t>
    </dgm:pt>
    <dgm:pt modelId="{84CEC5A8-6F06-4D83-828A-4FF5A6EF7AF5}" type="pres">
      <dgm:prSet presAssocID="{0DA0CE8A-93D8-4ECE-B588-7269809182C9}" presName="hierRoot2" presStyleCnt="0">
        <dgm:presLayoutVars>
          <dgm:hierBranch val="init"/>
        </dgm:presLayoutVars>
      </dgm:prSet>
      <dgm:spPr/>
    </dgm:pt>
    <dgm:pt modelId="{A654E409-8E50-4781-B9B9-B2A27009C2FC}" type="pres">
      <dgm:prSet presAssocID="{0DA0CE8A-93D8-4ECE-B588-7269809182C9}" presName="rootComposite" presStyleCnt="0"/>
      <dgm:spPr/>
    </dgm:pt>
    <dgm:pt modelId="{9E9F7C50-5320-4375-8DCD-FFB8D389261E}" type="pres">
      <dgm:prSet presAssocID="{0DA0CE8A-93D8-4ECE-B588-7269809182C9}" presName="rootText" presStyleLbl="node3" presStyleIdx="6" presStyleCnt="13">
        <dgm:presLayoutVars>
          <dgm:chPref val="3"/>
        </dgm:presLayoutVars>
      </dgm:prSet>
      <dgm:spPr/>
      <dgm:t>
        <a:bodyPr/>
        <a:lstStyle/>
        <a:p>
          <a:endParaRPr lang="ru-RU"/>
        </a:p>
      </dgm:t>
    </dgm:pt>
    <dgm:pt modelId="{F97C8B60-F69F-4945-92F3-B64051B48199}" type="pres">
      <dgm:prSet presAssocID="{0DA0CE8A-93D8-4ECE-B588-7269809182C9}" presName="rootConnector" presStyleLbl="node3" presStyleIdx="6" presStyleCnt="13"/>
      <dgm:spPr/>
      <dgm:t>
        <a:bodyPr/>
        <a:lstStyle/>
        <a:p>
          <a:endParaRPr lang="ru-RU"/>
        </a:p>
      </dgm:t>
    </dgm:pt>
    <dgm:pt modelId="{3C268BF4-B7B8-4062-A34A-88FC243C27BC}" type="pres">
      <dgm:prSet presAssocID="{0DA0CE8A-93D8-4ECE-B588-7269809182C9}" presName="hierChild4" presStyleCnt="0"/>
      <dgm:spPr/>
    </dgm:pt>
    <dgm:pt modelId="{2B39A688-EAAB-4309-A029-E7AF216F1756}" type="pres">
      <dgm:prSet presAssocID="{0DA0CE8A-93D8-4ECE-B588-7269809182C9}" presName="hierChild5" presStyleCnt="0"/>
      <dgm:spPr/>
    </dgm:pt>
    <dgm:pt modelId="{554668BC-E5CE-4C32-AAD8-3B85D26014B5}" type="pres">
      <dgm:prSet presAssocID="{6BE1E363-0348-4482-B16F-7302E4D4F57D}" presName="hierChild5" presStyleCnt="0"/>
      <dgm:spPr/>
    </dgm:pt>
    <dgm:pt modelId="{3135664D-9DBB-4AEE-AAA6-EA946A3AB59D}" type="pres">
      <dgm:prSet presAssocID="{16D4B795-0B4E-417C-8B44-B2DDE1A077A2}" presName="Name37" presStyleLbl="parChTrans1D2" presStyleIdx="2" presStyleCnt="6"/>
      <dgm:spPr/>
      <dgm:t>
        <a:bodyPr/>
        <a:lstStyle/>
        <a:p>
          <a:endParaRPr lang="ru-RU"/>
        </a:p>
      </dgm:t>
    </dgm:pt>
    <dgm:pt modelId="{9FCF96F5-D723-4DCE-B840-2C95EFC87135}" type="pres">
      <dgm:prSet presAssocID="{B952F49D-CC55-4E0C-BADF-7361CA67750A}" presName="hierRoot2" presStyleCnt="0">
        <dgm:presLayoutVars>
          <dgm:hierBranch val="init"/>
        </dgm:presLayoutVars>
      </dgm:prSet>
      <dgm:spPr/>
    </dgm:pt>
    <dgm:pt modelId="{F5002EC4-1AA1-4CAF-AE93-A78EC2788C32}" type="pres">
      <dgm:prSet presAssocID="{B952F49D-CC55-4E0C-BADF-7361CA67750A}" presName="rootComposite" presStyleCnt="0"/>
      <dgm:spPr/>
    </dgm:pt>
    <dgm:pt modelId="{A889820E-422F-454B-A258-00EE126105B0}" type="pres">
      <dgm:prSet presAssocID="{B952F49D-CC55-4E0C-BADF-7361CA67750A}" presName="rootText" presStyleLbl="node2" presStyleIdx="2" presStyleCnt="6">
        <dgm:presLayoutVars>
          <dgm:chPref val="3"/>
        </dgm:presLayoutVars>
      </dgm:prSet>
      <dgm:spPr/>
      <dgm:t>
        <a:bodyPr/>
        <a:lstStyle/>
        <a:p>
          <a:endParaRPr lang="ru-RU"/>
        </a:p>
      </dgm:t>
    </dgm:pt>
    <dgm:pt modelId="{09A5C95C-56AE-457D-857F-90F751BE9417}" type="pres">
      <dgm:prSet presAssocID="{B952F49D-CC55-4E0C-BADF-7361CA67750A}" presName="rootConnector" presStyleLbl="node2" presStyleIdx="2" presStyleCnt="6"/>
      <dgm:spPr/>
      <dgm:t>
        <a:bodyPr/>
        <a:lstStyle/>
        <a:p>
          <a:endParaRPr lang="ru-RU"/>
        </a:p>
      </dgm:t>
    </dgm:pt>
    <dgm:pt modelId="{0AEBBE6F-58C6-40F8-9CBF-1DBA5F8B145E}" type="pres">
      <dgm:prSet presAssocID="{B952F49D-CC55-4E0C-BADF-7361CA67750A}" presName="hierChild4" presStyleCnt="0"/>
      <dgm:spPr/>
    </dgm:pt>
    <dgm:pt modelId="{BB49E7B9-DC4B-4658-821F-CB254930E3FC}" type="pres">
      <dgm:prSet presAssocID="{A7CD2AB3-9B99-4D24-989A-22F79C14DD68}" presName="Name37" presStyleLbl="parChTrans1D3" presStyleIdx="7" presStyleCnt="13"/>
      <dgm:spPr/>
      <dgm:t>
        <a:bodyPr/>
        <a:lstStyle/>
        <a:p>
          <a:endParaRPr lang="ru-RU"/>
        </a:p>
      </dgm:t>
    </dgm:pt>
    <dgm:pt modelId="{3F4DE7D6-CE53-49B3-85C1-EE600B7D90E5}" type="pres">
      <dgm:prSet presAssocID="{503B1171-9BA9-453D-B6B8-8AB553D83963}" presName="hierRoot2" presStyleCnt="0">
        <dgm:presLayoutVars>
          <dgm:hierBranch val="init"/>
        </dgm:presLayoutVars>
      </dgm:prSet>
      <dgm:spPr/>
    </dgm:pt>
    <dgm:pt modelId="{76A2BF67-D89C-496B-8640-FE1EC5652853}" type="pres">
      <dgm:prSet presAssocID="{503B1171-9BA9-453D-B6B8-8AB553D83963}" presName="rootComposite" presStyleCnt="0"/>
      <dgm:spPr/>
    </dgm:pt>
    <dgm:pt modelId="{0ECFA18E-4DC7-419D-B4EB-2F7923828F30}" type="pres">
      <dgm:prSet presAssocID="{503B1171-9BA9-453D-B6B8-8AB553D83963}" presName="rootText" presStyleLbl="node3" presStyleIdx="7" presStyleCnt="13">
        <dgm:presLayoutVars>
          <dgm:chPref val="3"/>
        </dgm:presLayoutVars>
      </dgm:prSet>
      <dgm:spPr/>
      <dgm:t>
        <a:bodyPr/>
        <a:lstStyle/>
        <a:p>
          <a:endParaRPr lang="ru-RU"/>
        </a:p>
      </dgm:t>
    </dgm:pt>
    <dgm:pt modelId="{BCF80A03-797A-4329-8FC1-5B37070BEF8E}" type="pres">
      <dgm:prSet presAssocID="{503B1171-9BA9-453D-B6B8-8AB553D83963}" presName="rootConnector" presStyleLbl="node3" presStyleIdx="7" presStyleCnt="13"/>
      <dgm:spPr/>
      <dgm:t>
        <a:bodyPr/>
        <a:lstStyle/>
        <a:p>
          <a:endParaRPr lang="ru-RU"/>
        </a:p>
      </dgm:t>
    </dgm:pt>
    <dgm:pt modelId="{795F1032-70AC-4A11-895D-D949F5894732}" type="pres">
      <dgm:prSet presAssocID="{503B1171-9BA9-453D-B6B8-8AB553D83963}" presName="hierChild4" presStyleCnt="0"/>
      <dgm:spPr/>
    </dgm:pt>
    <dgm:pt modelId="{52A3769E-3FD8-43B7-8D71-99EC8DDF76B7}" type="pres">
      <dgm:prSet presAssocID="{503B1171-9BA9-453D-B6B8-8AB553D83963}" presName="hierChild5" presStyleCnt="0"/>
      <dgm:spPr/>
    </dgm:pt>
    <dgm:pt modelId="{CB3616CF-EBC3-44D4-BB7E-3C2CAEB7A9AF}" type="pres">
      <dgm:prSet presAssocID="{B952F49D-CC55-4E0C-BADF-7361CA67750A}" presName="hierChild5" presStyleCnt="0"/>
      <dgm:spPr/>
    </dgm:pt>
    <dgm:pt modelId="{68D0ED80-3E0F-4486-A47E-CB15771FF340}" type="pres">
      <dgm:prSet presAssocID="{0173EBDA-E840-406A-9A2A-399C84A18520}" presName="Name37" presStyleLbl="parChTrans1D2" presStyleIdx="3" presStyleCnt="6"/>
      <dgm:spPr/>
      <dgm:t>
        <a:bodyPr/>
        <a:lstStyle/>
        <a:p>
          <a:endParaRPr lang="ru-RU"/>
        </a:p>
      </dgm:t>
    </dgm:pt>
    <dgm:pt modelId="{8EA6BCC9-810C-4194-8DE1-CEDF41D010C8}" type="pres">
      <dgm:prSet presAssocID="{4368D082-2921-430D-BEB8-3A76DCB67343}" presName="hierRoot2" presStyleCnt="0">
        <dgm:presLayoutVars>
          <dgm:hierBranch val="init"/>
        </dgm:presLayoutVars>
      </dgm:prSet>
      <dgm:spPr/>
    </dgm:pt>
    <dgm:pt modelId="{32F6B427-52D9-4933-9479-EFC7728A72AB}" type="pres">
      <dgm:prSet presAssocID="{4368D082-2921-430D-BEB8-3A76DCB67343}" presName="rootComposite" presStyleCnt="0"/>
      <dgm:spPr/>
    </dgm:pt>
    <dgm:pt modelId="{2B2D0A7E-CDD9-4C72-A266-2D6E553A121C}" type="pres">
      <dgm:prSet presAssocID="{4368D082-2921-430D-BEB8-3A76DCB67343}" presName="rootText" presStyleLbl="node2" presStyleIdx="3" presStyleCnt="6">
        <dgm:presLayoutVars>
          <dgm:chPref val="3"/>
        </dgm:presLayoutVars>
      </dgm:prSet>
      <dgm:spPr/>
      <dgm:t>
        <a:bodyPr/>
        <a:lstStyle/>
        <a:p>
          <a:endParaRPr lang="ru-RU"/>
        </a:p>
      </dgm:t>
    </dgm:pt>
    <dgm:pt modelId="{03CEC336-E048-42E6-9E60-D3E8E78A2861}" type="pres">
      <dgm:prSet presAssocID="{4368D082-2921-430D-BEB8-3A76DCB67343}" presName="rootConnector" presStyleLbl="node2" presStyleIdx="3" presStyleCnt="6"/>
      <dgm:spPr/>
      <dgm:t>
        <a:bodyPr/>
        <a:lstStyle/>
        <a:p>
          <a:endParaRPr lang="ru-RU"/>
        </a:p>
      </dgm:t>
    </dgm:pt>
    <dgm:pt modelId="{5DAF4C5A-21BF-4170-AE30-FDCB1BBE33DB}" type="pres">
      <dgm:prSet presAssocID="{4368D082-2921-430D-BEB8-3A76DCB67343}" presName="hierChild4" presStyleCnt="0"/>
      <dgm:spPr/>
    </dgm:pt>
    <dgm:pt modelId="{095AC5E7-8840-4347-A778-31EA76898C67}" type="pres">
      <dgm:prSet presAssocID="{546211EF-2C98-4EA7-BCEF-EE88A3E38680}" presName="Name37" presStyleLbl="parChTrans1D3" presStyleIdx="8" presStyleCnt="13"/>
      <dgm:spPr/>
      <dgm:t>
        <a:bodyPr/>
        <a:lstStyle/>
        <a:p>
          <a:endParaRPr lang="ru-RU"/>
        </a:p>
      </dgm:t>
    </dgm:pt>
    <dgm:pt modelId="{028862B4-16FD-4DBD-BBF9-74B7A9A21148}" type="pres">
      <dgm:prSet presAssocID="{3F501F22-6ECA-4361-911C-0FC7EB5FE838}" presName="hierRoot2" presStyleCnt="0">
        <dgm:presLayoutVars>
          <dgm:hierBranch val="init"/>
        </dgm:presLayoutVars>
      </dgm:prSet>
      <dgm:spPr/>
    </dgm:pt>
    <dgm:pt modelId="{09A205E0-9777-45D2-B0EB-4ABEB89C84F9}" type="pres">
      <dgm:prSet presAssocID="{3F501F22-6ECA-4361-911C-0FC7EB5FE838}" presName="rootComposite" presStyleCnt="0"/>
      <dgm:spPr/>
    </dgm:pt>
    <dgm:pt modelId="{504B48B9-F995-49DD-9FE5-8F4ACFDE90B5}" type="pres">
      <dgm:prSet presAssocID="{3F501F22-6ECA-4361-911C-0FC7EB5FE838}" presName="rootText" presStyleLbl="node3" presStyleIdx="8" presStyleCnt="13">
        <dgm:presLayoutVars>
          <dgm:chPref val="3"/>
        </dgm:presLayoutVars>
      </dgm:prSet>
      <dgm:spPr/>
      <dgm:t>
        <a:bodyPr/>
        <a:lstStyle/>
        <a:p>
          <a:endParaRPr lang="ru-RU"/>
        </a:p>
      </dgm:t>
    </dgm:pt>
    <dgm:pt modelId="{64D57DFF-6CD8-4783-B3F3-B3A68DD821B6}" type="pres">
      <dgm:prSet presAssocID="{3F501F22-6ECA-4361-911C-0FC7EB5FE838}" presName="rootConnector" presStyleLbl="node3" presStyleIdx="8" presStyleCnt="13"/>
      <dgm:spPr/>
      <dgm:t>
        <a:bodyPr/>
        <a:lstStyle/>
        <a:p>
          <a:endParaRPr lang="ru-RU"/>
        </a:p>
      </dgm:t>
    </dgm:pt>
    <dgm:pt modelId="{DC1686C5-73F1-4BA7-AAAC-2C2ADA10D63B}" type="pres">
      <dgm:prSet presAssocID="{3F501F22-6ECA-4361-911C-0FC7EB5FE838}" presName="hierChild4" presStyleCnt="0"/>
      <dgm:spPr/>
    </dgm:pt>
    <dgm:pt modelId="{88CBA7ED-4AED-442C-9FBB-BAE463E6F64F}" type="pres">
      <dgm:prSet presAssocID="{3F501F22-6ECA-4361-911C-0FC7EB5FE838}" presName="hierChild5" presStyleCnt="0"/>
      <dgm:spPr/>
    </dgm:pt>
    <dgm:pt modelId="{CCB5F64A-7FE5-4C2B-B92F-8BBC6C3C3926}" type="pres">
      <dgm:prSet presAssocID="{9A2A573E-E15D-470E-81CE-3471BEBAA7EC}" presName="Name37" presStyleLbl="parChTrans1D3" presStyleIdx="9" presStyleCnt="13"/>
      <dgm:spPr/>
      <dgm:t>
        <a:bodyPr/>
        <a:lstStyle/>
        <a:p>
          <a:endParaRPr lang="ru-RU"/>
        </a:p>
      </dgm:t>
    </dgm:pt>
    <dgm:pt modelId="{4F7C4772-1292-4BFA-8423-239BBAB07189}" type="pres">
      <dgm:prSet presAssocID="{E13CF880-78BC-4299-BE95-3028A745A04C}" presName="hierRoot2" presStyleCnt="0">
        <dgm:presLayoutVars>
          <dgm:hierBranch val="init"/>
        </dgm:presLayoutVars>
      </dgm:prSet>
      <dgm:spPr/>
    </dgm:pt>
    <dgm:pt modelId="{1746242B-839B-4547-8E2D-7A77D43896AD}" type="pres">
      <dgm:prSet presAssocID="{E13CF880-78BC-4299-BE95-3028A745A04C}" presName="rootComposite" presStyleCnt="0"/>
      <dgm:spPr/>
    </dgm:pt>
    <dgm:pt modelId="{58077DA5-1369-49FB-895D-259B760DDC91}" type="pres">
      <dgm:prSet presAssocID="{E13CF880-78BC-4299-BE95-3028A745A04C}" presName="rootText" presStyleLbl="node3" presStyleIdx="9" presStyleCnt="13">
        <dgm:presLayoutVars>
          <dgm:chPref val="3"/>
        </dgm:presLayoutVars>
      </dgm:prSet>
      <dgm:spPr/>
      <dgm:t>
        <a:bodyPr/>
        <a:lstStyle/>
        <a:p>
          <a:endParaRPr lang="ru-RU"/>
        </a:p>
      </dgm:t>
    </dgm:pt>
    <dgm:pt modelId="{C46AA18E-0D60-40F4-8241-F9A794DD3B81}" type="pres">
      <dgm:prSet presAssocID="{E13CF880-78BC-4299-BE95-3028A745A04C}" presName="rootConnector" presStyleLbl="node3" presStyleIdx="9" presStyleCnt="13"/>
      <dgm:spPr/>
      <dgm:t>
        <a:bodyPr/>
        <a:lstStyle/>
        <a:p>
          <a:endParaRPr lang="ru-RU"/>
        </a:p>
      </dgm:t>
    </dgm:pt>
    <dgm:pt modelId="{F45B90E5-0A79-4073-A8E3-E978C3EDBD95}" type="pres">
      <dgm:prSet presAssocID="{E13CF880-78BC-4299-BE95-3028A745A04C}" presName="hierChild4" presStyleCnt="0"/>
      <dgm:spPr/>
    </dgm:pt>
    <dgm:pt modelId="{82B254FC-0C04-443E-B70F-C79B27422A02}" type="pres">
      <dgm:prSet presAssocID="{E13CF880-78BC-4299-BE95-3028A745A04C}" presName="hierChild5" presStyleCnt="0"/>
      <dgm:spPr/>
    </dgm:pt>
    <dgm:pt modelId="{476CB520-BEDB-468B-B254-1F972318F135}" type="pres">
      <dgm:prSet presAssocID="{4368D082-2921-430D-BEB8-3A76DCB67343}" presName="hierChild5" presStyleCnt="0"/>
      <dgm:spPr/>
    </dgm:pt>
    <dgm:pt modelId="{14E51093-390A-41EE-BC53-6EFEAC780D28}" type="pres">
      <dgm:prSet presAssocID="{6F1EEC0F-0AD1-4711-9E26-1DE341002D5A}" presName="Name37" presStyleLbl="parChTrans1D2" presStyleIdx="4" presStyleCnt="6"/>
      <dgm:spPr/>
      <dgm:t>
        <a:bodyPr/>
        <a:lstStyle/>
        <a:p>
          <a:endParaRPr lang="ru-RU"/>
        </a:p>
      </dgm:t>
    </dgm:pt>
    <dgm:pt modelId="{A0A4213B-EB97-41C4-AEC3-EAD6CFDB09A6}" type="pres">
      <dgm:prSet presAssocID="{E2F60CC9-EE42-4DC7-A0C9-EF7D53DF7E80}" presName="hierRoot2" presStyleCnt="0">
        <dgm:presLayoutVars>
          <dgm:hierBranch val="init"/>
        </dgm:presLayoutVars>
      </dgm:prSet>
      <dgm:spPr/>
    </dgm:pt>
    <dgm:pt modelId="{E126102A-D7C2-4821-9C92-EC1F85E842C8}" type="pres">
      <dgm:prSet presAssocID="{E2F60CC9-EE42-4DC7-A0C9-EF7D53DF7E80}" presName="rootComposite" presStyleCnt="0"/>
      <dgm:spPr/>
    </dgm:pt>
    <dgm:pt modelId="{E530550F-D32D-412F-930D-4FD5C834249D}" type="pres">
      <dgm:prSet presAssocID="{E2F60CC9-EE42-4DC7-A0C9-EF7D53DF7E80}" presName="rootText" presStyleLbl="node2" presStyleIdx="4" presStyleCnt="6">
        <dgm:presLayoutVars>
          <dgm:chPref val="3"/>
        </dgm:presLayoutVars>
      </dgm:prSet>
      <dgm:spPr/>
      <dgm:t>
        <a:bodyPr/>
        <a:lstStyle/>
        <a:p>
          <a:endParaRPr lang="ru-RU"/>
        </a:p>
      </dgm:t>
    </dgm:pt>
    <dgm:pt modelId="{92E0DE39-0681-43B2-813B-6E0968A20AA7}" type="pres">
      <dgm:prSet presAssocID="{E2F60CC9-EE42-4DC7-A0C9-EF7D53DF7E80}" presName="rootConnector" presStyleLbl="node2" presStyleIdx="4" presStyleCnt="6"/>
      <dgm:spPr/>
      <dgm:t>
        <a:bodyPr/>
        <a:lstStyle/>
        <a:p>
          <a:endParaRPr lang="ru-RU"/>
        </a:p>
      </dgm:t>
    </dgm:pt>
    <dgm:pt modelId="{FC68D34A-01BC-4A9B-B059-0C06DF62028E}" type="pres">
      <dgm:prSet presAssocID="{E2F60CC9-EE42-4DC7-A0C9-EF7D53DF7E80}" presName="hierChild4" presStyleCnt="0"/>
      <dgm:spPr/>
    </dgm:pt>
    <dgm:pt modelId="{A495CD78-0316-4966-8511-DD078404B389}" type="pres">
      <dgm:prSet presAssocID="{AEA696FE-6B40-442C-ACD8-9704B55C913A}" presName="Name37" presStyleLbl="parChTrans1D3" presStyleIdx="10" presStyleCnt="13"/>
      <dgm:spPr/>
      <dgm:t>
        <a:bodyPr/>
        <a:lstStyle/>
        <a:p>
          <a:endParaRPr lang="ru-RU"/>
        </a:p>
      </dgm:t>
    </dgm:pt>
    <dgm:pt modelId="{21984687-7233-47E0-9E9E-71C23738DA2D}" type="pres">
      <dgm:prSet presAssocID="{E6867F8B-F20E-40F8-AFE9-C10B6E5E68FE}" presName="hierRoot2" presStyleCnt="0">
        <dgm:presLayoutVars>
          <dgm:hierBranch val="init"/>
        </dgm:presLayoutVars>
      </dgm:prSet>
      <dgm:spPr/>
    </dgm:pt>
    <dgm:pt modelId="{6BB13D68-352A-4E30-B718-E83D2504B65A}" type="pres">
      <dgm:prSet presAssocID="{E6867F8B-F20E-40F8-AFE9-C10B6E5E68FE}" presName="rootComposite" presStyleCnt="0"/>
      <dgm:spPr/>
    </dgm:pt>
    <dgm:pt modelId="{30D61A0F-4B82-4D88-8022-CB37B8484459}" type="pres">
      <dgm:prSet presAssocID="{E6867F8B-F20E-40F8-AFE9-C10B6E5E68FE}" presName="rootText" presStyleLbl="node3" presStyleIdx="10" presStyleCnt="13">
        <dgm:presLayoutVars>
          <dgm:chPref val="3"/>
        </dgm:presLayoutVars>
      </dgm:prSet>
      <dgm:spPr/>
      <dgm:t>
        <a:bodyPr/>
        <a:lstStyle/>
        <a:p>
          <a:endParaRPr lang="ru-RU"/>
        </a:p>
      </dgm:t>
    </dgm:pt>
    <dgm:pt modelId="{2DE17035-F974-4416-9C78-8A0F469274B0}" type="pres">
      <dgm:prSet presAssocID="{E6867F8B-F20E-40F8-AFE9-C10B6E5E68FE}" presName="rootConnector" presStyleLbl="node3" presStyleIdx="10" presStyleCnt="13"/>
      <dgm:spPr/>
      <dgm:t>
        <a:bodyPr/>
        <a:lstStyle/>
        <a:p>
          <a:endParaRPr lang="ru-RU"/>
        </a:p>
      </dgm:t>
    </dgm:pt>
    <dgm:pt modelId="{755481D7-7C93-4C61-AED6-64FFE751711D}" type="pres">
      <dgm:prSet presAssocID="{E6867F8B-F20E-40F8-AFE9-C10B6E5E68FE}" presName="hierChild4" presStyleCnt="0"/>
      <dgm:spPr/>
    </dgm:pt>
    <dgm:pt modelId="{76B16902-3C7A-4349-B3E1-E1D9E6017244}" type="pres">
      <dgm:prSet presAssocID="{E6867F8B-F20E-40F8-AFE9-C10B6E5E68FE}" presName="hierChild5" presStyleCnt="0"/>
      <dgm:spPr/>
    </dgm:pt>
    <dgm:pt modelId="{FE1BFE1F-D3DA-4434-B4FF-5818BDA5C106}" type="pres">
      <dgm:prSet presAssocID="{BA7A1C83-F051-4BA5-9D55-6B3794AB75C3}" presName="Name37" presStyleLbl="parChTrans1D3" presStyleIdx="11" presStyleCnt="13"/>
      <dgm:spPr/>
      <dgm:t>
        <a:bodyPr/>
        <a:lstStyle/>
        <a:p>
          <a:endParaRPr lang="ru-RU"/>
        </a:p>
      </dgm:t>
    </dgm:pt>
    <dgm:pt modelId="{3146DAFD-2DE7-49B5-A016-DE984F74C463}" type="pres">
      <dgm:prSet presAssocID="{8104B597-C553-4954-8743-521DD7F58DB4}" presName="hierRoot2" presStyleCnt="0">
        <dgm:presLayoutVars>
          <dgm:hierBranch val="init"/>
        </dgm:presLayoutVars>
      </dgm:prSet>
      <dgm:spPr/>
    </dgm:pt>
    <dgm:pt modelId="{D423675B-1B87-450F-9D27-5CCBFF396462}" type="pres">
      <dgm:prSet presAssocID="{8104B597-C553-4954-8743-521DD7F58DB4}" presName="rootComposite" presStyleCnt="0"/>
      <dgm:spPr/>
    </dgm:pt>
    <dgm:pt modelId="{740F52D9-1884-45EC-8ED6-FFFACE304954}" type="pres">
      <dgm:prSet presAssocID="{8104B597-C553-4954-8743-521DD7F58DB4}" presName="rootText" presStyleLbl="node3" presStyleIdx="11" presStyleCnt="13">
        <dgm:presLayoutVars>
          <dgm:chPref val="3"/>
        </dgm:presLayoutVars>
      </dgm:prSet>
      <dgm:spPr/>
      <dgm:t>
        <a:bodyPr/>
        <a:lstStyle/>
        <a:p>
          <a:endParaRPr lang="ru-RU"/>
        </a:p>
      </dgm:t>
    </dgm:pt>
    <dgm:pt modelId="{B631D1C3-2A27-491A-A45B-165E3A75684F}" type="pres">
      <dgm:prSet presAssocID="{8104B597-C553-4954-8743-521DD7F58DB4}" presName="rootConnector" presStyleLbl="node3" presStyleIdx="11" presStyleCnt="13"/>
      <dgm:spPr/>
      <dgm:t>
        <a:bodyPr/>
        <a:lstStyle/>
        <a:p>
          <a:endParaRPr lang="ru-RU"/>
        </a:p>
      </dgm:t>
    </dgm:pt>
    <dgm:pt modelId="{1873CDA8-5F8E-4830-8AC7-FA8405AF5766}" type="pres">
      <dgm:prSet presAssocID="{8104B597-C553-4954-8743-521DD7F58DB4}" presName="hierChild4" presStyleCnt="0"/>
      <dgm:spPr/>
    </dgm:pt>
    <dgm:pt modelId="{F3440B8F-031F-4110-A171-8339ADF388AB}" type="pres">
      <dgm:prSet presAssocID="{8104B597-C553-4954-8743-521DD7F58DB4}" presName="hierChild5" presStyleCnt="0"/>
      <dgm:spPr/>
    </dgm:pt>
    <dgm:pt modelId="{32025D42-B92D-44B2-AE47-63457006C87B}" type="pres">
      <dgm:prSet presAssocID="{131D59D1-24BA-49D4-BB53-6CA5D8A2B91F}" presName="Name37" presStyleLbl="parChTrans1D3" presStyleIdx="12" presStyleCnt="13"/>
      <dgm:spPr/>
      <dgm:t>
        <a:bodyPr/>
        <a:lstStyle/>
        <a:p>
          <a:endParaRPr lang="ru-RU"/>
        </a:p>
      </dgm:t>
    </dgm:pt>
    <dgm:pt modelId="{0B8E7CD6-CFE6-4C3B-B67B-669ED819371C}" type="pres">
      <dgm:prSet presAssocID="{0800DB9E-A3CF-49B7-87CB-1DB53CD147E4}" presName="hierRoot2" presStyleCnt="0">
        <dgm:presLayoutVars>
          <dgm:hierBranch val="init"/>
        </dgm:presLayoutVars>
      </dgm:prSet>
      <dgm:spPr/>
    </dgm:pt>
    <dgm:pt modelId="{A4E32EC7-15A1-461F-B782-8D6A43D436B8}" type="pres">
      <dgm:prSet presAssocID="{0800DB9E-A3CF-49B7-87CB-1DB53CD147E4}" presName="rootComposite" presStyleCnt="0"/>
      <dgm:spPr/>
    </dgm:pt>
    <dgm:pt modelId="{2A4F5F41-C16C-4C68-8374-380B8C9BDAB8}" type="pres">
      <dgm:prSet presAssocID="{0800DB9E-A3CF-49B7-87CB-1DB53CD147E4}" presName="rootText" presStyleLbl="node3" presStyleIdx="12" presStyleCnt="13">
        <dgm:presLayoutVars>
          <dgm:chPref val="3"/>
        </dgm:presLayoutVars>
      </dgm:prSet>
      <dgm:spPr/>
      <dgm:t>
        <a:bodyPr/>
        <a:lstStyle/>
        <a:p>
          <a:endParaRPr lang="ru-RU"/>
        </a:p>
      </dgm:t>
    </dgm:pt>
    <dgm:pt modelId="{1CEDEA7C-F5B9-4054-A848-4434F7528B75}" type="pres">
      <dgm:prSet presAssocID="{0800DB9E-A3CF-49B7-87CB-1DB53CD147E4}" presName="rootConnector" presStyleLbl="node3" presStyleIdx="12" presStyleCnt="13"/>
      <dgm:spPr/>
      <dgm:t>
        <a:bodyPr/>
        <a:lstStyle/>
        <a:p>
          <a:endParaRPr lang="ru-RU"/>
        </a:p>
      </dgm:t>
    </dgm:pt>
    <dgm:pt modelId="{543D7483-4B82-49D2-A7CA-7CCD1AFD58FD}" type="pres">
      <dgm:prSet presAssocID="{0800DB9E-A3CF-49B7-87CB-1DB53CD147E4}" presName="hierChild4" presStyleCnt="0"/>
      <dgm:spPr/>
    </dgm:pt>
    <dgm:pt modelId="{B127112B-BE6C-4819-BE2E-AE9D8450CE9B}" type="pres">
      <dgm:prSet presAssocID="{0800DB9E-A3CF-49B7-87CB-1DB53CD147E4}" presName="hierChild5" presStyleCnt="0"/>
      <dgm:spPr/>
    </dgm:pt>
    <dgm:pt modelId="{E9058DF5-70DD-4AB5-AAFC-CEF60FF79D01}" type="pres">
      <dgm:prSet presAssocID="{E2F60CC9-EE42-4DC7-A0C9-EF7D53DF7E80}" presName="hierChild5" presStyleCnt="0"/>
      <dgm:spPr/>
    </dgm:pt>
    <dgm:pt modelId="{24AA9A57-D736-4F50-B023-5C4DC1BB536E}" type="pres">
      <dgm:prSet presAssocID="{6C8B8BC2-15E1-4B8A-BEDB-AF0EF33DF3F3}" presName="Name37" presStyleLbl="parChTrans1D2" presStyleIdx="5" presStyleCnt="6"/>
      <dgm:spPr/>
      <dgm:t>
        <a:bodyPr/>
        <a:lstStyle/>
        <a:p>
          <a:endParaRPr lang="ru-RU"/>
        </a:p>
      </dgm:t>
    </dgm:pt>
    <dgm:pt modelId="{9DBE15C9-9FFB-4ECD-B375-4C408F8AD2CB}" type="pres">
      <dgm:prSet presAssocID="{4F1DEB2B-5192-4E32-B2AE-AB3C1360B549}" presName="hierRoot2" presStyleCnt="0">
        <dgm:presLayoutVars>
          <dgm:hierBranch val="init"/>
        </dgm:presLayoutVars>
      </dgm:prSet>
      <dgm:spPr/>
    </dgm:pt>
    <dgm:pt modelId="{3DC60319-DF8E-4CA4-BB1C-04E6FA1878F0}" type="pres">
      <dgm:prSet presAssocID="{4F1DEB2B-5192-4E32-B2AE-AB3C1360B549}" presName="rootComposite" presStyleCnt="0"/>
      <dgm:spPr/>
    </dgm:pt>
    <dgm:pt modelId="{4707F213-28AA-40C3-99AC-ABFAA49FA659}" type="pres">
      <dgm:prSet presAssocID="{4F1DEB2B-5192-4E32-B2AE-AB3C1360B549}" presName="rootText" presStyleLbl="node2" presStyleIdx="5" presStyleCnt="6">
        <dgm:presLayoutVars>
          <dgm:chPref val="3"/>
        </dgm:presLayoutVars>
      </dgm:prSet>
      <dgm:spPr/>
      <dgm:t>
        <a:bodyPr/>
        <a:lstStyle/>
        <a:p>
          <a:endParaRPr lang="ru-RU"/>
        </a:p>
      </dgm:t>
    </dgm:pt>
    <dgm:pt modelId="{77811A27-DCDA-498C-9A28-815DEE0F5476}" type="pres">
      <dgm:prSet presAssocID="{4F1DEB2B-5192-4E32-B2AE-AB3C1360B549}" presName="rootConnector" presStyleLbl="node2" presStyleIdx="5" presStyleCnt="6"/>
      <dgm:spPr/>
      <dgm:t>
        <a:bodyPr/>
        <a:lstStyle/>
        <a:p>
          <a:endParaRPr lang="ru-RU"/>
        </a:p>
      </dgm:t>
    </dgm:pt>
    <dgm:pt modelId="{1068E244-1C53-4D0C-B43B-BA7C4C7D0CCB}" type="pres">
      <dgm:prSet presAssocID="{4F1DEB2B-5192-4E32-B2AE-AB3C1360B549}" presName="hierChild4" presStyleCnt="0"/>
      <dgm:spPr/>
    </dgm:pt>
    <dgm:pt modelId="{C8ED6407-CB8A-405C-A438-A1615063F57E}" type="pres">
      <dgm:prSet presAssocID="{4F1DEB2B-5192-4E32-B2AE-AB3C1360B549}" presName="hierChild5" presStyleCnt="0"/>
      <dgm:spPr/>
    </dgm:pt>
    <dgm:pt modelId="{0100B21A-0966-44F3-A9B5-9BCC581E664A}" type="pres">
      <dgm:prSet presAssocID="{777DA820-319E-4D9F-96F7-BAE58BE314EC}" presName="hierChild3" presStyleCnt="0"/>
      <dgm:spPr/>
    </dgm:pt>
  </dgm:ptLst>
  <dgm:cxnLst>
    <dgm:cxn modelId="{B7CCF9BB-5E03-49A4-9AF4-1A8518BCC14B}" type="presOf" srcId="{67E2A137-848A-49DB-B55F-FF6319D1D102}" destId="{03EEE9E4-C579-4BCD-9FA4-9854AB0FE274}" srcOrd="0" destOrd="0" presId="urn:microsoft.com/office/officeart/2005/8/layout/orgChart1"/>
    <dgm:cxn modelId="{EA98700C-D6C1-449C-9CC4-8FE6BE3CC374}" type="presOf" srcId="{F0D58C51-7A42-43FB-8EE4-1984B3311AE1}" destId="{C0CB4E7C-9135-4572-A5C9-EDA0C831852E}" srcOrd="0" destOrd="0" presId="urn:microsoft.com/office/officeart/2005/8/layout/orgChart1"/>
    <dgm:cxn modelId="{3F730588-CE02-4CB3-A8B0-A519CED7A416}" type="presOf" srcId="{131D59D1-24BA-49D4-BB53-6CA5D8A2B91F}" destId="{32025D42-B92D-44B2-AE47-63457006C87B}" srcOrd="0" destOrd="0" presId="urn:microsoft.com/office/officeart/2005/8/layout/orgChart1"/>
    <dgm:cxn modelId="{2A82E43E-E9E7-4E76-B001-E090838D401E}" type="presOf" srcId="{6C8B8BC2-15E1-4B8A-BEDB-AF0EF33DF3F3}" destId="{24AA9A57-D736-4F50-B023-5C4DC1BB536E}" srcOrd="0" destOrd="0" presId="urn:microsoft.com/office/officeart/2005/8/layout/orgChart1"/>
    <dgm:cxn modelId="{F687FECD-E6E0-485D-9ED8-46352470AE1F}" type="presOf" srcId="{E13CF880-78BC-4299-BE95-3028A745A04C}" destId="{C46AA18E-0D60-40F4-8241-F9A794DD3B81}" srcOrd="1" destOrd="0" presId="urn:microsoft.com/office/officeart/2005/8/layout/orgChart1"/>
    <dgm:cxn modelId="{260CB945-52E9-4B7F-9908-187F80EB0ACB}" type="presOf" srcId="{E6867F8B-F20E-40F8-AFE9-C10B6E5E68FE}" destId="{30D61A0F-4B82-4D88-8022-CB37B8484459}" srcOrd="0" destOrd="0" presId="urn:microsoft.com/office/officeart/2005/8/layout/orgChart1"/>
    <dgm:cxn modelId="{F8369710-6D5A-42BD-867A-FFFD5BF4314F}" type="presOf" srcId="{A7CD2AB3-9B99-4D24-989A-22F79C14DD68}" destId="{BB49E7B9-DC4B-4658-821F-CB254930E3FC}" srcOrd="0" destOrd="0" presId="urn:microsoft.com/office/officeart/2005/8/layout/orgChart1"/>
    <dgm:cxn modelId="{0D946B4C-C040-4061-8F89-2F84EDF189E9}" type="presOf" srcId="{66E19C3A-7A66-49A8-B45E-2DC1EB9325DF}" destId="{1E838D32-C47E-4BB1-BE8D-B5F7D1A17BF7}" srcOrd="0" destOrd="0" presId="urn:microsoft.com/office/officeart/2005/8/layout/orgChart1"/>
    <dgm:cxn modelId="{749A465A-388F-4713-8A4B-3F20F332A017}" type="presOf" srcId="{0DA0CE8A-93D8-4ECE-B588-7269809182C9}" destId="{F97C8B60-F69F-4945-92F3-B64051B48199}" srcOrd="1" destOrd="0" presId="urn:microsoft.com/office/officeart/2005/8/layout/orgChart1"/>
    <dgm:cxn modelId="{A31645DD-97A4-4041-990F-FBC3CCD28347}" type="presOf" srcId="{9549A3CC-9705-4B33-93ED-ADD38A85A64B}" destId="{E4D5D27F-2B8C-49D8-8619-0C5F9F123940}" srcOrd="0" destOrd="0" presId="urn:microsoft.com/office/officeart/2005/8/layout/orgChart1"/>
    <dgm:cxn modelId="{BB238F94-2342-4A04-853F-7CDEBD86F6B2}" type="presOf" srcId="{3F501F22-6ECA-4361-911C-0FC7EB5FE838}" destId="{504B48B9-F995-49DD-9FE5-8F4ACFDE90B5}" srcOrd="0" destOrd="0" presId="urn:microsoft.com/office/officeart/2005/8/layout/orgChart1"/>
    <dgm:cxn modelId="{7709B61F-C4C5-4962-B809-4379F404A550}" type="presOf" srcId="{16D4B795-0B4E-417C-8B44-B2DDE1A077A2}" destId="{3135664D-9DBB-4AEE-AAA6-EA946A3AB59D}" srcOrd="0" destOrd="0" presId="urn:microsoft.com/office/officeart/2005/8/layout/orgChart1"/>
    <dgm:cxn modelId="{723EEDDB-398E-4C73-A195-01C05F810371}" srcId="{E2F60CC9-EE42-4DC7-A0C9-EF7D53DF7E80}" destId="{8104B597-C553-4954-8743-521DD7F58DB4}" srcOrd="1" destOrd="0" parTransId="{BA7A1C83-F051-4BA5-9D55-6B3794AB75C3}" sibTransId="{0F4A8F2A-EE36-4CEB-AEC3-EBE64B20AD1D}"/>
    <dgm:cxn modelId="{3BDB5CEE-BED2-4959-9C75-FAB23003E25D}" srcId="{E2F60CC9-EE42-4DC7-A0C9-EF7D53DF7E80}" destId="{0800DB9E-A3CF-49B7-87CB-1DB53CD147E4}" srcOrd="2" destOrd="0" parTransId="{131D59D1-24BA-49D4-BB53-6CA5D8A2B91F}" sibTransId="{383BAB5F-AAF7-4AB0-A9B5-F8FA4988070D}"/>
    <dgm:cxn modelId="{DB615058-8E64-4457-A664-4F7B5A996978}" type="presOf" srcId="{8104B597-C553-4954-8743-521DD7F58DB4}" destId="{740F52D9-1884-45EC-8ED6-FFFACE304954}" srcOrd="0" destOrd="0" presId="urn:microsoft.com/office/officeart/2005/8/layout/orgChart1"/>
    <dgm:cxn modelId="{07E5B0D9-A741-4651-BB93-9BA119040077}" type="presOf" srcId="{6BE1E363-0348-4482-B16F-7302E4D4F57D}" destId="{DB2CF39B-1896-4410-9494-FC83EB744F8C}" srcOrd="1" destOrd="0" presId="urn:microsoft.com/office/officeart/2005/8/layout/orgChart1"/>
    <dgm:cxn modelId="{146C9403-8D7D-45A7-A085-595ADFB898A7}" type="presOf" srcId="{4368D082-2921-430D-BEB8-3A76DCB67343}" destId="{03CEC336-E048-42E6-9E60-D3E8E78A2861}" srcOrd="1" destOrd="0" presId="urn:microsoft.com/office/officeart/2005/8/layout/orgChart1"/>
    <dgm:cxn modelId="{963C22C6-4DE0-41AE-BA1C-4191F9651CDD}" type="presOf" srcId="{8104B597-C553-4954-8743-521DD7F58DB4}" destId="{B631D1C3-2A27-491A-A45B-165E3A75684F}" srcOrd="1" destOrd="0" presId="urn:microsoft.com/office/officeart/2005/8/layout/orgChart1"/>
    <dgm:cxn modelId="{9E30C27E-475C-416A-AFCB-748D534F237D}" type="presOf" srcId="{E2F60CC9-EE42-4DC7-A0C9-EF7D53DF7E80}" destId="{92E0DE39-0681-43B2-813B-6E0968A20AA7}" srcOrd="1" destOrd="0" presId="urn:microsoft.com/office/officeart/2005/8/layout/orgChart1"/>
    <dgm:cxn modelId="{0E413F65-DDB3-4157-AAD5-7CB8F9AEBF66}" srcId="{6BE1E363-0348-4482-B16F-7302E4D4F57D}" destId="{F4E3C55C-7ECA-4795-BA94-A8C95FD40DE5}" srcOrd="0" destOrd="0" parTransId="{D179608C-CEAF-41CB-A85C-3EFE9CA81D07}" sibTransId="{BD5B382A-CAD4-4DDA-8DAE-A2A7CEA750DF}"/>
    <dgm:cxn modelId="{9C2643BB-6349-4BBB-9D16-125A0C06F5E9}" srcId="{4368D082-2921-430D-BEB8-3A76DCB67343}" destId="{E13CF880-78BC-4299-BE95-3028A745A04C}" srcOrd="1" destOrd="0" parTransId="{9A2A573E-E15D-470E-81CE-3471BEBAA7EC}" sibTransId="{06A49EF9-CA2F-4E16-A4EE-CABDCF558947}"/>
    <dgm:cxn modelId="{1196DF93-AD5F-4F81-BABD-E27BE21EF23E}" type="presOf" srcId="{0173EBDA-E840-406A-9A2A-399C84A18520}" destId="{68D0ED80-3E0F-4486-A47E-CB15771FF340}" srcOrd="0" destOrd="0" presId="urn:microsoft.com/office/officeart/2005/8/layout/orgChart1"/>
    <dgm:cxn modelId="{9DEA39E4-2983-4E38-A053-06E83A431CE7}" type="presOf" srcId="{4F45CDCB-E72C-45B2-BAFB-CE9EDF4B9660}" destId="{C40CE85B-4A48-4682-AC7E-73B9433E07D0}" srcOrd="0" destOrd="0" presId="urn:microsoft.com/office/officeart/2005/8/layout/orgChart1"/>
    <dgm:cxn modelId="{A3019B5E-F15B-4214-A833-8AA9EC553416}" type="presOf" srcId="{0DA0CE8A-93D8-4ECE-B588-7269809182C9}" destId="{9E9F7C50-5320-4375-8DCD-FFB8D389261E}" srcOrd="0" destOrd="0" presId="urn:microsoft.com/office/officeart/2005/8/layout/orgChart1"/>
    <dgm:cxn modelId="{05855870-75E7-47E0-9CD0-F0A322B66DCA}" type="presOf" srcId="{4368D082-2921-430D-BEB8-3A76DCB67343}" destId="{2B2D0A7E-CDD9-4C72-A266-2D6E553A121C}" srcOrd="0" destOrd="0" presId="urn:microsoft.com/office/officeart/2005/8/layout/orgChart1"/>
    <dgm:cxn modelId="{D29E3004-58CA-484A-BEAD-6A6F72D5242C}" type="presOf" srcId="{9E98B77B-E2E3-415D-80A6-A7F3B24D1F63}" destId="{03061EA6-AD38-4BD1-AB49-2DF59EEBBF86}" srcOrd="0" destOrd="0" presId="urn:microsoft.com/office/officeart/2005/8/layout/orgChart1"/>
    <dgm:cxn modelId="{0E277E68-5308-4B10-B2BA-3737677D76AE}" type="presOf" srcId="{F4E3C55C-7ECA-4795-BA94-A8C95FD40DE5}" destId="{49F95C2E-26E2-45F9-BAD6-3ACD55333E26}" srcOrd="1" destOrd="0" presId="urn:microsoft.com/office/officeart/2005/8/layout/orgChart1"/>
    <dgm:cxn modelId="{D7FC317F-2F67-4769-B37E-F15761EC7C14}" srcId="{9EC19C5B-3370-429F-8CDF-76EA7A541DF6}" destId="{D3BB332C-7D0B-47CE-BE08-886C17F80A99}" srcOrd="4" destOrd="0" parTransId="{66E19C3A-7A66-49A8-B45E-2DC1EB9325DF}" sibTransId="{437B0422-AAC5-4995-9FEA-6BB819DDC110}"/>
    <dgm:cxn modelId="{953DAC70-F2F0-48E0-B341-B76AC6F6B610}" type="presOf" srcId="{E13CF880-78BC-4299-BE95-3028A745A04C}" destId="{58077DA5-1369-49FB-895D-259B760DDC91}" srcOrd="0" destOrd="0" presId="urn:microsoft.com/office/officeart/2005/8/layout/orgChart1"/>
    <dgm:cxn modelId="{467C289E-5125-4EA9-95CC-F7C3C59F6D19}" type="presOf" srcId="{3F501F22-6ECA-4361-911C-0FC7EB5FE838}" destId="{64D57DFF-6CD8-4783-B3F3-B3A68DD821B6}" srcOrd="1" destOrd="0" presId="urn:microsoft.com/office/officeart/2005/8/layout/orgChart1"/>
    <dgm:cxn modelId="{3F80A6B6-756C-4980-820F-A8718BBF062C}" type="presOf" srcId="{9A2A573E-E15D-470E-81CE-3471BEBAA7EC}" destId="{CCB5F64A-7FE5-4C2B-B92F-8BBC6C3C3926}" srcOrd="0" destOrd="0" presId="urn:microsoft.com/office/officeart/2005/8/layout/orgChart1"/>
    <dgm:cxn modelId="{61685DFE-1D05-4FEF-9F32-1D24DDF61A08}" type="presOf" srcId="{503B1171-9BA9-453D-B6B8-8AB553D83963}" destId="{0ECFA18E-4DC7-419D-B4EB-2F7923828F30}" srcOrd="0" destOrd="0" presId="urn:microsoft.com/office/officeart/2005/8/layout/orgChart1"/>
    <dgm:cxn modelId="{0E7E5D9D-FFB7-48C0-920E-D403431E59D7}" srcId="{B952F49D-CC55-4E0C-BADF-7361CA67750A}" destId="{503B1171-9BA9-453D-B6B8-8AB553D83963}" srcOrd="0" destOrd="0" parTransId="{A7CD2AB3-9B99-4D24-989A-22F79C14DD68}" sibTransId="{804FBD5C-5BF8-4C8D-A371-AE7C7D9B516A}"/>
    <dgm:cxn modelId="{2692E659-0ABC-4722-B218-8F13BA0113EF}" type="presOf" srcId="{11F752B4-251C-44F0-8B14-5FD9CEFD765C}" destId="{A489A693-6C3B-44B2-B86F-5D3D8EB7C46D}" srcOrd="0" destOrd="0" presId="urn:microsoft.com/office/officeart/2005/8/layout/orgChart1"/>
    <dgm:cxn modelId="{1F99C70C-58EA-477E-B6AD-01AD42FC85CB}" type="presOf" srcId="{777DA820-319E-4D9F-96F7-BAE58BE314EC}" destId="{806338B2-18C6-45AB-A8D3-8939814D1418}" srcOrd="1" destOrd="0" presId="urn:microsoft.com/office/officeart/2005/8/layout/orgChart1"/>
    <dgm:cxn modelId="{43E38F7D-F263-4E55-99C3-421FB7A340BC}" srcId="{21534248-050E-4E1A-A4F4-CAC49568C8F1}" destId="{777DA820-319E-4D9F-96F7-BAE58BE314EC}" srcOrd="0" destOrd="0" parTransId="{E08CE7B4-F889-4C4F-A372-08A195C6FE4A}" sibTransId="{3F726635-B3B1-4643-A82C-7A0E4772C9D2}"/>
    <dgm:cxn modelId="{B3398398-49E7-4D8F-B11A-31CB35115B71}" srcId="{777DA820-319E-4D9F-96F7-BAE58BE314EC}" destId="{9EC19C5B-3370-429F-8CDF-76EA7A541DF6}" srcOrd="0" destOrd="0" parTransId="{EC61101E-EC58-44EA-8BBB-3EF65D01CE4D}" sibTransId="{17F195E5-CD8B-4782-9EAB-990D56CC9627}"/>
    <dgm:cxn modelId="{250A7B11-F16B-4A87-A889-5082247D2DD4}" srcId="{9EC19C5B-3370-429F-8CDF-76EA7A541DF6}" destId="{1E4723C4-2BAE-4AE6-93B1-BC8E8FE02254}" srcOrd="1" destOrd="0" parTransId="{4F45CDCB-E72C-45B2-BAFB-CE9EDF4B9660}" sibTransId="{26577E76-2432-4B1C-B360-1BE3F1FC5BCB}"/>
    <dgm:cxn modelId="{272495A0-E5CF-4427-886C-58E4EAE8926A}" type="presOf" srcId="{0800DB9E-A3CF-49B7-87CB-1DB53CD147E4}" destId="{2A4F5F41-C16C-4C68-8374-380B8C9BDAB8}" srcOrd="0" destOrd="0" presId="urn:microsoft.com/office/officeart/2005/8/layout/orgChart1"/>
    <dgm:cxn modelId="{FE03D917-144A-4DC9-94F6-44349404B5F8}" srcId="{9EC19C5B-3370-429F-8CDF-76EA7A541DF6}" destId="{F0D58C51-7A42-43FB-8EE4-1984B3311AE1}" srcOrd="3" destOrd="0" parTransId="{D6A6EAE6-9C5F-4519-A2D5-ED96CA583323}" sibTransId="{CC69C07C-0C70-463E-A196-3EA69C70E939}"/>
    <dgm:cxn modelId="{5C0180EE-E502-45D1-B120-32674D4B498C}" type="presOf" srcId="{4F1DEB2B-5192-4E32-B2AE-AB3C1360B549}" destId="{4707F213-28AA-40C3-99AC-ABFAA49FA659}" srcOrd="0" destOrd="0" presId="urn:microsoft.com/office/officeart/2005/8/layout/orgChart1"/>
    <dgm:cxn modelId="{35ACB348-7B61-468B-8D65-03D7987EBD59}" type="presOf" srcId="{9EC19C5B-3370-429F-8CDF-76EA7A541DF6}" destId="{55C2D895-7BB9-4B1C-9982-123ED770D915}" srcOrd="1" destOrd="0" presId="urn:microsoft.com/office/officeart/2005/8/layout/orgChart1"/>
    <dgm:cxn modelId="{EEF6053C-C6B3-4571-B4D7-D49D903B9D52}" type="presOf" srcId="{4F1DEB2B-5192-4E32-B2AE-AB3C1360B549}" destId="{77811A27-DCDA-498C-9A28-815DEE0F5476}" srcOrd="1" destOrd="0" presId="urn:microsoft.com/office/officeart/2005/8/layout/orgChart1"/>
    <dgm:cxn modelId="{4070AB4C-E387-4441-AB79-E25FFF2D4812}" type="presOf" srcId="{1E4723C4-2BAE-4AE6-93B1-BC8E8FE02254}" destId="{C6F78177-92B7-4DB6-963B-CC45F54AD062}" srcOrd="0" destOrd="0" presId="urn:microsoft.com/office/officeart/2005/8/layout/orgChart1"/>
    <dgm:cxn modelId="{824D6E3C-5EDE-467D-9906-7BA62FB803E3}" type="presOf" srcId="{2BAEE004-5BD9-4896-908D-70A55A3A611E}" destId="{6843BCF7-7F07-4FC0-8963-0885DF913816}" srcOrd="0" destOrd="0" presId="urn:microsoft.com/office/officeart/2005/8/layout/orgChart1"/>
    <dgm:cxn modelId="{C480D2B3-3B39-49C0-9C10-5A5B93EE79E3}" srcId="{777DA820-319E-4D9F-96F7-BAE58BE314EC}" destId="{6BE1E363-0348-4482-B16F-7302E4D4F57D}" srcOrd="1" destOrd="0" parTransId="{11F752B4-251C-44F0-8B14-5FD9CEFD765C}" sibTransId="{97A1FD23-383F-4D5B-ADAD-A587750B38F6}"/>
    <dgm:cxn modelId="{2A1F63A2-B48C-48B2-865A-BB0A2DA2817A}" type="presOf" srcId="{777DA820-319E-4D9F-96F7-BAE58BE314EC}" destId="{F9ED1B37-E56B-4AF6-9007-E84313BDED7B}" srcOrd="0" destOrd="0" presId="urn:microsoft.com/office/officeart/2005/8/layout/orgChart1"/>
    <dgm:cxn modelId="{7A15E412-7362-492F-B6C8-B40B256ADA53}" srcId="{777DA820-319E-4D9F-96F7-BAE58BE314EC}" destId="{4368D082-2921-430D-BEB8-3A76DCB67343}" srcOrd="3" destOrd="0" parTransId="{0173EBDA-E840-406A-9A2A-399C84A18520}" sibTransId="{F3835F8C-354B-4CE9-9FA0-38F132D1CD6D}"/>
    <dgm:cxn modelId="{6BF1B019-1DC1-4FF5-9AA8-82E95F59738E}" type="presOf" srcId="{EC61101E-EC58-44EA-8BBB-3EF65D01CE4D}" destId="{F74C2BFA-DE4C-4A59-95BF-B0025BB2434C}" srcOrd="0" destOrd="0" presId="urn:microsoft.com/office/officeart/2005/8/layout/orgChart1"/>
    <dgm:cxn modelId="{226C5E64-E065-4808-8DA7-17CB210B6269}" type="presOf" srcId="{B952F49D-CC55-4E0C-BADF-7361CA67750A}" destId="{A889820E-422F-454B-A258-00EE126105B0}" srcOrd="0" destOrd="0" presId="urn:microsoft.com/office/officeart/2005/8/layout/orgChart1"/>
    <dgm:cxn modelId="{D659E865-34BC-4C0C-AF0E-F7BD3AFD3196}" type="presOf" srcId="{2BAEE004-5BD9-4896-908D-70A55A3A611E}" destId="{DB668CF6-072D-4672-A379-715E1F59338C}" srcOrd="1" destOrd="0" presId="urn:microsoft.com/office/officeart/2005/8/layout/orgChart1"/>
    <dgm:cxn modelId="{DE8D8C9B-E3F1-479C-A2F7-C05CD0D1A671}" srcId="{E2F60CC9-EE42-4DC7-A0C9-EF7D53DF7E80}" destId="{E6867F8B-F20E-40F8-AFE9-C10B6E5E68FE}" srcOrd="0" destOrd="0" parTransId="{AEA696FE-6B40-442C-ACD8-9704B55C913A}" sibTransId="{B03492CA-7BF1-41B1-B487-61DD34EEB3F8}"/>
    <dgm:cxn modelId="{4C0345C4-2274-448F-A69E-E40D53CEAEDA}" type="presOf" srcId="{6BE1E363-0348-4482-B16F-7302E4D4F57D}" destId="{3598AD74-F6D3-4AD3-BF82-D056199930CE}" srcOrd="0" destOrd="0" presId="urn:microsoft.com/office/officeart/2005/8/layout/orgChart1"/>
    <dgm:cxn modelId="{BF58BB9D-F7DD-4649-840C-2678F79F10C5}" srcId="{4368D082-2921-430D-BEB8-3A76DCB67343}" destId="{3F501F22-6ECA-4361-911C-0FC7EB5FE838}" srcOrd="0" destOrd="0" parTransId="{546211EF-2C98-4EA7-BCEF-EE88A3E38680}" sibTransId="{6F56FAD0-6576-4DA7-8FA6-D8961793EF78}"/>
    <dgm:cxn modelId="{8088EFE9-7082-4732-BC50-FBD115054F88}" type="presOf" srcId="{9AB6A2D0-F4F6-409B-B03B-4DBB87428F48}" destId="{04818B87-3D78-4907-AA97-2B67BEED4FF9}" srcOrd="0" destOrd="0" presId="urn:microsoft.com/office/officeart/2005/8/layout/orgChart1"/>
    <dgm:cxn modelId="{D19CDFCC-255F-4EAB-BBA6-95D8AC0B2D3B}" type="presOf" srcId="{9EC19C5B-3370-429F-8CDF-76EA7A541DF6}" destId="{376CDAC7-D533-42F6-86F7-E3F38883631E}" srcOrd="0" destOrd="0" presId="urn:microsoft.com/office/officeart/2005/8/layout/orgChart1"/>
    <dgm:cxn modelId="{493BFCB8-B5E3-417D-9100-A121CA662A2B}" srcId="{777DA820-319E-4D9F-96F7-BAE58BE314EC}" destId="{B952F49D-CC55-4E0C-BADF-7361CA67750A}" srcOrd="2" destOrd="0" parTransId="{16D4B795-0B4E-417C-8B44-B2DDE1A077A2}" sibTransId="{2F2680D0-5ECB-4B92-BD57-2753C1A03E69}"/>
    <dgm:cxn modelId="{F3234535-59A9-423B-905F-1DF6FB71FCCE}" type="presOf" srcId="{D179608C-CEAF-41CB-A85C-3EFE9CA81D07}" destId="{5C6F392B-2A6E-485A-A9C0-75B843200DA6}" srcOrd="0" destOrd="0" presId="urn:microsoft.com/office/officeart/2005/8/layout/orgChart1"/>
    <dgm:cxn modelId="{58773061-8A1D-49AE-B723-DE6C4E0BB94F}" type="presOf" srcId="{BA7A1C83-F051-4BA5-9D55-6B3794AB75C3}" destId="{FE1BFE1F-D3DA-4434-B4FF-5818BDA5C106}" srcOrd="0" destOrd="0" presId="urn:microsoft.com/office/officeart/2005/8/layout/orgChart1"/>
    <dgm:cxn modelId="{6CA69BC8-58BA-4935-8F68-5314CEAAC997}" type="presOf" srcId="{F4E3C55C-7ECA-4795-BA94-A8C95FD40DE5}" destId="{0AC44E6A-3338-4BC9-9392-00DDB2A50414}" srcOrd="0" destOrd="0" presId="urn:microsoft.com/office/officeart/2005/8/layout/orgChart1"/>
    <dgm:cxn modelId="{A6273EBC-85DB-4F39-961E-9AB281FA4F4E}" type="presOf" srcId="{AEA696FE-6B40-442C-ACD8-9704B55C913A}" destId="{A495CD78-0316-4966-8511-DD078404B389}" srcOrd="0" destOrd="0" presId="urn:microsoft.com/office/officeart/2005/8/layout/orgChart1"/>
    <dgm:cxn modelId="{DA002112-D6E6-415A-B54A-2FF63C4044AE}" type="presOf" srcId="{503B1171-9BA9-453D-B6B8-8AB553D83963}" destId="{BCF80A03-797A-4329-8FC1-5B37070BEF8E}" srcOrd="1" destOrd="0" presId="urn:microsoft.com/office/officeart/2005/8/layout/orgChart1"/>
    <dgm:cxn modelId="{2FCC7C15-6BE7-49A8-A6A0-BC20F54DD82D}" type="presOf" srcId="{546211EF-2C98-4EA7-BCEF-EE88A3E38680}" destId="{095AC5E7-8840-4347-A778-31EA76898C67}" srcOrd="0" destOrd="0" presId="urn:microsoft.com/office/officeart/2005/8/layout/orgChart1"/>
    <dgm:cxn modelId="{79AD9C1D-8CA7-4CFF-AD08-75A1627248E7}" type="presOf" srcId="{E6867F8B-F20E-40F8-AFE9-C10B6E5E68FE}" destId="{2DE17035-F974-4416-9C78-8A0F469274B0}" srcOrd="1" destOrd="0" presId="urn:microsoft.com/office/officeart/2005/8/layout/orgChart1"/>
    <dgm:cxn modelId="{2F44EB9F-4B2F-449E-8593-F08B365BC74F}" type="presOf" srcId="{6F1EEC0F-0AD1-4711-9E26-1DE341002D5A}" destId="{14E51093-390A-41EE-BC53-6EFEAC780D28}" srcOrd="0" destOrd="0" presId="urn:microsoft.com/office/officeart/2005/8/layout/orgChart1"/>
    <dgm:cxn modelId="{B6989F5B-0BF9-41E0-B88C-C3E05DE7639A}" srcId="{9EC19C5B-3370-429F-8CDF-76EA7A541DF6}" destId="{67E2A137-848A-49DB-B55F-FF6319D1D102}" srcOrd="2" destOrd="0" parTransId="{9E98B77B-E2E3-415D-80A6-A7F3B24D1F63}" sibTransId="{5DEDBDD6-8EDB-470E-8E29-3E66ADBAC17E}"/>
    <dgm:cxn modelId="{73FAD90E-7C1E-4739-80BF-A77553FBC71F}" type="presOf" srcId="{1E4723C4-2BAE-4AE6-93B1-BC8E8FE02254}" destId="{09D73590-3171-4C2D-A6E5-D58F37881126}" srcOrd="1" destOrd="0" presId="urn:microsoft.com/office/officeart/2005/8/layout/orgChart1"/>
    <dgm:cxn modelId="{EE0772C5-DFF5-4A08-9E28-DA6DE17B0516}" type="presOf" srcId="{E2F60CC9-EE42-4DC7-A0C9-EF7D53DF7E80}" destId="{E530550F-D32D-412F-930D-4FD5C834249D}" srcOrd="0" destOrd="0" presId="urn:microsoft.com/office/officeart/2005/8/layout/orgChart1"/>
    <dgm:cxn modelId="{5F62CCE8-6AF5-4207-AD13-B0F07754DC90}" type="presOf" srcId="{21534248-050E-4E1A-A4F4-CAC49568C8F1}" destId="{9F0F55E9-814A-458F-8039-392DC0E5FAFA}" srcOrd="0" destOrd="0" presId="urn:microsoft.com/office/officeart/2005/8/layout/orgChart1"/>
    <dgm:cxn modelId="{06BB3C20-E0EB-4958-8A42-07B64DA0FF11}" srcId="{777DA820-319E-4D9F-96F7-BAE58BE314EC}" destId="{4F1DEB2B-5192-4E32-B2AE-AB3C1360B549}" srcOrd="5" destOrd="0" parTransId="{6C8B8BC2-15E1-4B8A-BEDB-AF0EF33DF3F3}" sibTransId="{AC18FBF6-9502-4181-B6A6-D4F8D0863935}"/>
    <dgm:cxn modelId="{B77D0B17-65F1-4747-ADE7-474AC90ECE8C}" srcId="{9EC19C5B-3370-429F-8CDF-76EA7A541DF6}" destId="{2BAEE004-5BD9-4896-908D-70A55A3A611E}" srcOrd="0" destOrd="0" parTransId="{9AB6A2D0-F4F6-409B-B03B-4DBB87428F48}" sibTransId="{9923AADC-61D3-43F4-8BBF-0B4BE0EAA7ED}"/>
    <dgm:cxn modelId="{BD75098D-A3EC-44E6-9517-6ACB9ED11AE9}" type="presOf" srcId="{67E2A137-848A-49DB-B55F-FF6319D1D102}" destId="{4B73F5AF-9A4C-4221-B258-09814186C7CD}" srcOrd="1" destOrd="0" presId="urn:microsoft.com/office/officeart/2005/8/layout/orgChart1"/>
    <dgm:cxn modelId="{FE886134-001D-43AF-9981-76944D04EA15}" srcId="{777DA820-319E-4D9F-96F7-BAE58BE314EC}" destId="{E2F60CC9-EE42-4DC7-A0C9-EF7D53DF7E80}" srcOrd="4" destOrd="0" parTransId="{6F1EEC0F-0AD1-4711-9E26-1DE341002D5A}" sibTransId="{26ECA351-3D45-4508-878A-AEA3BD226C4C}"/>
    <dgm:cxn modelId="{49184BE3-18D2-41D9-BB90-25FF4623797E}" type="presOf" srcId="{D6A6EAE6-9C5F-4519-A2D5-ED96CA583323}" destId="{2E4681DE-AF49-4C4C-B8CC-DD4DC5B8D9FC}" srcOrd="0" destOrd="0" presId="urn:microsoft.com/office/officeart/2005/8/layout/orgChart1"/>
    <dgm:cxn modelId="{8B77DA2B-A43F-4BA4-9571-E8CB938B6C7F}" type="presOf" srcId="{B952F49D-CC55-4E0C-BADF-7361CA67750A}" destId="{09A5C95C-56AE-457D-857F-90F751BE9417}" srcOrd="1" destOrd="0" presId="urn:microsoft.com/office/officeart/2005/8/layout/orgChart1"/>
    <dgm:cxn modelId="{EC75895F-BA2F-4A31-9279-DB96F816BBF3}" srcId="{6BE1E363-0348-4482-B16F-7302E4D4F57D}" destId="{0DA0CE8A-93D8-4ECE-B588-7269809182C9}" srcOrd="1" destOrd="0" parTransId="{9549A3CC-9705-4B33-93ED-ADD38A85A64B}" sibTransId="{831C7511-0711-4D81-B825-6C58D2A13C4F}"/>
    <dgm:cxn modelId="{F3CBD070-7ECE-41CE-86AA-737E69853F31}" type="presOf" srcId="{D3BB332C-7D0B-47CE-BE08-886C17F80A99}" destId="{F1731E28-BD11-4E8C-A4E6-8BF2381135F4}" srcOrd="0" destOrd="0" presId="urn:microsoft.com/office/officeart/2005/8/layout/orgChart1"/>
    <dgm:cxn modelId="{7F841174-E634-40B3-8FC3-5ECFC0A502BD}" type="presOf" srcId="{D3BB332C-7D0B-47CE-BE08-886C17F80A99}" destId="{02324A82-A518-40D6-8CF9-6FC4B20B9BAE}" srcOrd="1" destOrd="0" presId="urn:microsoft.com/office/officeart/2005/8/layout/orgChart1"/>
    <dgm:cxn modelId="{E49A7A32-F963-42B9-82AC-BBD1D419CB2D}" type="presOf" srcId="{F0D58C51-7A42-43FB-8EE4-1984B3311AE1}" destId="{0A066CA1-6DF7-46EC-872D-4606C40D1299}" srcOrd="1" destOrd="0" presId="urn:microsoft.com/office/officeart/2005/8/layout/orgChart1"/>
    <dgm:cxn modelId="{AD683F72-61D7-4BFB-BBD3-613B4CDAF620}" type="presOf" srcId="{0800DB9E-A3CF-49B7-87CB-1DB53CD147E4}" destId="{1CEDEA7C-F5B9-4054-A848-4434F7528B75}" srcOrd="1" destOrd="0" presId="urn:microsoft.com/office/officeart/2005/8/layout/orgChart1"/>
    <dgm:cxn modelId="{B8977506-3358-47E2-B2E9-D103F01665E9}" type="presParOf" srcId="{9F0F55E9-814A-458F-8039-392DC0E5FAFA}" destId="{C4C5CDFF-3365-4F3F-84FD-F0FFD59A5D86}" srcOrd="0" destOrd="0" presId="urn:microsoft.com/office/officeart/2005/8/layout/orgChart1"/>
    <dgm:cxn modelId="{9A7BBD6C-F0DB-436D-B67E-F33F3AF4E190}" type="presParOf" srcId="{C4C5CDFF-3365-4F3F-84FD-F0FFD59A5D86}" destId="{A2B1F9E7-6E64-49D2-BD3F-5966500B8405}" srcOrd="0" destOrd="0" presId="urn:microsoft.com/office/officeart/2005/8/layout/orgChart1"/>
    <dgm:cxn modelId="{C101D46E-B57B-4537-8A5D-A88BF9E3BE57}" type="presParOf" srcId="{A2B1F9E7-6E64-49D2-BD3F-5966500B8405}" destId="{F9ED1B37-E56B-4AF6-9007-E84313BDED7B}" srcOrd="0" destOrd="0" presId="urn:microsoft.com/office/officeart/2005/8/layout/orgChart1"/>
    <dgm:cxn modelId="{724C6792-2E64-4B2B-B406-59ACE4CA9F21}" type="presParOf" srcId="{A2B1F9E7-6E64-49D2-BD3F-5966500B8405}" destId="{806338B2-18C6-45AB-A8D3-8939814D1418}" srcOrd="1" destOrd="0" presId="urn:microsoft.com/office/officeart/2005/8/layout/orgChart1"/>
    <dgm:cxn modelId="{9581DD68-7231-4C43-BDA0-7F8FCE6D24EF}" type="presParOf" srcId="{C4C5CDFF-3365-4F3F-84FD-F0FFD59A5D86}" destId="{97F7684D-2580-4FA6-B95E-15A8885E0575}" srcOrd="1" destOrd="0" presId="urn:microsoft.com/office/officeart/2005/8/layout/orgChart1"/>
    <dgm:cxn modelId="{A5708AD2-E295-494E-9AD7-72042582F07E}" type="presParOf" srcId="{97F7684D-2580-4FA6-B95E-15A8885E0575}" destId="{F74C2BFA-DE4C-4A59-95BF-B0025BB2434C}" srcOrd="0" destOrd="0" presId="urn:microsoft.com/office/officeart/2005/8/layout/orgChart1"/>
    <dgm:cxn modelId="{D10EEEBE-A93A-4D73-A631-B7E3A38505D6}" type="presParOf" srcId="{97F7684D-2580-4FA6-B95E-15A8885E0575}" destId="{854788F2-9EB6-47A4-ACB6-AC70FBEF6125}" srcOrd="1" destOrd="0" presId="urn:microsoft.com/office/officeart/2005/8/layout/orgChart1"/>
    <dgm:cxn modelId="{A7EF5F93-59BA-4CA4-B725-AA4381E8A129}" type="presParOf" srcId="{854788F2-9EB6-47A4-ACB6-AC70FBEF6125}" destId="{693EEFC8-C27F-403A-A6A4-9E9798B2C976}" srcOrd="0" destOrd="0" presId="urn:microsoft.com/office/officeart/2005/8/layout/orgChart1"/>
    <dgm:cxn modelId="{FBAE6DE5-9B9A-49D1-A7FA-4118CDF2E02A}" type="presParOf" srcId="{693EEFC8-C27F-403A-A6A4-9E9798B2C976}" destId="{376CDAC7-D533-42F6-86F7-E3F38883631E}" srcOrd="0" destOrd="0" presId="urn:microsoft.com/office/officeart/2005/8/layout/orgChart1"/>
    <dgm:cxn modelId="{BDB36C9D-6FB2-4A47-A365-219A4955EF6C}" type="presParOf" srcId="{693EEFC8-C27F-403A-A6A4-9E9798B2C976}" destId="{55C2D895-7BB9-4B1C-9982-123ED770D915}" srcOrd="1" destOrd="0" presId="urn:microsoft.com/office/officeart/2005/8/layout/orgChart1"/>
    <dgm:cxn modelId="{8AE8853A-58A0-40A6-8E3B-D931551B44FD}" type="presParOf" srcId="{854788F2-9EB6-47A4-ACB6-AC70FBEF6125}" destId="{049F17B4-19A3-4872-9E06-107697190730}" srcOrd="1" destOrd="0" presId="urn:microsoft.com/office/officeart/2005/8/layout/orgChart1"/>
    <dgm:cxn modelId="{3699E10B-B034-4BDE-8E84-865984956534}" type="presParOf" srcId="{049F17B4-19A3-4872-9E06-107697190730}" destId="{04818B87-3D78-4907-AA97-2B67BEED4FF9}" srcOrd="0" destOrd="0" presId="urn:microsoft.com/office/officeart/2005/8/layout/orgChart1"/>
    <dgm:cxn modelId="{B7AD65E3-0137-4278-8D89-59DCC36B2966}" type="presParOf" srcId="{049F17B4-19A3-4872-9E06-107697190730}" destId="{5797B650-8FA5-4910-B894-65C76C756620}" srcOrd="1" destOrd="0" presId="urn:microsoft.com/office/officeart/2005/8/layout/orgChart1"/>
    <dgm:cxn modelId="{0F18BE6C-02E9-4F64-A1FF-87335C2CC0A2}" type="presParOf" srcId="{5797B650-8FA5-4910-B894-65C76C756620}" destId="{40A937A0-C68A-4CDC-B059-FFE973AA9060}" srcOrd="0" destOrd="0" presId="urn:microsoft.com/office/officeart/2005/8/layout/orgChart1"/>
    <dgm:cxn modelId="{430BF8E0-94FC-468B-9B45-6FE948ACF866}" type="presParOf" srcId="{40A937A0-C68A-4CDC-B059-FFE973AA9060}" destId="{6843BCF7-7F07-4FC0-8963-0885DF913816}" srcOrd="0" destOrd="0" presId="urn:microsoft.com/office/officeart/2005/8/layout/orgChart1"/>
    <dgm:cxn modelId="{6D067805-5E9D-4F80-88A0-576E5743FBD0}" type="presParOf" srcId="{40A937A0-C68A-4CDC-B059-FFE973AA9060}" destId="{DB668CF6-072D-4672-A379-715E1F59338C}" srcOrd="1" destOrd="0" presId="urn:microsoft.com/office/officeart/2005/8/layout/orgChart1"/>
    <dgm:cxn modelId="{2EDD9FA8-542E-4822-BFD7-C113B7FF1EA8}" type="presParOf" srcId="{5797B650-8FA5-4910-B894-65C76C756620}" destId="{0654A1E3-4BA2-4402-A2E6-EB58A499E7E8}" srcOrd="1" destOrd="0" presId="urn:microsoft.com/office/officeart/2005/8/layout/orgChart1"/>
    <dgm:cxn modelId="{5E201AEB-D1D2-45A9-88EC-C7CB440EB035}" type="presParOf" srcId="{5797B650-8FA5-4910-B894-65C76C756620}" destId="{8CDF47E8-80D3-4D2F-9316-A2453D38CB7E}" srcOrd="2" destOrd="0" presId="urn:microsoft.com/office/officeart/2005/8/layout/orgChart1"/>
    <dgm:cxn modelId="{BE51E4FE-17B6-4719-8AFB-1068D3CE2C90}" type="presParOf" srcId="{049F17B4-19A3-4872-9E06-107697190730}" destId="{C40CE85B-4A48-4682-AC7E-73B9433E07D0}" srcOrd="2" destOrd="0" presId="urn:microsoft.com/office/officeart/2005/8/layout/orgChart1"/>
    <dgm:cxn modelId="{995E0122-753B-467B-82A0-4650F620F575}" type="presParOf" srcId="{049F17B4-19A3-4872-9E06-107697190730}" destId="{832DAC4C-5A33-4F55-B880-BA96073EEBE9}" srcOrd="3" destOrd="0" presId="urn:microsoft.com/office/officeart/2005/8/layout/orgChart1"/>
    <dgm:cxn modelId="{23B3743B-6E4A-45E9-8318-1DF802F50C56}" type="presParOf" srcId="{832DAC4C-5A33-4F55-B880-BA96073EEBE9}" destId="{2317B889-4543-45B6-8D70-B6BA4A0883A6}" srcOrd="0" destOrd="0" presId="urn:microsoft.com/office/officeart/2005/8/layout/orgChart1"/>
    <dgm:cxn modelId="{CD8F85DC-921F-4F28-903B-FCC4ADAF44E2}" type="presParOf" srcId="{2317B889-4543-45B6-8D70-B6BA4A0883A6}" destId="{C6F78177-92B7-4DB6-963B-CC45F54AD062}" srcOrd="0" destOrd="0" presId="urn:microsoft.com/office/officeart/2005/8/layout/orgChart1"/>
    <dgm:cxn modelId="{9B9F5FA3-6EF1-4B5D-8945-26647A607E99}" type="presParOf" srcId="{2317B889-4543-45B6-8D70-B6BA4A0883A6}" destId="{09D73590-3171-4C2D-A6E5-D58F37881126}" srcOrd="1" destOrd="0" presId="urn:microsoft.com/office/officeart/2005/8/layout/orgChart1"/>
    <dgm:cxn modelId="{5C0E884D-817A-4564-B078-6A7718E9EC79}" type="presParOf" srcId="{832DAC4C-5A33-4F55-B880-BA96073EEBE9}" destId="{AF8B05B9-2A3B-4F09-B1B6-BC9D329C668F}" srcOrd="1" destOrd="0" presId="urn:microsoft.com/office/officeart/2005/8/layout/orgChart1"/>
    <dgm:cxn modelId="{9F0E1C0D-EFE0-4D5F-B0AE-885B01A7F763}" type="presParOf" srcId="{832DAC4C-5A33-4F55-B880-BA96073EEBE9}" destId="{97DD4501-6E89-4EC4-8FCB-47F1BFFE8116}" srcOrd="2" destOrd="0" presId="urn:microsoft.com/office/officeart/2005/8/layout/orgChart1"/>
    <dgm:cxn modelId="{ED7CB6D8-7FBC-4897-8908-19741B2802DC}" type="presParOf" srcId="{049F17B4-19A3-4872-9E06-107697190730}" destId="{03061EA6-AD38-4BD1-AB49-2DF59EEBBF86}" srcOrd="4" destOrd="0" presId="urn:microsoft.com/office/officeart/2005/8/layout/orgChart1"/>
    <dgm:cxn modelId="{3304EFA9-B05C-4061-9904-A068EAD8207A}" type="presParOf" srcId="{049F17B4-19A3-4872-9E06-107697190730}" destId="{040F4171-09DF-43E6-B541-28C25FD3C6E3}" srcOrd="5" destOrd="0" presId="urn:microsoft.com/office/officeart/2005/8/layout/orgChart1"/>
    <dgm:cxn modelId="{38F377B7-8B66-4FCE-8430-017722DA0EB0}" type="presParOf" srcId="{040F4171-09DF-43E6-B541-28C25FD3C6E3}" destId="{19677451-3F94-4D8E-88AA-E269CBDDB3A9}" srcOrd="0" destOrd="0" presId="urn:microsoft.com/office/officeart/2005/8/layout/orgChart1"/>
    <dgm:cxn modelId="{D1AD4511-9BC9-4008-A5B0-41F6200BAF3C}" type="presParOf" srcId="{19677451-3F94-4D8E-88AA-E269CBDDB3A9}" destId="{03EEE9E4-C579-4BCD-9FA4-9854AB0FE274}" srcOrd="0" destOrd="0" presId="urn:microsoft.com/office/officeart/2005/8/layout/orgChart1"/>
    <dgm:cxn modelId="{5CF9F6E2-514A-4DB8-A738-A27EE15BDBDA}" type="presParOf" srcId="{19677451-3F94-4D8E-88AA-E269CBDDB3A9}" destId="{4B73F5AF-9A4C-4221-B258-09814186C7CD}" srcOrd="1" destOrd="0" presId="urn:microsoft.com/office/officeart/2005/8/layout/orgChart1"/>
    <dgm:cxn modelId="{1E2C0876-7825-4A3D-9C6B-1D5DB7EE06C4}" type="presParOf" srcId="{040F4171-09DF-43E6-B541-28C25FD3C6E3}" destId="{57B94A75-5DA8-4FBE-B55A-3A3E9A4B5C9C}" srcOrd="1" destOrd="0" presId="urn:microsoft.com/office/officeart/2005/8/layout/orgChart1"/>
    <dgm:cxn modelId="{EE1CF7CE-3C35-4C1C-944D-B55D3D6AF9CA}" type="presParOf" srcId="{040F4171-09DF-43E6-B541-28C25FD3C6E3}" destId="{34D9CB59-5E42-42A5-BCAC-B3014F12F265}" srcOrd="2" destOrd="0" presId="urn:microsoft.com/office/officeart/2005/8/layout/orgChart1"/>
    <dgm:cxn modelId="{C331C55F-8E7C-42A3-B437-4930BC29BFA0}" type="presParOf" srcId="{049F17B4-19A3-4872-9E06-107697190730}" destId="{2E4681DE-AF49-4C4C-B8CC-DD4DC5B8D9FC}" srcOrd="6" destOrd="0" presId="urn:microsoft.com/office/officeart/2005/8/layout/orgChart1"/>
    <dgm:cxn modelId="{94823817-41AF-45B9-928F-07C1329A9AA9}" type="presParOf" srcId="{049F17B4-19A3-4872-9E06-107697190730}" destId="{298003E3-1E59-433F-94AC-85A346FE371A}" srcOrd="7" destOrd="0" presId="urn:microsoft.com/office/officeart/2005/8/layout/orgChart1"/>
    <dgm:cxn modelId="{5905CEB7-2945-4193-8AED-B4FBE2FE37E8}" type="presParOf" srcId="{298003E3-1E59-433F-94AC-85A346FE371A}" destId="{0CA9C99A-A50D-4F4C-8C89-CAF410EC61A7}" srcOrd="0" destOrd="0" presId="urn:microsoft.com/office/officeart/2005/8/layout/orgChart1"/>
    <dgm:cxn modelId="{01125512-927F-48FD-BBDB-89F2C22F6F1B}" type="presParOf" srcId="{0CA9C99A-A50D-4F4C-8C89-CAF410EC61A7}" destId="{C0CB4E7C-9135-4572-A5C9-EDA0C831852E}" srcOrd="0" destOrd="0" presId="urn:microsoft.com/office/officeart/2005/8/layout/orgChart1"/>
    <dgm:cxn modelId="{BC36C15A-827E-4EE3-A33F-88221883C000}" type="presParOf" srcId="{0CA9C99A-A50D-4F4C-8C89-CAF410EC61A7}" destId="{0A066CA1-6DF7-46EC-872D-4606C40D1299}" srcOrd="1" destOrd="0" presId="urn:microsoft.com/office/officeart/2005/8/layout/orgChart1"/>
    <dgm:cxn modelId="{7861484A-6AD3-479F-98D8-42050565DBC4}" type="presParOf" srcId="{298003E3-1E59-433F-94AC-85A346FE371A}" destId="{36AA8BFB-7E7E-4905-9A50-5536436DF113}" srcOrd="1" destOrd="0" presId="urn:microsoft.com/office/officeart/2005/8/layout/orgChart1"/>
    <dgm:cxn modelId="{B4D1CE51-7EED-4BF8-8C15-99FA42D18638}" type="presParOf" srcId="{298003E3-1E59-433F-94AC-85A346FE371A}" destId="{08E012CF-D8E7-4574-9E21-80205821EE59}" srcOrd="2" destOrd="0" presId="urn:microsoft.com/office/officeart/2005/8/layout/orgChart1"/>
    <dgm:cxn modelId="{1EB2F0C0-04F3-4D0B-8F46-19BF71EFC5F2}" type="presParOf" srcId="{049F17B4-19A3-4872-9E06-107697190730}" destId="{1E838D32-C47E-4BB1-BE8D-B5F7D1A17BF7}" srcOrd="8" destOrd="0" presId="urn:microsoft.com/office/officeart/2005/8/layout/orgChart1"/>
    <dgm:cxn modelId="{1087BE2C-5E0C-4B6C-9411-68BCA1DDAEDB}" type="presParOf" srcId="{049F17B4-19A3-4872-9E06-107697190730}" destId="{81B7B829-2D63-43A1-81E9-71D801A149DB}" srcOrd="9" destOrd="0" presId="urn:microsoft.com/office/officeart/2005/8/layout/orgChart1"/>
    <dgm:cxn modelId="{EDEEE4B8-4D41-4961-A908-36940C13905F}" type="presParOf" srcId="{81B7B829-2D63-43A1-81E9-71D801A149DB}" destId="{FFE73E81-12EE-4F65-9D88-26F15D27CADA}" srcOrd="0" destOrd="0" presId="urn:microsoft.com/office/officeart/2005/8/layout/orgChart1"/>
    <dgm:cxn modelId="{C2B4E01D-854B-4C11-A6F8-0B0EE4BF007A}" type="presParOf" srcId="{FFE73E81-12EE-4F65-9D88-26F15D27CADA}" destId="{F1731E28-BD11-4E8C-A4E6-8BF2381135F4}" srcOrd="0" destOrd="0" presId="urn:microsoft.com/office/officeart/2005/8/layout/orgChart1"/>
    <dgm:cxn modelId="{C7536C13-6F31-4C53-82ED-F51DE5DE0A57}" type="presParOf" srcId="{FFE73E81-12EE-4F65-9D88-26F15D27CADA}" destId="{02324A82-A518-40D6-8CF9-6FC4B20B9BAE}" srcOrd="1" destOrd="0" presId="urn:microsoft.com/office/officeart/2005/8/layout/orgChart1"/>
    <dgm:cxn modelId="{676B2C78-7CFB-4813-B1B0-31EA9D8E3D7E}" type="presParOf" srcId="{81B7B829-2D63-43A1-81E9-71D801A149DB}" destId="{1974FBEB-E248-4E68-82FD-C37031ABA684}" srcOrd="1" destOrd="0" presId="urn:microsoft.com/office/officeart/2005/8/layout/orgChart1"/>
    <dgm:cxn modelId="{0A78FE11-2D2C-4B70-8546-94F13EA74A0D}" type="presParOf" srcId="{81B7B829-2D63-43A1-81E9-71D801A149DB}" destId="{A74CFF1E-5508-42B6-A144-03D55EC16CAF}" srcOrd="2" destOrd="0" presId="urn:microsoft.com/office/officeart/2005/8/layout/orgChart1"/>
    <dgm:cxn modelId="{E8415509-2AC5-4106-9F1F-BB882AECAE96}" type="presParOf" srcId="{854788F2-9EB6-47A4-ACB6-AC70FBEF6125}" destId="{5D250087-782A-461C-B7DC-4AF91CE54FED}" srcOrd="2" destOrd="0" presId="urn:microsoft.com/office/officeart/2005/8/layout/orgChart1"/>
    <dgm:cxn modelId="{2D1B1B19-B9CF-43F6-9C9A-6BB7879196C7}" type="presParOf" srcId="{97F7684D-2580-4FA6-B95E-15A8885E0575}" destId="{A489A693-6C3B-44B2-B86F-5D3D8EB7C46D}" srcOrd="2" destOrd="0" presId="urn:microsoft.com/office/officeart/2005/8/layout/orgChart1"/>
    <dgm:cxn modelId="{775C752E-2AD1-489B-A775-90E5E3DE7684}" type="presParOf" srcId="{97F7684D-2580-4FA6-B95E-15A8885E0575}" destId="{09125E37-57CF-4996-8A7E-F15F7FCCB5E4}" srcOrd="3" destOrd="0" presId="urn:microsoft.com/office/officeart/2005/8/layout/orgChart1"/>
    <dgm:cxn modelId="{FAF8ACB0-D37F-4ACD-A1B5-2BAF59311875}" type="presParOf" srcId="{09125E37-57CF-4996-8A7E-F15F7FCCB5E4}" destId="{4A864436-941B-46AB-9999-D5832B5BADA5}" srcOrd="0" destOrd="0" presId="urn:microsoft.com/office/officeart/2005/8/layout/orgChart1"/>
    <dgm:cxn modelId="{EB5DDAAB-1B43-41A0-AD4C-794003B1847B}" type="presParOf" srcId="{4A864436-941B-46AB-9999-D5832B5BADA5}" destId="{3598AD74-F6D3-4AD3-BF82-D056199930CE}" srcOrd="0" destOrd="0" presId="urn:microsoft.com/office/officeart/2005/8/layout/orgChart1"/>
    <dgm:cxn modelId="{6B0AB7B1-0DE5-44FE-AA42-606A0BCFEDC5}" type="presParOf" srcId="{4A864436-941B-46AB-9999-D5832B5BADA5}" destId="{DB2CF39B-1896-4410-9494-FC83EB744F8C}" srcOrd="1" destOrd="0" presId="urn:microsoft.com/office/officeart/2005/8/layout/orgChart1"/>
    <dgm:cxn modelId="{28D97ACF-ED4A-42C8-9662-6FC928593641}" type="presParOf" srcId="{09125E37-57CF-4996-8A7E-F15F7FCCB5E4}" destId="{39A9F103-531F-4FF0-920D-860FB302B581}" srcOrd="1" destOrd="0" presId="urn:microsoft.com/office/officeart/2005/8/layout/orgChart1"/>
    <dgm:cxn modelId="{062CB694-8519-4532-975A-535EF872C16C}" type="presParOf" srcId="{39A9F103-531F-4FF0-920D-860FB302B581}" destId="{5C6F392B-2A6E-485A-A9C0-75B843200DA6}" srcOrd="0" destOrd="0" presId="urn:microsoft.com/office/officeart/2005/8/layout/orgChart1"/>
    <dgm:cxn modelId="{D6E605BB-522D-4FB5-BDD2-013C789E39DA}" type="presParOf" srcId="{39A9F103-531F-4FF0-920D-860FB302B581}" destId="{8754A491-0C17-43DB-915B-FEA4F626CE5A}" srcOrd="1" destOrd="0" presId="urn:microsoft.com/office/officeart/2005/8/layout/orgChart1"/>
    <dgm:cxn modelId="{B8D4C3B0-5DBB-4917-BE35-94F48ACFE3FE}" type="presParOf" srcId="{8754A491-0C17-43DB-915B-FEA4F626CE5A}" destId="{3BA6F865-AEAE-4F23-A802-4464D73334BE}" srcOrd="0" destOrd="0" presId="urn:microsoft.com/office/officeart/2005/8/layout/orgChart1"/>
    <dgm:cxn modelId="{6AB54A3F-2E37-4656-87AD-4383069329B5}" type="presParOf" srcId="{3BA6F865-AEAE-4F23-A802-4464D73334BE}" destId="{0AC44E6A-3338-4BC9-9392-00DDB2A50414}" srcOrd="0" destOrd="0" presId="urn:microsoft.com/office/officeart/2005/8/layout/orgChart1"/>
    <dgm:cxn modelId="{BCB65815-BEE0-4FC2-9A34-4F0DAAAEBD64}" type="presParOf" srcId="{3BA6F865-AEAE-4F23-A802-4464D73334BE}" destId="{49F95C2E-26E2-45F9-BAD6-3ACD55333E26}" srcOrd="1" destOrd="0" presId="urn:microsoft.com/office/officeart/2005/8/layout/orgChart1"/>
    <dgm:cxn modelId="{F75B885A-F7F4-4C0F-B675-8E0E198085EF}" type="presParOf" srcId="{8754A491-0C17-43DB-915B-FEA4F626CE5A}" destId="{07CC5F3A-B5EB-4FD4-B838-31811BA8797F}" srcOrd="1" destOrd="0" presId="urn:microsoft.com/office/officeart/2005/8/layout/orgChart1"/>
    <dgm:cxn modelId="{D7068F81-C147-44BD-8A31-C0CD97815B03}" type="presParOf" srcId="{8754A491-0C17-43DB-915B-FEA4F626CE5A}" destId="{67CF50D2-D80B-40F2-86B5-163572830F93}" srcOrd="2" destOrd="0" presId="urn:microsoft.com/office/officeart/2005/8/layout/orgChart1"/>
    <dgm:cxn modelId="{5CB4F69A-AE65-4BFE-9DF3-5341F7C60485}" type="presParOf" srcId="{39A9F103-531F-4FF0-920D-860FB302B581}" destId="{E4D5D27F-2B8C-49D8-8619-0C5F9F123940}" srcOrd="2" destOrd="0" presId="urn:microsoft.com/office/officeart/2005/8/layout/orgChart1"/>
    <dgm:cxn modelId="{1808C3DB-4F0A-42BF-AC05-C278EF862C9E}" type="presParOf" srcId="{39A9F103-531F-4FF0-920D-860FB302B581}" destId="{84CEC5A8-6F06-4D83-828A-4FF5A6EF7AF5}" srcOrd="3" destOrd="0" presId="urn:microsoft.com/office/officeart/2005/8/layout/orgChart1"/>
    <dgm:cxn modelId="{EBBB922E-5BE7-4E59-914D-FA472C4159DB}" type="presParOf" srcId="{84CEC5A8-6F06-4D83-828A-4FF5A6EF7AF5}" destId="{A654E409-8E50-4781-B9B9-B2A27009C2FC}" srcOrd="0" destOrd="0" presId="urn:microsoft.com/office/officeart/2005/8/layout/orgChart1"/>
    <dgm:cxn modelId="{CA33B099-2D7F-4539-A2BC-0F578CE96AF7}" type="presParOf" srcId="{A654E409-8E50-4781-B9B9-B2A27009C2FC}" destId="{9E9F7C50-5320-4375-8DCD-FFB8D389261E}" srcOrd="0" destOrd="0" presId="urn:microsoft.com/office/officeart/2005/8/layout/orgChart1"/>
    <dgm:cxn modelId="{03C7D90C-8F18-426A-AF3D-917CABC45206}" type="presParOf" srcId="{A654E409-8E50-4781-B9B9-B2A27009C2FC}" destId="{F97C8B60-F69F-4945-92F3-B64051B48199}" srcOrd="1" destOrd="0" presId="urn:microsoft.com/office/officeart/2005/8/layout/orgChart1"/>
    <dgm:cxn modelId="{A8AA46D4-5EA8-47B1-A561-670475467374}" type="presParOf" srcId="{84CEC5A8-6F06-4D83-828A-4FF5A6EF7AF5}" destId="{3C268BF4-B7B8-4062-A34A-88FC243C27BC}" srcOrd="1" destOrd="0" presId="urn:microsoft.com/office/officeart/2005/8/layout/orgChart1"/>
    <dgm:cxn modelId="{4D62ED1A-F288-4D21-A098-BD2F3B8765C9}" type="presParOf" srcId="{84CEC5A8-6F06-4D83-828A-4FF5A6EF7AF5}" destId="{2B39A688-EAAB-4309-A029-E7AF216F1756}" srcOrd="2" destOrd="0" presId="urn:microsoft.com/office/officeart/2005/8/layout/orgChart1"/>
    <dgm:cxn modelId="{D53F1AD2-E0FD-4F52-A5A9-668275C1D52C}" type="presParOf" srcId="{09125E37-57CF-4996-8A7E-F15F7FCCB5E4}" destId="{554668BC-E5CE-4C32-AAD8-3B85D26014B5}" srcOrd="2" destOrd="0" presId="urn:microsoft.com/office/officeart/2005/8/layout/orgChart1"/>
    <dgm:cxn modelId="{6B31BD52-D893-4040-9E41-ADE2E3E8CB82}" type="presParOf" srcId="{97F7684D-2580-4FA6-B95E-15A8885E0575}" destId="{3135664D-9DBB-4AEE-AAA6-EA946A3AB59D}" srcOrd="4" destOrd="0" presId="urn:microsoft.com/office/officeart/2005/8/layout/orgChart1"/>
    <dgm:cxn modelId="{AB87B934-A3FD-44C3-B794-BF1F96A2AEE8}" type="presParOf" srcId="{97F7684D-2580-4FA6-B95E-15A8885E0575}" destId="{9FCF96F5-D723-4DCE-B840-2C95EFC87135}" srcOrd="5" destOrd="0" presId="urn:microsoft.com/office/officeart/2005/8/layout/orgChart1"/>
    <dgm:cxn modelId="{922E9F8A-B969-4C4A-B6CD-BB282006CE58}" type="presParOf" srcId="{9FCF96F5-D723-4DCE-B840-2C95EFC87135}" destId="{F5002EC4-1AA1-4CAF-AE93-A78EC2788C32}" srcOrd="0" destOrd="0" presId="urn:microsoft.com/office/officeart/2005/8/layout/orgChart1"/>
    <dgm:cxn modelId="{D84416E2-5B5E-4355-8D61-B1B57D2F9FB9}" type="presParOf" srcId="{F5002EC4-1AA1-4CAF-AE93-A78EC2788C32}" destId="{A889820E-422F-454B-A258-00EE126105B0}" srcOrd="0" destOrd="0" presId="urn:microsoft.com/office/officeart/2005/8/layout/orgChart1"/>
    <dgm:cxn modelId="{C7A17DDB-9BAB-4805-B204-C739D7116366}" type="presParOf" srcId="{F5002EC4-1AA1-4CAF-AE93-A78EC2788C32}" destId="{09A5C95C-56AE-457D-857F-90F751BE9417}" srcOrd="1" destOrd="0" presId="urn:microsoft.com/office/officeart/2005/8/layout/orgChart1"/>
    <dgm:cxn modelId="{C36BFFD7-99F6-426D-A6AF-2836D5CF9A78}" type="presParOf" srcId="{9FCF96F5-D723-4DCE-B840-2C95EFC87135}" destId="{0AEBBE6F-58C6-40F8-9CBF-1DBA5F8B145E}" srcOrd="1" destOrd="0" presId="urn:microsoft.com/office/officeart/2005/8/layout/orgChart1"/>
    <dgm:cxn modelId="{5B6C156E-B0EA-4B69-B90D-424B4B9CF92A}" type="presParOf" srcId="{0AEBBE6F-58C6-40F8-9CBF-1DBA5F8B145E}" destId="{BB49E7B9-DC4B-4658-821F-CB254930E3FC}" srcOrd="0" destOrd="0" presId="urn:microsoft.com/office/officeart/2005/8/layout/orgChart1"/>
    <dgm:cxn modelId="{8A7CA37A-C71D-4A42-829A-D0BD13533A2C}" type="presParOf" srcId="{0AEBBE6F-58C6-40F8-9CBF-1DBA5F8B145E}" destId="{3F4DE7D6-CE53-49B3-85C1-EE600B7D90E5}" srcOrd="1" destOrd="0" presId="urn:microsoft.com/office/officeart/2005/8/layout/orgChart1"/>
    <dgm:cxn modelId="{70830F3A-D77F-4631-B92F-42ED2FC91958}" type="presParOf" srcId="{3F4DE7D6-CE53-49B3-85C1-EE600B7D90E5}" destId="{76A2BF67-D89C-496B-8640-FE1EC5652853}" srcOrd="0" destOrd="0" presId="urn:microsoft.com/office/officeart/2005/8/layout/orgChart1"/>
    <dgm:cxn modelId="{CD9E255B-16CF-49DA-B6BC-8D5A2575BCB2}" type="presParOf" srcId="{76A2BF67-D89C-496B-8640-FE1EC5652853}" destId="{0ECFA18E-4DC7-419D-B4EB-2F7923828F30}" srcOrd="0" destOrd="0" presId="urn:microsoft.com/office/officeart/2005/8/layout/orgChart1"/>
    <dgm:cxn modelId="{8BFF05C2-61B6-4809-9E7D-4913DCB732B9}" type="presParOf" srcId="{76A2BF67-D89C-496B-8640-FE1EC5652853}" destId="{BCF80A03-797A-4329-8FC1-5B37070BEF8E}" srcOrd="1" destOrd="0" presId="urn:microsoft.com/office/officeart/2005/8/layout/orgChart1"/>
    <dgm:cxn modelId="{8E186D5E-BF5C-4BFC-BE5B-43A8CDB5E104}" type="presParOf" srcId="{3F4DE7D6-CE53-49B3-85C1-EE600B7D90E5}" destId="{795F1032-70AC-4A11-895D-D949F5894732}" srcOrd="1" destOrd="0" presId="urn:microsoft.com/office/officeart/2005/8/layout/orgChart1"/>
    <dgm:cxn modelId="{189D96F6-BA57-4E64-BD6B-31B102A26782}" type="presParOf" srcId="{3F4DE7D6-CE53-49B3-85C1-EE600B7D90E5}" destId="{52A3769E-3FD8-43B7-8D71-99EC8DDF76B7}" srcOrd="2" destOrd="0" presId="urn:microsoft.com/office/officeart/2005/8/layout/orgChart1"/>
    <dgm:cxn modelId="{D86EDF8F-0AB2-4919-B326-D850C25F9B8D}" type="presParOf" srcId="{9FCF96F5-D723-4DCE-B840-2C95EFC87135}" destId="{CB3616CF-EBC3-44D4-BB7E-3C2CAEB7A9AF}" srcOrd="2" destOrd="0" presId="urn:microsoft.com/office/officeart/2005/8/layout/orgChart1"/>
    <dgm:cxn modelId="{CBAE7CC8-9A4F-48BD-912C-9E6FBE05C38C}" type="presParOf" srcId="{97F7684D-2580-4FA6-B95E-15A8885E0575}" destId="{68D0ED80-3E0F-4486-A47E-CB15771FF340}" srcOrd="6" destOrd="0" presId="urn:microsoft.com/office/officeart/2005/8/layout/orgChart1"/>
    <dgm:cxn modelId="{13FAAD8D-198F-43DC-8BB5-4C3666856F04}" type="presParOf" srcId="{97F7684D-2580-4FA6-B95E-15A8885E0575}" destId="{8EA6BCC9-810C-4194-8DE1-CEDF41D010C8}" srcOrd="7" destOrd="0" presId="urn:microsoft.com/office/officeart/2005/8/layout/orgChart1"/>
    <dgm:cxn modelId="{44D08038-5A48-4850-BD4B-838D16DFCE58}" type="presParOf" srcId="{8EA6BCC9-810C-4194-8DE1-CEDF41D010C8}" destId="{32F6B427-52D9-4933-9479-EFC7728A72AB}" srcOrd="0" destOrd="0" presId="urn:microsoft.com/office/officeart/2005/8/layout/orgChart1"/>
    <dgm:cxn modelId="{BDD2589D-2F50-4615-B12D-E94E092CA808}" type="presParOf" srcId="{32F6B427-52D9-4933-9479-EFC7728A72AB}" destId="{2B2D0A7E-CDD9-4C72-A266-2D6E553A121C}" srcOrd="0" destOrd="0" presId="urn:microsoft.com/office/officeart/2005/8/layout/orgChart1"/>
    <dgm:cxn modelId="{ADF1ADDF-D496-488D-8232-BD791F5C5A70}" type="presParOf" srcId="{32F6B427-52D9-4933-9479-EFC7728A72AB}" destId="{03CEC336-E048-42E6-9E60-D3E8E78A2861}" srcOrd="1" destOrd="0" presId="urn:microsoft.com/office/officeart/2005/8/layout/orgChart1"/>
    <dgm:cxn modelId="{98FA27C3-8619-401C-A3F5-8726F9644B6B}" type="presParOf" srcId="{8EA6BCC9-810C-4194-8DE1-CEDF41D010C8}" destId="{5DAF4C5A-21BF-4170-AE30-FDCB1BBE33DB}" srcOrd="1" destOrd="0" presId="urn:microsoft.com/office/officeart/2005/8/layout/orgChart1"/>
    <dgm:cxn modelId="{CF1D6B20-E87B-4CDB-9316-17235FD0E427}" type="presParOf" srcId="{5DAF4C5A-21BF-4170-AE30-FDCB1BBE33DB}" destId="{095AC5E7-8840-4347-A778-31EA76898C67}" srcOrd="0" destOrd="0" presId="urn:microsoft.com/office/officeart/2005/8/layout/orgChart1"/>
    <dgm:cxn modelId="{4284A621-FE4F-46BF-B902-B9194B426F11}" type="presParOf" srcId="{5DAF4C5A-21BF-4170-AE30-FDCB1BBE33DB}" destId="{028862B4-16FD-4DBD-BBF9-74B7A9A21148}" srcOrd="1" destOrd="0" presId="urn:microsoft.com/office/officeart/2005/8/layout/orgChart1"/>
    <dgm:cxn modelId="{E5D02224-51EC-49D1-A6DC-86B107552A1C}" type="presParOf" srcId="{028862B4-16FD-4DBD-BBF9-74B7A9A21148}" destId="{09A205E0-9777-45D2-B0EB-4ABEB89C84F9}" srcOrd="0" destOrd="0" presId="urn:microsoft.com/office/officeart/2005/8/layout/orgChart1"/>
    <dgm:cxn modelId="{34BAEBB6-AEC3-4D93-879F-02C5A1FF29DB}" type="presParOf" srcId="{09A205E0-9777-45D2-B0EB-4ABEB89C84F9}" destId="{504B48B9-F995-49DD-9FE5-8F4ACFDE90B5}" srcOrd="0" destOrd="0" presId="urn:microsoft.com/office/officeart/2005/8/layout/orgChart1"/>
    <dgm:cxn modelId="{CA7CEA8C-A830-4436-A173-9D7A6792B311}" type="presParOf" srcId="{09A205E0-9777-45D2-B0EB-4ABEB89C84F9}" destId="{64D57DFF-6CD8-4783-B3F3-B3A68DD821B6}" srcOrd="1" destOrd="0" presId="urn:microsoft.com/office/officeart/2005/8/layout/orgChart1"/>
    <dgm:cxn modelId="{47C89A24-B080-4D0E-BCFE-A0D5CBB9AD4C}" type="presParOf" srcId="{028862B4-16FD-4DBD-BBF9-74B7A9A21148}" destId="{DC1686C5-73F1-4BA7-AAAC-2C2ADA10D63B}" srcOrd="1" destOrd="0" presId="urn:microsoft.com/office/officeart/2005/8/layout/orgChart1"/>
    <dgm:cxn modelId="{209EE50F-3AF0-4CEF-BE1F-85A8CEC01196}" type="presParOf" srcId="{028862B4-16FD-4DBD-BBF9-74B7A9A21148}" destId="{88CBA7ED-4AED-442C-9FBB-BAE463E6F64F}" srcOrd="2" destOrd="0" presId="urn:microsoft.com/office/officeart/2005/8/layout/orgChart1"/>
    <dgm:cxn modelId="{18018DB8-C433-4C9B-BD8E-2E3568A6851E}" type="presParOf" srcId="{5DAF4C5A-21BF-4170-AE30-FDCB1BBE33DB}" destId="{CCB5F64A-7FE5-4C2B-B92F-8BBC6C3C3926}" srcOrd="2" destOrd="0" presId="urn:microsoft.com/office/officeart/2005/8/layout/orgChart1"/>
    <dgm:cxn modelId="{D7D469CA-111B-4D40-9839-F0BA53BC5164}" type="presParOf" srcId="{5DAF4C5A-21BF-4170-AE30-FDCB1BBE33DB}" destId="{4F7C4772-1292-4BFA-8423-239BBAB07189}" srcOrd="3" destOrd="0" presId="urn:microsoft.com/office/officeart/2005/8/layout/orgChart1"/>
    <dgm:cxn modelId="{191AF6FC-86B9-4742-8D9A-CE74902635D9}" type="presParOf" srcId="{4F7C4772-1292-4BFA-8423-239BBAB07189}" destId="{1746242B-839B-4547-8E2D-7A77D43896AD}" srcOrd="0" destOrd="0" presId="urn:microsoft.com/office/officeart/2005/8/layout/orgChart1"/>
    <dgm:cxn modelId="{215F72C7-655B-4AAD-B048-8702C1C0D559}" type="presParOf" srcId="{1746242B-839B-4547-8E2D-7A77D43896AD}" destId="{58077DA5-1369-49FB-895D-259B760DDC91}" srcOrd="0" destOrd="0" presId="urn:microsoft.com/office/officeart/2005/8/layout/orgChart1"/>
    <dgm:cxn modelId="{622E5E3F-F732-4B05-900B-32DC60975F5F}" type="presParOf" srcId="{1746242B-839B-4547-8E2D-7A77D43896AD}" destId="{C46AA18E-0D60-40F4-8241-F9A794DD3B81}" srcOrd="1" destOrd="0" presId="urn:microsoft.com/office/officeart/2005/8/layout/orgChart1"/>
    <dgm:cxn modelId="{3CA091D6-0117-4375-B68B-CC8186EBA64A}" type="presParOf" srcId="{4F7C4772-1292-4BFA-8423-239BBAB07189}" destId="{F45B90E5-0A79-4073-A8E3-E978C3EDBD95}" srcOrd="1" destOrd="0" presId="urn:microsoft.com/office/officeart/2005/8/layout/orgChart1"/>
    <dgm:cxn modelId="{CCB0D6C0-F1A9-4270-AD31-A92BCE82E247}" type="presParOf" srcId="{4F7C4772-1292-4BFA-8423-239BBAB07189}" destId="{82B254FC-0C04-443E-B70F-C79B27422A02}" srcOrd="2" destOrd="0" presId="urn:microsoft.com/office/officeart/2005/8/layout/orgChart1"/>
    <dgm:cxn modelId="{2DC7AFCA-5599-4B7C-B2A1-196AE04C77BB}" type="presParOf" srcId="{8EA6BCC9-810C-4194-8DE1-CEDF41D010C8}" destId="{476CB520-BEDB-468B-B254-1F972318F135}" srcOrd="2" destOrd="0" presId="urn:microsoft.com/office/officeart/2005/8/layout/orgChart1"/>
    <dgm:cxn modelId="{E97FBFA9-0002-4656-8180-ABC6E36A83A7}" type="presParOf" srcId="{97F7684D-2580-4FA6-B95E-15A8885E0575}" destId="{14E51093-390A-41EE-BC53-6EFEAC780D28}" srcOrd="8" destOrd="0" presId="urn:microsoft.com/office/officeart/2005/8/layout/orgChart1"/>
    <dgm:cxn modelId="{053F6BAD-8F82-44EE-B56F-2133B288E9F9}" type="presParOf" srcId="{97F7684D-2580-4FA6-B95E-15A8885E0575}" destId="{A0A4213B-EB97-41C4-AEC3-EAD6CFDB09A6}" srcOrd="9" destOrd="0" presId="urn:microsoft.com/office/officeart/2005/8/layout/orgChart1"/>
    <dgm:cxn modelId="{9C624E77-3EA9-4815-9165-522868D0E007}" type="presParOf" srcId="{A0A4213B-EB97-41C4-AEC3-EAD6CFDB09A6}" destId="{E126102A-D7C2-4821-9C92-EC1F85E842C8}" srcOrd="0" destOrd="0" presId="urn:microsoft.com/office/officeart/2005/8/layout/orgChart1"/>
    <dgm:cxn modelId="{D694B4BF-E2AC-4FA4-B864-F64106044FE6}" type="presParOf" srcId="{E126102A-D7C2-4821-9C92-EC1F85E842C8}" destId="{E530550F-D32D-412F-930D-4FD5C834249D}" srcOrd="0" destOrd="0" presId="urn:microsoft.com/office/officeart/2005/8/layout/orgChart1"/>
    <dgm:cxn modelId="{AB85CB6B-3B56-48D1-9136-D89F5F5EC4DA}" type="presParOf" srcId="{E126102A-D7C2-4821-9C92-EC1F85E842C8}" destId="{92E0DE39-0681-43B2-813B-6E0968A20AA7}" srcOrd="1" destOrd="0" presId="urn:microsoft.com/office/officeart/2005/8/layout/orgChart1"/>
    <dgm:cxn modelId="{540F7A08-B992-4B85-9C80-B2AA899F8454}" type="presParOf" srcId="{A0A4213B-EB97-41C4-AEC3-EAD6CFDB09A6}" destId="{FC68D34A-01BC-4A9B-B059-0C06DF62028E}" srcOrd="1" destOrd="0" presId="urn:microsoft.com/office/officeart/2005/8/layout/orgChart1"/>
    <dgm:cxn modelId="{97E4C910-B364-493B-ADD5-FEFBCCA4ECCB}" type="presParOf" srcId="{FC68D34A-01BC-4A9B-B059-0C06DF62028E}" destId="{A495CD78-0316-4966-8511-DD078404B389}" srcOrd="0" destOrd="0" presId="urn:microsoft.com/office/officeart/2005/8/layout/orgChart1"/>
    <dgm:cxn modelId="{A0864607-11D7-443F-9216-21B46879B26D}" type="presParOf" srcId="{FC68D34A-01BC-4A9B-B059-0C06DF62028E}" destId="{21984687-7233-47E0-9E9E-71C23738DA2D}" srcOrd="1" destOrd="0" presId="urn:microsoft.com/office/officeart/2005/8/layout/orgChart1"/>
    <dgm:cxn modelId="{6D485AE4-AB59-4B5E-8977-82C89D9BD489}" type="presParOf" srcId="{21984687-7233-47E0-9E9E-71C23738DA2D}" destId="{6BB13D68-352A-4E30-B718-E83D2504B65A}" srcOrd="0" destOrd="0" presId="urn:microsoft.com/office/officeart/2005/8/layout/orgChart1"/>
    <dgm:cxn modelId="{972A16DE-4C64-4DB1-A0B6-09DAB4894856}" type="presParOf" srcId="{6BB13D68-352A-4E30-B718-E83D2504B65A}" destId="{30D61A0F-4B82-4D88-8022-CB37B8484459}" srcOrd="0" destOrd="0" presId="urn:microsoft.com/office/officeart/2005/8/layout/orgChart1"/>
    <dgm:cxn modelId="{4785B96B-6DB4-4C61-B605-7369C0C6ED86}" type="presParOf" srcId="{6BB13D68-352A-4E30-B718-E83D2504B65A}" destId="{2DE17035-F974-4416-9C78-8A0F469274B0}" srcOrd="1" destOrd="0" presId="urn:microsoft.com/office/officeart/2005/8/layout/orgChart1"/>
    <dgm:cxn modelId="{8C1EC7AC-2BD9-4BCD-947F-F1388E08A635}" type="presParOf" srcId="{21984687-7233-47E0-9E9E-71C23738DA2D}" destId="{755481D7-7C93-4C61-AED6-64FFE751711D}" srcOrd="1" destOrd="0" presId="urn:microsoft.com/office/officeart/2005/8/layout/orgChart1"/>
    <dgm:cxn modelId="{1AA0E017-A6EC-40BD-BE51-650B806E176F}" type="presParOf" srcId="{21984687-7233-47E0-9E9E-71C23738DA2D}" destId="{76B16902-3C7A-4349-B3E1-E1D9E6017244}" srcOrd="2" destOrd="0" presId="urn:microsoft.com/office/officeart/2005/8/layout/orgChart1"/>
    <dgm:cxn modelId="{7971D6FD-3A59-4656-B86C-9C043AA42D55}" type="presParOf" srcId="{FC68D34A-01BC-4A9B-B059-0C06DF62028E}" destId="{FE1BFE1F-D3DA-4434-B4FF-5818BDA5C106}" srcOrd="2" destOrd="0" presId="urn:microsoft.com/office/officeart/2005/8/layout/orgChart1"/>
    <dgm:cxn modelId="{1D6C8802-D448-4000-B665-06D7F5D1A84F}" type="presParOf" srcId="{FC68D34A-01BC-4A9B-B059-0C06DF62028E}" destId="{3146DAFD-2DE7-49B5-A016-DE984F74C463}" srcOrd="3" destOrd="0" presId="urn:microsoft.com/office/officeart/2005/8/layout/orgChart1"/>
    <dgm:cxn modelId="{024E7652-B1EF-4BEF-AC1C-C2B80DDA4BF1}" type="presParOf" srcId="{3146DAFD-2DE7-49B5-A016-DE984F74C463}" destId="{D423675B-1B87-450F-9D27-5CCBFF396462}" srcOrd="0" destOrd="0" presId="urn:microsoft.com/office/officeart/2005/8/layout/orgChart1"/>
    <dgm:cxn modelId="{99BA686A-3F40-4602-8D9A-4C658DD3E854}" type="presParOf" srcId="{D423675B-1B87-450F-9D27-5CCBFF396462}" destId="{740F52D9-1884-45EC-8ED6-FFFACE304954}" srcOrd="0" destOrd="0" presId="urn:microsoft.com/office/officeart/2005/8/layout/orgChart1"/>
    <dgm:cxn modelId="{E11E0C03-FBE4-4DCC-9BDF-E5D8B10A8DAC}" type="presParOf" srcId="{D423675B-1B87-450F-9D27-5CCBFF396462}" destId="{B631D1C3-2A27-491A-A45B-165E3A75684F}" srcOrd="1" destOrd="0" presId="urn:microsoft.com/office/officeart/2005/8/layout/orgChart1"/>
    <dgm:cxn modelId="{00908D19-ADD1-4A5C-89C4-613B527C3548}" type="presParOf" srcId="{3146DAFD-2DE7-49B5-A016-DE984F74C463}" destId="{1873CDA8-5F8E-4830-8AC7-FA8405AF5766}" srcOrd="1" destOrd="0" presId="urn:microsoft.com/office/officeart/2005/8/layout/orgChart1"/>
    <dgm:cxn modelId="{54E7EBBD-D363-4582-A777-305E7C54C7AD}" type="presParOf" srcId="{3146DAFD-2DE7-49B5-A016-DE984F74C463}" destId="{F3440B8F-031F-4110-A171-8339ADF388AB}" srcOrd="2" destOrd="0" presId="urn:microsoft.com/office/officeart/2005/8/layout/orgChart1"/>
    <dgm:cxn modelId="{9C63D9CC-6D5B-459B-B679-94917D90523B}" type="presParOf" srcId="{FC68D34A-01BC-4A9B-B059-0C06DF62028E}" destId="{32025D42-B92D-44B2-AE47-63457006C87B}" srcOrd="4" destOrd="0" presId="urn:microsoft.com/office/officeart/2005/8/layout/orgChart1"/>
    <dgm:cxn modelId="{24371294-6B78-48ED-91FB-97DCB89D2D98}" type="presParOf" srcId="{FC68D34A-01BC-4A9B-B059-0C06DF62028E}" destId="{0B8E7CD6-CFE6-4C3B-B67B-669ED819371C}" srcOrd="5" destOrd="0" presId="urn:microsoft.com/office/officeart/2005/8/layout/orgChart1"/>
    <dgm:cxn modelId="{921C5FA4-6E73-439B-8E5C-DD75C0884B0C}" type="presParOf" srcId="{0B8E7CD6-CFE6-4C3B-B67B-669ED819371C}" destId="{A4E32EC7-15A1-461F-B782-8D6A43D436B8}" srcOrd="0" destOrd="0" presId="urn:microsoft.com/office/officeart/2005/8/layout/orgChart1"/>
    <dgm:cxn modelId="{C882AEDF-0FB6-4136-A01F-7E0283682E8D}" type="presParOf" srcId="{A4E32EC7-15A1-461F-B782-8D6A43D436B8}" destId="{2A4F5F41-C16C-4C68-8374-380B8C9BDAB8}" srcOrd="0" destOrd="0" presId="urn:microsoft.com/office/officeart/2005/8/layout/orgChart1"/>
    <dgm:cxn modelId="{ECCFB3F7-D309-4622-AC30-80827819D664}" type="presParOf" srcId="{A4E32EC7-15A1-461F-B782-8D6A43D436B8}" destId="{1CEDEA7C-F5B9-4054-A848-4434F7528B75}" srcOrd="1" destOrd="0" presId="urn:microsoft.com/office/officeart/2005/8/layout/orgChart1"/>
    <dgm:cxn modelId="{C312F47F-6F06-45E5-91B2-0CE9BF1AEE9F}" type="presParOf" srcId="{0B8E7CD6-CFE6-4C3B-B67B-669ED819371C}" destId="{543D7483-4B82-49D2-A7CA-7CCD1AFD58FD}" srcOrd="1" destOrd="0" presId="urn:microsoft.com/office/officeart/2005/8/layout/orgChart1"/>
    <dgm:cxn modelId="{64A7A095-305C-4A9F-B0C1-9877DDF8E5F5}" type="presParOf" srcId="{0B8E7CD6-CFE6-4C3B-B67B-669ED819371C}" destId="{B127112B-BE6C-4819-BE2E-AE9D8450CE9B}" srcOrd="2" destOrd="0" presId="urn:microsoft.com/office/officeart/2005/8/layout/orgChart1"/>
    <dgm:cxn modelId="{18A55CD2-0BB4-4F59-B27E-39A48D07FB58}" type="presParOf" srcId="{A0A4213B-EB97-41C4-AEC3-EAD6CFDB09A6}" destId="{E9058DF5-70DD-4AB5-AAFC-CEF60FF79D01}" srcOrd="2" destOrd="0" presId="urn:microsoft.com/office/officeart/2005/8/layout/orgChart1"/>
    <dgm:cxn modelId="{BB6600B0-0657-463C-96D4-D117C78254B5}" type="presParOf" srcId="{97F7684D-2580-4FA6-B95E-15A8885E0575}" destId="{24AA9A57-D736-4F50-B023-5C4DC1BB536E}" srcOrd="10" destOrd="0" presId="urn:microsoft.com/office/officeart/2005/8/layout/orgChart1"/>
    <dgm:cxn modelId="{58CAD99A-FA67-4E0A-93A1-8F60B82EDF12}" type="presParOf" srcId="{97F7684D-2580-4FA6-B95E-15A8885E0575}" destId="{9DBE15C9-9FFB-4ECD-B375-4C408F8AD2CB}" srcOrd="11" destOrd="0" presId="urn:microsoft.com/office/officeart/2005/8/layout/orgChart1"/>
    <dgm:cxn modelId="{6AD23B87-F9BE-47F9-9C7D-241757261C40}" type="presParOf" srcId="{9DBE15C9-9FFB-4ECD-B375-4C408F8AD2CB}" destId="{3DC60319-DF8E-4CA4-BB1C-04E6FA1878F0}" srcOrd="0" destOrd="0" presId="urn:microsoft.com/office/officeart/2005/8/layout/orgChart1"/>
    <dgm:cxn modelId="{4226A161-8F01-461B-9A3D-D5F2352A4CFA}" type="presParOf" srcId="{3DC60319-DF8E-4CA4-BB1C-04E6FA1878F0}" destId="{4707F213-28AA-40C3-99AC-ABFAA49FA659}" srcOrd="0" destOrd="0" presId="urn:microsoft.com/office/officeart/2005/8/layout/orgChart1"/>
    <dgm:cxn modelId="{E0815603-1D4D-4F34-987C-A20AEB078139}" type="presParOf" srcId="{3DC60319-DF8E-4CA4-BB1C-04E6FA1878F0}" destId="{77811A27-DCDA-498C-9A28-815DEE0F5476}" srcOrd="1" destOrd="0" presId="urn:microsoft.com/office/officeart/2005/8/layout/orgChart1"/>
    <dgm:cxn modelId="{7F28ECB0-EAB6-43D3-86B8-4767706466DA}" type="presParOf" srcId="{9DBE15C9-9FFB-4ECD-B375-4C408F8AD2CB}" destId="{1068E244-1C53-4D0C-B43B-BA7C4C7D0CCB}" srcOrd="1" destOrd="0" presId="urn:microsoft.com/office/officeart/2005/8/layout/orgChart1"/>
    <dgm:cxn modelId="{298B3EE3-E8B5-4F6D-B515-FEE280BF16D5}" type="presParOf" srcId="{9DBE15C9-9FFB-4ECD-B375-4C408F8AD2CB}" destId="{C8ED6407-CB8A-405C-A438-A1615063F57E}" srcOrd="2" destOrd="0" presId="urn:microsoft.com/office/officeart/2005/8/layout/orgChart1"/>
    <dgm:cxn modelId="{5EC525BF-F361-4E04-B1E6-55030457434C}" type="presParOf" srcId="{C4C5CDFF-3365-4F3F-84FD-F0FFD59A5D86}" destId="{0100B21A-0966-44F3-A9B5-9BCC581E664A}"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AA9A57-D736-4F50-B023-5C4DC1BB536E}">
      <dsp:nvSpPr>
        <dsp:cNvPr id="0" name=""/>
        <dsp:cNvSpPr/>
      </dsp:nvSpPr>
      <dsp:spPr>
        <a:xfrm>
          <a:off x="2690812" y="363706"/>
          <a:ext cx="2193408" cy="152269"/>
        </a:xfrm>
        <a:custGeom>
          <a:avLst/>
          <a:gdLst/>
          <a:ahLst/>
          <a:cxnLst/>
          <a:rect l="0" t="0" r="0" b="0"/>
          <a:pathLst>
            <a:path>
              <a:moveTo>
                <a:pt x="0" y="0"/>
              </a:moveTo>
              <a:lnTo>
                <a:pt x="0" y="76134"/>
              </a:lnTo>
              <a:lnTo>
                <a:pt x="2193408" y="76134"/>
              </a:lnTo>
              <a:lnTo>
                <a:pt x="2193408" y="1522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025D42-B92D-44B2-AE47-63457006C87B}">
      <dsp:nvSpPr>
        <dsp:cNvPr id="0" name=""/>
        <dsp:cNvSpPr/>
      </dsp:nvSpPr>
      <dsp:spPr>
        <a:xfrm>
          <a:off x="3716820" y="878522"/>
          <a:ext cx="108764" cy="1363176"/>
        </a:xfrm>
        <a:custGeom>
          <a:avLst/>
          <a:gdLst/>
          <a:ahLst/>
          <a:cxnLst/>
          <a:rect l="0" t="0" r="0" b="0"/>
          <a:pathLst>
            <a:path>
              <a:moveTo>
                <a:pt x="0" y="0"/>
              </a:moveTo>
              <a:lnTo>
                <a:pt x="0" y="1363176"/>
              </a:lnTo>
              <a:lnTo>
                <a:pt x="108764" y="136317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1BFE1F-D3DA-4434-B4FF-5818BDA5C106}">
      <dsp:nvSpPr>
        <dsp:cNvPr id="0" name=""/>
        <dsp:cNvSpPr/>
      </dsp:nvSpPr>
      <dsp:spPr>
        <a:xfrm>
          <a:off x="3716820" y="878522"/>
          <a:ext cx="108764" cy="848359"/>
        </a:xfrm>
        <a:custGeom>
          <a:avLst/>
          <a:gdLst/>
          <a:ahLst/>
          <a:cxnLst/>
          <a:rect l="0" t="0" r="0" b="0"/>
          <a:pathLst>
            <a:path>
              <a:moveTo>
                <a:pt x="0" y="0"/>
              </a:moveTo>
              <a:lnTo>
                <a:pt x="0" y="848359"/>
              </a:lnTo>
              <a:lnTo>
                <a:pt x="108764" y="84835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95CD78-0316-4966-8511-DD078404B389}">
      <dsp:nvSpPr>
        <dsp:cNvPr id="0" name=""/>
        <dsp:cNvSpPr/>
      </dsp:nvSpPr>
      <dsp:spPr>
        <a:xfrm>
          <a:off x="3716820" y="878522"/>
          <a:ext cx="108764" cy="333543"/>
        </a:xfrm>
        <a:custGeom>
          <a:avLst/>
          <a:gdLst/>
          <a:ahLst/>
          <a:cxnLst/>
          <a:rect l="0" t="0" r="0" b="0"/>
          <a:pathLst>
            <a:path>
              <a:moveTo>
                <a:pt x="0" y="0"/>
              </a:moveTo>
              <a:lnTo>
                <a:pt x="0" y="333543"/>
              </a:lnTo>
              <a:lnTo>
                <a:pt x="108764" y="3335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E51093-390A-41EE-BC53-6EFEAC780D28}">
      <dsp:nvSpPr>
        <dsp:cNvPr id="0" name=""/>
        <dsp:cNvSpPr/>
      </dsp:nvSpPr>
      <dsp:spPr>
        <a:xfrm>
          <a:off x="2690812" y="363706"/>
          <a:ext cx="1316045" cy="152269"/>
        </a:xfrm>
        <a:custGeom>
          <a:avLst/>
          <a:gdLst/>
          <a:ahLst/>
          <a:cxnLst/>
          <a:rect l="0" t="0" r="0" b="0"/>
          <a:pathLst>
            <a:path>
              <a:moveTo>
                <a:pt x="0" y="0"/>
              </a:moveTo>
              <a:lnTo>
                <a:pt x="0" y="76134"/>
              </a:lnTo>
              <a:lnTo>
                <a:pt x="1316045" y="76134"/>
              </a:lnTo>
              <a:lnTo>
                <a:pt x="1316045" y="1522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B5F64A-7FE5-4C2B-B92F-8BBC6C3C3926}">
      <dsp:nvSpPr>
        <dsp:cNvPr id="0" name=""/>
        <dsp:cNvSpPr/>
      </dsp:nvSpPr>
      <dsp:spPr>
        <a:xfrm>
          <a:off x="2839456" y="878522"/>
          <a:ext cx="108764" cy="848359"/>
        </a:xfrm>
        <a:custGeom>
          <a:avLst/>
          <a:gdLst/>
          <a:ahLst/>
          <a:cxnLst/>
          <a:rect l="0" t="0" r="0" b="0"/>
          <a:pathLst>
            <a:path>
              <a:moveTo>
                <a:pt x="0" y="0"/>
              </a:moveTo>
              <a:lnTo>
                <a:pt x="0" y="848359"/>
              </a:lnTo>
              <a:lnTo>
                <a:pt x="108764" y="84835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5AC5E7-8840-4347-A778-31EA76898C67}">
      <dsp:nvSpPr>
        <dsp:cNvPr id="0" name=""/>
        <dsp:cNvSpPr/>
      </dsp:nvSpPr>
      <dsp:spPr>
        <a:xfrm>
          <a:off x="2839456" y="878522"/>
          <a:ext cx="108764" cy="333543"/>
        </a:xfrm>
        <a:custGeom>
          <a:avLst/>
          <a:gdLst/>
          <a:ahLst/>
          <a:cxnLst/>
          <a:rect l="0" t="0" r="0" b="0"/>
          <a:pathLst>
            <a:path>
              <a:moveTo>
                <a:pt x="0" y="0"/>
              </a:moveTo>
              <a:lnTo>
                <a:pt x="0" y="333543"/>
              </a:lnTo>
              <a:lnTo>
                <a:pt x="108764" y="3335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D0ED80-3E0F-4486-A47E-CB15771FF340}">
      <dsp:nvSpPr>
        <dsp:cNvPr id="0" name=""/>
        <dsp:cNvSpPr/>
      </dsp:nvSpPr>
      <dsp:spPr>
        <a:xfrm>
          <a:off x="2690812" y="363706"/>
          <a:ext cx="438681" cy="152269"/>
        </a:xfrm>
        <a:custGeom>
          <a:avLst/>
          <a:gdLst/>
          <a:ahLst/>
          <a:cxnLst/>
          <a:rect l="0" t="0" r="0" b="0"/>
          <a:pathLst>
            <a:path>
              <a:moveTo>
                <a:pt x="0" y="0"/>
              </a:moveTo>
              <a:lnTo>
                <a:pt x="0" y="76134"/>
              </a:lnTo>
              <a:lnTo>
                <a:pt x="438681" y="76134"/>
              </a:lnTo>
              <a:lnTo>
                <a:pt x="438681" y="1522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49E7B9-DC4B-4658-821F-CB254930E3FC}">
      <dsp:nvSpPr>
        <dsp:cNvPr id="0" name=""/>
        <dsp:cNvSpPr/>
      </dsp:nvSpPr>
      <dsp:spPr>
        <a:xfrm>
          <a:off x="1962093" y="878522"/>
          <a:ext cx="108764" cy="333543"/>
        </a:xfrm>
        <a:custGeom>
          <a:avLst/>
          <a:gdLst/>
          <a:ahLst/>
          <a:cxnLst/>
          <a:rect l="0" t="0" r="0" b="0"/>
          <a:pathLst>
            <a:path>
              <a:moveTo>
                <a:pt x="0" y="0"/>
              </a:moveTo>
              <a:lnTo>
                <a:pt x="0" y="333543"/>
              </a:lnTo>
              <a:lnTo>
                <a:pt x="108764" y="3335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35664D-9DBB-4AEE-AAA6-EA946A3AB59D}">
      <dsp:nvSpPr>
        <dsp:cNvPr id="0" name=""/>
        <dsp:cNvSpPr/>
      </dsp:nvSpPr>
      <dsp:spPr>
        <a:xfrm>
          <a:off x="2252130" y="363706"/>
          <a:ext cx="438681" cy="152269"/>
        </a:xfrm>
        <a:custGeom>
          <a:avLst/>
          <a:gdLst/>
          <a:ahLst/>
          <a:cxnLst/>
          <a:rect l="0" t="0" r="0" b="0"/>
          <a:pathLst>
            <a:path>
              <a:moveTo>
                <a:pt x="438681" y="0"/>
              </a:moveTo>
              <a:lnTo>
                <a:pt x="438681" y="76134"/>
              </a:lnTo>
              <a:lnTo>
                <a:pt x="0" y="76134"/>
              </a:lnTo>
              <a:lnTo>
                <a:pt x="0" y="1522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D5D27F-2B8C-49D8-8619-0C5F9F123940}">
      <dsp:nvSpPr>
        <dsp:cNvPr id="0" name=""/>
        <dsp:cNvSpPr/>
      </dsp:nvSpPr>
      <dsp:spPr>
        <a:xfrm>
          <a:off x="1084729" y="878522"/>
          <a:ext cx="108764" cy="848359"/>
        </a:xfrm>
        <a:custGeom>
          <a:avLst/>
          <a:gdLst/>
          <a:ahLst/>
          <a:cxnLst/>
          <a:rect l="0" t="0" r="0" b="0"/>
          <a:pathLst>
            <a:path>
              <a:moveTo>
                <a:pt x="0" y="0"/>
              </a:moveTo>
              <a:lnTo>
                <a:pt x="0" y="848359"/>
              </a:lnTo>
              <a:lnTo>
                <a:pt x="108764" y="84835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6F392B-2A6E-485A-A9C0-75B843200DA6}">
      <dsp:nvSpPr>
        <dsp:cNvPr id="0" name=""/>
        <dsp:cNvSpPr/>
      </dsp:nvSpPr>
      <dsp:spPr>
        <a:xfrm>
          <a:off x="1084729" y="878522"/>
          <a:ext cx="108764" cy="333543"/>
        </a:xfrm>
        <a:custGeom>
          <a:avLst/>
          <a:gdLst/>
          <a:ahLst/>
          <a:cxnLst/>
          <a:rect l="0" t="0" r="0" b="0"/>
          <a:pathLst>
            <a:path>
              <a:moveTo>
                <a:pt x="0" y="0"/>
              </a:moveTo>
              <a:lnTo>
                <a:pt x="0" y="333543"/>
              </a:lnTo>
              <a:lnTo>
                <a:pt x="108764" y="3335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89A693-6C3B-44B2-B86F-5D3D8EB7C46D}">
      <dsp:nvSpPr>
        <dsp:cNvPr id="0" name=""/>
        <dsp:cNvSpPr/>
      </dsp:nvSpPr>
      <dsp:spPr>
        <a:xfrm>
          <a:off x="1374767" y="363706"/>
          <a:ext cx="1316045" cy="152269"/>
        </a:xfrm>
        <a:custGeom>
          <a:avLst/>
          <a:gdLst/>
          <a:ahLst/>
          <a:cxnLst/>
          <a:rect l="0" t="0" r="0" b="0"/>
          <a:pathLst>
            <a:path>
              <a:moveTo>
                <a:pt x="1316045" y="0"/>
              </a:moveTo>
              <a:lnTo>
                <a:pt x="1316045" y="76134"/>
              </a:lnTo>
              <a:lnTo>
                <a:pt x="0" y="76134"/>
              </a:lnTo>
              <a:lnTo>
                <a:pt x="0" y="1522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838D32-C47E-4BB1-BE8D-B5F7D1A17BF7}">
      <dsp:nvSpPr>
        <dsp:cNvPr id="0" name=""/>
        <dsp:cNvSpPr/>
      </dsp:nvSpPr>
      <dsp:spPr>
        <a:xfrm>
          <a:off x="207366" y="878522"/>
          <a:ext cx="108764" cy="2392809"/>
        </a:xfrm>
        <a:custGeom>
          <a:avLst/>
          <a:gdLst/>
          <a:ahLst/>
          <a:cxnLst/>
          <a:rect l="0" t="0" r="0" b="0"/>
          <a:pathLst>
            <a:path>
              <a:moveTo>
                <a:pt x="0" y="0"/>
              </a:moveTo>
              <a:lnTo>
                <a:pt x="0" y="2392809"/>
              </a:lnTo>
              <a:lnTo>
                <a:pt x="108764" y="239280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4681DE-AF49-4C4C-B8CC-DD4DC5B8D9FC}">
      <dsp:nvSpPr>
        <dsp:cNvPr id="0" name=""/>
        <dsp:cNvSpPr/>
      </dsp:nvSpPr>
      <dsp:spPr>
        <a:xfrm>
          <a:off x="207366" y="878522"/>
          <a:ext cx="108764" cy="1877993"/>
        </a:xfrm>
        <a:custGeom>
          <a:avLst/>
          <a:gdLst/>
          <a:ahLst/>
          <a:cxnLst/>
          <a:rect l="0" t="0" r="0" b="0"/>
          <a:pathLst>
            <a:path>
              <a:moveTo>
                <a:pt x="0" y="0"/>
              </a:moveTo>
              <a:lnTo>
                <a:pt x="0" y="1877993"/>
              </a:lnTo>
              <a:lnTo>
                <a:pt x="108764" y="187799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061EA6-AD38-4BD1-AB49-2DF59EEBBF86}">
      <dsp:nvSpPr>
        <dsp:cNvPr id="0" name=""/>
        <dsp:cNvSpPr/>
      </dsp:nvSpPr>
      <dsp:spPr>
        <a:xfrm>
          <a:off x="207366" y="878522"/>
          <a:ext cx="108764" cy="1363176"/>
        </a:xfrm>
        <a:custGeom>
          <a:avLst/>
          <a:gdLst/>
          <a:ahLst/>
          <a:cxnLst/>
          <a:rect l="0" t="0" r="0" b="0"/>
          <a:pathLst>
            <a:path>
              <a:moveTo>
                <a:pt x="0" y="0"/>
              </a:moveTo>
              <a:lnTo>
                <a:pt x="0" y="1363176"/>
              </a:lnTo>
              <a:lnTo>
                <a:pt x="108764" y="136317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0CE85B-4A48-4682-AC7E-73B9433E07D0}">
      <dsp:nvSpPr>
        <dsp:cNvPr id="0" name=""/>
        <dsp:cNvSpPr/>
      </dsp:nvSpPr>
      <dsp:spPr>
        <a:xfrm>
          <a:off x="207366" y="878522"/>
          <a:ext cx="108764" cy="848359"/>
        </a:xfrm>
        <a:custGeom>
          <a:avLst/>
          <a:gdLst/>
          <a:ahLst/>
          <a:cxnLst/>
          <a:rect l="0" t="0" r="0" b="0"/>
          <a:pathLst>
            <a:path>
              <a:moveTo>
                <a:pt x="0" y="0"/>
              </a:moveTo>
              <a:lnTo>
                <a:pt x="0" y="848359"/>
              </a:lnTo>
              <a:lnTo>
                <a:pt x="108764" y="84835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818B87-3D78-4907-AA97-2B67BEED4FF9}">
      <dsp:nvSpPr>
        <dsp:cNvPr id="0" name=""/>
        <dsp:cNvSpPr/>
      </dsp:nvSpPr>
      <dsp:spPr>
        <a:xfrm>
          <a:off x="207366" y="878522"/>
          <a:ext cx="108764" cy="333543"/>
        </a:xfrm>
        <a:custGeom>
          <a:avLst/>
          <a:gdLst/>
          <a:ahLst/>
          <a:cxnLst/>
          <a:rect l="0" t="0" r="0" b="0"/>
          <a:pathLst>
            <a:path>
              <a:moveTo>
                <a:pt x="0" y="0"/>
              </a:moveTo>
              <a:lnTo>
                <a:pt x="0" y="333543"/>
              </a:lnTo>
              <a:lnTo>
                <a:pt x="108764" y="3335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4C2BFA-DE4C-4A59-95BF-B0025BB2434C}">
      <dsp:nvSpPr>
        <dsp:cNvPr id="0" name=""/>
        <dsp:cNvSpPr/>
      </dsp:nvSpPr>
      <dsp:spPr>
        <a:xfrm>
          <a:off x="497403" y="363706"/>
          <a:ext cx="2193408" cy="152269"/>
        </a:xfrm>
        <a:custGeom>
          <a:avLst/>
          <a:gdLst/>
          <a:ahLst/>
          <a:cxnLst/>
          <a:rect l="0" t="0" r="0" b="0"/>
          <a:pathLst>
            <a:path>
              <a:moveTo>
                <a:pt x="2193408" y="0"/>
              </a:moveTo>
              <a:lnTo>
                <a:pt x="2193408" y="76134"/>
              </a:lnTo>
              <a:lnTo>
                <a:pt x="0" y="76134"/>
              </a:lnTo>
              <a:lnTo>
                <a:pt x="0" y="1522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ED1B37-E56B-4AF6-9007-E84313BDED7B}">
      <dsp:nvSpPr>
        <dsp:cNvPr id="0" name=""/>
        <dsp:cNvSpPr/>
      </dsp:nvSpPr>
      <dsp:spPr>
        <a:xfrm>
          <a:off x="2328265" y="1159"/>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Основное меню</a:t>
          </a:r>
          <a:endParaRPr lang="x-none" sz="900" kern="1200"/>
        </a:p>
      </dsp:txBody>
      <dsp:txXfrm>
        <a:off x="2328265" y="1159"/>
        <a:ext cx="725093" cy="362546"/>
      </dsp:txXfrm>
    </dsp:sp>
    <dsp:sp modelId="{376CDAC7-D533-42F6-86F7-E3F38883631E}">
      <dsp:nvSpPr>
        <dsp:cNvPr id="0" name=""/>
        <dsp:cNvSpPr/>
      </dsp:nvSpPr>
      <dsp:spPr>
        <a:xfrm>
          <a:off x="134856" y="51597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Действия</a:t>
          </a:r>
          <a:endParaRPr lang="x-none" sz="900" kern="1200"/>
        </a:p>
      </dsp:txBody>
      <dsp:txXfrm>
        <a:off x="134856" y="515975"/>
        <a:ext cx="725093" cy="362546"/>
      </dsp:txXfrm>
    </dsp:sp>
    <dsp:sp modelId="{6843BCF7-7F07-4FC0-8963-0885DF913816}">
      <dsp:nvSpPr>
        <dsp:cNvPr id="0" name=""/>
        <dsp:cNvSpPr/>
      </dsp:nvSpPr>
      <dsp:spPr>
        <a:xfrm>
          <a:off x="316130" y="1030792"/>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Создать</a:t>
          </a:r>
          <a:endParaRPr lang="x-none" sz="900" kern="1200"/>
        </a:p>
      </dsp:txBody>
      <dsp:txXfrm>
        <a:off x="316130" y="1030792"/>
        <a:ext cx="725093" cy="362546"/>
      </dsp:txXfrm>
    </dsp:sp>
    <dsp:sp modelId="{C6F78177-92B7-4DB6-963B-CC45F54AD062}">
      <dsp:nvSpPr>
        <dsp:cNvPr id="0" name=""/>
        <dsp:cNvSpPr/>
      </dsp:nvSpPr>
      <dsp:spPr>
        <a:xfrm>
          <a:off x="316130" y="1545609"/>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Провести</a:t>
          </a:r>
          <a:endParaRPr lang="x-none" sz="900" kern="1200"/>
        </a:p>
      </dsp:txBody>
      <dsp:txXfrm>
        <a:off x="316130" y="1545609"/>
        <a:ext cx="725093" cy="362546"/>
      </dsp:txXfrm>
    </dsp:sp>
    <dsp:sp modelId="{03EEE9E4-C579-4BCD-9FA4-9854AB0FE274}">
      <dsp:nvSpPr>
        <dsp:cNvPr id="0" name=""/>
        <dsp:cNvSpPr/>
      </dsp:nvSpPr>
      <dsp:spPr>
        <a:xfrm>
          <a:off x="316130" y="206042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Изменить</a:t>
          </a:r>
        </a:p>
      </dsp:txBody>
      <dsp:txXfrm>
        <a:off x="316130" y="2060425"/>
        <a:ext cx="725093" cy="362546"/>
      </dsp:txXfrm>
    </dsp:sp>
    <dsp:sp modelId="{C0CB4E7C-9135-4572-A5C9-EDA0C831852E}">
      <dsp:nvSpPr>
        <dsp:cNvPr id="0" name=""/>
        <dsp:cNvSpPr/>
      </dsp:nvSpPr>
      <dsp:spPr>
        <a:xfrm>
          <a:off x="316130" y="2575242"/>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Удалить</a:t>
          </a:r>
        </a:p>
      </dsp:txBody>
      <dsp:txXfrm>
        <a:off x="316130" y="2575242"/>
        <a:ext cx="725093" cy="362546"/>
      </dsp:txXfrm>
    </dsp:sp>
    <dsp:sp modelId="{F1731E28-BD11-4E8C-A4E6-8BF2381135F4}">
      <dsp:nvSpPr>
        <dsp:cNvPr id="0" name=""/>
        <dsp:cNvSpPr/>
      </dsp:nvSpPr>
      <dsp:spPr>
        <a:xfrm>
          <a:off x="316130" y="3090058"/>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Обновить</a:t>
          </a:r>
        </a:p>
      </dsp:txBody>
      <dsp:txXfrm>
        <a:off x="316130" y="3090058"/>
        <a:ext cx="725093" cy="362546"/>
      </dsp:txXfrm>
    </dsp:sp>
    <dsp:sp modelId="{3598AD74-F6D3-4AD3-BF82-D056199930CE}">
      <dsp:nvSpPr>
        <dsp:cNvPr id="0" name=""/>
        <dsp:cNvSpPr/>
      </dsp:nvSpPr>
      <dsp:spPr>
        <a:xfrm>
          <a:off x="1012220" y="51597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Справочники</a:t>
          </a:r>
          <a:endParaRPr lang="x-none" sz="900" kern="1200"/>
        </a:p>
      </dsp:txBody>
      <dsp:txXfrm>
        <a:off x="1012220" y="515975"/>
        <a:ext cx="725093" cy="362546"/>
      </dsp:txXfrm>
    </dsp:sp>
    <dsp:sp modelId="{0AC44E6A-3338-4BC9-9392-00DDB2A50414}">
      <dsp:nvSpPr>
        <dsp:cNvPr id="0" name=""/>
        <dsp:cNvSpPr/>
      </dsp:nvSpPr>
      <dsp:spPr>
        <a:xfrm>
          <a:off x="1193493" y="1030792"/>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Получатели</a:t>
          </a:r>
        </a:p>
      </dsp:txBody>
      <dsp:txXfrm>
        <a:off x="1193493" y="1030792"/>
        <a:ext cx="725093" cy="362546"/>
      </dsp:txXfrm>
    </dsp:sp>
    <dsp:sp modelId="{9E9F7C50-5320-4375-8DCD-FFB8D389261E}">
      <dsp:nvSpPr>
        <dsp:cNvPr id="0" name=""/>
        <dsp:cNvSpPr/>
      </dsp:nvSpPr>
      <dsp:spPr>
        <a:xfrm>
          <a:off x="1193493" y="1545609"/>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Изделия</a:t>
          </a:r>
        </a:p>
      </dsp:txBody>
      <dsp:txXfrm>
        <a:off x="1193493" y="1545609"/>
        <a:ext cx="725093" cy="362546"/>
      </dsp:txXfrm>
    </dsp:sp>
    <dsp:sp modelId="{A889820E-422F-454B-A258-00EE126105B0}">
      <dsp:nvSpPr>
        <dsp:cNvPr id="0" name=""/>
        <dsp:cNvSpPr/>
      </dsp:nvSpPr>
      <dsp:spPr>
        <a:xfrm>
          <a:off x="1889583" y="51597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Документы</a:t>
          </a:r>
          <a:endParaRPr lang="x-none" sz="900" kern="1200"/>
        </a:p>
      </dsp:txBody>
      <dsp:txXfrm>
        <a:off x="1889583" y="515975"/>
        <a:ext cx="725093" cy="362546"/>
      </dsp:txXfrm>
    </dsp:sp>
    <dsp:sp modelId="{0ECFA18E-4DC7-419D-B4EB-2F7923828F30}">
      <dsp:nvSpPr>
        <dsp:cNvPr id="0" name=""/>
        <dsp:cNvSpPr/>
      </dsp:nvSpPr>
      <dsp:spPr>
        <a:xfrm>
          <a:off x="2070857" y="1030792"/>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Накладные</a:t>
          </a:r>
          <a:endParaRPr lang="x-none" sz="900" kern="1200"/>
        </a:p>
      </dsp:txBody>
      <dsp:txXfrm>
        <a:off x="2070857" y="1030792"/>
        <a:ext cx="725093" cy="362546"/>
      </dsp:txXfrm>
    </dsp:sp>
    <dsp:sp modelId="{2B2D0A7E-CDD9-4C72-A266-2D6E553A121C}">
      <dsp:nvSpPr>
        <dsp:cNvPr id="0" name=""/>
        <dsp:cNvSpPr/>
      </dsp:nvSpPr>
      <dsp:spPr>
        <a:xfrm>
          <a:off x="2766947" y="51597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Отчеты</a:t>
          </a:r>
          <a:endParaRPr lang="x-none" sz="900" kern="1200"/>
        </a:p>
      </dsp:txBody>
      <dsp:txXfrm>
        <a:off x="2766947" y="515975"/>
        <a:ext cx="725093" cy="362546"/>
      </dsp:txXfrm>
    </dsp:sp>
    <dsp:sp modelId="{504B48B9-F995-49DD-9FE5-8F4ACFDE90B5}">
      <dsp:nvSpPr>
        <dsp:cNvPr id="0" name=""/>
        <dsp:cNvSpPr/>
      </dsp:nvSpPr>
      <dsp:spPr>
        <a:xfrm>
          <a:off x="2948220" y="1030792"/>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Отчет</a:t>
          </a:r>
          <a:endParaRPr lang="x-none" sz="900" kern="1200"/>
        </a:p>
      </dsp:txBody>
      <dsp:txXfrm>
        <a:off x="2948220" y="1030792"/>
        <a:ext cx="725093" cy="362546"/>
      </dsp:txXfrm>
    </dsp:sp>
    <dsp:sp modelId="{58077DA5-1369-49FB-895D-259B760DDC91}">
      <dsp:nvSpPr>
        <dsp:cNvPr id="0" name=""/>
        <dsp:cNvSpPr/>
      </dsp:nvSpPr>
      <dsp:spPr>
        <a:xfrm>
          <a:off x="2948220" y="1545609"/>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Печатная форма</a:t>
          </a:r>
          <a:endParaRPr lang="x-none" sz="900" kern="1200"/>
        </a:p>
      </dsp:txBody>
      <dsp:txXfrm>
        <a:off x="2948220" y="1545609"/>
        <a:ext cx="725093" cy="362546"/>
      </dsp:txXfrm>
    </dsp:sp>
    <dsp:sp modelId="{E530550F-D32D-412F-930D-4FD5C834249D}">
      <dsp:nvSpPr>
        <dsp:cNvPr id="0" name=""/>
        <dsp:cNvSpPr/>
      </dsp:nvSpPr>
      <dsp:spPr>
        <a:xfrm>
          <a:off x="3644310" y="51597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Формы</a:t>
          </a:r>
          <a:endParaRPr lang="x-none" sz="900" kern="1200"/>
        </a:p>
      </dsp:txBody>
      <dsp:txXfrm>
        <a:off x="3644310" y="515975"/>
        <a:ext cx="725093" cy="362546"/>
      </dsp:txXfrm>
    </dsp:sp>
    <dsp:sp modelId="{30D61A0F-4B82-4D88-8022-CB37B8484459}">
      <dsp:nvSpPr>
        <dsp:cNvPr id="0" name=""/>
        <dsp:cNvSpPr/>
      </dsp:nvSpPr>
      <dsp:spPr>
        <a:xfrm>
          <a:off x="3825584" y="1030792"/>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Получатели</a:t>
          </a:r>
          <a:endParaRPr lang="x-none" sz="900" kern="1200"/>
        </a:p>
      </dsp:txBody>
      <dsp:txXfrm>
        <a:off x="3825584" y="1030792"/>
        <a:ext cx="725093" cy="362546"/>
      </dsp:txXfrm>
    </dsp:sp>
    <dsp:sp modelId="{740F52D9-1884-45EC-8ED6-FFFACE304954}">
      <dsp:nvSpPr>
        <dsp:cNvPr id="0" name=""/>
        <dsp:cNvSpPr/>
      </dsp:nvSpPr>
      <dsp:spPr>
        <a:xfrm>
          <a:off x="3825584" y="1545609"/>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Изделия</a:t>
          </a:r>
          <a:endParaRPr lang="x-none" sz="900" kern="1200"/>
        </a:p>
      </dsp:txBody>
      <dsp:txXfrm>
        <a:off x="3825584" y="1545609"/>
        <a:ext cx="725093" cy="362546"/>
      </dsp:txXfrm>
    </dsp:sp>
    <dsp:sp modelId="{2A4F5F41-C16C-4C68-8374-380B8C9BDAB8}">
      <dsp:nvSpPr>
        <dsp:cNvPr id="0" name=""/>
        <dsp:cNvSpPr/>
      </dsp:nvSpPr>
      <dsp:spPr>
        <a:xfrm>
          <a:off x="3825584" y="206042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Накладные</a:t>
          </a:r>
          <a:endParaRPr lang="x-none" sz="900" kern="1200"/>
        </a:p>
      </dsp:txBody>
      <dsp:txXfrm>
        <a:off x="3825584" y="2060425"/>
        <a:ext cx="725093" cy="362546"/>
      </dsp:txXfrm>
    </dsp:sp>
    <dsp:sp modelId="{4707F213-28AA-40C3-99AC-ABFAA49FA659}">
      <dsp:nvSpPr>
        <dsp:cNvPr id="0" name=""/>
        <dsp:cNvSpPr/>
      </dsp:nvSpPr>
      <dsp:spPr>
        <a:xfrm>
          <a:off x="4521674" y="515975"/>
          <a:ext cx="725093" cy="3625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ru-RU" sz="900" kern="1200"/>
            <a:t>Выход</a:t>
          </a:r>
          <a:endParaRPr lang="x-none" sz="900" kern="1200"/>
        </a:p>
      </dsp:txBody>
      <dsp:txXfrm>
        <a:off x="4521674" y="515975"/>
        <a:ext cx="725093" cy="36254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904DF-F69F-4865-BB20-DDAD4DCEF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11474</Words>
  <Characters>65403</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П О Л О Ж Е Н И Е</vt:lpstr>
    </vt:vector>
  </TitlesOfParts>
  <Company>Reanimator Extreme Edition</Company>
  <LinksUpToDate>false</LinksUpToDate>
  <CharactersWithSpaces>76724</CharactersWithSpaces>
  <SharedDoc>false</SharedDoc>
  <HLinks>
    <vt:vector size="30" baseType="variant">
      <vt:variant>
        <vt:i4>4325503</vt:i4>
      </vt:variant>
      <vt:variant>
        <vt:i4>12</vt:i4>
      </vt:variant>
      <vt:variant>
        <vt:i4>0</vt:i4>
      </vt:variant>
      <vt:variant>
        <vt:i4>5</vt:i4>
      </vt:variant>
      <vt:variant>
        <vt:lpwstr>mailto:eyanborisova@muiv.ru</vt:lpwstr>
      </vt:variant>
      <vt:variant>
        <vt:lpwstr/>
      </vt:variant>
      <vt:variant>
        <vt:i4>4587596</vt:i4>
      </vt:variant>
      <vt:variant>
        <vt:i4>9</vt:i4>
      </vt:variant>
      <vt:variant>
        <vt:i4>0</vt:i4>
      </vt:variant>
      <vt:variant>
        <vt:i4>5</vt:i4>
      </vt:variant>
      <vt:variant>
        <vt:lpwstr>http://portal.miemp.ru/portal/services/employee.php?id=43187</vt:lpwstr>
      </vt:variant>
      <vt:variant>
        <vt:lpwstr/>
      </vt:variant>
      <vt:variant>
        <vt:i4>4325503</vt:i4>
      </vt:variant>
      <vt:variant>
        <vt:i4>6</vt:i4>
      </vt:variant>
      <vt:variant>
        <vt:i4>0</vt:i4>
      </vt:variant>
      <vt:variant>
        <vt:i4>5</vt:i4>
      </vt:variant>
      <vt:variant>
        <vt:lpwstr>mailto:eyanborisova@muiv.ru</vt:lpwstr>
      </vt:variant>
      <vt:variant>
        <vt:lpwstr/>
      </vt:variant>
      <vt:variant>
        <vt:i4>7405671</vt:i4>
      </vt:variant>
      <vt:variant>
        <vt:i4>3</vt:i4>
      </vt:variant>
      <vt:variant>
        <vt:i4>0</vt:i4>
      </vt:variant>
      <vt:variant>
        <vt:i4>5</vt:i4>
      </vt:variant>
      <vt:variant>
        <vt:lpwstr>consultantplus://offline/ref=6C836567252BDABDBE884DE4B71D6FA4220CBFFB4CC80925FD005D4EA2DFD8A874AF8363CA2993BFEEj3K</vt:lpwstr>
      </vt:variant>
      <vt:variant>
        <vt:lpwstr/>
      </vt:variant>
      <vt:variant>
        <vt:i4>2228327</vt:i4>
      </vt:variant>
      <vt:variant>
        <vt:i4>0</vt:i4>
      </vt:variant>
      <vt:variant>
        <vt:i4>0</vt:i4>
      </vt:variant>
      <vt:variant>
        <vt:i4>5</vt:i4>
      </vt:variant>
      <vt:variant>
        <vt:lpwstr>consultantplus://offline/ref=DFC7C1D86D4F9EFA896727CEAC520D893E945697F95B8D5E7C9A990D2AAEB1DE871A71641124F779t4lAP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admin</cp:lastModifiedBy>
  <cp:revision>2</cp:revision>
  <cp:lastPrinted>2020-02-20T06:50:00Z</cp:lastPrinted>
  <dcterms:created xsi:type="dcterms:W3CDTF">2022-10-26T07:27:00Z</dcterms:created>
  <dcterms:modified xsi:type="dcterms:W3CDTF">2022-10-26T07:27:00Z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