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6F20" w:rsidRDefault="00A86F20" w:rsidP="00A86F20">
      <w:pPr>
        <w:pStyle w:val="1"/>
      </w:pPr>
      <w:r>
        <w:t>Проверяемое задание 2</w:t>
      </w:r>
    </w:p>
    <w:p w:rsidR="00A86F20" w:rsidRPr="006037F8" w:rsidRDefault="00A86F20" w:rsidP="00A86F20">
      <w:pPr>
        <w:pStyle w:val="1"/>
        <w:shd w:val="clear" w:color="auto" w:fill="FFFFFF"/>
        <w:spacing w:before="0" w:line="360" w:lineRule="auto"/>
      </w:pPr>
      <w:r>
        <w:t xml:space="preserve">Тема </w:t>
      </w:r>
      <w:r w:rsidRPr="006037F8">
        <w:t>2. Механизм планирования внедрения инноваций</w:t>
      </w:r>
    </w:p>
    <w:p w:rsidR="00A86F20" w:rsidRDefault="00A86F20" w:rsidP="00A86F20">
      <w:pPr>
        <w:spacing w:after="0" w:line="360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  <w:r>
        <w:rPr>
          <w:rFonts w:ascii="Cambria" w:hAnsi="Cambria"/>
          <w:b/>
          <w:bCs/>
          <w:color w:val="365F91"/>
          <w:sz w:val="28"/>
          <w:szCs w:val="28"/>
        </w:rPr>
        <w:t xml:space="preserve">Лекция </w:t>
      </w:r>
      <w:r w:rsidRPr="006037F8">
        <w:rPr>
          <w:rFonts w:ascii="Cambria" w:hAnsi="Cambria"/>
          <w:b/>
          <w:bCs/>
          <w:color w:val="365F91"/>
          <w:sz w:val="28"/>
          <w:szCs w:val="28"/>
        </w:rPr>
        <w:t>2.1. Финансовое планирование реализации инновационного проекта</w:t>
      </w:r>
    </w:p>
    <w:p w:rsidR="00A86F20" w:rsidRPr="00EF4242" w:rsidRDefault="00A86F20" w:rsidP="00A86F20">
      <w:pPr>
        <w:spacing w:after="0" w:line="360" w:lineRule="auto"/>
        <w:rPr>
          <w:rFonts w:ascii="Cambria" w:hAnsi="Cambria"/>
          <w:b/>
          <w:bCs/>
          <w:color w:val="365F91"/>
          <w:sz w:val="28"/>
          <w:szCs w:val="28"/>
        </w:rPr>
      </w:pPr>
    </w:p>
    <w:p w:rsidR="00A86F20" w:rsidRDefault="00A86F20" w:rsidP="00A86F20">
      <w:pPr>
        <w:rPr>
          <w:rFonts w:ascii="Times New Roman" w:hAnsi="Times New Roman"/>
          <w:b/>
          <w:sz w:val="28"/>
          <w:szCs w:val="28"/>
        </w:rPr>
      </w:pPr>
      <w:r w:rsidRPr="00F4111D">
        <w:rPr>
          <w:rFonts w:ascii="Times New Roman" w:hAnsi="Times New Roman"/>
          <w:b/>
          <w:sz w:val="28"/>
          <w:szCs w:val="28"/>
        </w:rPr>
        <w:t>Задание.</w:t>
      </w:r>
    </w:p>
    <w:p w:rsidR="00A86F20" w:rsidRPr="00BE047F" w:rsidRDefault="00A86F20" w:rsidP="00A86F2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D3C87">
        <w:rPr>
          <w:rFonts w:ascii="Times New Roman" w:hAnsi="Times New Roman"/>
          <w:sz w:val="28"/>
          <w:szCs w:val="28"/>
        </w:rPr>
        <w:t>Компани</w:t>
      </w:r>
      <w:r>
        <w:rPr>
          <w:rFonts w:ascii="Times New Roman" w:hAnsi="Times New Roman"/>
          <w:sz w:val="28"/>
          <w:szCs w:val="28"/>
        </w:rPr>
        <w:t xml:space="preserve">ей «ВГК» разработаны </w:t>
      </w:r>
      <w:r w:rsidRPr="002D3C87">
        <w:rPr>
          <w:rFonts w:ascii="Times New Roman" w:hAnsi="Times New Roman"/>
          <w:sz w:val="28"/>
          <w:szCs w:val="28"/>
        </w:rPr>
        <w:t>дв</w:t>
      </w:r>
      <w:r>
        <w:rPr>
          <w:rFonts w:ascii="Times New Roman" w:hAnsi="Times New Roman"/>
          <w:sz w:val="28"/>
          <w:szCs w:val="28"/>
        </w:rPr>
        <w:t>а</w:t>
      </w:r>
      <w:r w:rsidRPr="002D3C87">
        <w:rPr>
          <w:rFonts w:ascii="Times New Roman" w:hAnsi="Times New Roman"/>
          <w:sz w:val="28"/>
          <w:szCs w:val="28"/>
        </w:rPr>
        <w:t xml:space="preserve"> альтернативны</w:t>
      </w:r>
      <w:r>
        <w:rPr>
          <w:rFonts w:ascii="Times New Roman" w:hAnsi="Times New Roman"/>
          <w:sz w:val="28"/>
          <w:szCs w:val="28"/>
        </w:rPr>
        <w:t>х</w:t>
      </w:r>
      <w:r w:rsidRPr="002D3C87">
        <w:rPr>
          <w:rFonts w:ascii="Times New Roman" w:hAnsi="Times New Roman"/>
          <w:sz w:val="28"/>
          <w:szCs w:val="28"/>
        </w:rPr>
        <w:t xml:space="preserve"> варианта ин</w:t>
      </w:r>
      <w:r>
        <w:rPr>
          <w:rFonts w:ascii="Times New Roman" w:hAnsi="Times New Roman"/>
          <w:sz w:val="28"/>
          <w:szCs w:val="28"/>
        </w:rPr>
        <w:t>новационных</w:t>
      </w:r>
      <w:r w:rsidRPr="002D3C87">
        <w:rPr>
          <w:rFonts w:ascii="Times New Roman" w:hAnsi="Times New Roman"/>
          <w:sz w:val="28"/>
          <w:szCs w:val="28"/>
        </w:rPr>
        <w:t xml:space="preserve"> проектов, требующих одинаковых </w:t>
      </w:r>
      <w:r>
        <w:rPr>
          <w:rFonts w:ascii="Times New Roman" w:hAnsi="Times New Roman"/>
          <w:sz w:val="28"/>
          <w:szCs w:val="28"/>
        </w:rPr>
        <w:t>инвестиций</w:t>
      </w:r>
      <w:r w:rsidRPr="002D3C8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2D3C87">
        <w:rPr>
          <w:rFonts w:ascii="Times New Roman" w:hAnsi="Times New Roman"/>
          <w:sz w:val="28"/>
          <w:szCs w:val="28"/>
        </w:rPr>
        <w:t>Данные, характеризующие эти проекты, приведены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2D3C87">
        <w:rPr>
          <w:rFonts w:ascii="Times New Roman" w:hAnsi="Times New Roman"/>
          <w:sz w:val="28"/>
          <w:szCs w:val="28"/>
        </w:rPr>
        <w:t>табл</w:t>
      </w:r>
      <w:r>
        <w:rPr>
          <w:rFonts w:ascii="Times New Roman" w:hAnsi="Times New Roman"/>
          <w:sz w:val="28"/>
          <w:szCs w:val="28"/>
        </w:rPr>
        <w:t>.</w:t>
      </w:r>
      <w:r w:rsidRPr="002D3C8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2.</w:t>
      </w:r>
      <w:r w:rsidRPr="002D3C87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. </w:t>
      </w:r>
      <w:r w:rsidRPr="00BE047F">
        <w:rPr>
          <w:rFonts w:ascii="Times New Roman" w:hAnsi="Times New Roman"/>
          <w:sz w:val="28"/>
          <w:szCs w:val="28"/>
        </w:rPr>
        <w:t xml:space="preserve">Притоки денежных потоков занесены в таблицу со знаком </w:t>
      </w:r>
      <w:r>
        <w:rPr>
          <w:rFonts w:ascii="Times New Roman" w:hAnsi="Times New Roman"/>
          <w:sz w:val="28"/>
          <w:szCs w:val="28"/>
        </w:rPr>
        <w:t>«</w:t>
      </w:r>
      <w:r w:rsidRPr="00BE047F">
        <w:rPr>
          <w:rFonts w:ascii="Times New Roman" w:hAnsi="Times New Roman"/>
          <w:sz w:val="28"/>
          <w:szCs w:val="28"/>
        </w:rPr>
        <w:t>+</w:t>
      </w:r>
      <w:r>
        <w:rPr>
          <w:rFonts w:ascii="Times New Roman" w:hAnsi="Times New Roman"/>
          <w:sz w:val="28"/>
          <w:szCs w:val="28"/>
        </w:rPr>
        <w:t>»</w:t>
      </w:r>
      <w:r w:rsidRPr="00BE047F">
        <w:rPr>
          <w:rFonts w:ascii="Times New Roman" w:hAnsi="Times New Roman"/>
          <w:sz w:val="28"/>
          <w:szCs w:val="28"/>
        </w:rPr>
        <w:t xml:space="preserve">, а оттоки </w:t>
      </w:r>
      <w:r>
        <w:rPr>
          <w:rFonts w:ascii="Times New Roman" w:hAnsi="Times New Roman"/>
          <w:sz w:val="28"/>
          <w:szCs w:val="28"/>
        </w:rPr>
        <w:t>–</w:t>
      </w:r>
      <w:r w:rsidRPr="00BE047F">
        <w:rPr>
          <w:rFonts w:ascii="Times New Roman" w:hAnsi="Times New Roman"/>
          <w:sz w:val="28"/>
          <w:szCs w:val="28"/>
        </w:rPr>
        <w:t xml:space="preserve"> со знаком</w:t>
      </w:r>
      <w:proofErr w:type="gramStart"/>
      <w:r w:rsidRPr="00BE047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«–».</w:t>
      </w:r>
      <w:proofErr w:type="gramEnd"/>
    </w:p>
    <w:p w:rsidR="00A86F20" w:rsidRPr="002D3C87" w:rsidRDefault="00A86F20" w:rsidP="00A86F20">
      <w:pPr>
        <w:spacing w:after="0" w:line="360" w:lineRule="auto"/>
        <w:ind w:firstLine="709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E047F"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ru-RU"/>
        </w:rPr>
        <w:t xml:space="preserve">Таблица </w:t>
      </w:r>
      <w:r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ru-RU"/>
        </w:rPr>
        <w:t>2.</w:t>
      </w:r>
      <w:r w:rsidRPr="00BE047F"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ru-RU"/>
        </w:rPr>
        <w:t>1</w:t>
      </w:r>
    </w:p>
    <w:tbl>
      <w:tblPr>
        <w:tblW w:w="0" w:type="auto"/>
        <w:jc w:val="center"/>
        <w:tblCellSpacing w:w="0" w:type="dxa"/>
        <w:tblBorders>
          <w:top w:val="outset" w:sz="6" w:space="0" w:color="660066"/>
          <w:left w:val="outset" w:sz="6" w:space="0" w:color="660066"/>
          <w:bottom w:val="outset" w:sz="6" w:space="0" w:color="660066"/>
          <w:right w:val="outset" w:sz="6" w:space="0" w:color="660066"/>
        </w:tblBorders>
        <w:tblCellMar>
          <w:left w:w="0" w:type="dxa"/>
          <w:right w:w="0" w:type="dxa"/>
        </w:tblCellMar>
        <w:tblLook w:val="04A0"/>
      </w:tblPr>
      <w:tblGrid>
        <w:gridCol w:w="3050"/>
        <w:gridCol w:w="1095"/>
        <w:gridCol w:w="855"/>
        <w:gridCol w:w="855"/>
        <w:gridCol w:w="855"/>
        <w:gridCol w:w="855"/>
        <w:gridCol w:w="690"/>
        <w:gridCol w:w="690"/>
      </w:tblGrid>
      <w:tr w:rsidR="00A86F20" w:rsidRPr="002D3C87" w:rsidTr="00735968">
        <w:trPr>
          <w:tblCellSpacing w:w="0" w:type="dxa"/>
          <w:jc w:val="center"/>
        </w:trPr>
        <w:tc>
          <w:tcPr>
            <w:tcW w:w="3050" w:type="dxa"/>
            <w:vMerge w:val="restart"/>
            <w:tcBorders>
              <w:top w:val="outset" w:sz="6" w:space="0" w:color="660066"/>
              <w:left w:val="outset" w:sz="6" w:space="0" w:color="660066"/>
              <w:bottom w:val="outset" w:sz="6" w:space="0" w:color="660066"/>
              <w:right w:val="outset" w:sz="6" w:space="0" w:color="660066"/>
            </w:tcBorders>
            <w:hideMark/>
          </w:tcPr>
          <w:p w:rsidR="00A86F20" w:rsidRPr="002D3C87" w:rsidRDefault="00A86F20" w:rsidP="007359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D3C8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Денежные потоки по</w:t>
            </w:r>
            <w:r w:rsidRPr="00BE047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D3C8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проектам</w:t>
            </w:r>
          </w:p>
        </w:tc>
        <w:tc>
          <w:tcPr>
            <w:tcW w:w="5895" w:type="dxa"/>
            <w:gridSpan w:val="7"/>
            <w:tcBorders>
              <w:top w:val="outset" w:sz="6" w:space="0" w:color="660066"/>
              <w:left w:val="outset" w:sz="6" w:space="0" w:color="660066"/>
              <w:bottom w:val="outset" w:sz="6" w:space="0" w:color="660066"/>
              <w:right w:val="outset" w:sz="6" w:space="0" w:color="660066"/>
            </w:tcBorders>
            <w:hideMark/>
          </w:tcPr>
          <w:p w:rsidR="00A86F20" w:rsidRPr="002D3C87" w:rsidRDefault="00A86F20" w:rsidP="007359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D3C8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Год</w:t>
            </w:r>
          </w:p>
        </w:tc>
      </w:tr>
      <w:tr w:rsidR="00A86F20" w:rsidRPr="002D3C87" w:rsidTr="00735968">
        <w:trPr>
          <w:tblCellSpacing w:w="0" w:type="dxa"/>
          <w:jc w:val="center"/>
        </w:trPr>
        <w:tc>
          <w:tcPr>
            <w:tcW w:w="3050" w:type="dxa"/>
            <w:vMerge/>
            <w:tcBorders>
              <w:top w:val="outset" w:sz="6" w:space="0" w:color="660066"/>
              <w:left w:val="outset" w:sz="6" w:space="0" w:color="660066"/>
              <w:bottom w:val="outset" w:sz="6" w:space="0" w:color="660066"/>
              <w:right w:val="outset" w:sz="6" w:space="0" w:color="660066"/>
            </w:tcBorders>
            <w:vAlign w:val="center"/>
            <w:hideMark/>
          </w:tcPr>
          <w:p w:rsidR="00A86F20" w:rsidRPr="002D3C87" w:rsidRDefault="00A86F20" w:rsidP="007359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95" w:type="dxa"/>
            <w:tcBorders>
              <w:top w:val="outset" w:sz="6" w:space="0" w:color="660066"/>
              <w:left w:val="outset" w:sz="6" w:space="0" w:color="660066"/>
              <w:bottom w:val="outset" w:sz="6" w:space="0" w:color="660066"/>
              <w:right w:val="outset" w:sz="6" w:space="0" w:color="660066"/>
            </w:tcBorders>
            <w:vAlign w:val="center"/>
            <w:hideMark/>
          </w:tcPr>
          <w:p w:rsidR="00A86F20" w:rsidRPr="002D3C87" w:rsidRDefault="00A86F20" w:rsidP="007359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D3C8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outset" w:sz="6" w:space="0" w:color="660066"/>
              <w:left w:val="outset" w:sz="6" w:space="0" w:color="660066"/>
              <w:bottom w:val="outset" w:sz="6" w:space="0" w:color="660066"/>
              <w:right w:val="outset" w:sz="6" w:space="0" w:color="660066"/>
            </w:tcBorders>
            <w:vAlign w:val="center"/>
            <w:hideMark/>
          </w:tcPr>
          <w:p w:rsidR="00A86F20" w:rsidRPr="002D3C87" w:rsidRDefault="00A86F20" w:rsidP="007359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D3C8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5" w:type="dxa"/>
            <w:tcBorders>
              <w:top w:val="outset" w:sz="6" w:space="0" w:color="660066"/>
              <w:left w:val="outset" w:sz="6" w:space="0" w:color="660066"/>
              <w:bottom w:val="outset" w:sz="6" w:space="0" w:color="660066"/>
              <w:right w:val="outset" w:sz="6" w:space="0" w:color="660066"/>
            </w:tcBorders>
            <w:vAlign w:val="center"/>
            <w:hideMark/>
          </w:tcPr>
          <w:p w:rsidR="00A86F20" w:rsidRPr="002D3C87" w:rsidRDefault="00A86F20" w:rsidP="007359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D3C8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5" w:type="dxa"/>
            <w:tcBorders>
              <w:top w:val="outset" w:sz="6" w:space="0" w:color="660066"/>
              <w:left w:val="outset" w:sz="6" w:space="0" w:color="660066"/>
              <w:bottom w:val="outset" w:sz="6" w:space="0" w:color="660066"/>
              <w:right w:val="outset" w:sz="6" w:space="0" w:color="660066"/>
            </w:tcBorders>
            <w:vAlign w:val="center"/>
            <w:hideMark/>
          </w:tcPr>
          <w:p w:rsidR="00A86F20" w:rsidRPr="002D3C87" w:rsidRDefault="00A86F20" w:rsidP="007359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D3C8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5" w:type="dxa"/>
            <w:tcBorders>
              <w:top w:val="outset" w:sz="6" w:space="0" w:color="660066"/>
              <w:left w:val="outset" w:sz="6" w:space="0" w:color="660066"/>
              <w:bottom w:val="outset" w:sz="6" w:space="0" w:color="660066"/>
              <w:right w:val="outset" w:sz="6" w:space="0" w:color="660066"/>
            </w:tcBorders>
            <w:vAlign w:val="center"/>
            <w:hideMark/>
          </w:tcPr>
          <w:p w:rsidR="00A86F20" w:rsidRPr="002D3C87" w:rsidRDefault="00A86F20" w:rsidP="007359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D3C8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90" w:type="dxa"/>
            <w:tcBorders>
              <w:top w:val="outset" w:sz="6" w:space="0" w:color="660066"/>
              <w:left w:val="outset" w:sz="6" w:space="0" w:color="660066"/>
              <w:bottom w:val="outset" w:sz="6" w:space="0" w:color="660066"/>
              <w:right w:val="outset" w:sz="6" w:space="0" w:color="660066"/>
            </w:tcBorders>
            <w:vAlign w:val="center"/>
            <w:hideMark/>
          </w:tcPr>
          <w:p w:rsidR="00A86F20" w:rsidRPr="002D3C87" w:rsidRDefault="00A86F20" w:rsidP="007359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D3C8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90" w:type="dxa"/>
            <w:tcBorders>
              <w:top w:val="outset" w:sz="6" w:space="0" w:color="660066"/>
              <w:left w:val="outset" w:sz="6" w:space="0" w:color="660066"/>
              <w:bottom w:val="outset" w:sz="6" w:space="0" w:color="660066"/>
              <w:right w:val="outset" w:sz="6" w:space="0" w:color="660066"/>
            </w:tcBorders>
            <w:vAlign w:val="center"/>
            <w:hideMark/>
          </w:tcPr>
          <w:p w:rsidR="00A86F20" w:rsidRPr="002D3C87" w:rsidRDefault="00A86F20" w:rsidP="007359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D3C8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A86F20" w:rsidRPr="002D3C87" w:rsidTr="00735968">
        <w:trPr>
          <w:tblCellSpacing w:w="0" w:type="dxa"/>
          <w:jc w:val="center"/>
        </w:trPr>
        <w:tc>
          <w:tcPr>
            <w:tcW w:w="3050" w:type="dxa"/>
            <w:tcBorders>
              <w:top w:val="outset" w:sz="6" w:space="0" w:color="660066"/>
              <w:left w:val="outset" w:sz="6" w:space="0" w:color="660066"/>
              <w:bottom w:val="outset" w:sz="6" w:space="0" w:color="660066"/>
              <w:right w:val="outset" w:sz="6" w:space="0" w:color="660066"/>
            </w:tcBorders>
            <w:hideMark/>
          </w:tcPr>
          <w:p w:rsidR="00A86F20" w:rsidRPr="002D3C87" w:rsidRDefault="00A86F20" w:rsidP="0073596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E047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Доходы от проекта «</w:t>
            </w:r>
            <w:r w:rsidRPr="002D3C8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BE047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», тыс. </w:t>
            </w:r>
            <w:proofErr w:type="spellStart"/>
            <w:r w:rsidRPr="00BE047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ден</w:t>
            </w:r>
            <w:proofErr w:type="spellEnd"/>
            <w:r w:rsidRPr="00BE047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 ед.</w:t>
            </w:r>
          </w:p>
        </w:tc>
        <w:tc>
          <w:tcPr>
            <w:tcW w:w="1095" w:type="dxa"/>
            <w:tcBorders>
              <w:top w:val="outset" w:sz="6" w:space="0" w:color="660066"/>
              <w:left w:val="outset" w:sz="6" w:space="0" w:color="660066"/>
              <w:bottom w:val="outset" w:sz="6" w:space="0" w:color="660066"/>
              <w:right w:val="outset" w:sz="6" w:space="0" w:color="660066"/>
            </w:tcBorders>
            <w:vAlign w:val="center"/>
            <w:hideMark/>
          </w:tcPr>
          <w:p w:rsidR="00A86F20" w:rsidRPr="002D3C87" w:rsidRDefault="00A86F20" w:rsidP="007359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–</w:t>
            </w:r>
            <w:r w:rsidRPr="002D3C8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855" w:type="dxa"/>
            <w:tcBorders>
              <w:top w:val="outset" w:sz="6" w:space="0" w:color="660066"/>
              <w:left w:val="outset" w:sz="6" w:space="0" w:color="660066"/>
              <w:bottom w:val="outset" w:sz="6" w:space="0" w:color="660066"/>
              <w:right w:val="outset" w:sz="6" w:space="0" w:color="660066"/>
            </w:tcBorders>
            <w:vAlign w:val="center"/>
            <w:hideMark/>
          </w:tcPr>
          <w:p w:rsidR="00A86F20" w:rsidRPr="002D3C87" w:rsidRDefault="00A86F20" w:rsidP="007359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E047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</w:t>
            </w:r>
            <w:r w:rsidRPr="002D3C8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outset" w:sz="6" w:space="0" w:color="660066"/>
              <w:left w:val="outset" w:sz="6" w:space="0" w:color="660066"/>
              <w:bottom w:val="outset" w:sz="6" w:space="0" w:color="660066"/>
              <w:right w:val="outset" w:sz="6" w:space="0" w:color="660066"/>
            </w:tcBorders>
            <w:vAlign w:val="center"/>
            <w:hideMark/>
          </w:tcPr>
          <w:p w:rsidR="00A86F20" w:rsidRPr="002D3C87" w:rsidRDefault="00A86F20" w:rsidP="007359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E047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</w:t>
            </w:r>
            <w:r w:rsidRPr="002D3C8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outset" w:sz="6" w:space="0" w:color="660066"/>
              <w:left w:val="outset" w:sz="6" w:space="0" w:color="660066"/>
              <w:bottom w:val="outset" w:sz="6" w:space="0" w:color="660066"/>
              <w:right w:val="outset" w:sz="6" w:space="0" w:color="660066"/>
            </w:tcBorders>
            <w:vAlign w:val="center"/>
            <w:hideMark/>
          </w:tcPr>
          <w:p w:rsidR="00A86F20" w:rsidRPr="002D3C87" w:rsidRDefault="00A86F20" w:rsidP="007359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E047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  <w:r w:rsidRPr="002D3C8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outset" w:sz="6" w:space="0" w:color="660066"/>
              <w:left w:val="outset" w:sz="6" w:space="0" w:color="660066"/>
              <w:bottom w:val="outset" w:sz="6" w:space="0" w:color="660066"/>
              <w:right w:val="outset" w:sz="6" w:space="0" w:color="660066"/>
            </w:tcBorders>
            <w:vAlign w:val="center"/>
            <w:hideMark/>
          </w:tcPr>
          <w:p w:rsidR="00A86F20" w:rsidRPr="002D3C87" w:rsidRDefault="00A86F20" w:rsidP="007359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E047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  <w:r w:rsidRPr="002D3C8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690" w:type="dxa"/>
            <w:tcBorders>
              <w:top w:val="outset" w:sz="6" w:space="0" w:color="660066"/>
              <w:left w:val="outset" w:sz="6" w:space="0" w:color="660066"/>
              <w:bottom w:val="outset" w:sz="6" w:space="0" w:color="660066"/>
              <w:right w:val="outset" w:sz="6" w:space="0" w:color="660066"/>
            </w:tcBorders>
            <w:vAlign w:val="center"/>
            <w:hideMark/>
          </w:tcPr>
          <w:p w:rsidR="00A86F20" w:rsidRPr="002D3C87" w:rsidRDefault="00A86F20" w:rsidP="007359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E047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  <w:r w:rsidRPr="002D3C8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690" w:type="dxa"/>
            <w:tcBorders>
              <w:top w:val="outset" w:sz="6" w:space="0" w:color="660066"/>
              <w:left w:val="outset" w:sz="6" w:space="0" w:color="660066"/>
              <w:bottom w:val="outset" w:sz="6" w:space="0" w:color="660066"/>
              <w:right w:val="outset" w:sz="6" w:space="0" w:color="660066"/>
            </w:tcBorders>
            <w:vAlign w:val="center"/>
            <w:hideMark/>
          </w:tcPr>
          <w:p w:rsidR="00A86F20" w:rsidRPr="002D3C87" w:rsidRDefault="00A86F20" w:rsidP="007359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E047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  <w:r w:rsidRPr="002D3C8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</w:tr>
      <w:tr w:rsidR="00A86F20" w:rsidRPr="002D3C87" w:rsidTr="00735968">
        <w:trPr>
          <w:trHeight w:val="482"/>
          <w:tblCellSpacing w:w="0" w:type="dxa"/>
          <w:jc w:val="center"/>
        </w:trPr>
        <w:tc>
          <w:tcPr>
            <w:tcW w:w="3050" w:type="dxa"/>
            <w:tcBorders>
              <w:top w:val="outset" w:sz="6" w:space="0" w:color="660066"/>
              <w:left w:val="outset" w:sz="6" w:space="0" w:color="660066"/>
              <w:bottom w:val="outset" w:sz="6" w:space="0" w:color="660066"/>
              <w:right w:val="outset" w:sz="6" w:space="0" w:color="660066"/>
            </w:tcBorders>
            <w:hideMark/>
          </w:tcPr>
          <w:p w:rsidR="00A86F20" w:rsidRPr="002D3C87" w:rsidRDefault="00A86F20" w:rsidP="0073596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E047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Доходы от проекта «</w:t>
            </w:r>
            <w:r w:rsidRPr="002D3C8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BE047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», тыс. </w:t>
            </w:r>
            <w:proofErr w:type="spellStart"/>
            <w:r w:rsidRPr="00BE047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ден</w:t>
            </w:r>
            <w:proofErr w:type="spellEnd"/>
            <w:r w:rsidRPr="00BE047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 ед.</w:t>
            </w:r>
          </w:p>
        </w:tc>
        <w:tc>
          <w:tcPr>
            <w:tcW w:w="1095" w:type="dxa"/>
            <w:tcBorders>
              <w:top w:val="outset" w:sz="6" w:space="0" w:color="660066"/>
              <w:left w:val="outset" w:sz="6" w:space="0" w:color="660066"/>
              <w:bottom w:val="outset" w:sz="6" w:space="0" w:color="660066"/>
              <w:right w:val="outset" w:sz="6" w:space="0" w:color="660066"/>
            </w:tcBorders>
            <w:vAlign w:val="center"/>
            <w:hideMark/>
          </w:tcPr>
          <w:p w:rsidR="00A86F20" w:rsidRPr="002D3C87" w:rsidRDefault="00A86F20" w:rsidP="007359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–</w:t>
            </w:r>
            <w:r w:rsidRPr="002D3C8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855" w:type="dxa"/>
            <w:tcBorders>
              <w:top w:val="outset" w:sz="6" w:space="0" w:color="660066"/>
              <w:left w:val="outset" w:sz="6" w:space="0" w:color="660066"/>
              <w:bottom w:val="outset" w:sz="6" w:space="0" w:color="660066"/>
              <w:right w:val="outset" w:sz="6" w:space="0" w:color="660066"/>
            </w:tcBorders>
            <w:vAlign w:val="center"/>
            <w:hideMark/>
          </w:tcPr>
          <w:p w:rsidR="00A86F20" w:rsidRPr="002D3C87" w:rsidRDefault="00A86F20" w:rsidP="007359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E047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  <w:r w:rsidRPr="002D3C8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outset" w:sz="6" w:space="0" w:color="660066"/>
              <w:left w:val="outset" w:sz="6" w:space="0" w:color="660066"/>
              <w:bottom w:val="outset" w:sz="6" w:space="0" w:color="660066"/>
              <w:right w:val="outset" w:sz="6" w:space="0" w:color="660066"/>
            </w:tcBorders>
            <w:vAlign w:val="center"/>
            <w:hideMark/>
          </w:tcPr>
          <w:p w:rsidR="00A86F20" w:rsidRPr="002D3C87" w:rsidRDefault="00A86F20" w:rsidP="007359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E047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  <w:r w:rsidRPr="002D3C8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outset" w:sz="6" w:space="0" w:color="660066"/>
              <w:left w:val="outset" w:sz="6" w:space="0" w:color="660066"/>
              <w:bottom w:val="outset" w:sz="6" w:space="0" w:color="660066"/>
              <w:right w:val="outset" w:sz="6" w:space="0" w:color="660066"/>
            </w:tcBorders>
            <w:vAlign w:val="center"/>
            <w:hideMark/>
          </w:tcPr>
          <w:p w:rsidR="00A86F20" w:rsidRPr="002D3C87" w:rsidRDefault="00A86F20" w:rsidP="007359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E047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  <w:r w:rsidRPr="002D3C8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outset" w:sz="6" w:space="0" w:color="660066"/>
              <w:left w:val="outset" w:sz="6" w:space="0" w:color="660066"/>
              <w:bottom w:val="outset" w:sz="6" w:space="0" w:color="660066"/>
              <w:right w:val="outset" w:sz="6" w:space="0" w:color="660066"/>
            </w:tcBorders>
            <w:vAlign w:val="center"/>
            <w:hideMark/>
          </w:tcPr>
          <w:p w:rsidR="00A86F20" w:rsidRPr="002D3C87" w:rsidRDefault="00A86F20" w:rsidP="007359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E047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  <w:r w:rsidRPr="002D3C8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690" w:type="dxa"/>
            <w:tcBorders>
              <w:top w:val="outset" w:sz="6" w:space="0" w:color="660066"/>
              <w:left w:val="outset" w:sz="6" w:space="0" w:color="660066"/>
              <w:bottom w:val="outset" w:sz="6" w:space="0" w:color="660066"/>
              <w:right w:val="outset" w:sz="6" w:space="0" w:color="660066"/>
            </w:tcBorders>
            <w:vAlign w:val="center"/>
            <w:hideMark/>
          </w:tcPr>
          <w:p w:rsidR="00A86F20" w:rsidRPr="002D3C87" w:rsidRDefault="00A86F20" w:rsidP="007359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690" w:type="dxa"/>
            <w:tcBorders>
              <w:top w:val="outset" w:sz="6" w:space="0" w:color="660066"/>
              <w:left w:val="outset" w:sz="6" w:space="0" w:color="660066"/>
              <w:bottom w:val="outset" w:sz="6" w:space="0" w:color="660066"/>
              <w:right w:val="outset" w:sz="6" w:space="0" w:color="660066"/>
            </w:tcBorders>
            <w:vAlign w:val="center"/>
            <w:hideMark/>
          </w:tcPr>
          <w:p w:rsidR="00A86F20" w:rsidRPr="002D3C87" w:rsidRDefault="00A86F20" w:rsidP="007359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–</w:t>
            </w:r>
          </w:p>
        </w:tc>
      </w:tr>
    </w:tbl>
    <w:p w:rsidR="00A86F20" w:rsidRDefault="00A86F20" w:rsidP="00A86F2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86F20" w:rsidRDefault="00A86F20" w:rsidP="00A86F2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Необходимо </w:t>
      </w:r>
      <w:r w:rsidRPr="002D3C87">
        <w:rPr>
          <w:rFonts w:ascii="Times New Roman" w:hAnsi="Times New Roman"/>
          <w:sz w:val="28"/>
          <w:szCs w:val="28"/>
        </w:rPr>
        <w:t>выбрать проект для реализации</w:t>
      </w:r>
      <w:r>
        <w:rPr>
          <w:rFonts w:ascii="Times New Roman" w:hAnsi="Times New Roman"/>
          <w:sz w:val="28"/>
          <w:szCs w:val="28"/>
        </w:rPr>
        <w:t xml:space="preserve"> его в компании «ВГК» </w:t>
      </w:r>
      <w:r w:rsidRPr="002D3C87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2D3C87">
        <w:rPr>
          <w:rFonts w:ascii="Times New Roman" w:hAnsi="Times New Roman"/>
          <w:sz w:val="28"/>
          <w:szCs w:val="28"/>
        </w:rPr>
        <w:t>точки зрения:</w:t>
      </w:r>
    </w:p>
    <w:p w:rsidR="00A86F20" w:rsidRDefault="00A86F20" w:rsidP="00A86F2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D3C87">
        <w:rPr>
          <w:rFonts w:ascii="Times New Roman" w:hAnsi="Times New Roman"/>
          <w:sz w:val="28"/>
          <w:szCs w:val="28"/>
        </w:rPr>
        <w:t>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2D3C87">
        <w:rPr>
          <w:rFonts w:ascii="Times New Roman" w:hAnsi="Times New Roman"/>
          <w:sz w:val="28"/>
          <w:szCs w:val="28"/>
        </w:rPr>
        <w:t>срок</w:t>
      </w:r>
      <w:r>
        <w:rPr>
          <w:rFonts w:ascii="Times New Roman" w:hAnsi="Times New Roman"/>
          <w:sz w:val="28"/>
          <w:szCs w:val="28"/>
        </w:rPr>
        <w:t>а</w:t>
      </w:r>
      <w:r w:rsidRPr="002D3C87">
        <w:rPr>
          <w:rFonts w:ascii="Times New Roman" w:hAnsi="Times New Roman"/>
          <w:sz w:val="28"/>
          <w:szCs w:val="28"/>
        </w:rPr>
        <w:t xml:space="preserve"> окупаемости инвестиций</w:t>
      </w:r>
      <w:r>
        <w:rPr>
          <w:rFonts w:ascii="Times New Roman" w:hAnsi="Times New Roman"/>
          <w:sz w:val="28"/>
          <w:szCs w:val="28"/>
        </w:rPr>
        <w:t>;</w:t>
      </w:r>
    </w:p>
    <w:p w:rsidR="00A86F20" w:rsidRDefault="00A86F20" w:rsidP="00A86F2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D3C87">
        <w:rPr>
          <w:rFonts w:ascii="Times New Roman" w:hAnsi="Times New Roman"/>
          <w:sz w:val="28"/>
          <w:szCs w:val="28"/>
        </w:rPr>
        <w:t xml:space="preserve">б) получения </w:t>
      </w:r>
      <w:r w:rsidRPr="00C138E6">
        <w:rPr>
          <w:rFonts w:ascii="Times New Roman" w:hAnsi="Times New Roman"/>
          <w:sz w:val="28"/>
          <w:szCs w:val="28"/>
        </w:rPr>
        <w:t>общ</w:t>
      </w:r>
      <w:r>
        <w:rPr>
          <w:rFonts w:ascii="Times New Roman" w:hAnsi="Times New Roman"/>
          <w:sz w:val="28"/>
          <w:szCs w:val="28"/>
        </w:rPr>
        <w:t>его</w:t>
      </w:r>
      <w:r w:rsidRPr="00C138E6">
        <w:rPr>
          <w:rFonts w:ascii="Times New Roman" w:hAnsi="Times New Roman"/>
          <w:sz w:val="28"/>
          <w:szCs w:val="28"/>
        </w:rPr>
        <w:t xml:space="preserve"> доход</w:t>
      </w:r>
      <w:r>
        <w:rPr>
          <w:rFonts w:ascii="Times New Roman" w:hAnsi="Times New Roman"/>
          <w:sz w:val="28"/>
          <w:szCs w:val="28"/>
        </w:rPr>
        <w:t>а</w:t>
      </w:r>
      <w:r w:rsidRPr="002D3C87">
        <w:rPr>
          <w:rFonts w:ascii="Times New Roman" w:hAnsi="Times New Roman"/>
          <w:sz w:val="28"/>
          <w:szCs w:val="28"/>
        </w:rPr>
        <w:t>;</w:t>
      </w:r>
    </w:p>
    <w:p w:rsidR="00A86F20" w:rsidRDefault="00A86F20" w:rsidP="00A86F2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D3C87">
        <w:rPr>
          <w:rFonts w:ascii="Times New Roman" w:hAnsi="Times New Roman"/>
          <w:sz w:val="28"/>
          <w:szCs w:val="28"/>
        </w:rPr>
        <w:t>в) эффективности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414E">
        <w:rPr>
          <w:rFonts w:ascii="Times New Roman" w:hAnsi="Times New Roman"/>
          <w:sz w:val="28"/>
          <w:szCs w:val="28"/>
        </w:rPr>
        <w:t>инвестиций</w:t>
      </w:r>
      <w:r>
        <w:rPr>
          <w:rFonts w:ascii="Times New Roman" w:hAnsi="Times New Roman"/>
          <w:sz w:val="28"/>
          <w:szCs w:val="28"/>
        </w:rPr>
        <w:t>.</w:t>
      </w:r>
    </w:p>
    <w:p w:rsidR="00A86F20" w:rsidRDefault="00A86F20" w:rsidP="00A86F2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38E6">
        <w:rPr>
          <w:rFonts w:ascii="Times New Roman" w:hAnsi="Times New Roman"/>
          <w:sz w:val="28"/>
          <w:szCs w:val="28"/>
        </w:rPr>
        <w:t>Реш</w:t>
      </w:r>
      <w:r>
        <w:rPr>
          <w:rFonts w:ascii="Times New Roman" w:hAnsi="Times New Roman"/>
          <w:sz w:val="28"/>
          <w:szCs w:val="28"/>
        </w:rPr>
        <w:t>ение</w:t>
      </w:r>
      <w:r w:rsidRPr="00C138E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принимается </w:t>
      </w:r>
      <w:r w:rsidRPr="00C138E6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C138E6">
        <w:rPr>
          <w:rFonts w:ascii="Times New Roman" w:hAnsi="Times New Roman"/>
          <w:sz w:val="28"/>
          <w:szCs w:val="28"/>
        </w:rPr>
        <w:t>основе учетных</w:t>
      </w:r>
      <w:r>
        <w:rPr>
          <w:rFonts w:ascii="Times New Roman" w:hAnsi="Times New Roman"/>
          <w:sz w:val="28"/>
          <w:szCs w:val="28"/>
        </w:rPr>
        <w:t>, то есть</w:t>
      </w:r>
      <w:r w:rsidRPr="00C138E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138E6">
        <w:rPr>
          <w:rFonts w:ascii="Times New Roman" w:hAnsi="Times New Roman"/>
          <w:sz w:val="28"/>
          <w:szCs w:val="28"/>
        </w:rPr>
        <w:t>недисконтированных</w:t>
      </w:r>
      <w:proofErr w:type="spellEnd"/>
      <w:r w:rsidRPr="00C138E6">
        <w:rPr>
          <w:rFonts w:ascii="Times New Roman" w:hAnsi="Times New Roman"/>
          <w:sz w:val="28"/>
          <w:szCs w:val="28"/>
        </w:rPr>
        <w:t xml:space="preserve"> оценок.</w:t>
      </w:r>
    </w:p>
    <w:p w:rsidR="00A86F20" w:rsidRDefault="00A86F20" w:rsidP="00A86F2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3E51">
        <w:rPr>
          <w:rFonts w:ascii="Times New Roman" w:hAnsi="Times New Roman"/>
          <w:color w:val="000000"/>
          <w:sz w:val="28"/>
          <w:szCs w:val="28"/>
        </w:rPr>
        <w:t>Коэффициент эффективности инвестиций</w:t>
      </w:r>
      <w:r w:rsidRPr="00566289">
        <w:rPr>
          <w:rFonts w:ascii="Times New Roman" w:hAnsi="Times New Roman"/>
          <w:sz w:val="28"/>
          <w:szCs w:val="28"/>
        </w:rPr>
        <w:t xml:space="preserve"> </w:t>
      </w:r>
      <w:r w:rsidRPr="006019CD">
        <w:rPr>
          <w:rFonts w:ascii="Times New Roman" w:hAnsi="Times New Roman"/>
          <w:sz w:val="28"/>
          <w:szCs w:val="28"/>
        </w:rPr>
        <w:t>определяется по формуле</w:t>
      </w:r>
    </w:p>
    <w:p w:rsidR="00A86F20" w:rsidRPr="00465279" w:rsidRDefault="00A86F20" w:rsidP="00A86F20">
      <w:pPr>
        <w:autoSpaceDE w:val="0"/>
        <w:autoSpaceDN w:val="0"/>
        <w:adjustRightInd w:val="0"/>
        <w:spacing w:line="312" w:lineRule="auto"/>
        <w:ind w:right="33"/>
        <w:jc w:val="center"/>
        <w:rPr>
          <w:rFonts w:ascii="Times New Roman" w:hAnsi="Times New Roman"/>
          <w:w w:val="106"/>
          <w:sz w:val="28"/>
          <w:szCs w:val="28"/>
        </w:rPr>
      </w:pPr>
      <m:oMath>
        <m:sSub>
          <m:sSubPr>
            <m:ctrlPr>
              <w:rPr>
                <w:rFonts w:ascii="Cambria Math" w:hAnsi="Times New Roman"/>
                <w:bCs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hint="eastAsia"/>
                <w:sz w:val="28"/>
                <w:szCs w:val="28"/>
              </w:rPr>
              <m:t>К</m:t>
            </m:r>
          </m:e>
          <m:sub>
            <m:r>
              <m:rPr>
                <m:sty m:val="p"/>
              </m:rPr>
              <w:rPr>
                <w:rFonts w:ascii="Cambria Math" w:hAnsi="Cambria Math" w:hint="eastAsia"/>
                <w:sz w:val="28"/>
                <w:szCs w:val="28"/>
              </w:rPr>
              <m:t>эф</m:t>
            </m:r>
            <m:r>
              <m:rPr>
                <m:sty m:val="p"/>
              </m:rPr>
              <w:rPr>
                <w:rFonts w:ascii="Cambria Math" w:hAnsi="Times New Roman"/>
                <w:sz w:val="28"/>
                <w:szCs w:val="28"/>
              </w:rPr>
              <m:t>.</m:t>
            </m:r>
            <m:r>
              <m:rPr>
                <m:sty m:val="p"/>
              </m:rPr>
              <w:rPr>
                <w:rFonts w:ascii="Cambria Math" w:hAnsi="Cambria Math" w:hint="eastAsia"/>
                <w:sz w:val="28"/>
                <w:szCs w:val="28"/>
              </w:rPr>
              <m:t>инв</m:t>
            </m:r>
          </m:sub>
        </m:sSub>
        <m:r>
          <w:rPr>
            <w:rFonts w:ascii="Cambria Math" w:hAnsi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Times New Roman"/>
                <w:i/>
                <w:sz w:val="28"/>
                <w:szCs w:val="28"/>
              </w:rPr>
            </m:ctrlPr>
          </m:fPr>
          <m:num>
            <m:bar>
              <m:barPr>
                <m:pos m:val="top"/>
                <m:ctrlPr>
                  <w:rPr>
                    <w:rFonts w:ascii="Cambria Math" w:hAnsi="Times New Roman"/>
                    <w:sz w:val="28"/>
                    <w:szCs w:val="28"/>
                  </w:rPr>
                </m:ctrlPr>
              </m:barPr>
              <m:e>
                <m:r>
                  <m:rPr>
                    <m:sty m:val="p"/>
                  </m:rPr>
                  <w:rPr>
                    <w:rFonts w:ascii="Cambria Math" w:hAnsi="Cambria Math" w:hint="eastAsia"/>
                    <w:sz w:val="28"/>
                    <w:szCs w:val="28"/>
                  </w:rPr>
                  <m:t>П</m:t>
                </m:r>
              </m:e>
            </m:bar>
          </m:num>
          <m:den>
            <m:sSub>
              <m:sSubPr>
                <m:ctrlPr>
                  <w:rPr>
                    <w:rFonts w:ascii="Cambria Math" w:hAnsi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Times New Roman"/>
                    <w:sz w:val="28"/>
                    <w:szCs w:val="28"/>
                  </w:rPr>
                  <m:t>0,5</m:t>
                </m:r>
                <m:r>
                  <w:rPr>
                    <w:rFonts w:ascii="Times New Roman" w:hAnsi="Times New Roman"/>
                    <w:sz w:val="28"/>
                    <w:szCs w:val="28"/>
                  </w:rPr>
                  <m:t>∙</m:t>
                </m:r>
                <m:r>
                  <w:rPr>
                    <w:rFonts w:ascii="Cambria Math" w:hAnsi="Times New Roman"/>
                    <w:sz w:val="28"/>
                    <w:szCs w:val="28"/>
                  </w:rPr>
                  <m:t>J</m:t>
                </m:r>
              </m:e>
              <m:sub>
                <m:r>
                  <w:rPr>
                    <w:rFonts w:ascii="Cambria Math" w:hAnsi="Times New Roman"/>
                    <w:sz w:val="28"/>
                    <w:szCs w:val="28"/>
                  </w:rPr>
                  <m:t>0i</m:t>
                </m:r>
              </m:sub>
            </m:sSub>
          </m:den>
        </m:f>
      </m:oMath>
      <w:r>
        <w:rPr>
          <w:rFonts w:ascii="Times New Roman" w:hAnsi="Times New Roman"/>
          <w:sz w:val="28"/>
          <w:szCs w:val="28"/>
        </w:rPr>
        <w:t>,</w:t>
      </w:r>
      <w:r w:rsidRPr="00465279">
        <w:rPr>
          <w:rFonts w:ascii="Times New Roman" w:hAnsi="Times New Roman"/>
          <w:bCs/>
          <w:sz w:val="28"/>
          <w:szCs w:val="28"/>
        </w:rPr>
        <w:tab/>
      </w:r>
      <w:r w:rsidRPr="00465279">
        <w:rPr>
          <w:rFonts w:ascii="Times New Roman" w:hAnsi="Times New Roman"/>
          <w:bCs/>
          <w:sz w:val="28"/>
          <w:szCs w:val="28"/>
        </w:rPr>
        <w:tab/>
      </w:r>
      <w:r w:rsidRPr="00465279">
        <w:rPr>
          <w:rFonts w:ascii="Times New Roman" w:hAnsi="Times New Roman"/>
          <w:bCs/>
          <w:sz w:val="28"/>
          <w:szCs w:val="28"/>
        </w:rPr>
        <w:tab/>
      </w:r>
      <w:r w:rsidRPr="00465279">
        <w:rPr>
          <w:rFonts w:ascii="Times New Roman" w:hAnsi="Times New Roman"/>
          <w:bCs/>
          <w:sz w:val="28"/>
          <w:szCs w:val="28"/>
        </w:rPr>
        <w:tab/>
      </w:r>
      <w:r w:rsidRPr="00465279">
        <w:rPr>
          <w:rFonts w:ascii="Times New Roman" w:hAnsi="Times New Roman"/>
          <w:bCs/>
          <w:sz w:val="28"/>
          <w:szCs w:val="28"/>
        </w:rPr>
        <w:tab/>
      </w:r>
      <w:r w:rsidRPr="00465279">
        <w:rPr>
          <w:rFonts w:ascii="Times New Roman" w:hAnsi="Times New Roman"/>
          <w:sz w:val="28"/>
          <w:szCs w:val="28"/>
        </w:rPr>
        <w:t>(</w:t>
      </w:r>
      <w:r w:rsidRPr="00465279"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ru-RU"/>
        </w:rPr>
        <w:t>2.1</w:t>
      </w:r>
      <w:r w:rsidRPr="00465279">
        <w:rPr>
          <w:rFonts w:ascii="Times New Roman" w:hAnsi="Times New Roman"/>
          <w:sz w:val="28"/>
          <w:szCs w:val="28"/>
        </w:rPr>
        <w:t>)</w:t>
      </w:r>
    </w:p>
    <w:p w:rsidR="00A86F20" w:rsidRDefault="00A86F20" w:rsidP="00A86F20">
      <w:pPr>
        <w:pStyle w:val="a3"/>
        <w:spacing w:after="0" w:line="360" w:lineRule="auto"/>
        <w:jc w:val="both"/>
        <w:rPr>
          <w:sz w:val="28"/>
        </w:rPr>
      </w:pPr>
      <w:r>
        <w:rPr>
          <w:sz w:val="28"/>
        </w:rPr>
        <w:t>г</w:t>
      </w:r>
      <w:r w:rsidRPr="0049680C">
        <w:rPr>
          <w:sz w:val="28"/>
        </w:rPr>
        <w:t>де</w:t>
      </w:r>
      <w:r w:rsidRPr="00F677A0">
        <w:rPr>
          <w:iCs/>
          <w:sz w:val="28"/>
        </w:rPr>
        <w:t xml:space="preserve"> </w:t>
      </w:r>
      <m:oMath>
        <m:bar>
          <m:barPr>
            <m:pos m:val="top"/>
            <m:ctrlPr>
              <w:rPr>
                <w:rFonts w:ascii="Cambria Math" w:hAnsi="Cambria Math"/>
                <w:sz w:val="28"/>
                <w:szCs w:val="28"/>
              </w:rPr>
            </m:ctrlPr>
          </m:barPr>
          <m:e>
            <w:proofErr w:type="gramStart"/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П</m:t>
            </m:r>
            <w:proofErr w:type="gramEnd"/>
          </m:e>
        </m:bar>
      </m:oMath>
      <w:r>
        <w:rPr>
          <w:iCs/>
          <w:sz w:val="28"/>
        </w:rPr>
        <w:t xml:space="preserve"> </w:t>
      </w:r>
      <w:r w:rsidRPr="0049680C">
        <w:rPr>
          <w:b/>
          <w:bCs/>
          <w:sz w:val="28"/>
        </w:rPr>
        <w:t xml:space="preserve">– </w:t>
      </w:r>
      <w:r w:rsidRPr="00286E3D">
        <w:rPr>
          <w:sz w:val="28"/>
          <w:szCs w:val="28"/>
        </w:rPr>
        <w:t xml:space="preserve">среднегодовая </w:t>
      </w:r>
      <w:r w:rsidRPr="00AA54A9">
        <w:rPr>
          <w:sz w:val="28"/>
          <w:szCs w:val="28"/>
        </w:rPr>
        <w:t>расчетная прибыль</w:t>
      </w:r>
      <w:r>
        <w:rPr>
          <w:sz w:val="28"/>
          <w:szCs w:val="28"/>
        </w:rPr>
        <w:t xml:space="preserve"> </w:t>
      </w:r>
      <w:r w:rsidRPr="00AA54A9">
        <w:rPr>
          <w:sz w:val="28"/>
          <w:szCs w:val="28"/>
        </w:rPr>
        <w:t xml:space="preserve">от </w:t>
      </w:r>
      <w:r>
        <w:rPr>
          <w:sz w:val="28"/>
          <w:szCs w:val="28"/>
        </w:rPr>
        <w:t>проекта</w:t>
      </w:r>
      <w:r w:rsidRPr="00AA54A9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тыс. </w:t>
      </w:r>
      <w:proofErr w:type="spellStart"/>
      <w:r w:rsidRPr="00AA54A9">
        <w:rPr>
          <w:sz w:val="28"/>
          <w:szCs w:val="28"/>
        </w:rPr>
        <w:t>д</w:t>
      </w:r>
      <w:r>
        <w:rPr>
          <w:sz w:val="28"/>
          <w:szCs w:val="28"/>
        </w:rPr>
        <w:t>ен</w:t>
      </w:r>
      <w:proofErr w:type="spellEnd"/>
      <w:r w:rsidRPr="00AA54A9">
        <w:rPr>
          <w:sz w:val="28"/>
          <w:szCs w:val="28"/>
        </w:rPr>
        <w:t>. е</w:t>
      </w:r>
      <w:r>
        <w:rPr>
          <w:sz w:val="28"/>
          <w:szCs w:val="28"/>
        </w:rPr>
        <w:t>д</w:t>
      </w:r>
      <w:r w:rsidRPr="00AA54A9">
        <w:rPr>
          <w:sz w:val="28"/>
          <w:szCs w:val="28"/>
        </w:rPr>
        <w:t>.</w:t>
      </w:r>
    </w:p>
    <w:p w:rsidR="00A86F20" w:rsidRDefault="00A86F20" w:rsidP="00A86F2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65279">
        <w:rPr>
          <w:rFonts w:ascii="Times New Roman" w:hAnsi="Times New Roman"/>
          <w:sz w:val="28"/>
          <w:szCs w:val="28"/>
        </w:rPr>
        <w:t>Среднегодов</w:t>
      </w:r>
      <w:r>
        <w:rPr>
          <w:rFonts w:ascii="Times New Roman" w:hAnsi="Times New Roman"/>
          <w:sz w:val="28"/>
          <w:szCs w:val="28"/>
        </w:rPr>
        <w:t>ая</w:t>
      </w:r>
      <w:r w:rsidRPr="00465279">
        <w:rPr>
          <w:rFonts w:ascii="Times New Roman" w:hAnsi="Times New Roman"/>
          <w:sz w:val="28"/>
          <w:szCs w:val="28"/>
        </w:rPr>
        <w:t xml:space="preserve"> расчетная прибыль </w:t>
      </w:r>
      <w:r w:rsidRPr="006019CD">
        <w:rPr>
          <w:rFonts w:ascii="Times New Roman" w:hAnsi="Times New Roman"/>
          <w:sz w:val="28"/>
          <w:szCs w:val="28"/>
        </w:rPr>
        <w:t>определяется по формуле</w:t>
      </w:r>
    </w:p>
    <w:p w:rsidR="00A86F20" w:rsidRPr="00465279" w:rsidRDefault="00A86F20" w:rsidP="00A86F20">
      <w:pPr>
        <w:autoSpaceDE w:val="0"/>
        <w:autoSpaceDN w:val="0"/>
        <w:adjustRightInd w:val="0"/>
        <w:spacing w:line="312" w:lineRule="auto"/>
        <w:ind w:right="33"/>
        <w:jc w:val="center"/>
        <w:rPr>
          <w:rFonts w:ascii="Times New Roman" w:hAnsi="Times New Roman"/>
          <w:w w:val="106"/>
          <w:sz w:val="28"/>
          <w:szCs w:val="28"/>
        </w:rPr>
      </w:pPr>
      <m:oMath>
        <m:bar>
          <m:barPr>
            <m:pos m:val="top"/>
            <m:ctrlPr>
              <w:rPr>
                <w:rFonts w:ascii="Cambria Math" w:hAnsi="Times New Roman"/>
                <w:i/>
                <w:sz w:val="28"/>
                <w:szCs w:val="28"/>
              </w:rPr>
            </m:ctrlPr>
          </m:barPr>
          <m:e>
            <m:r>
              <w:rPr>
                <w:rFonts w:ascii="Cambria Math" w:hAnsi="Cambria Math"/>
                <w:sz w:val="28"/>
                <w:szCs w:val="28"/>
              </w:rPr>
              <m:t>П</m:t>
            </m:r>
          </m:e>
        </m:bar>
        <m:r>
          <w:rPr>
            <w:rFonts w:ascii="Cambria Math" w:hAnsi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Times New Roman"/>
                <w:i/>
                <w:sz w:val="28"/>
                <w:szCs w:val="28"/>
              </w:rPr>
            </m:ctrlPr>
          </m:fPr>
          <m:num>
            <m:d>
              <m:dPr>
                <m:ctrlPr>
                  <w:rPr>
                    <w:rFonts w:ascii="Cambria Math" w:hAnsi="Times New Roman"/>
                    <w:i/>
                    <w:sz w:val="28"/>
                    <w:szCs w:val="28"/>
                  </w:rPr>
                </m:ctrlPr>
              </m:dPr>
              <m:e>
                <m:nary>
                  <m:naryPr>
                    <m:chr m:val="∑"/>
                    <m:limLoc m:val="undOvr"/>
                    <m:subHide m:val="on"/>
                    <m:supHide m:val="on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naryPr>
                  <m:sub/>
                  <m:sup/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Д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i</m:t>
                        </m:r>
                      </m:sub>
                    </m:sSub>
                  </m:e>
                </m:nary>
                <m:r>
                  <w:rPr>
                    <w:rFonts w:ascii="Cambria Math" w:hAnsi="Cambria Math"/>
                    <w:sz w:val="28"/>
                    <w:szCs w:val="28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  <w:iCs/>
                        <w:sz w:val="28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lang w:val="en-US"/>
                      </w:rPr>
                      <m:t>J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</w:rPr>
                      <m:t>0</m:t>
                    </m:r>
                    <m:r>
                      <w:rPr>
                        <w:rFonts w:ascii="Cambria Math" w:hAnsi="Cambria Math"/>
                        <w:sz w:val="28"/>
                        <w:lang w:val="en-US"/>
                      </w:rPr>
                      <m:t>i</m:t>
                    </m:r>
                  </m:sub>
                </m:sSub>
              </m:e>
            </m:d>
          </m:num>
          <m:den>
            <m:sSub>
              <m:sSubPr>
                <m:ctrlPr>
                  <w:rPr>
                    <w:rFonts w:ascii="Cambria Math" w:hAnsi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Times New Roman"/>
                    <w:sz w:val="28"/>
                    <w:szCs w:val="28"/>
                    <w:lang w:val="en-US"/>
                  </w:rPr>
                  <m:t>N</m:t>
                </m:r>
              </m:e>
              <m:sub>
                <m:r>
                  <w:rPr>
                    <w:rFonts w:ascii="Cambria Math" w:hAnsi="Times New Roman"/>
                    <w:sz w:val="28"/>
                    <w:szCs w:val="28"/>
                    <w:lang w:val="en-US"/>
                  </w:rPr>
                  <m:t>i</m:t>
                </m:r>
              </m:sub>
            </m:sSub>
          </m:den>
        </m:f>
      </m:oMath>
      <w:r>
        <w:rPr>
          <w:rFonts w:ascii="Times New Roman" w:hAnsi="Times New Roman"/>
          <w:sz w:val="28"/>
          <w:szCs w:val="28"/>
        </w:rPr>
        <w:t>,</w:t>
      </w:r>
      <w:r w:rsidRPr="00465279">
        <w:rPr>
          <w:rFonts w:ascii="Times New Roman" w:hAnsi="Times New Roman"/>
          <w:bCs/>
          <w:sz w:val="28"/>
          <w:szCs w:val="28"/>
        </w:rPr>
        <w:tab/>
      </w:r>
      <w:r w:rsidRPr="00465279">
        <w:rPr>
          <w:rFonts w:ascii="Times New Roman" w:hAnsi="Times New Roman"/>
          <w:bCs/>
          <w:sz w:val="28"/>
          <w:szCs w:val="28"/>
        </w:rPr>
        <w:tab/>
      </w:r>
      <w:r w:rsidRPr="00465279">
        <w:rPr>
          <w:rFonts w:ascii="Times New Roman" w:hAnsi="Times New Roman"/>
          <w:bCs/>
          <w:sz w:val="28"/>
          <w:szCs w:val="28"/>
        </w:rPr>
        <w:tab/>
      </w:r>
      <w:r w:rsidRPr="00465279">
        <w:rPr>
          <w:rFonts w:ascii="Times New Roman" w:hAnsi="Times New Roman"/>
          <w:bCs/>
          <w:sz w:val="28"/>
          <w:szCs w:val="28"/>
        </w:rPr>
        <w:tab/>
      </w:r>
      <w:r w:rsidRPr="00465279">
        <w:rPr>
          <w:rFonts w:ascii="Times New Roman" w:hAnsi="Times New Roman"/>
          <w:bCs/>
          <w:sz w:val="28"/>
          <w:szCs w:val="28"/>
        </w:rPr>
        <w:tab/>
      </w:r>
      <w:r w:rsidRPr="00465279">
        <w:rPr>
          <w:rFonts w:ascii="Times New Roman" w:hAnsi="Times New Roman"/>
          <w:sz w:val="28"/>
          <w:szCs w:val="28"/>
        </w:rPr>
        <w:t>(</w:t>
      </w:r>
      <w:r w:rsidRPr="00465279"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ru-RU"/>
        </w:rPr>
        <w:t>2</w:t>
      </w:r>
      <w:r w:rsidRPr="00465279">
        <w:rPr>
          <w:rFonts w:ascii="Times New Roman" w:hAnsi="Times New Roman"/>
          <w:sz w:val="28"/>
          <w:szCs w:val="28"/>
        </w:rPr>
        <w:t>)</w:t>
      </w:r>
    </w:p>
    <w:p w:rsidR="00A86F20" w:rsidRDefault="00A86F20" w:rsidP="00A86F20">
      <w:pPr>
        <w:pStyle w:val="a3"/>
        <w:spacing w:after="0" w:line="360" w:lineRule="auto"/>
        <w:jc w:val="both"/>
        <w:rPr>
          <w:sz w:val="28"/>
          <w:szCs w:val="28"/>
        </w:rPr>
      </w:pPr>
      <w:r>
        <w:rPr>
          <w:sz w:val="28"/>
        </w:rPr>
        <w:t>г</w:t>
      </w:r>
      <w:r w:rsidRPr="0049680C">
        <w:rPr>
          <w:sz w:val="28"/>
        </w:rPr>
        <w:t>де</w:t>
      </w:r>
      <w:r>
        <w:rPr>
          <w:rFonts w:ascii="Cambria Math" w:hAnsi="Cambria Math"/>
          <w:iCs/>
          <w:sz w:val="28"/>
        </w:rPr>
        <w:t xml:space="preserve"> 𝚺</w:t>
      </w:r>
      <w:r>
        <w:rPr>
          <w:iCs/>
          <w:sz w:val="28"/>
        </w:rPr>
        <w:t>Д</w:t>
      </w:r>
      <w:proofErr w:type="spellStart"/>
      <w:proofErr w:type="gramStart"/>
      <w:r w:rsidRPr="00254FCB">
        <w:rPr>
          <w:i/>
          <w:iCs/>
          <w:sz w:val="28"/>
          <w:vertAlign w:val="subscript"/>
          <w:lang w:val="en-US"/>
        </w:rPr>
        <w:t>i</w:t>
      </w:r>
      <w:proofErr w:type="spellEnd"/>
      <w:proofErr w:type="gramEnd"/>
      <w:r>
        <w:rPr>
          <w:iCs/>
          <w:sz w:val="28"/>
          <w:vertAlign w:val="subscript"/>
        </w:rPr>
        <w:t xml:space="preserve"> </w:t>
      </w:r>
      <w:r w:rsidRPr="0049680C">
        <w:rPr>
          <w:b/>
          <w:bCs/>
          <w:sz w:val="28"/>
        </w:rPr>
        <w:t xml:space="preserve">– </w:t>
      </w:r>
      <w:r>
        <w:rPr>
          <w:sz w:val="28"/>
          <w:szCs w:val="28"/>
        </w:rPr>
        <w:t>суммарный</w:t>
      </w:r>
      <w:r w:rsidRPr="00381F3C">
        <w:rPr>
          <w:sz w:val="28"/>
          <w:szCs w:val="28"/>
        </w:rPr>
        <w:t xml:space="preserve"> доход по </w:t>
      </w:r>
      <w:proofErr w:type="spellStart"/>
      <w:r w:rsidRPr="00254FCB">
        <w:rPr>
          <w:i/>
          <w:sz w:val="28"/>
          <w:szCs w:val="28"/>
          <w:lang w:val="en-US"/>
        </w:rPr>
        <w:t>i</w:t>
      </w:r>
      <w:proofErr w:type="spellEnd"/>
      <w:r w:rsidRPr="00254FCB">
        <w:rPr>
          <w:i/>
          <w:sz w:val="28"/>
          <w:szCs w:val="28"/>
        </w:rPr>
        <w:t>-</w:t>
      </w:r>
      <w:proofErr w:type="spellStart"/>
      <w:r>
        <w:rPr>
          <w:sz w:val="28"/>
          <w:szCs w:val="28"/>
        </w:rPr>
        <w:t>му</w:t>
      </w:r>
      <w:proofErr w:type="spellEnd"/>
      <w:r>
        <w:rPr>
          <w:sz w:val="28"/>
          <w:szCs w:val="28"/>
        </w:rPr>
        <w:t xml:space="preserve"> </w:t>
      </w:r>
      <w:r w:rsidRPr="00381F3C">
        <w:rPr>
          <w:sz w:val="28"/>
          <w:szCs w:val="28"/>
        </w:rPr>
        <w:t>проект</w:t>
      </w:r>
      <w:r>
        <w:rPr>
          <w:sz w:val="28"/>
          <w:szCs w:val="28"/>
        </w:rPr>
        <w:t>у</w:t>
      </w:r>
      <w:r w:rsidRPr="00AA54A9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тыс. </w:t>
      </w:r>
      <w:proofErr w:type="spellStart"/>
      <w:r w:rsidRPr="00AA54A9">
        <w:rPr>
          <w:sz w:val="28"/>
          <w:szCs w:val="28"/>
        </w:rPr>
        <w:t>д</w:t>
      </w:r>
      <w:r>
        <w:rPr>
          <w:sz w:val="28"/>
          <w:szCs w:val="28"/>
        </w:rPr>
        <w:t>ен</w:t>
      </w:r>
      <w:proofErr w:type="spellEnd"/>
      <w:r w:rsidRPr="00AA54A9">
        <w:rPr>
          <w:sz w:val="28"/>
          <w:szCs w:val="28"/>
        </w:rPr>
        <w:t>. е</w:t>
      </w:r>
      <w:r>
        <w:rPr>
          <w:sz w:val="28"/>
          <w:szCs w:val="28"/>
        </w:rPr>
        <w:t>д</w:t>
      </w:r>
      <w:r w:rsidRPr="00AA54A9">
        <w:rPr>
          <w:sz w:val="28"/>
          <w:szCs w:val="28"/>
        </w:rPr>
        <w:t>.</w:t>
      </w:r>
      <w:r w:rsidRPr="0049680C">
        <w:rPr>
          <w:sz w:val="28"/>
        </w:rPr>
        <w:t>;</w:t>
      </w:r>
      <w:r>
        <w:rPr>
          <w:sz w:val="28"/>
        </w:rPr>
        <w:t xml:space="preserve"> </w:t>
      </w:r>
      <w:r w:rsidRPr="00254FCB">
        <w:rPr>
          <w:i/>
          <w:sz w:val="28"/>
          <w:lang w:val="en-US"/>
        </w:rPr>
        <w:t>N</w:t>
      </w:r>
      <w:r w:rsidRPr="00254FCB">
        <w:rPr>
          <w:i/>
          <w:sz w:val="28"/>
          <w:vertAlign w:val="subscript"/>
          <w:lang w:val="en-US"/>
        </w:rPr>
        <w:t>i</w:t>
      </w:r>
      <w:r>
        <w:rPr>
          <w:sz w:val="28"/>
        </w:rPr>
        <w:t xml:space="preserve"> – количество лет, в течение которых реализуется </w:t>
      </w:r>
      <w:proofErr w:type="spellStart"/>
      <w:r w:rsidRPr="00254FCB">
        <w:rPr>
          <w:i/>
          <w:sz w:val="28"/>
          <w:szCs w:val="28"/>
          <w:lang w:val="en-US"/>
        </w:rPr>
        <w:t>i</w:t>
      </w:r>
      <w:proofErr w:type="spellEnd"/>
      <w:r>
        <w:rPr>
          <w:sz w:val="28"/>
          <w:szCs w:val="28"/>
        </w:rPr>
        <w:t>-</w:t>
      </w:r>
      <w:proofErr w:type="spellStart"/>
      <w:r>
        <w:rPr>
          <w:sz w:val="28"/>
          <w:szCs w:val="28"/>
        </w:rPr>
        <w:t>й</w:t>
      </w:r>
      <w:proofErr w:type="spellEnd"/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проект, год; </w:t>
      </w:r>
      <w:r w:rsidRPr="00254FCB">
        <w:rPr>
          <w:i/>
          <w:iCs/>
          <w:sz w:val="28"/>
          <w:lang w:val="en-US"/>
        </w:rPr>
        <w:t>J</w:t>
      </w:r>
      <w:r w:rsidRPr="00F677A0">
        <w:rPr>
          <w:iCs/>
          <w:sz w:val="28"/>
          <w:vertAlign w:val="subscript"/>
        </w:rPr>
        <w:t>0</w:t>
      </w:r>
      <w:proofErr w:type="spellStart"/>
      <w:r w:rsidRPr="00254FCB">
        <w:rPr>
          <w:i/>
          <w:iCs/>
          <w:sz w:val="28"/>
          <w:vertAlign w:val="subscript"/>
          <w:lang w:val="en-US"/>
        </w:rPr>
        <w:t>i</w:t>
      </w:r>
      <w:proofErr w:type="spellEnd"/>
      <w:r w:rsidRPr="0049680C">
        <w:rPr>
          <w:sz w:val="28"/>
        </w:rPr>
        <w:t xml:space="preserve"> </w:t>
      </w:r>
      <w:r w:rsidRPr="0049680C">
        <w:rPr>
          <w:b/>
          <w:bCs/>
          <w:sz w:val="28"/>
        </w:rPr>
        <w:t xml:space="preserve">– </w:t>
      </w:r>
      <w:r>
        <w:rPr>
          <w:bCs/>
          <w:sz w:val="28"/>
          <w:szCs w:val="28"/>
        </w:rPr>
        <w:t xml:space="preserve">инвестиции в </w:t>
      </w:r>
      <w:proofErr w:type="spellStart"/>
      <w:r w:rsidRPr="00254FCB">
        <w:rPr>
          <w:i/>
          <w:sz w:val="28"/>
          <w:szCs w:val="28"/>
          <w:lang w:val="en-US"/>
        </w:rPr>
        <w:t>i</w:t>
      </w:r>
      <w:proofErr w:type="spellEnd"/>
      <w:r>
        <w:rPr>
          <w:sz w:val="28"/>
          <w:szCs w:val="28"/>
        </w:rPr>
        <w:t>-</w:t>
      </w:r>
      <w:proofErr w:type="spellStart"/>
      <w:r>
        <w:rPr>
          <w:sz w:val="28"/>
          <w:szCs w:val="28"/>
        </w:rPr>
        <w:t>й</w:t>
      </w:r>
      <w:proofErr w:type="spellEnd"/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проект, тыс. </w:t>
      </w:r>
      <w:proofErr w:type="spellStart"/>
      <w:r>
        <w:rPr>
          <w:sz w:val="28"/>
          <w:szCs w:val="28"/>
        </w:rPr>
        <w:t>ден</w:t>
      </w:r>
      <w:proofErr w:type="spellEnd"/>
      <w:r>
        <w:rPr>
          <w:sz w:val="28"/>
          <w:szCs w:val="28"/>
        </w:rPr>
        <w:t>. ед</w:t>
      </w:r>
      <w:r w:rsidRPr="003A24F5">
        <w:rPr>
          <w:sz w:val="28"/>
          <w:szCs w:val="28"/>
        </w:rPr>
        <w:t>.</w:t>
      </w:r>
    </w:p>
    <w:p w:rsidR="00A86F20" w:rsidRPr="00F4111D" w:rsidRDefault="00A86F20" w:rsidP="00A86F20">
      <w:pPr>
        <w:rPr>
          <w:rFonts w:ascii="Times New Roman" w:hAnsi="Times New Roman"/>
          <w:b/>
          <w:sz w:val="28"/>
          <w:szCs w:val="28"/>
        </w:rPr>
      </w:pPr>
      <w:r w:rsidRPr="00F4111D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:rsidR="00A86F20" w:rsidRDefault="00A86F20" w:rsidP="00A86F20">
      <w:pPr>
        <w:pStyle w:val="a4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Необходимо определить </w:t>
      </w:r>
      <w:r w:rsidRPr="00C138E6">
        <w:rPr>
          <w:rFonts w:ascii="Times New Roman" w:hAnsi="Times New Roman"/>
          <w:sz w:val="28"/>
          <w:szCs w:val="28"/>
        </w:rPr>
        <w:t>срок окупаемости инвестиций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eastAsia="Calibri" w:hAnsi="Times New Roman" w:cs="Times New Roman"/>
          <w:sz w:val="28"/>
          <w:szCs w:val="28"/>
        </w:rPr>
        <w:t>величину</w:t>
      </w:r>
      <w:r w:rsidRPr="002D3C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138E6">
        <w:rPr>
          <w:rFonts w:ascii="Times New Roman" w:hAnsi="Times New Roman"/>
          <w:sz w:val="28"/>
          <w:szCs w:val="28"/>
        </w:rPr>
        <w:t>общ</w:t>
      </w:r>
      <w:r>
        <w:rPr>
          <w:rFonts w:ascii="Times New Roman" w:hAnsi="Times New Roman"/>
          <w:sz w:val="28"/>
          <w:szCs w:val="28"/>
        </w:rPr>
        <w:t>его</w:t>
      </w:r>
      <w:r w:rsidRPr="00C138E6">
        <w:rPr>
          <w:rFonts w:ascii="Times New Roman" w:hAnsi="Times New Roman"/>
          <w:sz w:val="28"/>
          <w:szCs w:val="28"/>
        </w:rPr>
        <w:t xml:space="preserve"> доход</w:t>
      </w:r>
      <w:r>
        <w:rPr>
          <w:rFonts w:ascii="Times New Roman" w:hAnsi="Times New Roman"/>
          <w:sz w:val="28"/>
          <w:szCs w:val="28"/>
        </w:rPr>
        <w:t xml:space="preserve">а и </w:t>
      </w:r>
      <w:r w:rsidRPr="00532398">
        <w:rPr>
          <w:rFonts w:ascii="Times New Roman" w:hAnsi="Times New Roman"/>
          <w:sz w:val="28"/>
          <w:szCs w:val="28"/>
        </w:rPr>
        <w:t>среднегодов</w:t>
      </w:r>
      <w:r>
        <w:rPr>
          <w:rFonts w:ascii="Times New Roman" w:hAnsi="Times New Roman"/>
          <w:sz w:val="28"/>
          <w:szCs w:val="28"/>
        </w:rPr>
        <w:t>ую</w:t>
      </w:r>
      <w:r w:rsidRPr="00532398">
        <w:rPr>
          <w:rFonts w:ascii="Times New Roman" w:hAnsi="Times New Roman"/>
          <w:sz w:val="28"/>
          <w:szCs w:val="28"/>
        </w:rPr>
        <w:t xml:space="preserve"> расчетн</w:t>
      </w:r>
      <w:r>
        <w:rPr>
          <w:rFonts w:ascii="Times New Roman" w:hAnsi="Times New Roman"/>
          <w:sz w:val="28"/>
          <w:szCs w:val="28"/>
        </w:rPr>
        <w:t>ую</w:t>
      </w:r>
      <w:r w:rsidRPr="00532398">
        <w:rPr>
          <w:rFonts w:ascii="Times New Roman" w:hAnsi="Times New Roman"/>
          <w:sz w:val="28"/>
          <w:szCs w:val="28"/>
        </w:rPr>
        <w:t xml:space="preserve"> прибыль</w:t>
      </w:r>
      <w:r w:rsidRPr="00C138E6">
        <w:rPr>
          <w:rFonts w:ascii="Times New Roman" w:hAnsi="Times New Roman"/>
          <w:sz w:val="28"/>
          <w:szCs w:val="28"/>
        </w:rPr>
        <w:t xml:space="preserve"> для каждого 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C138E6">
        <w:rPr>
          <w:rFonts w:ascii="Times New Roman" w:hAnsi="Times New Roman"/>
          <w:sz w:val="28"/>
          <w:szCs w:val="28"/>
        </w:rPr>
        <w:t>проектов.</w:t>
      </w:r>
    </w:p>
    <w:p w:rsidR="00A86F20" w:rsidRDefault="00A86F20" w:rsidP="00A86F20">
      <w:pPr>
        <w:pStyle w:val="a4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Используя формулу для</w:t>
      </w:r>
      <w:r w:rsidRPr="00EF1EB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расчета </w:t>
      </w:r>
      <w:r w:rsidRPr="00532398">
        <w:rPr>
          <w:rFonts w:ascii="Times New Roman" w:hAnsi="Times New Roman"/>
          <w:sz w:val="28"/>
          <w:szCs w:val="28"/>
        </w:rPr>
        <w:t>среднегодов</w:t>
      </w:r>
      <w:r>
        <w:rPr>
          <w:rFonts w:ascii="Times New Roman" w:hAnsi="Times New Roman"/>
          <w:sz w:val="28"/>
          <w:szCs w:val="28"/>
        </w:rPr>
        <w:t>ой</w:t>
      </w:r>
      <w:r w:rsidRPr="00532398">
        <w:rPr>
          <w:rFonts w:ascii="Times New Roman" w:hAnsi="Times New Roman"/>
          <w:sz w:val="28"/>
          <w:szCs w:val="28"/>
        </w:rPr>
        <w:t xml:space="preserve"> расчетн</w:t>
      </w:r>
      <w:r>
        <w:rPr>
          <w:rFonts w:ascii="Times New Roman" w:hAnsi="Times New Roman"/>
          <w:sz w:val="28"/>
          <w:szCs w:val="28"/>
        </w:rPr>
        <w:t>ой</w:t>
      </w:r>
      <w:r w:rsidRPr="00532398">
        <w:rPr>
          <w:rFonts w:ascii="Times New Roman" w:hAnsi="Times New Roman"/>
          <w:sz w:val="28"/>
          <w:szCs w:val="28"/>
        </w:rPr>
        <w:t xml:space="preserve"> прибыл</w:t>
      </w:r>
      <w:r>
        <w:rPr>
          <w:rFonts w:ascii="Times New Roman" w:hAnsi="Times New Roman"/>
          <w:sz w:val="28"/>
          <w:szCs w:val="28"/>
        </w:rPr>
        <w:t>и</w:t>
      </w:r>
      <w:r w:rsidRPr="00C138E6">
        <w:rPr>
          <w:rFonts w:ascii="Times New Roman" w:hAnsi="Times New Roman"/>
          <w:sz w:val="28"/>
          <w:szCs w:val="28"/>
        </w:rPr>
        <w:t xml:space="preserve"> для каждого 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C138E6">
        <w:rPr>
          <w:rFonts w:ascii="Times New Roman" w:hAnsi="Times New Roman"/>
          <w:sz w:val="28"/>
          <w:szCs w:val="28"/>
        </w:rPr>
        <w:t>проектов</w:t>
      </w:r>
      <w:r>
        <w:rPr>
          <w:rFonts w:ascii="Times New Roman" w:hAnsi="Times New Roman"/>
          <w:sz w:val="28"/>
          <w:szCs w:val="28"/>
        </w:rPr>
        <w:t xml:space="preserve">, </w:t>
      </w:r>
      <w:r w:rsidRPr="00EF1EB0">
        <w:rPr>
          <w:rFonts w:ascii="Times New Roman" w:hAnsi="Times New Roman"/>
          <w:sz w:val="28"/>
          <w:szCs w:val="28"/>
        </w:rPr>
        <w:t>произве</w:t>
      </w:r>
      <w:r>
        <w:rPr>
          <w:rFonts w:ascii="Times New Roman" w:hAnsi="Times New Roman"/>
          <w:sz w:val="28"/>
          <w:szCs w:val="28"/>
        </w:rPr>
        <w:t>сти</w:t>
      </w:r>
      <w:r w:rsidRPr="00EF1EB0">
        <w:rPr>
          <w:rFonts w:ascii="Times New Roman" w:hAnsi="Times New Roman"/>
          <w:sz w:val="28"/>
          <w:szCs w:val="28"/>
        </w:rPr>
        <w:t xml:space="preserve"> необходимые </w:t>
      </w:r>
      <w:r>
        <w:rPr>
          <w:rFonts w:ascii="Times New Roman" w:hAnsi="Times New Roman"/>
          <w:sz w:val="28"/>
          <w:szCs w:val="28"/>
        </w:rPr>
        <w:t>вычисления с округлением результата до одного знака после запятой</w:t>
      </w:r>
      <w:r w:rsidRPr="001D18A6">
        <w:rPr>
          <w:rFonts w:ascii="Times New Roman" w:hAnsi="Times New Roman"/>
          <w:sz w:val="28"/>
          <w:szCs w:val="28"/>
        </w:rPr>
        <w:t>.</w:t>
      </w:r>
    </w:p>
    <w:p w:rsidR="00A86F20" w:rsidRDefault="00A86F20" w:rsidP="00A86F20">
      <w:pPr>
        <w:pStyle w:val="a4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Используя формулу для</w:t>
      </w:r>
      <w:r w:rsidRPr="00EF1EB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расчета </w:t>
      </w:r>
      <w:r w:rsidRPr="00D44165">
        <w:rPr>
          <w:rFonts w:ascii="Times New Roman" w:hAnsi="Times New Roman"/>
          <w:sz w:val="28"/>
          <w:szCs w:val="28"/>
        </w:rPr>
        <w:t>коэффициент</w:t>
      </w:r>
      <w:r>
        <w:rPr>
          <w:rFonts w:ascii="Times New Roman" w:hAnsi="Times New Roman"/>
          <w:sz w:val="28"/>
          <w:szCs w:val="28"/>
        </w:rPr>
        <w:t>а</w:t>
      </w:r>
      <w:r w:rsidRPr="000B3E51">
        <w:rPr>
          <w:rFonts w:ascii="Times New Roman" w:hAnsi="Times New Roman" w:cs="Times New Roman"/>
          <w:color w:val="000000"/>
          <w:sz w:val="28"/>
          <w:szCs w:val="28"/>
        </w:rPr>
        <w:t xml:space="preserve"> эффективности инвестиций</w:t>
      </w:r>
      <w:r>
        <w:rPr>
          <w:rFonts w:ascii="Times New Roman" w:hAnsi="Times New Roman"/>
          <w:sz w:val="28"/>
          <w:szCs w:val="28"/>
        </w:rPr>
        <w:t xml:space="preserve">, </w:t>
      </w:r>
      <w:r w:rsidRPr="00EF1EB0">
        <w:rPr>
          <w:rFonts w:ascii="Times New Roman" w:hAnsi="Times New Roman"/>
          <w:sz w:val="28"/>
          <w:szCs w:val="28"/>
        </w:rPr>
        <w:t>произве</w:t>
      </w:r>
      <w:r>
        <w:rPr>
          <w:rFonts w:ascii="Times New Roman" w:hAnsi="Times New Roman"/>
          <w:sz w:val="28"/>
          <w:szCs w:val="28"/>
        </w:rPr>
        <w:t>сти</w:t>
      </w:r>
      <w:r w:rsidRPr="00EF1EB0">
        <w:rPr>
          <w:rFonts w:ascii="Times New Roman" w:hAnsi="Times New Roman"/>
          <w:sz w:val="28"/>
          <w:szCs w:val="28"/>
        </w:rPr>
        <w:t xml:space="preserve"> необходимые </w:t>
      </w:r>
      <w:r>
        <w:rPr>
          <w:rFonts w:ascii="Times New Roman" w:hAnsi="Times New Roman"/>
          <w:sz w:val="28"/>
          <w:szCs w:val="28"/>
        </w:rPr>
        <w:t xml:space="preserve">вычисления. </w:t>
      </w:r>
      <w:r w:rsidRPr="00D44165">
        <w:rPr>
          <w:rFonts w:ascii="Times New Roman" w:hAnsi="Times New Roman"/>
          <w:sz w:val="28"/>
          <w:szCs w:val="28"/>
        </w:rPr>
        <w:t xml:space="preserve">Коэффициент </w:t>
      </w:r>
      <w:r>
        <w:rPr>
          <w:rFonts w:ascii="Times New Roman" w:hAnsi="Times New Roman"/>
          <w:sz w:val="28"/>
          <w:szCs w:val="28"/>
        </w:rPr>
        <w:t>определяется</w:t>
      </w:r>
      <w:r w:rsidRPr="00D44165">
        <w:rPr>
          <w:rFonts w:ascii="Times New Roman" w:hAnsi="Times New Roman"/>
          <w:sz w:val="28"/>
          <w:szCs w:val="28"/>
        </w:rPr>
        <w:t xml:space="preserve"> в процентах</w:t>
      </w:r>
      <w:r>
        <w:rPr>
          <w:rFonts w:ascii="Times New Roman" w:hAnsi="Times New Roman"/>
          <w:sz w:val="28"/>
          <w:szCs w:val="28"/>
        </w:rPr>
        <w:t xml:space="preserve"> с округлением результата до целых значений</w:t>
      </w:r>
      <w:r w:rsidRPr="001D18A6">
        <w:rPr>
          <w:rFonts w:ascii="Times New Roman" w:hAnsi="Times New Roman"/>
          <w:sz w:val="28"/>
          <w:szCs w:val="28"/>
        </w:rPr>
        <w:t>.</w:t>
      </w:r>
    </w:p>
    <w:p w:rsidR="00A86F20" w:rsidRDefault="00A86F20" w:rsidP="00A86F20">
      <w:pPr>
        <w:pStyle w:val="a4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E2739">
        <w:rPr>
          <w:rFonts w:ascii="Times New Roman" w:hAnsi="Times New Roman"/>
          <w:sz w:val="28"/>
          <w:szCs w:val="28"/>
        </w:rPr>
        <w:t xml:space="preserve">Результаты </w:t>
      </w:r>
      <w:r>
        <w:rPr>
          <w:rFonts w:ascii="Times New Roman" w:hAnsi="Times New Roman"/>
          <w:sz w:val="28"/>
          <w:szCs w:val="28"/>
        </w:rPr>
        <w:t xml:space="preserve">расчетов </w:t>
      </w:r>
      <w:r w:rsidRPr="002E2739">
        <w:rPr>
          <w:rFonts w:ascii="Times New Roman" w:hAnsi="Times New Roman"/>
          <w:sz w:val="28"/>
          <w:szCs w:val="28"/>
        </w:rPr>
        <w:t>занести в таблицу</w:t>
      </w:r>
      <w:r>
        <w:rPr>
          <w:rFonts w:ascii="Times New Roman" w:hAnsi="Times New Roman"/>
          <w:sz w:val="28"/>
          <w:szCs w:val="28"/>
        </w:rPr>
        <w:t>.</w:t>
      </w:r>
      <w:r w:rsidRPr="002E2739">
        <w:rPr>
          <w:rFonts w:ascii="Times New Roman" w:hAnsi="Times New Roman"/>
          <w:sz w:val="28"/>
          <w:szCs w:val="28"/>
        </w:rPr>
        <w:t xml:space="preserve"> Развернутые расчеты являются </w:t>
      </w:r>
      <w:r w:rsidRPr="002E2739">
        <w:rPr>
          <w:rFonts w:ascii="Times New Roman" w:hAnsi="Times New Roman"/>
          <w:b/>
          <w:sz w:val="28"/>
          <w:szCs w:val="28"/>
        </w:rPr>
        <w:t>ОБЯЗАТЕЛЬНЫМИ</w:t>
      </w:r>
      <w:r w:rsidRPr="002E2739">
        <w:rPr>
          <w:rFonts w:ascii="Times New Roman" w:hAnsi="Times New Roman"/>
          <w:sz w:val="28"/>
          <w:szCs w:val="28"/>
        </w:rPr>
        <w:t>.</w:t>
      </w:r>
    </w:p>
    <w:p w:rsidR="00A86F20" w:rsidRDefault="00A86F20" w:rsidP="00A86F20">
      <w:pPr>
        <w:pStyle w:val="a4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6CE5">
        <w:rPr>
          <w:rFonts w:ascii="Times New Roman" w:hAnsi="Times New Roman" w:cs="Times New Roman"/>
          <w:sz w:val="28"/>
          <w:szCs w:val="28"/>
        </w:rPr>
        <w:t xml:space="preserve">Проанализировать </w:t>
      </w:r>
      <w:r>
        <w:rPr>
          <w:rFonts w:ascii="Times New Roman" w:hAnsi="Times New Roman" w:cs="Times New Roman"/>
          <w:sz w:val="28"/>
          <w:szCs w:val="28"/>
        </w:rPr>
        <w:t xml:space="preserve">полученные результаты </w:t>
      </w:r>
      <w:r w:rsidRPr="00C138E6">
        <w:rPr>
          <w:rFonts w:ascii="Times New Roman" w:hAnsi="Times New Roman"/>
          <w:sz w:val="28"/>
          <w:szCs w:val="28"/>
        </w:rPr>
        <w:t>каждого 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C138E6">
        <w:rPr>
          <w:rFonts w:ascii="Times New Roman" w:hAnsi="Times New Roman"/>
          <w:sz w:val="28"/>
          <w:szCs w:val="28"/>
        </w:rPr>
        <w:t>проектов</w:t>
      </w:r>
      <w:r w:rsidRPr="00256CE5">
        <w:rPr>
          <w:rFonts w:ascii="Times New Roman" w:hAnsi="Times New Roman" w:cs="Times New Roman"/>
          <w:sz w:val="28"/>
          <w:szCs w:val="28"/>
        </w:rPr>
        <w:t>.</w:t>
      </w:r>
    </w:p>
    <w:p w:rsidR="00A86F20" w:rsidRDefault="00A86F20" w:rsidP="00A86F20">
      <w:pPr>
        <w:pStyle w:val="a4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1AFF">
        <w:rPr>
          <w:rFonts w:ascii="Times New Roman" w:hAnsi="Times New Roman" w:cs="Times New Roman"/>
          <w:sz w:val="28"/>
          <w:szCs w:val="28"/>
        </w:rPr>
        <w:t>Сделать вывод о целесообразности инвестиций в наиболее эффективный проект.</w:t>
      </w:r>
    </w:p>
    <w:p w:rsidR="00DC6AB2" w:rsidRPr="00A86F20" w:rsidRDefault="00DC6AB2" w:rsidP="00A86F20">
      <w:pPr>
        <w:spacing w:after="0" w:line="240" w:lineRule="auto"/>
        <w:rPr>
          <w:rFonts w:ascii="Cambria" w:hAnsi="Cambria"/>
          <w:b/>
          <w:bCs/>
          <w:color w:val="365F91"/>
          <w:sz w:val="28"/>
          <w:szCs w:val="28"/>
          <w:lang w:val="en-US"/>
        </w:rPr>
      </w:pPr>
    </w:p>
    <w:sectPr w:rsidR="00DC6AB2" w:rsidRPr="00A86F20" w:rsidSect="00DC6A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8747FC"/>
    <w:multiLevelType w:val="hybridMultilevel"/>
    <w:tmpl w:val="D408B740"/>
    <w:lvl w:ilvl="0" w:tplc="DB6C7A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6D65A1"/>
    <w:multiLevelType w:val="hybridMultilevel"/>
    <w:tmpl w:val="35B0F478"/>
    <w:lvl w:ilvl="0" w:tplc="DB6C7A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DB377DD"/>
    <w:multiLevelType w:val="hybridMultilevel"/>
    <w:tmpl w:val="4D68FBB0"/>
    <w:lvl w:ilvl="0" w:tplc="ADEA950C">
      <w:start w:val="65535"/>
      <w:numFmt w:val="bullet"/>
      <w:lvlText w:val="•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68780A62"/>
    <w:multiLevelType w:val="hybridMultilevel"/>
    <w:tmpl w:val="E102BA2E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88E4FFC"/>
    <w:multiLevelType w:val="hybridMultilevel"/>
    <w:tmpl w:val="6FD492FC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9A376F"/>
    <w:rsid w:val="0019373D"/>
    <w:rsid w:val="009A376F"/>
    <w:rsid w:val="00A86F20"/>
    <w:rsid w:val="00DC6A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376F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9A376F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A376F"/>
    <w:rPr>
      <w:rFonts w:ascii="Cambria" w:eastAsia="Calibri" w:hAnsi="Cambria" w:cs="Times New Roman"/>
      <w:b/>
      <w:bCs/>
      <w:color w:val="365F91"/>
      <w:sz w:val="28"/>
      <w:szCs w:val="28"/>
    </w:rPr>
  </w:style>
  <w:style w:type="paragraph" w:styleId="a3">
    <w:name w:val="Normal (Web)"/>
    <w:basedOn w:val="a"/>
    <w:uiPriority w:val="99"/>
    <w:unhideWhenUsed/>
    <w:rsid w:val="009A376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A376F"/>
    <w:pPr>
      <w:ind w:left="720"/>
      <w:contextualSpacing/>
    </w:pPr>
    <w:rPr>
      <w:rFonts w:asciiTheme="minorHAnsi" w:eastAsiaTheme="minorHAnsi" w:hAnsiTheme="minorHAnsi" w:cstheme="minorBidi"/>
    </w:rPr>
  </w:style>
  <w:style w:type="table" w:styleId="a5">
    <w:name w:val="Table Grid"/>
    <w:basedOn w:val="a1"/>
    <w:rsid w:val="0019373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304</Words>
  <Characters>1737</Characters>
  <Application>Microsoft Office Word</Application>
  <DocSecurity>0</DocSecurity>
  <Lines>14</Lines>
  <Paragraphs>4</Paragraphs>
  <ScaleCrop>false</ScaleCrop>
  <Company/>
  <LinksUpToDate>false</LinksUpToDate>
  <CharactersWithSpaces>2037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2018-05-08T07:32:00Z</dcterms:created>
  <dcterms:modified xsi:type="dcterms:W3CDTF">2018-05-08T07:32:00Z</dcterms:modified>
</cp:coreProperties>
</file>