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5862" w:rsidRDefault="00CA5862" w:rsidP="00295A6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ПРАКТИЧЕСКОЕ ЗАДАНИЕ № 2 </w:t>
      </w:r>
    </w:p>
    <w:p w:rsidR="00CA5862" w:rsidRPr="00F91DBE" w:rsidRDefault="00CA5862" w:rsidP="006D7E47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АНАЛИЗ АНАЛОГОВ ТЕХНОЛОГИЧЕСКОГО ОБОРУДОВАНИЯ</w:t>
      </w:r>
    </w:p>
    <w:p w:rsidR="00CA5862" w:rsidRDefault="00CA5862" w:rsidP="00F91DB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CA5862" w:rsidRPr="00730736" w:rsidRDefault="00CA5862" w:rsidP="0073073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730736">
        <w:rPr>
          <w:rFonts w:ascii="Times New Roman" w:hAnsi="Times New Roman"/>
          <w:b/>
          <w:sz w:val="28"/>
          <w:szCs w:val="28"/>
        </w:rPr>
        <w:t xml:space="preserve">1 Виды анализируемых показателей качества </w:t>
      </w:r>
    </w:p>
    <w:p w:rsidR="00CA5862" w:rsidRDefault="00CA5862" w:rsidP="0073073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730736">
        <w:rPr>
          <w:rFonts w:ascii="Times New Roman" w:hAnsi="Times New Roman"/>
          <w:b/>
          <w:sz w:val="28"/>
          <w:szCs w:val="28"/>
        </w:rPr>
        <w:t>технологического оборудования</w:t>
      </w:r>
    </w:p>
    <w:p w:rsidR="00CA5862" w:rsidRPr="00730736" w:rsidRDefault="00CA5862" w:rsidP="0073073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CA5862" w:rsidRDefault="00CA5862" w:rsidP="00755BD3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числу важнейших квалификационных характеристик инженера пре</w:t>
      </w:r>
      <w:r>
        <w:rPr>
          <w:rFonts w:ascii="Times New Roman" w:hAnsi="Times New Roman"/>
          <w:sz w:val="28"/>
          <w:szCs w:val="28"/>
        </w:rPr>
        <w:t>д</w:t>
      </w:r>
      <w:r>
        <w:rPr>
          <w:rFonts w:ascii="Times New Roman" w:hAnsi="Times New Roman"/>
          <w:sz w:val="28"/>
          <w:szCs w:val="28"/>
        </w:rPr>
        <w:t xml:space="preserve">приятий автомобильного транспорта является его способность </w:t>
      </w:r>
      <w:r w:rsidRPr="009056BC">
        <w:rPr>
          <w:rFonts w:ascii="Times New Roman" w:hAnsi="Times New Roman"/>
          <w:sz w:val="28"/>
          <w:szCs w:val="28"/>
        </w:rPr>
        <w:t>произвести обоснованный выбор наиболее приемлемой модели приобретаемого нового технологического оборудо</w:t>
      </w:r>
      <w:r>
        <w:rPr>
          <w:rFonts w:ascii="Times New Roman" w:hAnsi="Times New Roman"/>
          <w:sz w:val="28"/>
          <w:szCs w:val="28"/>
        </w:rPr>
        <w:t xml:space="preserve">вания. Также важно умение </w:t>
      </w:r>
      <w:r w:rsidRPr="009056BC">
        <w:rPr>
          <w:rFonts w:ascii="Times New Roman" w:hAnsi="Times New Roman"/>
          <w:sz w:val="28"/>
          <w:szCs w:val="28"/>
        </w:rPr>
        <w:t>обеспеч</w:t>
      </w:r>
      <w:r>
        <w:rPr>
          <w:rFonts w:ascii="Times New Roman" w:hAnsi="Times New Roman"/>
          <w:sz w:val="28"/>
          <w:szCs w:val="28"/>
        </w:rPr>
        <w:t>ива</w:t>
      </w:r>
      <w:r w:rsidRPr="009056BC">
        <w:rPr>
          <w:rFonts w:ascii="Times New Roman" w:hAnsi="Times New Roman"/>
          <w:sz w:val="28"/>
          <w:szCs w:val="28"/>
        </w:rPr>
        <w:t>ть но</w:t>
      </w:r>
      <w:r w:rsidRPr="009056BC">
        <w:rPr>
          <w:rFonts w:ascii="Times New Roman" w:hAnsi="Times New Roman"/>
          <w:sz w:val="28"/>
          <w:szCs w:val="28"/>
        </w:rPr>
        <w:t>р</w:t>
      </w:r>
      <w:r w:rsidRPr="009056BC">
        <w:rPr>
          <w:rFonts w:ascii="Times New Roman" w:hAnsi="Times New Roman"/>
          <w:sz w:val="28"/>
          <w:szCs w:val="28"/>
        </w:rPr>
        <w:t>мальную работу старого оборудования путем его ремонта и модернизации</w:t>
      </w:r>
      <w:r>
        <w:rPr>
          <w:rFonts w:ascii="Times New Roman" w:hAnsi="Times New Roman"/>
          <w:sz w:val="28"/>
          <w:szCs w:val="28"/>
        </w:rPr>
        <w:t>. Весьма ценным является</w:t>
      </w:r>
      <w:r w:rsidRPr="009056B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способность инженера </w:t>
      </w:r>
      <w:r w:rsidRPr="009056BC">
        <w:rPr>
          <w:rFonts w:ascii="Times New Roman" w:hAnsi="Times New Roman"/>
          <w:sz w:val="28"/>
          <w:szCs w:val="28"/>
        </w:rPr>
        <w:t xml:space="preserve">спроектировать </w:t>
      </w:r>
      <w:r>
        <w:rPr>
          <w:rFonts w:ascii="Times New Roman" w:hAnsi="Times New Roman"/>
          <w:sz w:val="28"/>
          <w:szCs w:val="28"/>
        </w:rPr>
        <w:t xml:space="preserve">простое по конструкции </w:t>
      </w:r>
      <w:r w:rsidRPr="009056BC">
        <w:rPr>
          <w:rFonts w:ascii="Times New Roman" w:hAnsi="Times New Roman"/>
          <w:sz w:val="28"/>
          <w:szCs w:val="28"/>
        </w:rPr>
        <w:t>технологическое оборудование, оснастку, инструмент</w:t>
      </w:r>
      <w:r>
        <w:rPr>
          <w:rFonts w:ascii="Times New Roman" w:hAnsi="Times New Roman"/>
          <w:sz w:val="28"/>
          <w:szCs w:val="28"/>
        </w:rPr>
        <w:t>, что п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зволяет его изготовление непосредственно в условиях</w:t>
      </w:r>
      <w:r w:rsidRPr="009056B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предприятий автом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бильного транспорта (</w:t>
      </w:r>
      <w:r w:rsidRPr="009056BC">
        <w:rPr>
          <w:rFonts w:ascii="Times New Roman" w:hAnsi="Times New Roman"/>
          <w:sz w:val="28"/>
          <w:szCs w:val="28"/>
        </w:rPr>
        <w:t>АТП, СТО или АРЗ</w:t>
      </w:r>
      <w:r>
        <w:rPr>
          <w:rFonts w:ascii="Times New Roman" w:hAnsi="Times New Roman"/>
          <w:sz w:val="28"/>
          <w:szCs w:val="28"/>
        </w:rPr>
        <w:t>)</w:t>
      </w:r>
      <w:r w:rsidRPr="009056BC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Все это позволяет </w:t>
      </w:r>
      <w:r w:rsidRPr="009056BC">
        <w:rPr>
          <w:rFonts w:ascii="Times New Roman" w:hAnsi="Times New Roman"/>
          <w:sz w:val="28"/>
          <w:szCs w:val="28"/>
        </w:rPr>
        <w:t>инженер</w:t>
      </w:r>
      <w:r>
        <w:rPr>
          <w:rFonts w:ascii="Times New Roman" w:hAnsi="Times New Roman"/>
          <w:sz w:val="28"/>
          <w:szCs w:val="28"/>
        </w:rPr>
        <w:t>у</w:t>
      </w:r>
      <w:r w:rsidRPr="009056B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пешно </w:t>
      </w:r>
      <w:r w:rsidRPr="009056BC">
        <w:rPr>
          <w:rFonts w:ascii="Times New Roman" w:hAnsi="Times New Roman"/>
          <w:sz w:val="28"/>
          <w:szCs w:val="28"/>
        </w:rPr>
        <w:t>решать проблем</w:t>
      </w:r>
      <w:r>
        <w:rPr>
          <w:rFonts w:ascii="Times New Roman" w:hAnsi="Times New Roman"/>
          <w:sz w:val="28"/>
          <w:szCs w:val="28"/>
        </w:rPr>
        <w:t>ы</w:t>
      </w:r>
      <w:r w:rsidRPr="009056BC">
        <w:rPr>
          <w:rFonts w:ascii="Times New Roman" w:hAnsi="Times New Roman"/>
          <w:sz w:val="28"/>
          <w:szCs w:val="28"/>
        </w:rPr>
        <w:t xml:space="preserve"> механизации технологических процессов технич</w:t>
      </w:r>
      <w:r w:rsidRPr="009056BC">
        <w:rPr>
          <w:rFonts w:ascii="Times New Roman" w:hAnsi="Times New Roman"/>
          <w:sz w:val="28"/>
          <w:szCs w:val="28"/>
        </w:rPr>
        <w:t>е</w:t>
      </w:r>
      <w:r w:rsidRPr="009056BC">
        <w:rPr>
          <w:rFonts w:ascii="Times New Roman" w:hAnsi="Times New Roman"/>
          <w:sz w:val="28"/>
          <w:szCs w:val="28"/>
        </w:rPr>
        <w:t>ской эксплуатации автомобилей</w:t>
      </w:r>
      <w:r>
        <w:rPr>
          <w:rFonts w:ascii="Times New Roman" w:hAnsi="Times New Roman"/>
          <w:sz w:val="28"/>
          <w:szCs w:val="28"/>
        </w:rPr>
        <w:t>,</w:t>
      </w:r>
      <w:r w:rsidRPr="009056BC">
        <w:rPr>
          <w:rFonts w:ascii="Times New Roman" w:hAnsi="Times New Roman"/>
          <w:sz w:val="28"/>
          <w:szCs w:val="28"/>
        </w:rPr>
        <w:t xml:space="preserve"> выбирая оптимальн</w:t>
      </w:r>
      <w:r>
        <w:rPr>
          <w:rFonts w:ascii="Times New Roman" w:hAnsi="Times New Roman"/>
          <w:sz w:val="28"/>
          <w:szCs w:val="28"/>
        </w:rPr>
        <w:t>ы</w:t>
      </w:r>
      <w:r w:rsidRPr="009056BC">
        <w:rPr>
          <w:rFonts w:ascii="Times New Roman" w:hAnsi="Times New Roman"/>
          <w:sz w:val="28"/>
          <w:szCs w:val="28"/>
        </w:rPr>
        <w:t>е решени</w:t>
      </w:r>
      <w:r>
        <w:rPr>
          <w:rFonts w:ascii="Times New Roman" w:hAnsi="Times New Roman"/>
          <w:sz w:val="28"/>
          <w:szCs w:val="28"/>
        </w:rPr>
        <w:t>я</w:t>
      </w:r>
      <w:r w:rsidRPr="009056BC">
        <w:rPr>
          <w:rFonts w:ascii="Times New Roman" w:hAnsi="Times New Roman"/>
          <w:sz w:val="28"/>
          <w:szCs w:val="28"/>
        </w:rPr>
        <w:t>.</w:t>
      </w:r>
    </w:p>
    <w:p w:rsidR="00CA5862" w:rsidRDefault="00CA5862" w:rsidP="00E27CC9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Необходимым условием успешной разработки или модернизации техн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логического оборудования является анализ конструкции известных аналогов разрабатываемого оборудования. </w:t>
      </w:r>
      <w:r w:rsidRPr="009056BC">
        <w:rPr>
          <w:rFonts w:ascii="Times New Roman" w:hAnsi="Times New Roman"/>
          <w:sz w:val="28"/>
          <w:szCs w:val="28"/>
        </w:rPr>
        <w:t>В общем случае качество технической пр</w:t>
      </w:r>
      <w:r w:rsidRPr="009056BC">
        <w:rPr>
          <w:rFonts w:ascii="Times New Roman" w:hAnsi="Times New Roman"/>
          <w:sz w:val="28"/>
          <w:szCs w:val="28"/>
        </w:rPr>
        <w:t>о</w:t>
      </w:r>
      <w:r w:rsidRPr="009056BC">
        <w:rPr>
          <w:rFonts w:ascii="Times New Roman" w:hAnsi="Times New Roman"/>
          <w:sz w:val="28"/>
          <w:szCs w:val="28"/>
        </w:rPr>
        <w:t>дукции оценивается показателями ее технического уровня на всех этапах ее жизненного цикла: при проектировании и конструировании, при изготовл</w:t>
      </w:r>
      <w:r w:rsidRPr="009056BC">
        <w:rPr>
          <w:rFonts w:ascii="Times New Roman" w:hAnsi="Times New Roman"/>
          <w:sz w:val="28"/>
          <w:szCs w:val="28"/>
        </w:rPr>
        <w:t>е</w:t>
      </w:r>
      <w:r w:rsidRPr="009056BC">
        <w:rPr>
          <w:rFonts w:ascii="Times New Roman" w:hAnsi="Times New Roman"/>
          <w:sz w:val="28"/>
          <w:szCs w:val="28"/>
        </w:rPr>
        <w:t>нии и в процессе эксплуатации. Под техническим уровнем понимается отн</w:t>
      </w:r>
      <w:r w:rsidRPr="009056BC">
        <w:rPr>
          <w:rFonts w:ascii="Times New Roman" w:hAnsi="Times New Roman"/>
          <w:sz w:val="28"/>
          <w:szCs w:val="28"/>
        </w:rPr>
        <w:t>о</w:t>
      </w:r>
      <w:r w:rsidRPr="009056BC">
        <w:rPr>
          <w:rFonts w:ascii="Times New Roman" w:hAnsi="Times New Roman"/>
          <w:sz w:val="28"/>
          <w:szCs w:val="28"/>
        </w:rPr>
        <w:t>сительная характеристика качества продукции, основанная на сопоставлении (соотношении) значений показателей свойств, отражающих техническое с</w:t>
      </w:r>
      <w:r w:rsidRPr="009056BC">
        <w:rPr>
          <w:rFonts w:ascii="Times New Roman" w:hAnsi="Times New Roman"/>
          <w:sz w:val="28"/>
          <w:szCs w:val="28"/>
        </w:rPr>
        <w:t>о</w:t>
      </w:r>
      <w:r w:rsidRPr="009056BC">
        <w:rPr>
          <w:rFonts w:ascii="Times New Roman" w:hAnsi="Times New Roman"/>
          <w:sz w:val="28"/>
          <w:szCs w:val="28"/>
        </w:rPr>
        <w:t xml:space="preserve">вершенство продукции с соответствующими значениями лучших образцов техники. </w:t>
      </w:r>
    </w:p>
    <w:p w:rsidR="00CA5862" w:rsidRDefault="00CA5862" w:rsidP="009056BC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данном практическом задании следует представить сравнительный анализ не менее 4-х моделей технологического оборудования аналогичного назначения. В качестве источников информации об аналогах могут быть к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талоги технологического оборудования, сайты в интернете производителей и продавцов оборудования и другие источники.</w:t>
      </w:r>
    </w:p>
    <w:p w:rsidR="00CA5862" w:rsidRDefault="00CA5862" w:rsidP="009056BC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CA5862" w:rsidRDefault="00CA5862" w:rsidP="009056BC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CA5862" w:rsidRDefault="00CA5862" w:rsidP="006C2E5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  Методика сравнительной оценки качества </w:t>
      </w:r>
    </w:p>
    <w:p w:rsidR="00CA5862" w:rsidRDefault="00CA5862" w:rsidP="006C2E5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технологического оборудования</w:t>
      </w:r>
    </w:p>
    <w:p w:rsidR="00CA5862" w:rsidRPr="006C2E5E" w:rsidRDefault="00CA5862" w:rsidP="006C2E5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CA5862" w:rsidRDefault="00CA5862" w:rsidP="0080149F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950039">
        <w:rPr>
          <w:rFonts w:ascii="Times New Roman" w:hAnsi="Times New Roman"/>
          <w:sz w:val="28"/>
          <w:szCs w:val="28"/>
        </w:rPr>
        <w:t>Достоверная оценка качества технологического оборудования может быть произведена только при учете всех групп показателей качества, что требует определенной формализации процесса оценки. Если единичные п</w:t>
      </w:r>
      <w:r w:rsidRPr="00950039">
        <w:rPr>
          <w:rFonts w:ascii="Times New Roman" w:hAnsi="Times New Roman"/>
          <w:sz w:val="28"/>
          <w:szCs w:val="28"/>
        </w:rPr>
        <w:t>о</w:t>
      </w:r>
      <w:r w:rsidRPr="00950039">
        <w:rPr>
          <w:rFonts w:ascii="Times New Roman" w:hAnsi="Times New Roman"/>
          <w:sz w:val="28"/>
          <w:szCs w:val="28"/>
        </w:rPr>
        <w:t xml:space="preserve">казатели качества </w:t>
      </w:r>
      <w:r w:rsidRPr="00950039">
        <w:rPr>
          <w:rFonts w:ascii="Times New Roman" w:hAnsi="Times New Roman"/>
          <w:position w:val="-12"/>
          <w:sz w:val="28"/>
          <w:szCs w:val="28"/>
        </w:rPr>
        <w:object w:dxaOrig="24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pt;height:18pt" o:ole="">
            <v:imagedata r:id="rId7" o:title=""/>
          </v:shape>
          <o:OLEObject Type="Embed" ProgID="Equation.3" ShapeID="_x0000_i1025" DrawAspect="Content" ObjectID="_1667376125" r:id="rId8"/>
        </w:object>
      </w:r>
      <w:r w:rsidRPr="00950039">
        <w:rPr>
          <w:rFonts w:ascii="Times New Roman" w:hAnsi="Times New Roman"/>
          <w:sz w:val="28"/>
          <w:szCs w:val="28"/>
        </w:rPr>
        <w:t xml:space="preserve"> могут быть выражены количественно, то их уровень может быть соотнесен с</w:t>
      </w:r>
      <w:r>
        <w:rPr>
          <w:rFonts w:ascii="Times New Roman" w:hAnsi="Times New Roman"/>
          <w:sz w:val="28"/>
          <w:szCs w:val="28"/>
        </w:rPr>
        <w:t>о</w:t>
      </w:r>
      <w:r w:rsidRPr="00950039">
        <w:rPr>
          <w:rFonts w:ascii="Times New Roman" w:hAnsi="Times New Roman"/>
          <w:sz w:val="28"/>
          <w:szCs w:val="28"/>
        </w:rPr>
        <w:t xml:space="preserve"> значением показателя, принятого за базу </w:t>
      </w:r>
      <w:r w:rsidRPr="00950039">
        <w:rPr>
          <w:rFonts w:ascii="Times New Roman" w:hAnsi="Times New Roman"/>
          <w:position w:val="-12"/>
          <w:sz w:val="28"/>
          <w:szCs w:val="28"/>
        </w:rPr>
        <w:object w:dxaOrig="320" w:dyaOrig="360">
          <v:shape id="_x0000_i1026" type="#_x0000_t75" style="width:16.5pt;height:18pt" o:ole="">
            <v:imagedata r:id="rId9" o:title=""/>
          </v:shape>
          <o:OLEObject Type="Embed" ProgID="Equation.3" ShapeID="_x0000_i1026" DrawAspect="Content" ObjectID="_1667376126" r:id="rId10"/>
        </w:object>
      </w:r>
      <w:r w:rsidRPr="00950039">
        <w:rPr>
          <w:rFonts w:ascii="Times New Roman" w:hAnsi="Times New Roman"/>
          <w:sz w:val="28"/>
          <w:szCs w:val="28"/>
        </w:rPr>
        <w:t xml:space="preserve"> (обы</w:t>
      </w:r>
      <w:r w:rsidRPr="00950039">
        <w:rPr>
          <w:rFonts w:ascii="Times New Roman" w:hAnsi="Times New Roman"/>
          <w:sz w:val="28"/>
          <w:szCs w:val="28"/>
        </w:rPr>
        <w:t>ч</w:t>
      </w:r>
      <w:r w:rsidRPr="00950039">
        <w:rPr>
          <w:rFonts w:ascii="Times New Roman" w:hAnsi="Times New Roman"/>
          <w:sz w:val="28"/>
          <w:szCs w:val="28"/>
        </w:rPr>
        <w:t>но это показатель хорошо зарекомендовавшего себя оборудования, в полной мере соответствующего современным требованиям). Когда увеличение абс</w:t>
      </w:r>
      <w:r w:rsidRPr="00950039">
        <w:rPr>
          <w:rFonts w:ascii="Times New Roman" w:hAnsi="Times New Roman"/>
          <w:sz w:val="28"/>
          <w:szCs w:val="28"/>
        </w:rPr>
        <w:t>о</w:t>
      </w:r>
      <w:r w:rsidRPr="00950039">
        <w:rPr>
          <w:rFonts w:ascii="Times New Roman" w:hAnsi="Times New Roman"/>
          <w:sz w:val="28"/>
          <w:szCs w:val="28"/>
        </w:rPr>
        <w:t xml:space="preserve">лютного значения единичного показателя качества приводит к улучшению качества, уровень показателя выражают отношением </w:t>
      </w:r>
    </w:p>
    <w:p w:rsidR="00CA5862" w:rsidRDefault="00CA5862" w:rsidP="00FB22F9">
      <w:pPr>
        <w:spacing w:after="0"/>
        <w:ind w:left="2832" w:firstLine="708"/>
        <w:rPr>
          <w:rFonts w:ascii="Times New Roman" w:hAnsi="Times New Roman"/>
          <w:sz w:val="28"/>
          <w:szCs w:val="28"/>
        </w:rPr>
      </w:pPr>
      <w:r w:rsidRPr="00950039">
        <w:rPr>
          <w:rFonts w:ascii="Times New Roman" w:hAnsi="Times New Roman"/>
          <w:position w:val="-12"/>
          <w:sz w:val="28"/>
          <w:szCs w:val="28"/>
        </w:rPr>
        <w:object w:dxaOrig="1160" w:dyaOrig="360">
          <v:shape id="_x0000_i1027" type="#_x0000_t75" style="width:57.75pt;height:18pt" o:ole="">
            <v:imagedata r:id="rId11" o:title=""/>
          </v:shape>
          <o:OLEObject Type="Embed" ProgID="Equation.3" ShapeID="_x0000_i1027" DrawAspect="Content" ObjectID="_1667376127" r:id="rId12"/>
        </w:object>
      </w:r>
      <w:r w:rsidRPr="00950039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                                           (1)</w:t>
      </w:r>
    </w:p>
    <w:p w:rsidR="00CA5862" w:rsidRDefault="00CA5862" w:rsidP="0080149F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950039">
        <w:rPr>
          <w:rFonts w:ascii="Times New Roman" w:hAnsi="Times New Roman"/>
          <w:sz w:val="28"/>
          <w:szCs w:val="28"/>
        </w:rPr>
        <w:t>В противном случае, когда увеличение приводит к ухудшению качества</w:t>
      </w:r>
      <w:r>
        <w:rPr>
          <w:rFonts w:ascii="Times New Roman" w:hAnsi="Times New Roman"/>
          <w:sz w:val="28"/>
          <w:szCs w:val="28"/>
        </w:rPr>
        <w:t xml:space="preserve"> оборудования</w:t>
      </w:r>
      <w:r w:rsidRPr="00950039">
        <w:rPr>
          <w:rFonts w:ascii="Times New Roman" w:hAnsi="Times New Roman"/>
          <w:sz w:val="28"/>
          <w:szCs w:val="28"/>
        </w:rPr>
        <w:t>, уровень качества выражают отношением</w:t>
      </w:r>
    </w:p>
    <w:p w:rsidR="00CA5862" w:rsidRDefault="00CA5862" w:rsidP="00FB22F9">
      <w:pPr>
        <w:spacing w:after="0"/>
        <w:ind w:left="2832" w:firstLine="708"/>
        <w:rPr>
          <w:rFonts w:ascii="Times New Roman" w:hAnsi="Times New Roman"/>
          <w:sz w:val="28"/>
          <w:szCs w:val="28"/>
        </w:rPr>
      </w:pPr>
      <w:r w:rsidRPr="00950039">
        <w:rPr>
          <w:rFonts w:ascii="Times New Roman" w:hAnsi="Times New Roman"/>
          <w:position w:val="-12"/>
          <w:sz w:val="28"/>
          <w:szCs w:val="28"/>
        </w:rPr>
        <w:object w:dxaOrig="1160" w:dyaOrig="360">
          <v:shape id="_x0000_i1028" type="#_x0000_t75" style="width:57.75pt;height:18pt" o:ole="">
            <v:imagedata r:id="rId13" o:title=""/>
          </v:shape>
          <o:OLEObject Type="Embed" ProgID="Equation.3" ShapeID="_x0000_i1028" DrawAspect="Content" ObjectID="_1667376128" r:id="rId14"/>
        </w:object>
      </w:r>
      <w:r w:rsidRPr="00950039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                                           (2)</w:t>
      </w:r>
    </w:p>
    <w:p w:rsidR="00CA5862" w:rsidRPr="00295A6D" w:rsidRDefault="00CA5862" w:rsidP="0080149F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950039">
        <w:rPr>
          <w:rFonts w:ascii="Times New Roman" w:hAnsi="Times New Roman"/>
          <w:sz w:val="28"/>
          <w:szCs w:val="28"/>
        </w:rPr>
        <w:t>Таким образом, улучшение качества всегда приводит к росту уровня к</w:t>
      </w:r>
      <w:r w:rsidRPr="00950039">
        <w:rPr>
          <w:rFonts w:ascii="Times New Roman" w:hAnsi="Times New Roman"/>
          <w:sz w:val="28"/>
          <w:szCs w:val="28"/>
        </w:rPr>
        <w:t>а</w:t>
      </w:r>
      <w:r w:rsidRPr="00950039">
        <w:rPr>
          <w:rFonts w:ascii="Times New Roman" w:hAnsi="Times New Roman"/>
          <w:sz w:val="28"/>
          <w:szCs w:val="28"/>
        </w:rPr>
        <w:t>чества по рассматриваемому показателю.</w:t>
      </w:r>
    </w:p>
    <w:p w:rsidR="00CA5862" w:rsidRPr="00950039" w:rsidRDefault="00CA5862" w:rsidP="0080149F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950039">
        <w:rPr>
          <w:rFonts w:ascii="Times New Roman" w:hAnsi="Times New Roman"/>
          <w:sz w:val="28"/>
          <w:szCs w:val="28"/>
        </w:rPr>
        <w:t>После проведения расчетов по всем анализируемым показателям можно составить циклограмму технического уровня оборудования путем отклад</w:t>
      </w:r>
      <w:r w:rsidRPr="00950039">
        <w:rPr>
          <w:rFonts w:ascii="Times New Roman" w:hAnsi="Times New Roman"/>
          <w:sz w:val="28"/>
          <w:szCs w:val="28"/>
        </w:rPr>
        <w:t>ы</w:t>
      </w:r>
      <w:r w:rsidRPr="00950039">
        <w:rPr>
          <w:rFonts w:ascii="Times New Roman" w:hAnsi="Times New Roman"/>
          <w:sz w:val="28"/>
          <w:szCs w:val="28"/>
        </w:rPr>
        <w:t xml:space="preserve">вания в определенном масштабе значений уровней на линиях, проведенных из общей точки. На рис. </w:t>
      </w:r>
      <w:r>
        <w:rPr>
          <w:rFonts w:ascii="Times New Roman" w:hAnsi="Times New Roman"/>
          <w:sz w:val="28"/>
          <w:szCs w:val="28"/>
        </w:rPr>
        <w:t>1</w:t>
      </w:r>
      <w:r w:rsidRPr="00950039">
        <w:rPr>
          <w:rFonts w:ascii="Times New Roman" w:hAnsi="Times New Roman"/>
          <w:sz w:val="28"/>
          <w:szCs w:val="28"/>
        </w:rPr>
        <w:t xml:space="preserve"> в качестве условного примера, приведена цикл</w:t>
      </w:r>
      <w:r w:rsidRPr="00950039">
        <w:rPr>
          <w:rFonts w:ascii="Times New Roman" w:hAnsi="Times New Roman"/>
          <w:sz w:val="28"/>
          <w:szCs w:val="28"/>
        </w:rPr>
        <w:t>о</w:t>
      </w:r>
      <w:r w:rsidRPr="00950039">
        <w:rPr>
          <w:rFonts w:ascii="Times New Roman" w:hAnsi="Times New Roman"/>
          <w:sz w:val="28"/>
          <w:szCs w:val="28"/>
        </w:rPr>
        <w:t>грамма определения технического уровня двух стендов для балансировки к</w:t>
      </w:r>
      <w:r w:rsidRPr="00950039">
        <w:rPr>
          <w:rFonts w:ascii="Times New Roman" w:hAnsi="Times New Roman"/>
          <w:sz w:val="28"/>
          <w:szCs w:val="28"/>
        </w:rPr>
        <w:t>о</w:t>
      </w:r>
      <w:r w:rsidRPr="00950039">
        <w:rPr>
          <w:rFonts w:ascii="Times New Roman" w:hAnsi="Times New Roman"/>
          <w:sz w:val="28"/>
          <w:szCs w:val="28"/>
        </w:rPr>
        <w:t xml:space="preserve">лес легковых автомобилей (стенда </w:t>
      </w:r>
      <w:r w:rsidRPr="00950039">
        <w:rPr>
          <w:rFonts w:ascii="Times New Roman" w:hAnsi="Times New Roman"/>
          <w:i/>
          <w:sz w:val="28"/>
          <w:szCs w:val="28"/>
        </w:rPr>
        <w:t>а</w:t>
      </w:r>
      <w:r w:rsidRPr="00950039">
        <w:rPr>
          <w:rFonts w:ascii="Times New Roman" w:hAnsi="Times New Roman"/>
          <w:sz w:val="28"/>
          <w:szCs w:val="28"/>
        </w:rPr>
        <w:t xml:space="preserve"> и стенда </w:t>
      </w:r>
      <w:r w:rsidRPr="00950039">
        <w:rPr>
          <w:rFonts w:ascii="Times New Roman" w:hAnsi="Times New Roman"/>
          <w:i/>
          <w:sz w:val="28"/>
          <w:szCs w:val="28"/>
        </w:rPr>
        <w:t>б</w:t>
      </w:r>
      <w:r w:rsidRPr="00950039">
        <w:rPr>
          <w:rFonts w:ascii="Times New Roman" w:hAnsi="Times New Roman"/>
          <w:sz w:val="28"/>
          <w:szCs w:val="28"/>
        </w:rPr>
        <w:t>). На линии 1 отложены уро</w:t>
      </w:r>
      <w:r w:rsidRPr="00950039">
        <w:rPr>
          <w:rFonts w:ascii="Times New Roman" w:hAnsi="Times New Roman"/>
          <w:sz w:val="28"/>
          <w:szCs w:val="28"/>
        </w:rPr>
        <w:t>в</w:t>
      </w:r>
      <w:r w:rsidRPr="00950039">
        <w:rPr>
          <w:rFonts w:ascii="Times New Roman" w:hAnsi="Times New Roman"/>
          <w:sz w:val="28"/>
          <w:szCs w:val="28"/>
        </w:rPr>
        <w:t>ни показателя точности балансировки (г), на линии 2 - массы станка (кг), и т.д., на линии 8 - требуемой мощности электродвигателем (кВт).</w:t>
      </w:r>
    </w:p>
    <w:p w:rsidR="00CA5862" w:rsidRPr="00950039" w:rsidRDefault="00CA5862" w:rsidP="0080149F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950039">
        <w:rPr>
          <w:rFonts w:ascii="Times New Roman" w:hAnsi="Times New Roman"/>
          <w:sz w:val="28"/>
          <w:szCs w:val="28"/>
        </w:rPr>
        <w:object w:dxaOrig="13845" w:dyaOrig="8100">
          <v:shape id="_x0000_i1029" type="#_x0000_t75" style="width:456.75pt;height:219.75pt" o:ole="">
            <v:imagedata r:id="rId15" o:title="" croptop="4321f" cropbottom="7411f"/>
          </v:shape>
          <o:OLEObject Type="Embed" ProgID="AutoCAD.Drawing.15" ShapeID="_x0000_i1029" DrawAspect="Content" ObjectID="_1667376129" r:id="rId16"/>
        </w:object>
      </w:r>
    </w:p>
    <w:p w:rsidR="00CA5862" w:rsidRDefault="00CA5862" w:rsidP="0080149F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Рисунок 1 – Циклограмма технического уровня </w:t>
      </w:r>
    </w:p>
    <w:p w:rsidR="00CA5862" w:rsidRDefault="00CA5862" w:rsidP="0080149F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технологического оборудования</w:t>
      </w:r>
    </w:p>
    <w:p w:rsidR="00CA5862" w:rsidRPr="00950039" w:rsidRDefault="00CA5862" w:rsidP="0080149F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CA5862" w:rsidRDefault="00CA5862" w:rsidP="0080149F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950039">
        <w:rPr>
          <w:rFonts w:ascii="Times New Roman" w:hAnsi="Times New Roman"/>
          <w:sz w:val="28"/>
          <w:szCs w:val="28"/>
        </w:rPr>
        <w:t xml:space="preserve">Из построенной циклограммы видно, что стенд для балансировки колес модели </w:t>
      </w:r>
      <w:r w:rsidRPr="00950039">
        <w:rPr>
          <w:rFonts w:ascii="Times New Roman" w:hAnsi="Times New Roman"/>
          <w:i/>
          <w:sz w:val="28"/>
          <w:szCs w:val="28"/>
        </w:rPr>
        <w:t>а</w:t>
      </w:r>
      <w:r w:rsidRPr="00950039">
        <w:rPr>
          <w:rFonts w:ascii="Times New Roman" w:hAnsi="Times New Roman"/>
          <w:sz w:val="28"/>
          <w:szCs w:val="28"/>
        </w:rPr>
        <w:t xml:space="preserve"> по шести показателям из восьми превосходит стенд модели </w:t>
      </w:r>
      <w:r w:rsidRPr="00950039">
        <w:rPr>
          <w:rFonts w:ascii="Times New Roman" w:hAnsi="Times New Roman"/>
          <w:i/>
          <w:sz w:val="28"/>
          <w:szCs w:val="28"/>
        </w:rPr>
        <w:t>б</w:t>
      </w:r>
      <w:r w:rsidRPr="00950039">
        <w:rPr>
          <w:rFonts w:ascii="Times New Roman" w:hAnsi="Times New Roman"/>
          <w:sz w:val="28"/>
          <w:szCs w:val="28"/>
        </w:rPr>
        <w:t xml:space="preserve"> и имеет существенно большую общую площадь циклограммы. Таким образом, технический уровень стенда </w:t>
      </w:r>
      <w:r w:rsidRPr="00950039">
        <w:rPr>
          <w:rFonts w:ascii="Times New Roman" w:hAnsi="Times New Roman"/>
          <w:i/>
          <w:sz w:val="28"/>
          <w:szCs w:val="28"/>
        </w:rPr>
        <w:t>а</w:t>
      </w:r>
      <w:r w:rsidRPr="00950039">
        <w:rPr>
          <w:rFonts w:ascii="Times New Roman" w:hAnsi="Times New Roman"/>
          <w:sz w:val="28"/>
          <w:szCs w:val="28"/>
        </w:rPr>
        <w:t xml:space="preserve"> выше технического уровня стенда </w:t>
      </w:r>
      <w:r w:rsidRPr="00950039">
        <w:rPr>
          <w:rFonts w:ascii="Times New Roman" w:hAnsi="Times New Roman"/>
          <w:i/>
          <w:sz w:val="28"/>
          <w:szCs w:val="28"/>
        </w:rPr>
        <w:t>б</w:t>
      </w:r>
      <w:r w:rsidRPr="00950039">
        <w:rPr>
          <w:rFonts w:ascii="Times New Roman" w:hAnsi="Times New Roman"/>
          <w:sz w:val="28"/>
          <w:szCs w:val="28"/>
        </w:rPr>
        <w:t>.</w:t>
      </w:r>
    </w:p>
    <w:p w:rsidR="00CA5862" w:rsidRPr="00950039" w:rsidRDefault="00CA5862" w:rsidP="0080149F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950039">
        <w:rPr>
          <w:rFonts w:ascii="Times New Roman" w:hAnsi="Times New Roman"/>
          <w:sz w:val="28"/>
          <w:szCs w:val="28"/>
        </w:rPr>
        <w:t>В некоторых случаях единичные показатели качества могут иметь огр</w:t>
      </w:r>
      <w:r w:rsidRPr="00950039">
        <w:rPr>
          <w:rFonts w:ascii="Times New Roman" w:hAnsi="Times New Roman"/>
          <w:sz w:val="28"/>
          <w:szCs w:val="28"/>
        </w:rPr>
        <w:t>а</w:t>
      </w:r>
      <w:r w:rsidRPr="00950039">
        <w:rPr>
          <w:rFonts w:ascii="Times New Roman" w:hAnsi="Times New Roman"/>
          <w:sz w:val="28"/>
          <w:szCs w:val="28"/>
        </w:rPr>
        <w:t>ничения по своей величине. Например, на станции технического обслужив</w:t>
      </w:r>
      <w:r w:rsidRPr="00950039">
        <w:rPr>
          <w:rFonts w:ascii="Times New Roman" w:hAnsi="Times New Roman"/>
          <w:sz w:val="28"/>
          <w:szCs w:val="28"/>
        </w:rPr>
        <w:t>а</w:t>
      </w:r>
      <w:r w:rsidRPr="00950039">
        <w:rPr>
          <w:rFonts w:ascii="Times New Roman" w:hAnsi="Times New Roman"/>
          <w:sz w:val="28"/>
          <w:szCs w:val="28"/>
        </w:rPr>
        <w:t>ние легковых автомобилей, масса которых практически для всех моделей б</w:t>
      </w:r>
      <w:r w:rsidRPr="00950039">
        <w:rPr>
          <w:rFonts w:ascii="Times New Roman" w:hAnsi="Times New Roman"/>
          <w:sz w:val="28"/>
          <w:szCs w:val="28"/>
        </w:rPr>
        <w:t>о</w:t>
      </w:r>
      <w:r w:rsidRPr="00950039">
        <w:rPr>
          <w:rFonts w:ascii="Times New Roman" w:hAnsi="Times New Roman"/>
          <w:sz w:val="28"/>
          <w:szCs w:val="28"/>
        </w:rPr>
        <w:t xml:space="preserve">лее </w:t>
      </w:r>
      <w:smartTag w:uri="urn:schemas-microsoft-com:office:smarttags" w:element="metricconverter">
        <w:smartTagPr>
          <w:attr w:name="ProductID" w:val="1000 кг"/>
        </w:smartTagPr>
        <w:r w:rsidRPr="00950039">
          <w:rPr>
            <w:rFonts w:ascii="Times New Roman" w:hAnsi="Times New Roman"/>
            <w:sz w:val="28"/>
            <w:szCs w:val="28"/>
          </w:rPr>
          <w:t>1000 кг</w:t>
        </w:r>
      </w:smartTag>
      <w:r w:rsidRPr="00950039">
        <w:rPr>
          <w:rFonts w:ascii="Times New Roman" w:hAnsi="Times New Roman"/>
          <w:sz w:val="28"/>
          <w:szCs w:val="28"/>
        </w:rPr>
        <w:t xml:space="preserve">, предельное значение показателя грузоподъемности </w:t>
      </w:r>
      <w:r w:rsidRPr="00950039">
        <w:rPr>
          <w:rFonts w:ascii="Times New Roman" w:hAnsi="Times New Roman"/>
          <w:position w:val="-12"/>
          <w:sz w:val="28"/>
          <w:szCs w:val="28"/>
        </w:rPr>
        <w:object w:dxaOrig="360" w:dyaOrig="360">
          <v:shape id="_x0000_i1030" type="#_x0000_t75" style="width:18pt;height:18pt" o:ole="">
            <v:imagedata r:id="rId17" o:title=""/>
          </v:shape>
          <o:OLEObject Type="Embed" ProgID="Equation.3" ShapeID="_x0000_i1030" DrawAspect="Content" ObjectID="_1667376130" r:id="rId18"/>
        </w:object>
      </w:r>
      <w:r w:rsidRPr="00950039">
        <w:rPr>
          <w:rFonts w:ascii="Times New Roman" w:hAnsi="Times New Roman"/>
          <w:sz w:val="28"/>
          <w:szCs w:val="28"/>
        </w:rPr>
        <w:t xml:space="preserve">можно принять равным </w:t>
      </w:r>
      <w:smartTag w:uri="urn:schemas-microsoft-com:office:smarttags" w:element="metricconverter">
        <w:smartTagPr>
          <w:attr w:name="ProductID" w:val="1000 кг"/>
        </w:smartTagPr>
        <w:r w:rsidRPr="00950039">
          <w:rPr>
            <w:rFonts w:ascii="Times New Roman" w:hAnsi="Times New Roman"/>
            <w:sz w:val="28"/>
            <w:szCs w:val="28"/>
          </w:rPr>
          <w:t>1000 кг</w:t>
        </w:r>
      </w:smartTag>
      <w:r w:rsidRPr="00950039">
        <w:rPr>
          <w:rFonts w:ascii="Times New Roman" w:hAnsi="Times New Roman"/>
          <w:sz w:val="28"/>
          <w:szCs w:val="28"/>
        </w:rPr>
        <w:t>. В таких случаях уровень качества по рассматрива</w:t>
      </w:r>
      <w:r w:rsidRPr="00950039">
        <w:rPr>
          <w:rFonts w:ascii="Times New Roman" w:hAnsi="Times New Roman"/>
          <w:sz w:val="28"/>
          <w:szCs w:val="28"/>
        </w:rPr>
        <w:t>е</w:t>
      </w:r>
      <w:r w:rsidRPr="00950039">
        <w:rPr>
          <w:rFonts w:ascii="Times New Roman" w:hAnsi="Times New Roman"/>
          <w:sz w:val="28"/>
          <w:szCs w:val="28"/>
        </w:rPr>
        <w:t>мому показателю рассчитывают по формуле:</w:t>
      </w:r>
    </w:p>
    <w:p w:rsidR="00CA5862" w:rsidRPr="00950039" w:rsidRDefault="00CA5862" w:rsidP="00FB22F9">
      <w:pPr>
        <w:spacing w:after="0"/>
        <w:ind w:left="1416" w:firstLine="708"/>
        <w:jc w:val="center"/>
        <w:rPr>
          <w:rFonts w:ascii="Times New Roman" w:hAnsi="Times New Roman"/>
          <w:sz w:val="28"/>
          <w:szCs w:val="28"/>
        </w:rPr>
      </w:pPr>
      <w:r w:rsidRPr="00950039">
        <w:rPr>
          <w:rFonts w:ascii="Times New Roman" w:hAnsi="Times New Roman"/>
          <w:position w:val="-30"/>
          <w:sz w:val="28"/>
          <w:szCs w:val="28"/>
        </w:rPr>
        <w:object w:dxaOrig="1420" w:dyaOrig="700">
          <v:shape id="_x0000_i1031" type="#_x0000_t75" style="width:71.25pt;height:35.25pt" o:ole="">
            <v:imagedata r:id="rId19" o:title=""/>
          </v:shape>
          <o:OLEObject Type="Embed" ProgID="Equation.3" ShapeID="_x0000_i1031" DrawAspect="Content" ObjectID="_1667376131" r:id="rId20"/>
        </w:object>
      </w:r>
      <w:r>
        <w:rPr>
          <w:rFonts w:ascii="Times New Roman" w:hAnsi="Times New Roman"/>
          <w:sz w:val="28"/>
          <w:szCs w:val="28"/>
        </w:rPr>
        <w:t xml:space="preserve">                                       (3)</w:t>
      </w:r>
    </w:p>
    <w:p w:rsidR="00CA5862" w:rsidRDefault="00CA5862" w:rsidP="00752BA0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950039">
        <w:rPr>
          <w:rFonts w:ascii="Times New Roman" w:hAnsi="Times New Roman"/>
          <w:sz w:val="28"/>
          <w:szCs w:val="28"/>
        </w:rPr>
        <w:t>Показатели качества, входящие в группу, и тем более - в разные группы, могут играть различную роль в общей совокупности свойств, отражающих качество оборудования. Часто показатели назначения важнее показателей н</w:t>
      </w:r>
      <w:r w:rsidRPr="00950039">
        <w:rPr>
          <w:rFonts w:ascii="Times New Roman" w:hAnsi="Times New Roman"/>
          <w:sz w:val="28"/>
          <w:szCs w:val="28"/>
        </w:rPr>
        <w:t>а</w:t>
      </w:r>
      <w:r w:rsidRPr="00950039">
        <w:rPr>
          <w:rFonts w:ascii="Times New Roman" w:hAnsi="Times New Roman"/>
          <w:sz w:val="28"/>
          <w:szCs w:val="28"/>
        </w:rPr>
        <w:t>дежности, а показатели надежности существенно важнее показателей тран</w:t>
      </w:r>
      <w:r w:rsidRPr="00950039">
        <w:rPr>
          <w:rFonts w:ascii="Times New Roman" w:hAnsi="Times New Roman"/>
          <w:sz w:val="28"/>
          <w:szCs w:val="28"/>
        </w:rPr>
        <w:t>с</w:t>
      </w:r>
      <w:r w:rsidRPr="00950039">
        <w:rPr>
          <w:rFonts w:ascii="Times New Roman" w:hAnsi="Times New Roman"/>
          <w:sz w:val="28"/>
          <w:szCs w:val="28"/>
        </w:rPr>
        <w:t>портабельности технологического оборудования. В связи с этим при ко</w:t>
      </w:r>
      <w:r w:rsidRPr="00950039">
        <w:rPr>
          <w:rFonts w:ascii="Times New Roman" w:hAnsi="Times New Roman"/>
          <w:sz w:val="28"/>
          <w:szCs w:val="28"/>
        </w:rPr>
        <w:t>м</w:t>
      </w:r>
      <w:r w:rsidRPr="00950039">
        <w:rPr>
          <w:rFonts w:ascii="Times New Roman" w:hAnsi="Times New Roman"/>
          <w:sz w:val="28"/>
          <w:szCs w:val="28"/>
        </w:rPr>
        <w:t>плексной оценке качества оборудования следует вводить параметры весом</w:t>
      </w:r>
      <w:r w:rsidRPr="00950039">
        <w:rPr>
          <w:rFonts w:ascii="Times New Roman" w:hAnsi="Times New Roman"/>
          <w:sz w:val="28"/>
          <w:szCs w:val="28"/>
        </w:rPr>
        <w:t>о</w:t>
      </w:r>
      <w:r w:rsidRPr="00950039">
        <w:rPr>
          <w:rFonts w:ascii="Times New Roman" w:hAnsi="Times New Roman"/>
          <w:sz w:val="28"/>
          <w:szCs w:val="28"/>
        </w:rPr>
        <w:t>сти показателей качества. Выбор объективных (приемлемых) значений пар</w:t>
      </w:r>
      <w:r w:rsidRPr="00950039">
        <w:rPr>
          <w:rFonts w:ascii="Times New Roman" w:hAnsi="Times New Roman"/>
          <w:sz w:val="28"/>
          <w:szCs w:val="28"/>
        </w:rPr>
        <w:t>а</w:t>
      </w:r>
      <w:r w:rsidRPr="00950039">
        <w:rPr>
          <w:rFonts w:ascii="Times New Roman" w:hAnsi="Times New Roman"/>
          <w:sz w:val="28"/>
          <w:szCs w:val="28"/>
        </w:rPr>
        <w:t>метров весомости является сложной задачей, при этом делаются попытки формализованного решения этой задачи, но чаще всего используется эк</w:t>
      </w:r>
      <w:r w:rsidRPr="00950039">
        <w:rPr>
          <w:rFonts w:ascii="Times New Roman" w:hAnsi="Times New Roman"/>
          <w:sz w:val="28"/>
          <w:szCs w:val="28"/>
        </w:rPr>
        <w:t>с</w:t>
      </w:r>
      <w:r w:rsidRPr="00950039">
        <w:rPr>
          <w:rFonts w:ascii="Times New Roman" w:hAnsi="Times New Roman"/>
          <w:sz w:val="28"/>
          <w:szCs w:val="28"/>
        </w:rPr>
        <w:t>пертный метод.</w:t>
      </w:r>
    </w:p>
    <w:p w:rsidR="00CA5862" w:rsidRDefault="00CA5862" w:rsidP="00752BA0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950039">
        <w:rPr>
          <w:rFonts w:ascii="Times New Roman" w:hAnsi="Times New Roman"/>
          <w:sz w:val="28"/>
          <w:szCs w:val="28"/>
        </w:rPr>
        <w:t>Экспертный метод решения задачи основан на использовании обобще</w:t>
      </w:r>
      <w:r w:rsidRPr="00950039">
        <w:rPr>
          <w:rFonts w:ascii="Times New Roman" w:hAnsi="Times New Roman"/>
          <w:sz w:val="28"/>
          <w:szCs w:val="28"/>
        </w:rPr>
        <w:t>н</w:t>
      </w:r>
      <w:r w:rsidRPr="00950039">
        <w:rPr>
          <w:rFonts w:ascii="Times New Roman" w:hAnsi="Times New Roman"/>
          <w:sz w:val="28"/>
          <w:szCs w:val="28"/>
        </w:rPr>
        <w:t>ного опыта и интуиции специалистов-экспертов. Этот метод может быть единственно возможным для случаев, когда показатели качества не выраж</w:t>
      </w:r>
      <w:r w:rsidRPr="00950039">
        <w:rPr>
          <w:rFonts w:ascii="Times New Roman" w:hAnsi="Times New Roman"/>
          <w:sz w:val="28"/>
          <w:szCs w:val="28"/>
        </w:rPr>
        <w:t>а</w:t>
      </w:r>
      <w:r w:rsidRPr="00950039">
        <w:rPr>
          <w:rFonts w:ascii="Times New Roman" w:hAnsi="Times New Roman"/>
          <w:sz w:val="28"/>
          <w:szCs w:val="28"/>
        </w:rPr>
        <w:t>ются количественно (например, проводится органолептическая оценка фо</w:t>
      </w:r>
      <w:r w:rsidRPr="00950039">
        <w:rPr>
          <w:rFonts w:ascii="Times New Roman" w:hAnsi="Times New Roman"/>
          <w:sz w:val="28"/>
          <w:szCs w:val="28"/>
        </w:rPr>
        <w:t>р</w:t>
      </w:r>
      <w:r w:rsidRPr="00950039">
        <w:rPr>
          <w:rFonts w:ascii="Times New Roman" w:hAnsi="Times New Roman"/>
          <w:sz w:val="28"/>
          <w:szCs w:val="28"/>
        </w:rPr>
        <w:t>мы и покрытия рукояток инструмента), оценка показателей производиться в баллах. Экспертные методы оценки качества продукции могут использоват</w:t>
      </w:r>
      <w:r w:rsidRPr="00950039">
        <w:rPr>
          <w:rFonts w:ascii="Times New Roman" w:hAnsi="Times New Roman"/>
          <w:sz w:val="28"/>
          <w:szCs w:val="28"/>
        </w:rPr>
        <w:t>ь</w:t>
      </w:r>
      <w:r w:rsidRPr="00950039">
        <w:rPr>
          <w:rFonts w:ascii="Times New Roman" w:hAnsi="Times New Roman"/>
          <w:sz w:val="28"/>
          <w:szCs w:val="28"/>
        </w:rPr>
        <w:t>ся при формировании сразу общей оценки (без детализации) уровня качества продукции, что в практике выбора средств механизации технологических процессов ТЭА часто является вполне приемлемым.</w:t>
      </w:r>
    </w:p>
    <w:p w:rsidR="00CA5862" w:rsidRDefault="00CA5862" w:rsidP="00752BA0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950039">
        <w:rPr>
          <w:rFonts w:ascii="Times New Roman" w:hAnsi="Times New Roman"/>
          <w:sz w:val="28"/>
          <w:szCs w:val="28"/>
        </w:rPr>
        <w:t>В качестве примера можно рассмотреть принятый в ОАО «АВТОВАЗ» порядок выбора технологического оборудования на основании составляемых документов, которые называют «Конъюнктурный лист». Предложения по выбору оборудования рассматривают несколько комиссий: комиссия по те</w:t>
      </w:r>
      <w:r w:rsidRPr="00950039">
        <w:rPr>
          <w:rFonts w:ascii="Times New Roman" w:hAnsi="Times New Roman"/>
          <w:sz w:val="28"/>
          <w:szCs w:val="28"/>
        </w:rPr>
        <w:t>х</w:t>
      </w:r>
      <w:r w:rsidRPr="00950039">
        <w:rPr>
          <w:rFonts w:ascii="Times New Roman" w:hAnsi="Times New Roman"/>
          <w:sz w:val="28"/>
          <w:szCs w:val="28"/>
        </w:rPr>
        <w:t>ническим вопросам, комиссия по экономическим вопросам, комиссия по ф</w:t>
      </w:r>
      <w:r w:rsidRPr="00950039">
        <w:rPr>
          <w:rFonts w:ascii="Times New Roman" w:hAnsi="Times New Roman"/>
          <w:sz w:val="28"/>
          <w:szCs w:val="28"/>
        </w:rPr>
        <w:t>и</w:t>
      </w:r>
      <w:r w:rsidRPr="00950039">
        <w:rPr>
          <w:rFonts w:ascii="Times New Roman" w:hAnsi="Times New Roman"/>
          <w:sz w:val="28"/>
          <w:szCs w:val="28"/>
        </w:rPr>
        <w:t>нансированию и комиссия по инвестиционной деятельности. Оценке техн</w:t>
      </w:r>
      <w:r w:rsidRPr="00950039">
        <w:rPr>
          <w:rFonts w:ascii="Times New Roman" w:hAnsi="Times New Roman"/>
          <w:sz w:val="28"/>
          <w:szCs w:val="28"/>
        </w:rPr>
        <w:t>и</w:t>
      </w:r>
      <w:r w:rsidRPr="00950039">
        <w:rPr>
          <w:rFonts w:ascii="Times New Roman" w:hAnsi="Times New Roman"/>
          <w:sz w:val="28"/>
          <w:szCs w:val="28"/>
        </w:rPr>
        <w:t>ческих предложений присваивается степень значимости (</w:t>
      </w:r>
      <w:r w:rsidRPr="00130FAC">
        <w:rPr>
          <w:rFonts w:ascii="Times New Roman" w:hAnsi="Times New Roman"/>
          <w:i/>
          <w:sz w:val="28"/>
          <w:szCs w:val="28"/>
        </w:rPr>
        <w:t>С</w:t>
      </w:r>
      <w:r w:rsidRPr="00950039">
        <w:rPr>
          <w:rFonts w:ascii="Times New Roman" w:hAnsi="Times New Roman"/>
          <w:sz w:val="28"/>
          <w:szCs w:val="28"/>
        </w:rPr>
        <w:t>) равная 100, к</w:t>
      </w:r>
      <w:r w:rsidRPr="00950039">
        <w:rPr>
          <w:rFonts w:ascii="Times New Roman" w:hAnsi="Times New Roman"/>
          <w:sz w:val="28"/>
          <w:szCs w:val="28"/>
        </w:rPr>
        <w:t>о</w:t>
      </w:r>
      <w:r w:rsidRPr="00950039">
        <w:rPr>
          <w:rFonts w:ascii="Times New Roman" w:hAnsi="Times New Roman"/>
          <w:sz w:val="28"/>
          <w:szCs w:val="28"/>
        </w:rPr>
        <w:t>торая делится поровну на технические оценки показателей</w:t>
      </w:r>
      <w:r>
        <w:rPr>
          <w:rFonts w:ascii="Times New Roman" w:hAnsi="Times New Roman"/>
          <w:sz w:val="28"/>
          <w:szCs w:val="28"/>
        </w:rPr>
        <w:t>,</w:t>
      </w:r>
      <w:r w:rsidRPr="00950039">
        <w:rPr>
          <w:rFonts w:ascii="Times New Roman" w:hAnsi="Times New Roman"/>
          <w:sz w:val="28"/>
          <w:szCs w:val="28"/>
        </w:rPr>
        <w:t xml:space="preserve"> выражаемых к</w:t>
      </w:r>
      <w:r w:rsidRPr="00950039">
        <w:rPr>
          <w:rFonts w:ascii="Times New Roman" w:hAnsi="Times New Roman"/>
          <w:sz w:val="28"/>
          <w:szCs w:val="28"/>
        </w:rPr>
        <w:t>о</w:t>
      </w:r>
      <w:r w:rsidRPr="00950039">
        <w:rPr>
          <w:rFonts w:ascii="Times New Roman" w:hAnsi="Times New Roman"/>
          <w:sz w:val="28"/>
          <w:szCs w:val="28"/>
        </w:rPr>
        <w:t>личественно</w:t>
      </w:r>
      <w:r>
        <w:rPr>
          <w:rFonts w:ascii="Times New Roman" w:hAnsi="Times New Roman"/>
          <w:sz w:val="28"/>
          <w:szCs w:val="28"/>
        </w:rPr>
        <w:t>,</w:t>
      </w:r>
      <w:r w:rsidRPr="00950039">
        <w:rPr>
          <w:rFonts w:ascii="Times New Roman" w:hAnsi="Times New Roman"/>
          <w:sz w:val="28"/>
          <w:szCs w:val="28"/>
        </w:rPr>
        <w:t xml:space="preserve"> и экспертные оценки показателей</w:t>
      </w:r>
      <w:r>
        <w:rPr>
          <w:rFonts w:ascii="Times New Roman" w:hAnsi="Times New Roman"/>
          <w:sz w:val="28"/>
          <w:szCs w:val="28"/>
        </w:rPr>
        <w:t>,</w:t>
      </w:r>
      <w:r w:rsidRPr="00950039">
        <w:rPr>
          <w:rFonts w:ascii="Times New Roman" w:hAnsi="Times New Roman"/>
          <w:sz w:val="28"/>
          <w:szCs w:val="28"/>
        </w:rPr>
        <w:t xml:space="preserve"> выражаемых качественно (в баллах). Рекомендуемая разбивка степеней значимости по показателям для условного примера приведена в таблице </w:t>
      </w:r>
      <w:r>
        <w:rPr>
          <w:rFonts w:ascii="Times New Roman" w:hAnsi="Times New Roman"/>
          <w:sz w:val="28"/>
          <w:szCs w:val="28"/>
        </w:rPr>
        <w:t>2.</w:t>
      </w:r>
      <w:r w:rsidRPr="00950039">
        <w:rPr>
          <w:rFonts w:ascii="Times New Roman" w:hAnsi="Times New Roman"/>
          <w:sz w:val="28"/>
          <w:szCs w:val="28"/>
        </w:rPr>
        <w:t>1.</w:t>
      </w:r>
    </w:p>
    <w:p w:rsidR="00CA5862" w:rsidRDefault="00CA5862" w:rsidP="00545A36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950039">
        <w:rPr>
          <w:rFonts w:ascii="Times New Roman" w:hAnsi="Times New Roman"/>
          <w:sz w:val="28"/>
          <w:szCs w:val="28"/>
        </w:rPr>
        <w:t>Присвоение степеней значимости показателям качества для конкретного типа технологического оборудования производится технической комиссией по результатам детального обсуждения назначения и особенностей предл</w:t>
      </w:r>
      <w:r w:rsidRPr="00950039">
        <w:rPr>
          <w:rFonts w:ascii="Times New Roman" w:hAnsi="Times New Roman"/>
          <w:sz w:val="28"/>
          <w:szCs w:val="28"/>
        </w:rPr>
        <w:t>о</w:t>
      </w:r>
      <w:r w:rsidRPr="00950039">
        <w:rPr>
          <w:rFonts w:ascii="Times New Roman" w:hAnsi="Times New Roman"/>
          <w:sz w:val="28"/>
          <w:szCs w:val="28"/>
        </w:rPr>
        <w:t>женных для рассмотрения вариантов оборудования. В ходе обсуждения та</w:t>
      </w:r>
      <w:r w:rsidRPr="00950039">
        <w:rPr>
          <w:rFonts w:ascii="Times New Roman" w:hAnsi="Times New Roman"/>
          <w:sz w:val="28"/>
          <w:szCs w:val="28"/>
        </w:rPr>
        <w:t>к</w:t>
      </w:r>
      <w:r w:rsidRPr="00950039">
        <w:rPr>
          <w:rFonts w:ascii="Times New Roman" w:hAnsi="Times New Roman"/>
          <w:sz w:val="28"/>
          <w:szCs w:val="28"/>
        </w:rPr>
        <w:t>же уточняются задачи оценки, назначаются базовые значения показателей качества (Р</w:t>
      </w:r>
      <w:r w:rsidRPr="00950039">
        <w:rPr>
          <w:rFonts w:ascii="Times New Roman" w:hAnsi="Times New Roman"/>
          <w:sz w:val="28"/>
          <w:szCs w:val="28"/>
          <w:vertAlign w:val="subscript"/>
          <w:lang w:val="en-US"/>
        </w:rPr>
        <w:t>i</w:t>
      </w:r>
      <w:r w:rsidRPr="00950039">
        <w:rPr>
          <w:rFonts w:ascii="Times New Roman" w:hAnsi="Times New Roman"/>
          <w:sz w:val="28"/>
          <w:szCs w:val="28"/>
          <w:vertAlign w:val="subscript"/>
        </w:rPr>
        <w:t>0</w:t>
      </w:r>
      <w:r w:rsidRPr="00950039">
        <w:rPr>
          <w:rFonts w:ascii="Times New Roman" w:hAnsi="Times New Roman"/>
          <w:sz w:val="28"/>
          <w:szCs w:val="28"/>
        </w:rPr>
        <w:t>), соответствующие требуемым или лучшим известным образцам оборудования, и процедура работы комиссии.</w:t>
      </w:r>
    </w:p>
    <w:p w:rsidR="00CA5862" w:rsidRDefault="00CA5862" w:rsidP="00752BA0">
      <w:pPr>
        <w:spacing w:after="0"/>
        <w:rPr>
          <w:rFonts w:ascii="Times New Roman" w:hAnsi="Times New Roman"/>
          <w:sz w:val="28"/>
          <w:szCs w:val="28"/>
        </w:rPr>
      </w:pPr>
    </w:p>
    <w:p w:rsidR="00CA5862" w:rsidRPr="00950039" w:rsidRDefault="00CA5862" w:rsidP="00752BA0">
      <w:pPr>
        <w:spacing w:after="0"/>
        <w:rPr>
          <w:rFonts w:ascii="Times New Roman" w:hAnsi="Times New Roman"/>
          <w:sz w:val="28"/>
          <w:szCs w:val="28"/>
        </w:rPr>
      </w:pPr>
      <w:r w:rsidRPr="00950039">
        <w:rPr>
          <w:rFonts w:ascii="Times New Roman" w:hAnsi="Times New Roman"/>
          <w:sz w:val="28"/>
          <w:szCs w:val="28"/>
        </w:rPr>
        <w:t xml:space="preserve">Таблица </w:t>
      </w:r>
      <w:r>
        <w:rPr>
          <w:rFonts w:ascii="Times New Roman" w:hAnsi="Times New Roman"/>
          <w:sz w:val="28"/>
          <w:szCs w:val="28"/>
        </w:rPr>
        <w:t>2.</w:t>
      </w:r>
      <w:r w:rsidRPr="00950039">
        <w:rPr>
          <w:rFonts w:ascii="Times New Roman" w:hAnsi="Times New Roman"/>
          <w:sz w:val="28"/>
          <w:szCs w:val="28"/>
        </w:rPr>
        <w:t>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143"/>
        <w:gridCol w:w="2314"/>
      </w:tblGrid>
      <w:tr w:rsidR="00CA5862" w:rsidRPr="002046A0" w:rsidTr="001812BA">
        <w:tc>
          <w:tcPr>
            <w:tcW w:w="7143" w:type="dxa"/>
            <w:vAlign w:val="center"/>
          </w:tcPr>
          <w:p w:rsidR="00CA5862" w:rsidRPr="002046A0" w:rsidRDefault="00CA5862" w:rsidP="00545A3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46A0">
              <w:rPr>
                <w:rFonts w:ascii="Times New Roman" w:hAnsi="Times New Roman"/>
                <w:b/>
                <w:sz w:val="24"/>
                <w:szCs w:val="24"/>
              </w:rPr>
              <w:t>Оцениваемые показатели</w:t>
            </w:r>
          </w:p>
        </w:tc>
        <w:tc>
          <w:tcPr>
            <w:tcW w:w="2314" w:type="dxa"/>
          </w:tcPr>
          <w:p w:rsidR="00CA5862" w:rsidRPr="002046A0" w:rsidRDefault="00CA5862" w:rsidP="00753144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046A0">
              <w:rPr>
                <w:rFonts w:ascii="Times New Roman" w:hAnsi="Times New Roman"/>
                <w:b/>
                <w:sz w:val="24"/>
                <w:szCs w:val="24"/>
              </w:rPr>
              <w:t>Степень значим</w:t>
            </w:r>
            <w:r w:rsidRPr="002046A0">
              <w:rPr>
                <w:rFonts w:ascii="Times New Roman" w:hAnsi="Times New Roman"/>
                <w:b/>
                <w:sz w:val="24"/>
                <w:szCs w:val="24"/>
              </w:rPr>
              <w:t>о</w:t>
            </w:r>
            <w:r w:rsidRPr="002046A0">
              <w:rPr>
                <w:rFonts w:ascii="Times New Roman" w:hAnsi="Times New Roman"/>
                <w:b/>
                <w:sz w:val="24"/>
                <w:szCs w:val="24"/>
              </w:rPr>
              <w:t xml:space="preserve">сти, </w:t>
            </w:r>
            <w:r w:rsidRPr="002046A0">
              <w:rPr>
                <w:rFonts w:ascii="Times New Roman" w:hAnsi="Times New Roman"/>
                <w:b/>
                <w:i/>
                <w:sz w:val="24"/>
                <w:szCs w:val="24"/>
              </w:rPr>
              <w:t>С</w:t>
            </w:r>
          </w:p>
        </w:tc>
      </w:tr>
      <w:tr w:rsidR="00CA5862" w:rsidRPr="002046A0" w:rsidTr="001812BA">
        <w:tc>
          <w:tcPr>
            <w:tcW w:w="7143" w:type="dxa"/>
          </w:tcPr>
          <w:p w:rsidR="00CA5862" w:rsidRPr="002046A0" w:rsidRDefault="00CA5862" w:rsidP="00545A3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46A0">
              <w:rPr>
                <w:rFonts w:ascii="Times New Roman" w:hAnsi="Times New Roman"/>
                <w:sz w:val="24"/>
                <w:szCs w:val="24"/>
              </w:rPr>
              <w:t xml:space="preserve">   1. Техническая оценка:</w:t>
            </w:r>
          </w:p>
        </w:tc>
        <w:tc>
          <w:tcPr>
            <w:tcW w:w="2314" w:type="dxa"/>
          </w:tcPr>
          <w:p w:rsidR="00CA5862" w:rsidRPr="002046A0" w:rsidRDefault="00CA5862" w:rsidP="00545A3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46A0">
              <w:rPr>
                <w:rFonts w:ascii="Times New Roman" w:hAnsi="Times New Roman"/>
                <w:sz w:val="24"/>
                <w:szCs w:val="24"/>
              </w:rPr>
              <w:t>50</w:t>
            </w:r>
          </w:p>
          <w:p w:rsidR="00CA5862" w:rsidRPr="002046A0" w:rsidRDefault="00CA5862" w:rsidP="00545A3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46A0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</w:tr>
      <w:tr w:rsidR="00CA5862" w:rsidRPr="002046A0" w:rsidTr="00545A36">
        <w:trPr>
          <w:trHeight w:val="570"/>
        </w:trPr>
        <w:tc>
          <w:tcPr>
            <w:tcW w:w="7143" w:type="dxa"/>
          </w:tcPr>
          <w:p w:rsidR="00CA5862" w:rsidRPr="002046A0" w:rsidRDefault="00CA5862" w:rsidP="00545A3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46A0">
              <w:rPr>
                <w:rFonts w:ascii="Times New Roman" w:hAnsi="Times New Roman"/>
                <w:sz w:val="24"/>
                <w:szCs w:val="24"/>
              </w:rPr>
              <w:t xml:space="preserve">   1.1. Производительность (дет/час)</w:t>
            </w:r>
          </w:p>
          <w:p w:rsidR="00CA5862" w:rsidRPr="002046A0" w:rsidRDefault="00CA5862" w:rsidP="00545A3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46A0">
              <w:rPr>
                <w:rFonts w:ascii="Times New Roman" w:hAnsi="Times New Roman"/>
                <w:sz w:val="24"/>
                <w:szCs w:val="24"/>
              </w:rPr>
              <w:t xml:space="preserve">   1.2. Основные технические характеристики и показатели</w:t>
            </w:r>
          </w:p>
          <w:p w:rsidR="00CA5862" w:rsidRPr="002046A0" w:rsidRDefault="00CA5862" w:rsidP="00545A3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46A0">
              <w:rPr>
                <w:rFonts w:ascii="Times New Roman" w:hAnsi="Times New Roman"/>
                <w:sz w:val="24"/>
                <w:szCs w:val="24"/>
              </w:rPr>
              <w:t xml:space="preserve">         (в зависимости от  типа оборудования)</w:t>
            </w:r>
          </w:p>
          <w:p w:rsidR="00CA5862" w:rsidRPr="002046A0" w:rsidRDefault="00CA5862" w:rsidP="00545A3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46A0">
              <w:rPr>
                <w:rFonts w:ascii="Times New Roman" w:hAnsi="Times New Roman"/>
                <w:sz w:val="24"/>
                <w:szCs w:val="24"/>
              </w:rPr>
              <w:t xml:space="preserve">   1.2.1. Вес оборудования (т)</w:t>
            </w:r>
          </w:p>
          <w:p w:rsidR="00CA5862" w:rsidRPr="002046A0" w:rsidRDefault="00CA5862" w:rsidP="00545A3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46A0">
              <w:rPr>
                <w:rFonts w:ascii="Times New Roman" w:hAnsi="Times New Roman"/>
                <w:sz w:val="24"/>
                <w:szCs w:val="24"/>
              </w:rPr>
              <w:t xml:space="preserve">   1.2.2. Мощность двигателей (кВт)</w:t>
            </w:r>
          </w:p>
          <w:p w:rsidR="00CA5862" w:rsidRPr="002046A0" w:rsidRDefault="00CA5862" w:rsidP="00545A3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46A0">
              <w:rPr>
                <w:rFonts w:ascii="Times New Roman" w:hAnsi="Times New Roman"/>
                <w:sz w:val="24"/>
                <w:szCs w:val="24"/>
              </w:rPr>
              <w:t xml:space="preserve">   1.2.3. Площадь (м</w:t>
            </w:r>
            <w:r w:rsidRPr="002046A0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r w:rsidRPr="002046A0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CA5862" w:rsidRPr="002046A0" w:rsidRDefault="00CA5862" w:rsidP="00545A3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46A0">
              <w:rPr>
                <w:rFonts w:ascii="Times New Roman" w:hAnsi="Times New Roman"/>
                <w:sz w:val="24"/>
                <w:szCs w:val="24"/>
              </w:rPr>
              <w:t xml:space="preserve">   1.2.4. Гарантийный срок (месяц)</w:t>
            </w:r>
          </w:p>
          <w:p w:rsidR="00CA5862" w:rsidRPr="002046A0" w:rsidRDefault="00CA5862" w:rsidP="00545A3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46A0">
              <w:rPr>
                <w:rFonts w:ascii="Times New Roman" w:hAnsi="Times New Roman"/>
                <w:sz w:val="24"/>
                <w:szCs w:val="24"/>
              </w:rPr>
              <w:t xml:space="preserve">   . . . . </w:t>
            </w:r>
          </w:p>
          <w:p w:rsidR="00CA5862" w:rsidRPr="002046A0" w:rsidRDefault="00CA5862" w:rsidP="00545A3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46A0">
              <w:rPr>
                <w:rFonts w:ascii="Times New Roman" w:hAnsi="Times New Roman"/>
                <w:sz w:val="24"/>
                <w:szCs w:val="24"/>
              </w:rPr>
              <w:t xml:space="preserve">   1.3.  Технические характеристики для обеспечения качества</w:t>
            </w:r>
          </w:p>
          <w:p w:rsidR="00CA5862" w:rsidRPr="002046A0" w:rsidRDefault="00CA5862" w:rsidP="00545A3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46A0">
              <w:rPr>
                <w:rFonts w:ascii="Times New Roman" w:hAnsi="Times New Roman"/>
                <w:sz w:val="24"/>
                <w:szCs w:val="24"/>
              </w:rPr>
              <w:t xml:space="preserve">   1.3.1. Точность позиционирования (мм)</w:t>
            </w:r>
          </w:p>
          <w:p w:rsidR="00CA5862" w:rsidRPr="002046A0" w:rsidRDefault="00CA5862" w:rsidP="00545A3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46A0">
              <w:rPr>
                <w:rFonts w:ascii="Times New Roman" w:hAnsi="Times New Roman"/>
                <w:sz w:val="24"/>
                <w:szCs w:val="24"/>
              </w:rPr>
              <w:t xml:space="preserve">   1.3.2. Точность измерения размеров (мм)</w:t>
            </w:r>
          </w:p>
          <w:p w:rsidR="00CA5862" w:rsidRPr="002046A0" w:rsidRDefault="00CA5862" w:rsidP="00545A3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46A0">
              <w:rPr>
                <w:rFonts w:ascii="Times New Roman" w:hAnsi="Times New Roman"/>
                <w:sz w:val="24"/>
                <w:szCs w:val="24"/>
              </w:rPr>
              <w:t xml:space="preserve">   . . . .</w:t>
            </w:r>
          </w:p>
        </w:tc>
        <w:tc>
          <w:tcPr>
            <w:tcW w:w="2314" w:type="dxa"/>
          </w:tcPr>
          <w:p w:rsidR="00CA5862" w:rsidRPr="002046A0" w:rsidRDefault="00CA5862" w:rsidP="00545A3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46A0">
              <w:rPr>
                <w:rFonts w:ascii="Times New Roman" w:hAnsi="Times New Roman"/>
                <w:sz w:val="24"/>
                <w:szCs w:val="24"/>
              </w:rPr>
              <w:t>10</w:t>
            </w:r>
          </w:p>
          <w:p w:rsidR="00CA5862" w:rsidRPr="002046A0" w:rsidRDefault="00CA5862" w:rsidP="00545A3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46A0">
              <w:rPr>
                <w:rFonts w:ascii="Times New Roman" w:hAnsi="Times New Roman"/>
                <w:sz w:val="24"/>
                <w:szCs w:val="24"/>
              </w:rPr>
              <w:t>20</w:t>
            </w:r>
          </w:p>
          <w:p w:rsidR="00CA5862" w:rsidRPr="002046A0" w:rsidRDefault="00CA5862" w:rsidP="00545A3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46A0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  <w:p w:rsidR="00CA5862" w:rsidRPr="002046A0" w:rsidRDefault="00CA5862" w:rsidP="00545A3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46A0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CA5862" w:rsidRPr="002046A0" w:rsidRDefault="00CA5862" w:rsidP="00545A3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46A0">
              <w:rPr>
                <w:rFonts w:ascii="Times New Roman" w:hAnsi="Times New Roman"/>
                <w:sz w:val="24"/>
                <w:szCs w:val="24"/>
              </w:rPr>
              <w:t>5</w:t>
            </w:r>
          </w:p>
          <w:p w:rsidR="00CA5862" w:rsidRPr="002046A0" w:rsidRDefault="00CA5862" w:rsidP="00545A3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46A0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CA5862" w:rsidRPr="002046A0" w:rsidRDefault="00CA5862" w:rsidP="00545A3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46A0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CA5862" w:rsidRPr="002046A0" w:rsidRDefault="00CA5862" w:rsidP="00545A3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46A0">
              <w:rPr>
                <w:rFonts w:ascii="Times New Roman" w:hAnsi="Times New Roman"/>
                <w:sz w:val="24"/>
                <w:szCs w:val="24"/>
              </w:rPr>
              <w:t xml:space="preserve">. . . </w:t>
            </w:r>
          </w:p>
          <w:p w:rsidR="00CA5862" w:rsidRPr="002046A0" w:rsidRDefault="00CA5862" w:rsidP="00545A3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46A0">
              <w:rPr>
                <w:rFonts w:ascii="Times New Roman" w:hAnsi="Times New Roman"/>
                <w:sz w:val="24"/>
                <w:szCs w:val="24"/>
              </w:rPr>
              <w:t>20</w:t>
            </w:r>
          </w:p>
          <w:p w:rsidR="00CA5862" w:rsidRPr="002046A0" w:rsidRDefault="00CA5862" w:rsidP="00545A3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46A0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  <w:p w:rsidR="00CA5862" w:rsidRPr="002046A0" w:rsidRDefault="00CA5862" w:rsidP="00545A3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46A0"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CA5862" w:rsidRPr="002046A0" w:rsidRDefault="00CA5862" w:rsidP="00545A3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46A0">
              <w:rPr>
                <w:rFonts w:ascii="Times New Roman" w:hAnsi="Times New Roman"/>
                <w:sz w:val="24"/>
                <w:szCs w:val="24"/>
              </w:rPr>
              <w:t>5</w:t>
            </w:r>
          </w:p>
          <w:p w:rsidR="00CA5862" w:rsidRPr="002046A0" w:rsidRDefault="00CA5862" w:rsidP="00545A3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46A0">
              <w:rPr>
                <w:rFonts w:ascii="Times New Roman" w:hAnsi="Times New Roman"/>
                <w:sz w:val="24"/>
                <w:szCs w:val="24"/>
              </w:rPr>
              <w:t>. . .</w:t>
            </w:r>
          </w:p>
        </w:tc>
      </w:tr>
      <w:tr w:rsidR="00CA5862" w:rsidRPr="002046A0" w:rsidTr="001812BA">
        <w:tc>
          <w:tcPr>
            <w:tcW w:w="7143" w:type="dxa"/>
          </w:tcPr>
          <w:p w:rsidR="00CA5862" w:rsidRPr="002046A0" w:rsidRDefault="00CA5862" w:rsidP="00545A3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46A0">
              <w:rPr>
                <w:rFonts w:ascii="Times New Roman" w:hAnsi="Times New Roman"/>
                <w:sz w:val="24"/>
                <w:szCs w:val="24"/>
              </w:rPr>
              <w:t xml:space="preserve">   2. Экспертная оценка:</w:t>
            </w:r>
          </w:p>
          <w:p w:rsidR="00CA5862" w:rsidRPr="002046A0" w:rsidRDefault="00CA5862" w:rsidP="00545A3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4" w:type="dxa"/>
          </w:tcPr>
          <w:p w:rsidR="00CA5862" w:rsidRPr="002046A0" w:rsidRDefault="00CA5862" w:rsidP="00545A3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46A0">
              <w:rPr>
                <w:rFonts w:ascii="Times New Roman" w:hAnsi="Times New Roman"/>
                <w:sz w:val="24"/>
                <w:szCs w:val="24"/>
              </w:rPr>
              <w:t>50</w:t>
            </w:r>
          </w:p>
          <w:p w:rsidR="00CA5862" w:rsidRPr="002046A0" w:rsidRDefault="00CA5862" w:rsidP="00545A3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46A0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</w:tr>
      <w:tr w:rsidR="00CA5862" w:rsidRPr="002046A0" w:rsidTr="001812BA">
        <w:tc>
          <w:tcPr>
            <w:tcW w:w="7143" w:type="dxa"/>
          </w:tcPr>
          <w:p w:rsidR="00CA5862" w:rsidRPr="002046A0" w:rsidRDefault="00CA5862" w:rsidP="00545A3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46A0">
              <w:rPr>
                <w:rFonts w:ascii="Times New Roman" w:hAnsi="Times New Roman"/>
                <w:sz w:val="24"/>
                <w:szCs w:val="24"/>
              </w:rPr>
              <w:t xml:space="preserve">   2.1. Обеспечение требований технического задания</w:t>
            </w:r>
          </w:p>
          <w:p w:rsidR="00CA5862" w:rsidRPr="002046A0" w:rsidRDefault="00CA5862" w:rsidP="00545A3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46A0">
              <w:rPr>
                <w:rFonts w:ascii="Times New Roman" w:hAnsi="Times New Roman"/>
                <w:sz w:val="24"/>
                <w:szCs w:val="24"/>
              </w:rPr>
              <w:t xml:space="preserve">   2.2. Надежность оборудования</w:t>
            </w:r>
          </w:p>
          <w:p w:rsidR="00CA5862" w:rsidRPr="002046A0" w:rsidRDefault="00CA5862" w:rsidP="00545A3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46A0">
              <w:rPr>
                <w:rFonts w:ascii="Times New Roman" w:hAnsi="Times New Roman"/>
                <w:sz w:val="24"/>
                <w:szCs w:val="24"/>
              </w:rPr>
              <w:t xml:space="preserve">   2.3. Экологичность</w:t>
            </w:r>
          </w:p>
          <w:p w:rsidR="00CA5862" w:rsidRPr="002046A0" w:rsidRDefault="00CA5862" w:rsidP="00545A3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46A0">
              <w:rPr>
                <w:rFonts w:ascii="Times New Roman" w:hAnsi="Times New Roman"/>
                <w:sz w:val="24"/>
                <w:szCs w:val="24"/>
              </w:rPr>
              <w:t xml:space="preserve">   2.4. Надежность фирмы</w:t>
            </w:r>
          </w:p>
          <w:p w:rsidR="00CA5862" w:rsidRPr="002046A0" w:rsidRDefault="00CA5862" w:rsidP="00545A3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46A0">
              <w:rPr>
                <w:rFonts w:ascii="Times New Roman" w:hAnsi="Times New Roman"/>
                <w:sz w:val="24"/>
                <w:szCs w:val="24"/>
              </w:rPr>
              <w:t xml:space="preserve">   . . . .</w:t>
            </w:r>
          </w:p>
        </w:tc>
        <w:tc>
          <w:tcPr>
            <w:tcW w:w="2314" w:type="dxa"/>
          </w:tcPr>
          <w:p w:rsidR="00CA5862" w:rsidRPr="002046A0" w:rsidRDefault="00CA5862" w:rsidP="00545A3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46A0">
              <w:rPr>
                <w:rFonts w:ascii="Times New Roman" w:hAnsi="Times New Roman"/>
                <w:sz w:val="24"/>
                <w:szCs w:val="24"/>
              </w:rPr>
              <w:t>10</w:t>
            </w:r>
          </w:p>
          <w:p w:rsidR="00CA5862" w:rsidRPr="002046A0" w:rsidRDefault="00CA5862" w:rsidP="00545A3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46A0">
              <w:rPr>
                <w:rFonts w:ascii="Times New Roman" w:hAnsi="Times New Roman"/>
                <w:sz w:val="24"/>
                <w:szCs w:val="24"/>
              </w:rPr>
              <w:t>8</w:t>
            </w:r>
          </w:p>
          <w:p w:rsidR="00CA5862" w:rsidRPr="002046A0" w:rsidRDefault="00CA5862" w:rsidP="00545A3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46A0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CA5862" w:rsidRPr="002046A0" w:rsidRDefault="00CA5862" w:rsidP="00545A3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46A0">
              <w:rPr>
                <w:rFonts w:ascii="Times New Roman" w:hAnsi="Times New Roman"/>
                <w:sz w:val="24"/>
                <w:szCs w:val="24"/>
              </w:rPr>
              <w:t>5</w:t>
            </w:r>
          </w:p>
          <w:p w:rsidR="00CA5862" w:rsidRPr="002046A0" w:rsidRDefault="00CA5862" w:rsidP="00545A3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46A0">
              <w:rPr>
                <w:rFonts w:ascii="Times New Roman" w:hAnsi="Times New Roman"/>
                <w:sz w:val="24"/>
                <w:szCs w:val="24"/>
              </w:rPr>
              <w:t>. . .</w:t>
            </w:r>
          </w:p>
        </w:tc>
      </w:tr>
      <w:tr w:rsidR="00CA5862" w:rsidRPr="002046A0" w:rsidTr="001812BA">
        <w:tc>
          <w:tcPr>
            <w:tcW w:w="7143" w:type="dxa"/>
          </w:tcPr>
          <w:p w:rsidR="00CA5862" w:rsidRPr="002046A0" w:rsidRDefault="00CA5862" w:rsidP="00545A3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46A0">
              <w:rPr>
                <w:rFonts w:ascii="Times New Roman" w:hAnsi="Times New Roman"/>
                <w:sz w:val="24"/>
                <w:szCs w:val="24"/>
              </w:rPr>
              <w:t xml:space="preserve">    ИТОГО:</w:t>
            </w:r>
          </w:p>
        </w:tc>
        <w:tc>
          <w:tcPr>
            <w:tcW w:w="2314" w:type="dxa"/>
          </w:tcPr>
          <w:p w:rsidR="00CA5862" w:rsidRPr="002046A0" w:rsidRDefault="00CA5862" w:rsidP="00545A3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46A0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</w:tbl>
    <w:p w:rsidR="00CA5862" w:rsidRPr="00950039" w:rsidRDefault="00CA5862" w:rsidP="0080149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CA5862" w:rsidRPr="00950039" w:rsidRDefault="00CA5862" w:rsidP="00BB6A63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950039">
        <w:rPr>
          <w:rFonts w:ascii="Times New Roman" w:hAnsi="Times New Roman"/>
          <w:sz w:val="28"/>
          <w:szCs w:val="28"/>
        </w:rPr>
        <w:t>Результаты оценки предлагаемого разными поставщиками технологич</w:t>
      </w:r>
      <w:r w:rsidRPr="00950039">
        <w:rPr>
          <w:rFonts w:ascii="Times New Roman" w:hAnsi="Times New Roman"/>
          <w:sz w:val="28"/>
          <w:szCs w:val="28"/>
        </w:rPr>
        <w:t>е</w:t>
      </w:r>
      <w:r w:rsidRPr="00950039">
        <w:rPr>
          <w:rFonts w:ascii="Times New Roman" w:hAnsi="Times New Roman"/>
          <w:sz w:val="28"/>
          <w:szCs w:val="28"/>
        </w:rPr>
        <w:t>ского оборудования вносятся в конъюнктурный лист, форма которого прив</w:t>
      </w:r>
      <w:r w:rsidRPr="00950039">
        <w:rPr>
          <w:rFonts w:ascii="Times New Roman" w:hAnsi="Times New Roman"/>
          <w:sz w:val="28"/>
          <w:szCs w:val="28"/>
        </w:rPr>
        <w:t>е</w:t>
      </w:r>
      <w:r w:rsidRPr="00950039">
        <w:rPr>
          <w:rFonts w:ascii="Times New Roman" w:hAnsi="Times New Roman"/>
          <w:sz w:val="28"/>
          <w:szCs w:val="28"/>
        </w:rPr>
        <w:t>дена в таблице</w:t>
      </w:r>
      <w:r>
        <w:rPr>
          <w:rFonts w:ascii="Times New Roman" w:hAnsi="Times New Roman"/>
          <w:sz w:val="28"/>
          <w:szCs w:val="28"/>
        </w:rPr>
        <w:t xml:space="preserve"> 2.2</w:t>
      </w:r>
      <w:r w:rsidRPr="00950039">
        <w:rPr>
          <w:rFonts w:ascii="Times New Roman" w:hAnsi="Times New Roman"/>
          <w:sz w:val="28"/>
          <w:szCs w:val="28"/>
        </w:rPr>
        <w:t>.</w:t>
      </w:r>
    </w:p>
    <w:p w:rsidR="00CA5862" w:rsidRPr="00950039" w:rsidRDefault="00CA5862" w:rsidP="00BB6A63">
      <w:pPr>
        <w:spacing w:after="0"/>
        <w:rPr>
          <w:rFonts w:ascii="Times New Roman" w:hAnsi="Times New Roman"/>
          <w:sz w:val="28"/>
          <w:szCs w:val="28"/>
        </w:rPr>
      </w:pPr>
      <w:r w:rsidRPr="00950039">
        <w:rPr>
          <w:rFonts w:ascii="Times New Roman" w:hAnsi="Times New Roman"/>
          <w:sz w:val="28"/>
          <w:szCs w:val="28"/>
        </w:rPr>
        <w:t xml:space="preserve">Таблица </w:t>
      </w:r>
      <w:r>
        <w:rPr>
          <w:rFonts w:ascii="Times New Roman" w:hAnsi="Times New Roman"/>
          <w:sz w:val="28"/>
          <w:szCs w:val="28"/>
        </w:rPr>
        <w:t>2.2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495"/>
        <w:gridCol w:w="1061"/>
        <w:gridCol w:w="1108"/>
        <w:gridCol w:w="839"/>
        <w:gridCol w:w="708"/>
        <w:gridCol w:w="851"/>
        <w:gridCol w:w="1134"/>
        <w:gridCol w:w="850"/>
        <w:gridCol w:w="704"/>
        <w:gridCol w:w="731"/>
      </w:tblGrid>
      <w:tr w:rsidR="00CA5862" w:rsidRPr="002046A0" w:rsidTr="004447D0">
        <w:tc>
          <w:tcPr>
            <w:tcW w:w="9481" w:type="dxa"/>
            <w:gridSpan w:val="10"/>
          </w:tcPr>
          <w:p w:rsidR="00CA5862" w:rsidRPr="002046A0" w:rsidRDefault="00CA5862" w:rsidP="0080149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046A0">
              <w:rPr>
                <w:rFonts w:ascii="Times New Roman" w:hAnsi="Times New Roman"/>
                <w:b/>
                <w:sz w:val="24"/>
                <w:szCs w:val="24"/>
              </w:rPr>
              <w:t>КОНЪЮНКТУРНЫЙ  ЛИСТ</w:t>
            </w:r>
          </w:p>
          <w:p w:rsidR="00CA5862" w:rsidRPr="002046A0" w:rsidRDefault="00CA5862" w:rsidP="0080149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046A0">
              <w:rPr>
                <w:rFonts w:ascii="Times New Roman" w:hAnsi="Times New Roman"/>
                <w:b/>
                <w:sz w:val="24"/>
                <w:szCs w:val="24"/>
              </w:rPr>
              <w:t>ОЦЕНКИ ТЕХНОЛОГИЧЕСКОГО ОБОРУДОВАНИЯ</w:t>
            </w:r>
          </w:p>
          <w:p w:rsidR="00CA5862" w:rsidRPr="002046A0" w:rsidRDefault="00CA5862" w:rsidP="00545A36">
            <w:pPr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2046A0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Лот  №                   ,</w:t>
            </w:r>
            <w:r w:rsidRPr="002046A0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</w:t>
            </w:r>
            <w:r w:rsidRPr="002046A0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транс.   №                           .</w:t>
            </w:r>
          </w:p>
        </w:tc>
      </w:tr>
      <w:tr w:rsidR="00CA5862" w:rsidRPr="002046A0" w:rsidTr="004447D0">
        <w:tc>
          <w:tcPr>
            <w:tcW w:w="1495" w:type="dxa"/>
            <w:vMerge w:val="restart"/>
          </w:tcPr>
          <w:p w:rsidR="00CA5862" w:rsidRPr="002046A0" w:rsidRDefault="00CA5862" w:rsidP="0080149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A5862" w:rsidRPr="002046A0" w:rsidRDefault="00CA5862" w:rsidP="0080149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046A0">
              <w:rPr>
                <w:rFonts w:ascii="Times New Roman" w:hAnsi="Times New Roman"/>
                <w:b/>
                <w:sz w:val="24"/>
                <w:szCs w:val="24"/>
              </w:rPr>
              <w:t>Показатели</w:t>
            </w:r>
          </w:p>
        </w:tc>
        <w:tc>
          <w:tcPr>
            <w:tcW w:w="1061" w:type="dxa"/>
            <w:vMerge w:val="restart"/>
          </w:tcPr>
          <w:p w:rsidR="00CA5862" w:rsidRPr="002046A0" w:rsidRDefault="00CA5862" w:rsidP="004447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46A0">
              <w:rPr>
                <w:rFonts w:ascii="Times New Roman" w:hAnsi="Times New Roman"/>
                <w:sz w:val="24"/>
                <w:szCs w:val="24"/>
              </w:rPr>
              <w:t>Степень</w:t>
            </w:r>
          </w:p>
          <w:p w:rsidR="00CA5862" w:rsidRPr="002046A0" w:rsidRDefault="00CA5862" w:rsidP="004447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46A0">
              <w:rPr>
                <w:rFonts w:ascii="Times New Roman" w:hAnsi="Times New Roman"/>
                <w:sz w:val="24"/>
                <w:szCs w:val="24"/>
              </w:rPr>
              <w:t>значим.</w:t>
            </w:r>
          </w:p>
          <w:p w:rsidR="00CA5862" w:rsidRPr="002046A0" w:rsidRDefault="00CA5862" w:rsidP="00130FA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046A0">
              <w:rPr>
                <w:rFonts w:ascii="Times New Roman" w:hAnsi="Times New Roman"/>
                <w:b/>
                <w:i/>
                <w:sz w:val="24"/>
                <w:szCs w:val="24"/>
              </w:rPr>
              <w:t>С</w:t>
            </w:r>
          </w:p>
        </w:tc>
        <w:tc>
          <w:tcPr>
            <w:tcW w:w="1108" w:type="dxa"/>
            <w:vMerge w:val="restart"/>
          </w:tcPr>
          <w:p w:rsidR="00CA5862" w:rsidRPr="002046A0" w:rsidRDefault="00CA5862" w:rsidP="004447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46A0">
              <w:rPr>
                <w:rFonts w:ascii="Times New Roman" w:hAnsi="Times New Roman"/>
                <w:sz w:val="24"/>
                <w:szCs w:val="24"/>
              </w:rPr>
              <w:t>Базовое</w:t>
            </w:r>
          </w:p>
          <w:p w:rsidR="00CA5862" w:rsidRPr="002046A0" w:rsidRDefault="00CA5862" w:rsidP="004447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46A0">
              <w:rPr>
                <w:rFonts w:ascii="Times New Roman" w:hAnsi="Times New Roman"/>
                <w:sz w:val="24"/>
                <w:szCs w:val="24"/>
              </w:rPr>
              <w:t>значеие</w:t>
            </w:r>
          </w:p>
          <w:p w:rsidR="00CA5862" w:rsidRPr="002046A0" w:rsidRDefault="00CA5862" w:rsidP="004447D0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vertAlign w:val="subscript"/>
              </w:rPr>
            </w:pPr>
            <w:r w:rsidRPr="002046A0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P</w:t>
            </w:r>
            <w:r w:rsidRPr="002046A0">
              <w:rPr>
                <w:rFonts w:ascii="Times New Roman" w:hAnsi="Times New Roman"/>
                <w:b/>
                <w:i/>
                <w:sz w:val="24"/>
                <w:szCs w:val="24"/>
                <w:vertAlign w:val="subscript"/>
                <w:lang w:val="en-US"/>
              </w:rPr>
              <w:t>i</w:t>
            </w:r>
            <w:r w:rsidRPr="002046A0">
              <w:rPr>
                <w:rFonts w:ascii="Times New Roman" w:hAnsi="Times New Roman"/>
                <w:b/>
                <w:i/>
                <w:sz w:val="24"/>
                <w:szCs w:val="24"/>
                <w:vertAlign w:val="subscript"/>
              </w:rPr>
              <w:t>0</w:t>
            </w:r>
          </w:p>
        </w:tc>
        <w:tc>
          <w:tcPr>
            <w:tcW w:w="2398" w:type="dxa"/>
            <w:gridSpan w:val="3"/>
          </w:tcPr>
          <w:p w:rsidR="00CA5862" w:rsidRPr="002046A0" w:rsidRDefault="00CA5862" w:rsidP="004447D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46A0">
              <w:rPr>
                <w:rFonts w:ascii="Times New Roman" w:hAnsi="Times New Roman"/>
                <w:sz w:val="24"/>
                <w:szCs w:val="24"/>
              </w:rPr>
              <w:t>Поставщик 1</w:t>
            </w:r>
          </w:p>
        </w:tc>
        <w:tc>
          <w:tcPr>
            <w:tcW w:w="1134" w:type="dxa"/>
          </w:tcPr>
          <w:p w:rsidR="00CA5862" w:rsidRPr="002046A0" w:rsidRDefault="00CA5862" w:rsidP="004447D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46A0">
              <w:rPr>
                <w:rFonts w:ascii="Times New Roman" w:hAnsi="Times New Roman"/>
                <w:sz w:val="24"/>
                <w:szCs w:val="24"/>
              </w:rPr>
              <w:t xml:space="preserve">. . </w:t>
            </w:r>
          </w:p>
        </w:tc>
        <w:tc>
          <w:tcPr>
            <w:tcW w:w="2285" w:type="dxa"/>
            <w:gridSpan w:val="3"/>
          </w:tcPr>
          <w:p w:rsidR="00CA5862" w:rsidRPr="002046A0" w:rsidRDefault="00CA5862" w:rsidP="004447D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46A0">
              <w:rPr>
                <w:rFonts w:ascii="Times New Roman" w:hAnsi="Times New Roman"/>
                <w:sz w:val="24"/>
                <w:szCs w:val="24"/>
              </w:rPr>
              <w:t xml:space="preserve">Поставщик </w:t>
            </w:r>
            <w:r w:rsidRPr="002046A0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</w:p>
        </w:tc>
      </w:tr>
      <w:tr w:rsidR="00CA5862" w:rsidRPr="002046A0" w:rsidTr="004447D0">
        <w:trPr>
          <w:trHeight w:val="550"/>
        </w:trPr>
        <w:tc>
          <w:tcPr>
            <w:tcW w:w="1495" w:type="dxa"/>
            <w:vMerge/>
          </w:tcPr>
          <w:p w:rsidR="00CA5862" w:rsidRPr="002046A0" w:rsidRDefault="00CA5862" w:rsidP="0080149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1" w:type="dxa"/>
            <w:vMerge/>
          </w:tcPr>
          <w:p w:rsidR="00CA5862" w:rsidRPr="002046A0" w:rsidRDefault="00CA5862" w:rsidP="0080149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8" w:type="dxa"/>
            <w:vMerge/>
          </w:tcPr>
          <w:p w:rsidR="00CA5862" w:rsidRPr="002046A0" w:rsidRDefault="00CA5862" w:rsidP="004447D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9" w:type="dxa"/>
          </w:tcPr>
          <w:p w:rsidR="00CA5862" w:rsidRPr="002046A0" w:rsidRDefault="00CA5862" w:rsidP="004447D0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</w:pPr>
            <w:r w:rsidRPr="002046A0">
              <w:rPr>
                <w:rFonts w:ascii="Times New Roman" w:hAnsi="Times New Roman"/>
                <w:sz w:val="24"/>
                <w:szCs w:val="24"/>
              </w:rPr>
              <w:t xml:space="preserve">Факт. зн. </w:t>
            </w:r>
            <w:r w:rsidRPr="002046A0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P</w:t>
            </w:r>
            <w:r w:rsidRPr="002046A0">
              <w:rPr>
                <w:rFonts w:ascii="Times New Roman" w:hAnsi="Times New Roman"/>
                <w:b/>
                <w:i/>
                <w:sz w:val="24"/>
                <w:szCs w:val="24"/>
                <w:vertAlign w:val="subscript"/>
                <w:lang w:val="en-US"/>
              </w:rPr>
              <w:t>i</w:t>
            </w:r>
          </w:p>
        </w:tc>
        <w:tc>
          <w:tcPr>
            <w:tcW w:w="708" w:type="dxa"/>
          </w:tcPr>
          <w:p w:rsidR="00CA5862" w:rsidRPr="002046A0" w:rsidRDefault="00CA5862" w:rsidP="004447D0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</w:pPr>
            <w:r w:rsidRPr="002046A0">
              <w:rPr>
                <w:rFonts w:ascii="Times New Roman" w:eastAsia="Times New Roman" w:hAnsi="Times New Roman"/>
                <w:b/>
                <w:position w:val="-12"/>
                <w:sz w:val="24"/>
                <w:szCs w:val="24"/>
                <w:vertAlign w:val="subscript"/>
              </w:rPr>
              <w:object w:dxaOrig="279" w:dyaOrig="360">
                <v:shape id="_x0000_i1032" type="#_x0000_t75" style="width:14.25pt;height:18pt" o:ole="">
                  <v:imagedata r:id="rId21" o:title=""/>
                </v:shape>
                <o:OLEObject Type="Embed" ProgID="Equation.3" ShapeID="_x0000_i1032" DrawAspect="Content" ObjectID="_1667376132" r:id="rId22"/>
              </w:object>
            </w:r>
          </w:p>
        </w:tc>
        <w:tc>
          <w:tcPr>
            <w:tcW w:w="851" w:type="dxa"/>
          </w:tcPr>
          <w:p w:rsidR="00CA5862" w:rsidRPr="002046A0" w:rsidRDefault="00CA5862" w:rsidP="004447D0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</w:pPr>
            <w:r w:rsidRPr="002046A0">
              <w:rPr>
                <w:rFonts w:ascii="Times New Roman" w:eastAsia="Times New Roman" w:hAnsi="Times New Roman"/>
                <w:b/>
                <w:position w:val="-12"/>
                <w:sz w:val="24"/>
                <w:szCs w:val="24"/>
                <w:vertAlign w:val="subscript"/>
              </w:rPr>
              <w:object w:dxaOrig="320" w:dyaOrig="360">
                <v:shape id="_x0000_i1033" type="#_x0000_t75" style="width:15.75pt;height:18pt" o:ole="">
                  <v:imagedata r:id="rId23" o:title=""/>
                </v:shape>
                <o:OLEObject Type="Embed" ProgID="Equation.3" ShapeID="_x0000_i1033" DrawAspect="Content" ObjectID="_1667376133" r:id="rId24"/>
              </w:object>
            </w:r>
          </w:p>
        </w:tc>
        <w:tc>
          <w:tcPr>
            <w:tcW w:w="1134" w:type="dxa"/>
          </w:tcPr>
          <w:p w:rsidR="00CA5862" w:rsidRPr="002046A0" w:rsidRDefault="00CA5862" w:rsidP="004447D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A5862" w:rsidRPr="002046A0" w:rsidRDefault="00CA5862" w:rsidP="004447D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46A0">
              <w:rPr>
                <w:rFonts w:ascii="Times New Roman" w:hAnsi="Times New Roman"/>
                <w:sz w:val="24"/>
                <w:szCs w:val="24"/>
              </w:rPr>
              <w:t>Факт.</w:t>
            </w:r>
          </w:p>
          <w:p w:rsidR="00CA5862" w:rsidRPr="002046A0" w:rsidRDefault="00CA5862" w:rsidP="004447D0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</w:pPr>
            <w:r w:rsidRPr="002046A0">
              <w:rPr>
                <w:rFonts w:ascii="Times New Roman" w:hAnsi="Times New Roman"/>
                <w:sz w:val="24"/>
                <w:szCs w:val="24"/>
              </w:rPr>
              <w:t xml:space="preserve">зн. </w:t>
            </w:r>
            <w:r w:rsidRPr="002046A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P</w:t>
            </w:r>
            <w:r w:rsidRPr="002046A0">
              <w:rPr>
                <w:rFonts w:ascii="Times New Roman" w:hAnsi="Times New Roman"/>
                <w:b/>
                <w:sz w:val="24"/>
                <w:szCs w:val="24"/>
                <w:vertAlign w:val="subscript"/>
                <w:lang w:val="en-US"/>
              </w:rPr>
              <w:t>i</w:t>
            </w:r>
          </w:p>
        </w:tc>
        <w:tc>
          <w:tcPr>
            <w:tcW w:w="704" w:type="dxa"/>
          </w:tcPr>
          <w:p w:rsidR="00CA5862" w:rsidRPr="002046A0" w:rsidRDefault="00CA5862" w:rsidP="004447D0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</w:pPr>
            <w:r w:rsidRPr="002046A0">
              <w:rPr>
                <w:rFonts w:ascii="Times New Roman" w:eastAsia="Times New Roman" w:hAnsi="Times New Roman"/>
                <w:b/>
                <w:position w:val="-12"/>
                <w:sz w:val="24"/>
                <w:szCs w:val="24"/>
                <w:vertAlign w:val="subscript"/>
              </w:rPr>
              <w:object w:dxaOrig="279" w:dyaOrig="360">
                <v:shape id="_x0000_i1034" type="#_x0000_t75" style="width:14.25pt;height:18pt" o:ole="">
                  <v:imagedata r:id="rId21" o:title=""/>
                </v:shape>
                <o:OLEObject Type="Embed" ProgID="Equation.3" ShapeID="_x0000_i1034" DrawAspect="Content" ObjectID="_1667376134" r:id="rId25"/>
              </w:object>
            </w:r>
          </w:p>
        </w:tc>
        <w:tc>
          <w:tcPr>
            <w:tcW w:w="731" w:type="dxa"/>
          </w:tcPr>
          <w:p w:rsidR="00CA5862" w:rsidRPr="002046A0" w:rsidRDefault="00CA5862" w:rsidP="004447D0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</w:pPr>
            <w:r w:rsidRPr="002046A0">
              <w:rPr>
                <w:rFonts w:ascii="Times New Roman" w:eastAsia="Times New Roman" w:hAnsi="Times New Roman"/>
                <w:b/>
                <w:position w:val="-12"/>
                <w:sz w:val="24"/>
                <w:szCs w:val="24"/>
                <w:vertAlign w:val="subscript"/>
              </w:rPr>
              <w:object w:dxaOrig="320" w:dyaOrig="360">
                <v:shape id="_x0000_i1035" type="#_x0000_t75" style="width:15.75pt;height:18pt" o:ole="">
                  <v:imagedata r:id="rId26" o:title=""/>
                </v:shape>
                <o:OLEObject Type="Embed" ProgID="Equation.3" ShapeID="_x0000_i1035" DrawAspect="Content" ObjectID="_1667376135" r:id="rId27"/>
              </w:object>
            </w:r>
          </w:p>
        </w:tc>
      </w:tr>
      <w:tr w:rsidR="00CA5862" w:rsidRPr="002046A0" w:rsidTr="004447D0">
        <w:tc>
          <w:tcPr>
            <w:tcW w:w="1495" w:type="dxa"/>
          </w:tcPr>
          <w:p w:rsidR="00CA5862" w:rsidRPr="002046A0" w:rsidRDefault="00CA5862" w:rsidP="009D063B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46A0">
              <w:rPr>
                <w:rFonts w:ascii="Times New Roman" w:hAnsi="Times New Roman"/>
                <w:sz w:val="24"/>
                <w:szCs w:val="24"/>
              </w:rPr>
              <w:t>Показат.  1</w:t>
            </w:r>
          </w:p>
        </w:tc>
        <w:tc>
          <w:tcPr>
            <w:tcW w:w="1061" w:type="dxa"/>
          </w:tcPr>
          <w:p w:rsidR="00CA5862" w:rsidRPr="002046A0" w:rsidRDefault="00CA5862" w:rsidP="009D06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8" w:type="dxa"/>
          </w:tcPr>
          <w:p w:rsidR="00CA5862" w:rsidRPr="002046A0" w:rsidRDefault="00CA5862" w:rsidP="009D06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9" w:type="dxa"/>
          </w:tcPr>
          <w:p w:rsidR="00CA5862" w:rsidRPr="002046A0" w:rsidRDefault="00CA5862" w:rsidP="009D06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CA5862" w:rsidRPr="002046A0" w:rsidRDefault="00CA5862" w:rsidP="009D06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A5862" w:rsidRPr="002046A0" w:rsidRDefault="00CA5862" w:rsidP="009D06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A5862" w:rsidRPr="002046A0" w:rsidRDefault="00CA5862" w:rsidP="009D06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A5862" w:rsidRPr="002046A0" w:rsidRDefault="00CA5862" w:rsidP="009D06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 w:rsidR="00CA5862" w:rsidRPr="002046A0" w:rsidRDefault="00CA5862" w:rsidP="009D06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1" w:type="dxa"/>
          </w:tcPr>
          <w:p w:rsidR="00CA5862" w:rsidRPr="002046A0" w:rsidRDefault="00CA5862" w:rsidP="009D06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5862" w:rsidRPr="002046A0" w:rsidTr="004447D0">
        <w:tc>
          <w:tcPr>
            <w:tcW w:w="1495" w:type="dxa"/>
          </w:tcPr>
          <w:p w:rsidR="00CA5862" w:rsidRPr="002046A0" w:rsidRDefault="00CA5862" w:rsidP="009D063B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46A0">
              <w:rPr>
                <w:rFonts w:ascii="Times New Roman" w:hAnsi="Times New Roman"/>
                <w:sz w:val="24"/>
                <w:szCs w:val="24"/>
              </w:rPr>
              <w:t xml:space="preserve">Показат. </w:t>
            </w:r>
            <w:r w:rsidRPr="002046A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2046A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61" w:type="dxa"/>
          </w:tcPr>
          <w:p w:rsidR="00CA5862" w:rsidRPr="002046A0" w:rsidRDefault="00CA5862" w:rsidP="009D06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8" w:type="dxa"/>
          </w:tcPr>
          <w:p w:rsidR="00CA5862" w:rsidRPr="002046A0" w:rsidRDefault="00CA5862" w:rsidP="009D06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9" w:type="dxa"/>
          </w:tcPr>
          <w:p w:rsidR="00CA5862" w:rsidRPr="002046A0" w:rsidRDefault="00CA5862" w:rsidP="009D06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CA5862" w:rsidRPr="002046A0" w:rsidRDefault="00CA5862" w:rsidP="009D06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A5862" w:rsidRPr="002046A0" w:rsidRDefault="00CA5862" w:rsidP="009D06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A5862" w:rsidRPr="002046A0" w:rsidRDefault="00CA5862" w:rsidP="009D06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A5862" w:rsidRPr="002046A0" w:rsidRDefault="00CA5862" w:rsidP="009D06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 w:rsidR="00CA5862" w:rsidRPr="002046A0" w:rsidRDefault="00CA5862" w:rsidP="009D06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1" w:type="dxa"/>
          </w:tcPr>
          <w:p w:rsidR="00CA5862" w:rsidRPr="002046A0" w:rsidRDefault="00CA5862" w:rsidP="009D06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5862" w:rsidRPr="002046A0" w:rsidTr="004447D0">
        <w:tc>
          <w:tcPr>
            <w:tcW w:w="1495" w:type="dxa"/>
          </w:tcPr>
          <w:p w:rsidR="00CA5862" w:rsidRPr="002046A0" w:rsidRDefault="00CA5862" w:rsidP="009D063B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46A0">
              <w:rPr>
                <w:rFonts w:ascii="Times New Roman" w:hAnsi="Times New Roman"/>
                <w:sz w:val="24"/>
                <w:szCs w:val="24"/>
              </w:rPr>
              <w:t xml:space="preserve">  . . . . </w:t>
            </w:r>
          </w:p>
        </w:tc>
        <w:tc>
          <w:tcPr>
            <w:tcW w:w="1061" w:type="dxa"/>
          </w:tcPr>
          <w:p w:rsidR="00CA5862" w:rsidRPr="002046A0" w:rsidRDefault="00CA5862" w:rsidP="009D06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8" w:type="dxa"/>
          </w:tcPr>
          <w:p w:rsidR="00CA5862" w:rsidRPr="002046A0" w:rsidRDefault="00CA5862" w:rsidP="009D06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9" w:type="dxa"/>
          </w:tcPr>
          <w:p w:rsidR="00CA5862" w:rsidRPr="002046A0" w:rsidRDefault="00CA5862" w:rsidP="009D06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CA5862" w:rsidRPr="002046A0" w:rsidRDefault="00CA5862" w:rsidP="009D06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A5862" w:rsidRPr="002046A0" w:rsidRDefault="00CA5862" w:rsidP="009D06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A5862" w:rsidRPr="002046A0" w:rsidRDefault="00CA5862" w:rsidP="009D06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A5862" w:rsidRPr="002046A0" w:rsidRDefault="00CA5862" w:rsidP="009D06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 w:rsidR="00CA5862" w:rsidRPr="002046A0" w:rsidRDefault="00CA5862" w:rsidP="009D06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1" w:type="dxa"/>
          </w:tcPr>
          <w:p w:rsidR="00CA5862" w:rsidRPr="002046A0" w:rsidRDefault="00CA5862" w:rsidP="009D06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5862" w:rsidRPr="002046A0" w:rsidTr="004447D0">
        <w:tc>
          <w:tcPr>
            <w:tcW w:w="1495" w:type="dxa"/>
          </w:tcPr>
          <w:p w:rsidR="00CA5862" w:rsidRPr="002046A0" w:rsidRDefault="00CA5862" w:rsidP="009D063B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046A0">
              <w:rPr>
                <w:rFonts w:ascii="Times New Roman" w:hAnsi="Times New Roman"/>
                <w:sz w:val="24"/>
                <w:szCs w:val="24"/>
              </w:rPr>
              <w:t xml:space="preserve">Показат. </w:t>
            </w:r>
            <w:r w:rsidRPr="002046A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k</w:t>
            </w:r>
          </w:p>
        </w:tc>
        <w:tc>
          <w:tcPr>
            <w:tcW w:w="1061" w:type="dxa"/>
          </w:tcPr>
          <w:p w:rsidR="00CA5862" w:rsidRPr="002046A0" w:rsidRDefault="00CA5862" w:rsidP="009D06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8" w:type="dxa"/>
          </w:tcPr>
          <w:p w:rsidR="00CA5862" w:rsidRPr="002046A0" w:rsidRDefault="00CA5862" w:rsidP="009D06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9" w:type="dxa"/>
          </w:tcPr>
          <w:p w:rsidR="00CA5862" w:rsidRPr="002046A0" w:rsidRDefault="00CA5862" w:rsidP="009D06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CA5862" w:rsidRPr="002046A0" w:rsidRDefault="00CA5862" w:rsidP="009D06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A5862" w:rsidRPr="002046A0" w:rsidRDefault="00CA5862" w:rsidP="009D06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A5862" w:rsidRPr="002046A0" w:rsidRDefault="00CA5862" w:rsidP="009D06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A5862" w:rsidRPr="002046A0" w:rsidRDefault="00CA5862" w:rsidP="009D06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 w:rsidR="00CA5862" w:rsidRPr="002046A0" w:rsidRDefault="00CA5862" w:rsidP="009D06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1" w:type="dxa"/>
          </w:tcPr>
          <w:p w:rsidR="00CA5862" w:rsidRPr="002046A0" w:rsidRDefault="00CA5862" w:rsidP="009D06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5862" w:rsidRPr="002046A0" w:rsidTr="004447D0">
        <w:tc>
          <w:tcPr>
            <w:tcW w:w="1495" w:type="dxa"/>
          </w:tcPr>
          <w:p w:rsidR="00CA5862" w:rsidRPr="002046A0" w:rsidRDefault="00CA5862" w:rsidP="009D063B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046A0"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061" w:type="dxa"/>
          </w:tcPr>
          <w:p w:rsidR="00CA5862" w:rsidRPr="002046A0" w:rsidRDefault="00CA5862" w:rsidP="009D063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046A0"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  <w:tc>
          <w:tcPr>
            <w:tcW w:w="1108" w:type="dxa"/>
          </w:tcPr>
          <w:p w:rsidR="00CA5862" w:rsidRPr="002046A0" w:rsidRDefault="00CA5862" w:rsidP="009D06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46A0">
              <w:rPr>
                <w:rFonts w:ascii="Times New Roman" w:hAnsi="Times New Roman"/>
                <w:sz w:val="24"/>
                <w:szCs w:val="24"/>
              </w:rPr>
              <w:t>×</w:t>
            </w:r>
          </w:p>
        </w:tc>
        <w:tc>
          <w:tcPr>
            <w:tcW w:w="839" w:type="dxa"/>
          </w:tcPr>
          <w:p w:rsidR="00CA5862" w:rsidRPr="002046A0" w:rsidRDefault="00CA5862" w:rsidP="009D06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46A0">
              <w:rPr>
                <w:rFonts w:ascii="Times New Roman" w:hAnsi="Times New Roman"/>
                <w:sz w:val="24"/>
                <w:szCs w:val="24"/>
              </w:rPr>
              <w:t>×</w:t>
            </w:r>
          </w:p>
        </w:tc>
        <w:tc>
          <w:tcPr>
            <w:tcW w:w="708" w:type="dxa"/>
          </w:tcPr>
          <w:p w:rsidR="00CA5862" w:rsidRPr="002046A0" w:rsidRDefault="00CA5862" w:rsidP="009D06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46A0">
              <w:rPr>
                <w:rFonts w:ascii="Times New Roman" w:hAnsi="Times New Roman"/>
                <w:sz w:val="24"/>
                <w:szCs w:val="24"/>
              </w:rPr>
              <w:t>×</w:t>
            </w:r>
          </w:p>
        </w:tc>
        <w:tc>
          <w:tcPr>
            <w:tcW w:w="851" w:type="dxa"/>
          </w:tcPr>
          <w:p w:rsidR="00CA5862" w:rsidRPr="002046A0" w:rsidRDefault="00CA5862" w:rsidP="009D06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A5862" w:rsidRPr="002046A0" w:rsidRDefault="00CA5862" w:rsidP="009D06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A5862" w:rsidRPr="002046A0" w:rsidRDefault="00CA5862" w:rsidP="009D06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46A0">
              <w:rPr>
                <w:rFonts w:ascii="Times New Roman" w:hAnsi="Times New Roman"/>
                <w:sz w:val="24"/>
                <w:szCs w:val="24"/>
              </w:rPr>
              <w:t>×</w:t>
            </w:r>
          </w:p>
        </w:tc>
        <w:tc>
          <w:tcPr>
            <w:tcW w:w="704" w:type="dxa"/>
          </w:tcPr>
          <w:p w:rsidR="00CA5862" w:rsidRPr="002046A0" w:rsidRDefault="00CA5862" w:rsidP="009D06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1" w:type="dxa"/>
          </w:tcPr>
          <w:p w:rsidR="00CA5862" w:rsidRPr="002046A0" w:rsidRDefault="00CA5862" w:rsidP="009D063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5862" w:rsidRPr="002046A0" w:rsidTr="004447D0">
        <w:tc>
          <w:tcPr>
            <w:tcW w:w="9481" w:type="dxa"/>
            <w:gridSpan w:val="10"/>
          </w:tcPr>
          <w:p w:rsidR="00CA5862" w:rsidRPr="002046A0" w:rsidRDefault="00CA5862" w:rsidP="009D06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46A0">
              <w:rPr>
                <w:rFonts w:ascii="Times New Roman" w:hAnsi="Times New Roman"/>
                <w:i/>
                <w:sz w:val="24"/>
                <w:szCs w:val="24"/>
              </w:rPr>
              <w:t>Примечание:</w:t>
            </w:r>
            <w:r w:rsidRPr="002046A0">
              <w:rPr>
                <w:rFonts w:ascii="Times New Roman" w:hAnsi="Times New Roman"/>
                <w:sz w:val="24"/>
                <w:szCs w:val="24"/>
              </w:rPr>
              <w:t xml:space="preserve">  Уровень качества определяется по формуле </w:t>
            </w:r>
            <w:r w:rsidRPr="002046A0">
              <w:rPr>
                <w:rFonts w:ascii="Times New Roman" w:eastAsia="Times New Roman" w:hAnsi="Times New Roman"/>
                <w:position w:val="-30"/>
                <w:sz w:val="24"/>
                <w:szCs w:val="24"/>
              </w:rPr>
              <w:object w:dxaOrig="1920" w:dyaOrig="700">
                <v:shape id="_x0000_i1036" type="#_x0000_t75" style="width:96pt;height:35.25pt" o:ole="">
                  <v:imagedata r:id="rId28" o:title=""/>
                </v:shape>
                <o:OLEObject Type="Embed" ProgID="Equation.3" ShapeID="_x0000_i1036" DrawAspect="Content" ObjectID="_1667376136" r:id="rId29"/>
              </w:object>
            </w:r>
            <w:r w:rsidRPr="002046A0">
              <w:rPr>
                <w:rFonts w:ascii="Times New Roman" w:hAnsi="Times New Roman"/>
                <w:sz w:val="24"/>
                <w:szCs w:val="24"/>
              </w:rPr>
              <w:t>, когда рост показателя приводит к улучшению качества; если рост показателя приводит к ухудш</w:t>
            </w:r>
            <w:r w:rsidRPr="002046A0">
              <w:rPr>
                <w:rFonts w:ascii="Times New Roman" w:hAnsi="Times New Roman"/>
                <w:sz w:val="24"/>
                <w:szCs w:val="24"/>
              </w:rPr>
              <w:t>е</w:t>
            </w:r>
            <w:r w:rsidRPr="002046A0">
              <w:rPr>
                <w:rFonts w:ascii="Times New Roman" w:hAnsi="Times New Roman"/>
                <w:sz w:val="24"/>
                <w:szCs w:val="24"/>
              </w:rPr>
              <w:t xml:space="preserve">нию качества, то    </w:t>
            </w:r>
            <w:r w:rsidRPr="002046A0">
              <w:rPr>
                <w:rFonts w:ascii="Times New Roman" w:eastAsia="Times New Roman" w:hAnsi="Times New Roman"/>
                <w:position w:val="-30"/>
                <w:sz w:val="24"/>
                <w:szCs w:val="24"/>
              </w:rPr>
              <w:object w:dxaOrig="1920" w:dyaOrig="700">
                <v:shape id="_x0000_i1037" type="#_x0000_t75" style="width:96pt;height:35.25pt" o:ole="">
                  <v:imagedata r:id="rId30" o:title=""/>
                </v:shape>
                <o:OLEObject Type="Embed" ProgID="Equation.3" ShapeID="_x0000_i1037" DrawAspect="Content" ObjectID="_1667376137" r:id="rId31"/>
              </w:object>
            </w:r>
            <w:r w:rsidRPr="002046A0">
              <w:rPr>
                <w:rFonts w:ascii="Times New Roman" w:hAnsi="Times New Roman"/>
                <w:sz w:val="24"/>
                <w:szCs w:val="24"/>
              </w:rPr>
              <w:t>. С учетом значимости</w:t>
            </w:r>
            <w:r w:rsidRPr="002046A0">
              <w:rPr>
                <w:rFonts w:ascii="Times New Roman" w:eastAsia="Times New Roman" w:hAnsi="Times New Roman"/>
                <w:position w:val="-12"/>
                <w:sz w:val="28"/>
                <w:szCs w:val="28"/>
                <w:lang w:val="en-US"/>
              </w:rPr>
              <w:object w:dxaOrig="1040" w:dyaOrig="360">
                <v:shape id="_x0000_i1038" type="#_x0000_t75" style="width:51.75pt;height:18pt" o:ole="">
                  <v:imagedata r:id="rId32" o:title=""/>
                </v:shape>
                <o:OLEObject Type="Embed" ProgID="Equation.3" ShapeID="_x0000_i1038" DrawAspect="Content" ObjectID="_1667376138" r:id="rId33"/>
              </w:object>
            </w:r>
          </w:p>
          <w:p w:rsidR="00CA5862" w:rsidRPr="002046A0" w:rsidRDefault="00CA5862" w:rsidP="00EE152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A5862" w:rsidRDefault="00CA5862" w:rsidP="00DC2964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CA5862" w:rsidRDefault="00CA5862" w:rsidP="00DC2964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950039">
        <w:rPr>
          <w:rFonts w:ascii="Times New Roman" w:hAnsi="Times New Roman"/>
          <w:sz w:val="28"/>
          <w:szCs w:val="28"/>
        </w:rPr>
        <w:t>Итоговые значения уровней качества по конъюнктурным листам всех комиссий, рассматривавших предложения поставщиков оборудования, зан</w:t>
      </w:r>
      <w:r w:rsidRPr="00950039">
        <w:rPr>
          <w:rFonts w:ascii="Times New Roman" w:hAnsi="Times New Roman"/>
          <w:sz w:val="28"/>
          <w:szCs w:val="28"/>
        </w:rPr>
        <w:t>о</w:t>
      </w:r>
      <w:r w:rsidRPr="00950039">
        <w:rPr>
          <w:rFonts w:ascii="Times New Roman" w:hAnsi="Times New Roman"/>
          <w:sz w:val="28"/>
          <w:szCs w:val="28"/>
        </w:rPr>
        <w:t>сятся в сводный конъюнктурный лист. Лучшим признается то оборудование, которое наберет наибольшую сумму оценок</w:t>
      </w:r>
      <w:r w:rsidRPr="00EE1524">
        <w:rPr>
          <w:rFonts w:ascii="Times New Roman" w:hAnsi="Times New Roman"/>
          <w:sz w:val="28"/>
          <w:szCs w:val="28"/>
        </w:rPr>
        <w:t xml:space="preserve"> </w:t>
      </w:r>
      <w:r w:rsidRPr="00753144">
        <w:rPr>
          <w:rFonts w:ascii="Times New Roman" w:hAnsi="Times New Roman"/>
          <w:position w:val="-28"/>
          <w:sz w:val="28"/>
          <w:szCs w:val="28"/>
          <w:lang w:val="en-US"/>
        </w:rPr>
        <w:object w:dxaOrig="1359" w:dyaOrig="680">
          <v:shape id="_x0000_i1039" type="#_x0000_t75" style="width:68.25pt;height:33.75pt" o:ole="">
            <v:imagedata r:id="rId34" o:title=""/>
          </v:shape>
          <o:OLEObject Type="Embed" ProgID="Equation.3" ShapeID="_x0000_i1039" DrawAspect="Content" ObjectID="_1667376139" r:id="rId35"/>
        </w:object>
      </w:r>
      <w:r w:rsidRPr="00950039">
        <w:rPr>
          <w:rFonts w:ascii="Times New Roman" w:hAnsi="Times New Roman"/>
          <w:sz w:val="28"/>
          <w:szCs w:val="28"/>
        </w:rPr>
        <w:t>.</w:t>
      </w:r>
    </w:p>
    <w:p w:rsidR="00CA5862" w:rsidRPr="00950039" w:rsidRDefault="00CA5862" w:rsidP="00DC2964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950039">
        <w:rPr>
          <w:rFonts w:ascii="Times New Roman" w:hAnsi="Times New Roman"/>
          <w:sz w:val="28"/>
          <w:szCs w:val="28"/>
        </w:rPr>
        <w:t>Аналогичная процедура оценок качества может быть использована и при выборе средств механизации технологических процессов</w:t>
      </w:r>
      <w:r>
        <w:rPr>
          <w:rFonts w:ascii="Times New Roman" w:hAnsi="Times New Roman"/>
          <w:sz w:val="28"/>
          <w:szCs w:val="28"/>
        </w:rPr>
        <w:t xml:space="preserve"> ТЭА</w:t>
      </w:r>
      <w:r w:rsidRPr="00950039">
        <w:rPr>
          <w:rFonts w:ascii="Times New Roman" w:hAnsi="Times New Roman"/>
          <w:sz w:val="28"/>
          <w:szCs w:val="28"/>
        </w:rPr>
        <w:t>. Поскольку технологическое оборудование для нужд АТП или СТО обычно приобретае</w:t>
      </w:r>
      <w:r w:rsidRPr="00950039">
        <w:rPr>
          <w:rFonts w:ascii="Times New Roman" w:hAnsi="Times New Roman"/>
          <w:sz w:val="28"/>
          <w:szCs w:val="28"/>
        </w:rPr>
        <w:t>т</w:t>
      </w:r>
      <w:r w:rsidRPr="00950039">
        <w:rPr>
          <w:rFonts w:ascii="Times New Roman" w:hAnsi="Times New Roman"/>
          <w:sz w:val="28"/>
          <w:szCs w:val="28"/>
        </w:rPr>
        <w:t>ся в единичных экземплярах, комиссии по инвестиционной деятельности и финансированию не создаются, а все вопросы выбора решают эксперты  к</w:t>
      </w:r>
      <w:r w:rsidRPr="00950039">
        <w:rPr>
          <w:rFonts w:ascii="Times New Roman" w:hAnsi="Times New Roman"/>
          <w:sz w:val="28"/>
          <w:szCs w:val="28"/>
        </w:rPr>
        <w:t>о</w:t>
      </w:r>
      <w:r w:rsidRPr="00950039">
        <w:rPr>
          <w:rFonts w:ascii="Times New Roman" w:hAnsi="Times New Roman"/>
          <w:sz w:val="28"/>
          <w:szCs w:val="28"/>
        </w:rPr>
        <w:t xml:space="preserve">миссии по техническим вопросам. Это вполне естественно, поскольку в группу оцениваемых </w:t>
      </w:r>
      <w:r>
        <w:rPr>
          <w:rFonts w:ascii="Times New Roman" w:hAnsi="Times New Roman"/>
          <w:sz w:val="28"/>
          <w:szCs w:val="28"/>
        </w:rPr>
        <w:t xml:space="preserve">образцов </w:t>
      </w:r>
      <w:r w:rsidRPr="00950039">
        <w:rPr>
          <w:rFonts w:ascii="Times New Roman" w:hAnsi="Times New Roman"/>
          <w:sz w:val="28"/>
          <w:szCs w:val="28"/>
        </w:rPr>
        <w:t>обычно включают модели оборудования бли</w:t>
      </w:r>
      <w:r w:rsidRPr="00950039">
        <w:rPr>
          <w:rFonts w:ascii="Times New Roman" w:hAnsi="Times New Roman"/>
          <w:sz w:val="28"/>
          <w:szCs w:val="28"/>
        </w:rPr>
        <w:t>з</w:t>
      </w:r>
      <w:r w:rsidRPr="00950039">
        <w:rPr>
          <w:rFonts w:ascii="Times New Roman" w:hAnsi="Times New Roman"/>
          <w:sz w:val="28"/>
          <w:szCs w:val="28"/>
        </w:rPr>
        <w:t xml:space="preserve">кие и приемлемые по цене для покупателя. </w:t>
      </w:r>
    </w:p>
    <w:p w:rsidR="00CA5862" w:rsidRDefault="00CA5862" w:rsidP="009056BC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практическом задании студент разрабатывает по форме таблицы 2.2 для анализируемой группы оборудования список оцениваемых показателей и степень их значимости. При этом студент выступает в роли эксперта и может также использовать рекомендации преподавателя по дисциплине. После эт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го производятся расчеты для анализируемых моделей технологического об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рудования, по которому выбирается лучшее оборудование как рекоменду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мое к приобретению.</w:t>
      </w:r>
    </w:p>
    <w:p w:rsidR="00CA5862" w:rsidRDefault="00CA5862" w:rsidP="009056BC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оформлении таблицы 2.2 рекомендуется использовать название: «Конъюнктурный лист анализируемого оборудования», в графе показателей указывать конкретные их названия, применимые к анализируемому технол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гическому оборудованию. Вместо перечня поставщиков в таблице следует указывать обозначение моделей анализируемого оборудования. </w:t>
      </w:r>
    </w:p>
    <w:p w:rsidR="00CA5862" w:rsidRDefault="00CA5862" w:rsidP="009056BC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Также в рамках практической работы необходимо построить цикл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граммы оборудования и провести их сравнительный анализ.</w:t>
      </w:r>
    </w:p>
    <w:p w:rsidR="00CA5862" w:rsidRPr="00FB22F9" w:rsidRDefault="00CA5862" w:rsidP="00FB22F9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FB22F9">
        <w:rPr>
          <w:rFonts w:ascii="Times New Roman" w:hAnsi="Times New Roman"/>
          <w:sz w:val="28"/>
          <w:szCs w:val="28"/>
        </w:rPr>
        <w:t>Для построения циклограмм оборудования используем графическую среду пр</w:t>
      </w:r>
      <w:r>
        <w:rPr>
          <w:rFonts w:ascii="Times New Roman" w:hAnsi="Times New Roman"/>
          <w:sz w:val="28"/>
          <w:szCs w:val="28"/>
        </w:rPr>
        <w:t>ограммного редактора «КОМПАС</w:t>
      </w:r>
      <w:r w:rsidRPr="00FB22F9">
        <w:rPr>
          <w:rFonts w:ascii="Times New Roman" w:hAnsi="Times New Roman"/>
          <w:sz w:val="28"/>
          <w:szCs w:val="28"/>
        </w:rPr>
        <w:t>». От общего центра откладываем количество лучей равное числу выбранных в качестве показателей качества характеристик оборудования. Построение проводим в едином масштабе для всех показателей оборудования. Для этого выберем одну из моделей обор</w:t>
      </w:r>
      <w:r w:rsidRPr="00FB22F9">
        <w:rPr>
          <w:rFonts w:ascii="Times New Roman" w:hAnsi="Times New Roman"/>
          <w:sz w:val="28"/>
          <w:szCs w:val="28"/>
        </w:rPr>
        <w:t>у</w:t>
      </w:r>
      <w:r w:rsidRPr="00FB22F9">
        <w:rPr>
          <w:rFonts w:ascii="Times New Roman" w:hAnsi="Times New Roman"/>
          <w:sz w:val="28"/>
          <w:szCs w:val="28"/>
        </w:rPr>
        <w:t>дования, обладающую средними значениями по больш</w:t>
      </w:r>
      <w:r>
        <w:rPr>
          <w:rFonts w:ascii="Times New Roman" w:hAnsi="Times New Roman"/>
          <w:sz w:val="28"/>
          <w:szCs w:val="28"/>
        </w:rPr>
        <w:t xml:space="preserve">инству показателей за базовую. </w:t>
      </w:r>
      <w:r w:rsidRPr="00FB22F9">
        <w:rPr>
          <w:rFonts w:ascii="Times New Roman" w:hAnsi="Times New Roman"/>
          <w:sz w:val="28"/>
          <w:szCs w:val="28"/>
        </w:rPr>
        <w:t>Условно принимаем все показатели базового оборудования равн</w:t>
      </w:r>
      <w:r w:rsidRPr="00FB22F9">
        <w:rPr>
          <w:rFonts w:ascii="Times New Roman" w:hAnsi="Times New Roman"/>
          <w:sz w:val="28"/>
          <w:szCs w:val="28"/>
        </w:rPr>
        <w:t>ы</w:t>
      </w:r>
      <w:r w:rsidRPr="00FB22F9">
        <w:rPr>
          <w:rFonts w:ascii="Times New Roman" w:hAnsi="Times New Roman"/>
          <w:sz w:val="28"/>
          <w:szCs w:val="28"/>
        </w:rPr>
        <w:t>ми 1,0 или 100%. Дальнейшие расчеты относительных параметров по отн</w:t>
      </w:r>
      <w:r w:rsidRPr="00FB22F9">
        <w:rPr>
          <w:rFonts w:ascii="Times New Roman" w:hAnsi="Times New Roman"/>
          <w:sz w:val="28"/>
          <w:szCs w:val="28"/>
        </w:rPr>
        <w:t>о</w:t>
      </w:r>
      <w:r w:rsidRPr="00FB22F9">
        <w:rPr>
          <w:rFonts w:ascii="Times New Roman" w:hAnsi="Times New Roman"/>
          <w:sz w:val="28"/>
          <w:szCs w:val="28"/>
        </w:rPr>
        <w:t>шению к базовым значениям проводим по формулам (</w:t>
      </w:r>
      <w:r>
        <w:rPr>
          <w:rFonts w:ascii="Times New Roman" w:hAnsi="Times New Roman"/>
          <w:sz w:val="28"/>
          <w:szCs w:val="28"/>
        </w:rPr>
        <w:t>1</w:t>
      </w:r>
      <w:r w:rsidRPr="00FB22F9">
        <w:rPr>
          <w:rFonts w:ascii="Times New Roman" w:hAnsi="Times New Roman"/>
          <w:sz w:val="28"/>
          <w:szCs w:val="28"/>
        </w:rPr>
        <w:t>) и (</w:t>
      </w:r>
      <w:r>
        <w:rPr>
          <w:rFonts w:ascii="Times New Roman" w:hAnsi="Times New Roman"/>
          <w:sz w:val="28"/>
          <w:szCs w:val="28"/>
        </w:rPr>
        <w:t>2</w:t>
      </w:r>
      <w:r w:rsidRPr="00FB22F9">
        <w:rPr>
          <w:rFonts w:ascii="Times New Roman" w:hAnsi="Times New Roman"/>
          <w:sz w:val="28"/>
          <w:szCs w:val="28"/>
        </w:rPr>
        <w:t xml:space="preserve">). </w:t>
      </w:r>
    </w:p>
    <w:p w:rsidR="00CA5862" w:rsidRPr="00FB22F9" w:rsidRDefault="00CA5862" w:rsidP="00FB22F9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FB22F9">
        <w:rPr>
          <w:rFonts w:ascii="Times New Roman" w:hAnsi="Times New Roman"/>
          <w:sz w:val="28"/>
          <w:szCs w:val="28"/>
        </w:rPr>
        <w:t>Выбранная программная среда позволяет отмечать точки характеристик для разных моделей оборудования простейшими графическими фигурами (точка, квадрат, окружность, конверт и т.д.), а сами многоугольники цикл</w:t>
      </w:r>
      <w:r w:rsidRPr="00FB22F9">
        <w:rPr>
          <w:rFonts w:ascii="Times New Roman" w:hAnsi="Times New Roman"/>
          <w:sz w:val="28"/>
          <w:szCs w:val="28"/>
        </w:rPr>
        <w:t>о</w:t>
      </w:r>
      <w:r w:rsidRPr="00FB22F9">
        <w:rPr>
          <w:rFonts w:ascii="Times New Roman" w:hAnsi="Times New Roman"/>
          <w:sz w:val="28"/>
          <w:szCs w:val="28"/>
        </w:rPr>
        <w:t>грамм строить линиями разного цвета и типоразмера («основная», «пункти</w:t>
      </w:r>
      <w:r w:rsidRPr="00FB22F9">
        <w:rPr>
          <w:rFonts w:ascii="Times New Roman" w:hAnsi="Times New Roman"/>
          <w:sz w:val="28"/>
          <w:szCs w:val="28"/>
        </w:rPr>
        <w:t>р</w:t>
      </w:r>
      <w:r w:rsidRPr="00FB22F9">
        <w:rPr>
          <w:rFonts w:ascii="Times New Roman" w:hAnsi="Times New Roman"/>
          <w:sz w:val="28"/>
          <w:szCs w:val="28"/>
        </w:rPr>
        <w:t>ная», «утолщенная», «штрихпунктирная» и т.д.).</w:t>
      </w:r>
    </w:p>
    <w:p w:rsidR="00CA5862" w:rsidRPr="00FB22F9" w:rsidRDefault="00CA5862" w:rsidP="00FB22F9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FB22F9">
        <w:rPr>
          <w:rFonts w:ascii="Times New Roman" w:hAnsi="Times New Roman"/>
          <w:sz w:val="28"/>
          <w:szCs w:val="28"/>
        </w:rPr>
        <w:t>Откладывая в выбранном масштабе точки на лучах характеристик и п</w:t>
      </w:r>
      <w:r w:rsidRPr="00FB22F9">
        <w:rPr>
          <w:rFonts w:ascii="Times New Roman" w:hAnsi="Times New Roman"/>
          <w:sz w:val="28"/>
          <w:szCs w:val="28"/>
        </w:rPr>
        <w:t>о</w:t>
      </w:r>
      <w:r w:rsidRPr="00FB22F9">
        <w:rPr>
          <w:rFonts w:ascii="Times New Roman" w:hAnsi="Times New Roman"/>
          <w:sz w:val="28"/>
          <w:szCs w:val="28"/>
        </w:rPr>
        <w:t>следовательно соединяя их разноцветными линиями разных типов</w:t>
      </w:r>
      <w:r>
        <w:rPr>
          <w:rFonts w:ascii="Times New Roman" w:hAnsi="Times New Roman"/>
          <w:sz w:val="28"/>
          <w:szCs w:val="28"/>
        </w:rPr>
        <w:t>.</w:t>
      </w:r>
      <w:r w:rsidRPr="00FB22F9">
        <w:rPr>
          <w:rFonts w:ascii="Times New Roman" w:hAnsi="Times New Roman"/>
          <w:sz w:val="28"/>
          <w:szCs w:val="28"/>
        </w:rPr>
        <w:t xml:space="preserve"> проводим построения многоугольников циклограмм для всех единиц оборудования кроме базового. </w:t>
      </w:r>
    </w:p>
    <w:p w:rsidR="00CA5862" w:rsidRPr="00FB22F9" w:rsidRDefault="00CA5862" w:rsidP="00FB22F9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FB22F9">
        <w:rPr>
          <w:rFonts w:ascii="Times New Roman" w:hAnsi="Times New Roman"/>
          <w:sz w:val="28"/>
          <w:szCs w:val="28"/>
        </w:rPr>
        <w:t xml:space="preserve">Ниже на рисунке </w:t>
      </w:r>
      <w:r>
        <w:rPr>
          <w:rFonts w:ascii="Times New Roman" w:hAnsi="Times New Roman"/>
          <w:sz w:val="28"/>
          <w:szCs w:val="28"/>
        </w:rPr>
        <w:t>2</w:t>
      </w:r>
      <w:r w:rsidRPr="00FB22F9">
        <w:rPr>
          <w:rFonts w:ascii="Times New Roman" w:hAnsi="Times New Roman"/>
          <w:sz w:val="28"/>
          <w:szCs w:val="28"/>
        </w:rPr>
        <w:t xml:space="preserve"> представлено построение циклограмм по выбранным параметрам оборудования на едином гр</w:t>
      </w:r>
      <w:r>
        <w:rPr>
          <w:rFonts w:ascii="Times New Roman" w:hAnsi="Times New Roman"/>
          <w:sz w:val="28"/>
          <w:szCs w:val="28"/>
        </w:rPr>
        <w:t>афическом поле, выполненное для примера</w:t>
      </w:r>
      <w:r w:rsidRPr="00FB22F9">
        <w:rPr>
          <w:rFonts w:ascii="Times New Roman" w:hAnsi="Times New Roman"/>
          <w:sz w:val="28"/>
          <w:szCs w:val="28"/>
        </w:rPr>
        <w:t>.</w:t>
      </w:r>
    </w:p>
    <w:p w:rsidR="00CA5862" w:rsidRPr="00FB22F9" w:rsidRDefault="00CA5862" w:rsidP="00FB22F9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CA5862" w:rsidRPr="00FB22F9" w:rsidRDefault="00CA5862" w:rsidP="00FB22F9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D8544D">
        <w:rPr>
          <w:rFonts w:ascii="Times New Roman" w:hAnsi="Times New Roman"/>
          <w:sz w:val="28"/>
          <w:szCs w:val="28"/>
        </w:rPr>
        <w:pict>
          <v:shape id="_x0000_i1040" type="#_x0000_t75" style="width:338.25pt;height:522pt">
            <v:imagedata r:id="rId36" o:title=""/>
          </v:shape>
        </w:pict>
      </w:r>
    </w:p>
    <w:p w:rsidR="00CA5862" w:rsidRPr="00FB22F9" w:rsidRDefault="00CA5862" w:rsidP="00FB22F9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CA5862" w:rsidRDefault="00CA5862" w:rsidP="00EC74A1">
      <w:pPr>
        <w:spacing w:after="0"/>
        <w:ind w:firstLine="567"/>
        <w:jc w:val="center"/>
        <w:rPr>
          <w:rFonts w:ascii="Times New Roman" w:hAnsi="Times New Roman"/>
          <w:sz w:val="28"/>
          <w:szCs w:val="28"/>
        </w:rPr>
      </w:pPr>
      <w:r w:rsidRPr="00FB22F9">
        <w:rPr>
          <w:rFonts w:ascii="Times New Roman" w:hAnsi="Times New Roman"/>
          <w:sz w:val="28"/>
          <w:szCs w:val="28"/>
        </w:rPr>
        <w:t xml:space="preserve">Рисунок </w:t>
      </w:r>
      <w:r>
        <w:rPr>
          <w:rFonts w:ascii="Times New Roman" w:hAnsi="Times New Roman"/>
          <w:sz w:val="28"/>
          <w:szCs w:val="28"/>
        </w:rPr>
        <w:t>2</w:t>
      </w:r>
      <w:r w:rsidRPr="00FB22F9">
        <w:rPr>
          <w:rFonts w:ascii="Times New Roman" w:hAnsi="Times New Roman"/>
          <w:sz w:val="28"/>
          <w:szCs w:val="28"/>
        </w:rPr>
        <w:t xml:space="preserve"> – Построение циклограмм по выбранным параметрам обор</w:t>
      </w:r>
      <w:r w:rsidRPr="00FB22F9">
        <w:rPr>
          <w:rFonts w:ascii="Times New Roman" w:hAnsi="Times New Roman"/>
          <w:sz w:val="28"/>
          <w:szCs w:val="28"/>
        </w:rPr>
        <w:t>у</w:t>
      </w:r>
      <w:r w:rsidRPr="00FB22F9">
        <w:rPr>
          <w:rFonts w:ascii="Times New Roman" w:hAnsi="Times New Roman"/>
          <w:sz w:val="28"/>
          <w:szCs w:val="28"/>
        </w:rPr>
        <w:t>дования на едином графическом поле</w:t>
      </w:r>
    </w:p>
    <w:p w:rsidR="00CA5862" w:rsidRPr="00FB22F9" w:rsidRDefault="00CA5862" w:rsidP="00EC74A1">
      <w:pPr>
        <w:spacing w:after="0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CA5862" w:rsidRPr="00FB22F9" w:rsidRDefault="00CA5862" w:rsidP="00FB22F9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FB22F9">
        <w:rPr>
          <w:rFonts w:ascii="Times New Roman" w:hAnsi="Times New Roman"/>
          <w:sz w:val="28"/>
          <w:szCs w:val="28"/>
        </w:rPr>
        <w:t>Определить наиболее технологически совершенное оборудование мо</w:t>
      </w:r>
      <w:r w:rsidRPr="00FB22F9">
        <w:rPr>
          <w:rFonts w:ascii="Times New Roman" w:hAnsi="Times New Roman"/>
          <w:sz w:val="28"/>
          <w:szCs w:val="28"/>
        </w:rPr>
        <w:t>ж</w:t>
      </w:r>
      <w:r w:rsidRPr="00FB22F9">
        <w:rPr>
          <w:rFonts w:ascii="Times New Roman" w:hAnsi="Times New Roman"/>
          <w:sz w:val="28"/>
          <w:szCs w:val="28"/>
        </w:rPr>
        <w:t>но посчитав площади построенных многоугольников циклограмм, для чего воспользуемся соответствующей функцией программы «Измерение площади с ручным вводом границ многоугольника». Площади циклограмм оборудов</w:t>
      </w:r>
      <w:r w:rsidRPr="00FB22F9">
        <w:rPr>
          <w:rFonts w:ascii="Times New Roman" w:hAnsi="Times New Roman"/>
          <w:sz w:val="28"/>
          <w:szCs w:val="28"/>
        </w:rPr>
        <w:t>а</w:t>
      </w:r>
      <w:r w:rsidRPr="00FB22F9">
        <w:rPr>
          <w:rFonts w:ascii="Times New Roman" w:hAnsi="Times New Roman"/>
          <w:sz w:val="28"/>
          <w:szCs w:val="28"/>
        </w:rPr>
        <w:t>ния, рассчитанные программными средствами, пре</w:t>
      </w:r>
      <w:r>
        <w:rPr>
          <w:rFonts w:ascii="Times New Roman" w:hAnsi="Times New Roman"/>
          <w:sz w:val="28"/>
          <w:szCs w:val="28"/>
        </w:rPr>
        <w:t xml:space="preserve">дставляются в виде </w:t>
      </w:r>
      <w:r w:rsidRPr="00FB22F9">
        <w:rPr>
          <w:rFonts w:ascii="Times New Roman" w:hAnsi="Times New Roman"/>
          <w:sz w:val="28"/>
          <w:szCs w:val="28"/>
        </w:rPr>
        <w:t>табл</w:t>
      </w:r>
      <w:r w:rsidRPr="00FB22F9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цы</w:t>
      </w:r>
      <w:r w:rsidRPr="00FB22F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2.</w:t>
      </w:r>
      <w:r w:rsidRPr="00FB22F9">
        <w:rPr>
          <w:rFonts w:ascii="Times New Roman" w:hAnsi="Times New Roman"/>
          <w:sz w:val="28"/>
          <w:szCs w:val="28"/>
        </w:rPr>
        <w:t xml:space="preserve">3. </w:t>
      </w:r>
    </w:p>
    <w:p w:rsidR="00CA5862" w:rsidRPr="00FB22F9" w:rsidRDefault="00CA5862" w:rsidP="00FB22F9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CA5862" w:rsidRPr="00FB22F9" w:rsidRDefault="00CA5862" w:rsidP="00E46CA6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FB22F9">
        <w:rPr>
          <w:rFonts w:ascii="Times New Roman" w:hAnsi="Times New Roman"/>
          <w:sz w:val="28"/>
          <w:szCs w:val="28"/>
        </w:rPr>
        <w:t xml:space="preserve">Таблица </w:t>
      </w:r>
      <w:r>
        <w:rPr>
          <w:rFonts w:ascii="Times New Roman" w:hAnsi="Times New Roman"/>
          <w:sz w:val="28"/>
          <w:szCs w:val="28"/>
        </w:rPr>
        <w:t>2.</w:t>
      </w:r>
      <w:r w:rsidRPr="00FB22F9">
        <w:rPr>
          <w:rFonts w:ascii="Times New Roman" w:hAnsi="Times New Roman"/>
          <w:sz w:val="28"/>
          <w:szCs w:val="28"/>
        </w:rPr>
        <w:t>3 – Площадь циклограмм по моделям оборудования, определенная программными средствами</w:t>
      </w:r>
    </w:p>
    <w:p w:rsidR="00CA5862" w:rsidRPr="00FB22F9" w:rsidRDefault="00CA5862" w:rsidP="00FB22F9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6451"/>
        <w:gridCol w:w="3120"/>
      </w:tblGrid>
      <w:tr w:rsidR="00CA5862" w:rsidRPr="00FB22F9" w:rsidTr="000E7949">
        <w:tc>
          <w:tcPr>
            <w:tcW w:w="3370" w:type="pct"/>
            <w:tcBorders>
              <w:top w:val="single" w:sz="4" w:space="0" w:color="auto"/>
            </w:tcBorders>
            <w:vAlign w:val="center"/>
          </w:tcPr>
          <w:p w:rsidR="00CA5862" w:rsidRPr="00FB22F9" w:rsidRDefault="00CA5862" w:rsidP="00E46CA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B22F9">
              <w:rPr>
                <w:rFonts w:ascii="Times New Roman" w:hAnsi="Times New Roman"/>
                <w:sz w:val="28"/>
                <w:szCs w:val="28"/>
              </w:rPr>
              <w:t>Модель оборудования</w:t>
            </w:r>
          </w:p>
        </w:tc>
        <w:tc>
          <w:tcPr>
            <w:tcW w:w="1630" w:type="pct"/>
            <w:tcBorders>
              <w:top w:val="single" w:sz="4" w:space="0" w:color="auto"/>
            </w:tcBorders>
            <w:vAlign w:val="center"/>
          </w:tcPr>
          <w:p w:rsidR="00CA5862" w:rsidRPr="00FB22F9" w:rsidRDefault="00CA5862" w:rsidP="00E46CA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B22F9">
              <w:rPr>
                <w:rFonts w:ascii="Times New Roman" w:hAnsi="Times New Roman"/>
                <w:sz w:val="28"/>
                <w:szCs w:val="28"/>
              </w:rPr>
              <w:t>Площадь многоугол</w:t>
            </w:r>
            <w:r w:rsidRPr="00FB22F9">
              <w:rPr>
                <w:rFonts w:ascii="Times New Roman" w:hAnsi="Times New Roman"/>
                <w:sz w:val="28"/>
                <w:szCs w:val="28"/>
              </w:rPr>
              <w:t>ь</w:t>
            </w:r>
            <w:r w:rsidRPr="00FB22F9">
              <w:rPr>
                <w:rFonts w:ascii="Times New Roman" w:hAnsi="Times New Roman"/>
                <w:sz w:val="28"/>
                <w:szCs w:val="28"/>
              </w:rPr>
              <w:t>ника циклограммы, мм</w:t>
            </w:r>
            <w:r w:rsidRPr="00FB22F9">
              <w:rPr>
                <w:rFonts w:ascii="Times New Roman" w:hAnsi="Times New Roman"/>
                <w:sz w:val="28"/>
                <w:szCs w:val="28"/>
                <w:vertAlign w:val="superscript"/>
              </w:rPr>
              <w:t>2</w:t>
            </w:r>
          </w:p>
        </w:tc>
      </w:tr>
      <w:tr w:rsidR="00CA5862" w:rsidRPr="00FB22F9" w:rsidTr="000E7949">
        <w:tc>
          <w:tcPr>
            <w:tcW w:w="3370" w:type="pct"/>
          </w:tcPr>
          <w:p w:rsidR="00CA5862" w:rsidRPr="00FB22F9" w:rsidRDefault="00CA5862" w:rsidP="00E46CA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30" w:type="pct"/>
            <w:vAlign w:val="center"/>
          </w:tcPr>
          <w:p w:rsidR="00CA5862" w:rsidRPr="00FB22F9" w:rsidRDefault="00CA5862" w:rsidP="00E46CA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A5862" w:rsidRPr="00FB22F9" w:rsidTr="000E7949">
        <w:tc>
          <w:tcPr>
            <w:tcW w:w="3370" w:type="pct"/>
          </w:tcPr>
          <w:p w:rsidR="00CA5862" w:rsidRPr="00FB22F9" w:rsidRDefault="00CA5862" w:rsidP="00E46CA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30" w:type="pct"/>
            <w:vAlign w:val="center"/>
          </w:tcPr>
          <w:p w:rsidR="00CA5862" w:rsidRPr="00FB22F9" w:rsidRDefault="00CA5862" w:rsidP="00E46CA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A5862" w:rsidRPr="00FB22F9" w:rsidTr="000E7949">
        <w:tc>
          <w:tcPr>
            <w:tcW w:w="3370" w:type="pct"/>
            <w:tcBorders>
              <w:bottom w:val="single" w:sz="4" w:space="0" w:color="auto"/>
            </w:tcBorders>
          </w:tcPr>
          <w:p w:rsidR="00CA5862" w:rsidRPr="00FB22F9" w:rsidRDefault="00CA5862" w:rsidP="00E46CA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1630" w:type="pct"/>
            <w:tcBorders>
              <w:bottom w:val="single" w:sz="4" w:space="0" w:color="auto"/>
            </w:tcBorders>
            <w:vAlign w:val="center"/>
          </w:tcPr>
          <w:p w:rsidR="00CA5862" w:rsidRPr="00FB22F9" w:rsidRDefault="00CA5862" w:rsidP="00E46CA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CA5862" w:rsidRPr="00FB22F9" w:rsidRDefault="00CA5862" w:rsidP="00E46CA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A5862" w:rsidRPr="00FB22F9" w:rsidRDefault="00CA5862" w:rsidP="00FB22F9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FB22F9">
        <w:rPr>
          <w:rFonts w:ascii="Times New Roman" w:hAnsi="Times New Roman"/>
          <w:sz w:val="28"/>
          <w:szCs w:val="28"/>
        </w:rPr>
        <w:t xml:space="preserve">Из данных таблицы </w:t>
      </w:r>
      <w:r>
        <w:rPr>
          <w:rFonts w:ascii="Times New Roman" w:hAnsi="Times New Roman"/>
          <w:sz w:val="28"/>
          <w:szCs w:val="28"/>
        </w:rPr>
        <w:t>2.3</w:t>
      </w:r>
      <w:r w:rsidRPr="00FB22F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выбираем</w:t>
      </w:r>
      <w:r w:rsidRPr="00FB22F9">
        <w:rPr>
          <w:rFonts w:ascii="Times New Roman" w:hAnsi="Times New Roman"/>
          <w:sz w:val="28"/>
          <w:szCs w:val="28"/>
        </w:rPr>
        <w:t xml:space="preserve"> самое технически совершенное обор</w:t>
      </w:r>
      <w:r w:rsidRPr="00FB22F9">
        <w:rPr>
          <w:rFonts w:ascii="Times New Roman" w:hAnsi="Times New Roman"/>
          <w:sz w:val="28"/>
          <w:szCs w:val="28"/>
        </w:rPr>
        <w:t>у</w:t>
      </w:r>
      <w:r w:rsidRPr="00FB22F9">
        <w:rPr>
          <w:rFonts w:ascii="Times New Roman" w:hAnsi="Times New Roman"/>
          <w:sz w:val="28"/>
          <w:szCs w:val="28"/>
        </w:rPr>
        <w:t xml:space="preserve">дование </w:t>
      </w:r>
      <w:r>
        <w:rPr>
          <w:rFonts w:ascii="Times New Roman" w:hAnsi="Times New Roman"/>
          <w:sz w:val="28"/>
          <w:szCs w:val="28"/>
        </w:rPr>
        <w:t>- оборудование</w:t>
      </w:r>
      <w:r w:rsidRPr="00FB22F9">
        <w:rPr>
          <w:rFonts w:ascii="Times New Roman" w:hAnsi="Times New Roman"/>
          <w:sz w:val="28"/>
          <w:szCs w:val="28"/>
        </w:rPr>
        <w:t xml:space="preserve"> площадь построенной цик</w:t>
      </w:r>
      <w:r>
        <w:rPr>
          <w:rFonts w:ascii="Times New Roman" w:hAnsi="Times New Roman"/>
          <w:sz w:val="28"/>
          <w:szCs w:val="28"/>
        </w:rPr>
        <w:t>лограммы для которого</w:t>
      </w:r>
      <w:r w:rsidRPr="00FB22F9">
        <w:rPr>
          <w:rFonts w:ascii="Times New Roman" w:hAnsi="Times New Roman"/>
          <w:sz w:val="28"/>
          <w:szCs w:val="28"/>
        </w:rPr>
        <w:t xml:space="preserve"> максимальна.</w:t>
      </w:r>
    </w:p>
    <w:p w:rsidR="00CA5862" w:rsidRDefault="00CA5862" w:rsidP="009056BC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Описание конструктивных особенностей и техническими характерист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ками анализируемого оборудования, обоснования степеней значимости пок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зателей конъектурного листа приводятся в практической работе. Виды (из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бражения) анализируемого оборудования, циклограмма показателей уровней качества представляются на графическом листе – пример приведен ниже на рисунке 3.</w:t>
      </w:r>
    </w:p>
    <w:p w:rsidR="00CA5862" w:rsidRDefault="00CA5862" w:rsidP="009B6658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pict>
          <v:shape id="Рисунок 2" o:spid="_x0000_s1026" type="#_x0000_t75" style="position:absolute;left:0;text-align:left;margin-left:-9.65pt;margin-top:26.4pt;width:468.5pt;height:330.95pt;z-index:251658240;visibility:visible" o:allowoverlap="f">
            <v:imagedata r:id="rId37" o:title=""/>
            <w10:wrap type="square"/>
          </v:shape>
        </w:pict>
      </w:r>
    </w:p>
    <w:p w:rsidR="00CA5862" w:rsidRPr="00481D40" w:rsidRDefault="00CA5862" w:rsidP="000819B9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Рисунок 3 – Графический лист анализа технологического оборудования</w:t>
      </w:r>
    </w:p>
    <w:sectPr w:rsidR="00CA5862" w:rsidRPr="00481D40" w:rsidSect="008B60EA">
      <w:footerReference w:type="default" r:id="rId38"/>
      <w:pgSz w:w="11906" w:h="16838"/>
      <w:pgMar w:top="1134" w:right="850" w:bottom="1134" w:left="1701" w:header="708" w:footer="708" w:gutter="0"/>
      <w:pgNumType w:start="57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5862" w:rsidRDefault="00CA5862" w:rsidP="00394D8A">
      <w:pPr>
        <w:spacing w:after="0" w:line="240" w:lineRule="auto"/>
      </w:pPr>
      <w:r>
        <w:separator/>
      </w:r>
    </w:p>
  </w:endnote>
  <w:endnote w:type="continuationSeparator" w:id="0">
    <w:p w:rsidR="00CA5862" w:rsidRDefault="00CA5862" w:rsidP="00394D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862" w:rsidRDefault="00CA5862">
    <w:pPr>
      <w:pStyle w:val="Footer"/>
      <w:jc w:val="right"/>
    </w:pPr>
  </w:p>
  <w:p w:rsidR="00CA5862" w:rsidRDefault="00CA586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5862" w:rsidRDefault="00CA5862" w:rsidP="00394D8A">
      <w:pPr>
        <w:spacing w:after="0" w:line="240" w:lineRule="auto"/>
      </w:pPr>
      <w:r>
        <w:separator/>
      </w:r>
    </w:p>
  </w:footnote>
  <w:footnote w:type="continuationSeparator" w:id="0">
    <w:p w:rsidR="00CA5862" w:rsidRDefault="00CA5862" w:rsidP="00394D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2B48E14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CF6866C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5E7C51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28F832D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CCB6153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8C0080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58CB4F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68845C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271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820C8E5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073AC"/>
    <w:rsid w:val="00003DDB"/>
    <w:rsid w:val="00003E65"/>
    <w:rsid w:val="00005254"/>
    <w:rsid w:val="00016506"/>
    <w:rsid w:val="00016E24"/>
    <w:rsid w:val="0003045C"/>
    <w:rsid w:val="00035E05"/>
    <w:rsid w:val="00035E11"/>
    <w:rsid w:val="0004623B"/>
    <w:rsid w:val="00064304"/>
    <w:rsid w:val="00066F24"/>
    <w:rsid w:val="000819B9"/>
    <w:rsid w:val="00095F0D"/>
    <w:rsid w:val="000A0D44"/>
    <w:rsid w:val="000A29B1"/>
    <w:rsid w:val="000A7380"/>
    <w:rsid w:val="000C20C3"/>
    <w:rsid w:val="000D049E"/>
    <w:rsid w:val="000D5CA6"/>
    <w:rsid w:val="000E08E8"/>
    <w:rsid w:val="000E6617"/>
    <w:rsid w:val="000E7949"/>
    <w:rsid w:val="001159FF"/>
    <w:rsid w:val="00130FAC"/>
    <w:rsid w:val="001312F7"/>
    <w:rsid w:val="001340DB"/>
    <w:rsid w:val="00142C7C"/>
    <w:rsid w:val="001513EA"/>
    <w:rsid w:val="001542D5"/>
    <w:rsid w:val="00160142"/>
    <w:rsid w:val="00176E4B"/>
    <w:rsid w:val="001812BA"/>
    <w:rsid w:val="001A4359"/>
    <w:rsid w:val="001A4AA8"/>
    <w:rsid w:val="001C3E59"/>
    <w:rsid w:val="001E7F89"/>
    <w:rsid w:val="001F4E8A"/>
    <w:rsid w:val="001F6779"/>
    <w:rsid w:val="001F7AD2"/>
    <w:rsid w:val="002046A0"/>
    <w:rsid w:val="002119E8"/>
    <w:rsid w:val="002176D0"/>
    <w:rsid w:val="00217EA4"/>
    <w:rsid w:val="002237C9"/>
    <w:rsid w:val="0024528B"/>
    <w:rsid w:val="00246EF1"/>
    <w:rsid w:val="00270AE2"/>
    <w:rsid w:val="00276ECA"/>
    <w:rsid w:val="00280FCF"/>
    <w:rsid w:val="00283757"/>
    <w:rsid w:val="002867B7"/>
    <w:rsid w:val="00295A6D"/>
    <w:rsid w:val="002C2039"/>
    <w:rsid w:val="002E3662"/>
    <w:rsid w:val="002F47B0"/>
    <w:rsid w:val="0030791E"/>
    <w:rsid w:val="003231C3"/>
    <w:rsid w:val="0032528A"/>
    <w:rsid w:val="003371FC"/>
    <w:rsid w:val="00337EBF"/>
    <w:rsid w:val="00362A89"/>
    <w:rsid w:val="00377BC5"/>
    <w:rsid w:val="003842A1"/>
    <w:rsid w:val="00386030"/>
    <w:rsid w:val="00394D8A"/>
    <w:rsid w:val="00395E93"/>
    <w:rsid w:val="003A0D2D"/>
    <w:rsid w:val="004107BC"/>
    <w:rsid w:val="004401E7"/>
    <w:rsid w:val="00440AD2"/>
    <w:rsid w:val="004447D0"/>
    <w:rsid w:val="004536EE"/>
    <w:rsid w:val="00464399"/>
    <w:rsid w:val="00466FA3"/>
    <w:rsid w:val="00471EFF"/>
    <w:rsid w:val="00481D40"/>
    <w:rsid w:val="0049266D"/>
    <w:rsid w:val="004956BC"/>
    <w:rsid w:val="004A47BD"/>
    <w:rsid w:val="004B1B45"/>
    <w:rsid w:val="004D0B53"/>
    <w:rsid w:val="004F1E6C"/>
    <w:rsid w:val="005044BB"/>
    <w:rsid w:val="005057F9"/>
    <w:rsid w:val="00513DF6"/>
    <w:rsid w:val="0051616C"/>
    <w:rsid w:val="00516365"/>
    <w:rsid w:val="00517593"/>
    <w:rsid w:val="00521126"/>
    <w:rsid w:val="00540E6F"/>
    <w:rsid w:val="00545A36"/>
    <w:rsid w:val="00546110"/>
    <w:rsid w:val="00586CA8"/>
    <w:rsid w:val="005939AF"/>
    <w:rsid w:val="005A7359"/>
    <w:rsid w:val="005D39BB"/>
    <w:rsid w:val="00603EEA"/>
    <w:rsid w:val="006065B4"/>
    <w:rsid w:val="006073AC"/>
    <w:rsid w:val="00610B58"/>
    <w:rsid w:val="00615969"/>
    <w:rsid w:val="0061638A"/>
    <w:rsid w:val="0063148C"/>
    <w:rsid w:val="00636381"/>
    <w:rsid w:val="00643D2E"/>
    <w:rsid w:val="0065058A"/>
    <w:rsid w:val="00675DD5"/>
    <w:rsid w:val="006C2E5E"/>
    <w:rsid w:val="006C5824"/>
    <w:rsid w:val="006D7E47"/>
    <w:rsid w:val="006E2330"/>
    <w:rsid w:val="006E5F52"/>
    <w:rsid w:val="006E71EE"/>
    <w:rsid w:val="0071283D"/>
    <w:rsid w:val="00730736"/>
    <w:rsid w:val="007411BE"/>
    <w:rsid w:val="007448B4"/>
    <w:rsid w:val="00744F65"/>
    <w:rsid w:val="007461AB"/>
    <w:rsid w:val="00752BA0"/>
    <w:rsid w:val="00753144"/>
    <w:rsid w:val="00755BD3"/>
    <w:rsid w:val="007670A8"/>
    <w:rsid w:val="007676FE"/>
    <w:rsid w:val="007707ED"/>
    <w:rsid w:val="007754D7"/>
    <w:rsid w:val="007C1C58"/>
    <w:rsid w:val="007D0326"/>
    <w:rsid w:val="007D1B33"/>
    <w:rsid w:val="007D61EE"/>
    <w:rsid w:val="007E12F7"/>
    <w:rsid w:val="008004B6"/>
    <w:rsid w:val="00800CBD"/>
    <w:rsid w:val="0080149F"/>
    <w:rsid w:val="00807DE9"/>
    <w:rsid w:val="00827B06"/>
    <w:rsid w:val="00852860"/>
    <w:rsid w:val="008609ED"/>
    <w:rsid w:val="00870BFC"/>
    <w:rsid w:val="00873FC7"/>
    <w:rsid w:val="00883535"/>
    <w:rsid w:val="00890493"/>
    <w:rsid w:val="008B5305"/>
    <w:rsid w:val="008B60EA"/>
    <w:rsid w:val="008B7E49"/>
    <w:rsid w:val="008C3527"/>
    <w:rsid w:val="008D203B"/>
    <w:rsid w:val="008E743A"/>
    <w:rsid w:val="008F460E"/>
    <w:rsid w:val="008F6918"/>
    <w:rsid w:val="00902648"/>
    <w:rsid w:val="009037EC"/>
    <w:rsid w:val="009056BC"/>
    <w:rsid w:val="009157A3"/>
    <w:rsid w:val="009257B8"/>
    <w:rsid w:val="00943598"/>
    <w:rsid w:val="00943E0C"/>
    <w:rsid w:val="00950039"/>
    <w:rsid w:val="009658FB"/>
    <w:rsid w:val="0098637C"/>
    <w:rsid w:val="00996035"/>
    <w:rsid w:val="009B0455"/>
    <w:rsid w:val="009B6658"/>
    <w:rsid w:val="009C6E6E"/>
    <w:rsid w:val="009D063B"/>
    <w:rsid w:val="009D1F64"/>
    <w:rsid w:val="009D636F"/>
    <w:rsid w:val="00A00769"/>
    <w:rsid w:val="00A064DF"/>
    <w:rsid w:val="00A118B2"/>
    <w:rsid w:val="00A12210"/>
    <w:rsid w:val="00A30835"/>
    <w:rsid w:val="00A34EBE"/>
    <w:rsid w:val="00A47AC8"/>
    <w:rsid w:val="00AA215F"/>
    <w:rsid w:val="00AA4F59"/>
    <w:rsid w:val="00AD1469"/>
    <w:rsid w:val="00AE7BBF"/>
    <w:rsid w:val="00B20C25"/>
    <w:rsid w:val="00B25007"/>
    <w:rsid w:val="00B32761"/>
    <w:rsid w:val="00B34C61"/>
    <w:rsid w:val="00B34DCF"/>
    <w:rsid w:val="00B56993"/>
    <w:rsid w:val="00B6154C"/>
    <w:rsid w:val="00B921A3"/>
    <w:rsid w:val="00BB6A63"/>
    <w:rsid w:val="00BC39CF"/>
    <w:rsid w:val="00BD2A07"/>
    <w:rsid w:val="00C1117C"/>
    <w:rsid w:val="00C158DD"/>
    <w:rsid w:val="00C21532"/>
    <w:rsid w:val="00C32064"/>
    <w:rsid w:val="00C439A5"/>
    <w:rsid w:val="00C511F3"/>
    <w:rsid w:val="00C56272"/>
    <w:rsid w:val="00C65A95"/>
    <w:rsid w:val="00C774AF"/>
    <w:rsid w:val="00C81F4D"/>
    <w:rsid w:val="00C9634D"/>
    <w:rsid w:val="00C971F5"/>
    <w:rsid w:val="00CA3799"/>
    <w:rsid w:val="00CA5862"/>
    <w:rsid w:val="00CA59FC"/>
    <w:rsid w:val="00CA7E7E"/>
    <w:rsid w:val="00CB20F5"/>
    <w:rsid w:val="00CB4099"/>
    <w:rsid w:val="00CE6EB1"/>
    <w:rsid w:val="00CF65D6"/>
    <w:rsid w:val="00D02B88"/>
    <w:rsid w:val="00D10681"/>
    <w:rsid w:val="00D10F7D"/>
    <w:rsid w:val="00D23E9A"/>
    <w:rsid w:val="00D2444B"/>
    <w:rsid w:val="00D65FDE"/>
    <w:rsid w:val="00D80D75"/>
    <w:rsid w:val="00D831A6"/>
    <w:rsid w:val="00D8544D"/>
    <w:rsid w:val="00D87CB1"/>
    <w:rsid w:val="00D952AB"/>
    <w:rsid w:val="00DA23B2"/>
    <w:rsid w:val="00DC2964"/>
    <w:rsid w:val="00DE46F8"/>
    <w:rsid w:val="00E0399F"/>
    <w:rsid w:val="00E1513E"/>
    <w:rsid w:val="00E15E85"/>
    <w:rsid w:val="00E27CC9"/>
    <w:rsid w:val="00E46CA6"/>
    <w:rsid w:val="00E47F2B"/>
    <w:rsid w:val="00E51A3F"/>
    <w:rsid w:val="00E526B3"/>
    <w:rsid w:val="00E6321A"/>
    <w:rsid w:val="00E643DB"/>
    <w:rsid w:val="00EA08B0"/>
    <w:rsid w:val="00EA2E05"/>
    <w:rsid w:val="00EA7DC1"/>
    <w:rsid w:val="00EC74A1"/>
    <w:rsid w:val="00EC77B2"/>
    <w:rsid w:val="00ED2FF2"/>
    <w:rsid w:val="00ED4236"/>
    <w:rsid w:val="00EE1524"/>
    <w:rsid w:val="00EE7B0C"/>
    <w:rsid w:val="00F248A4"/>
    <w:rsid w:val="00F33505"/>
    <w:rsid w:val="00F56A8A"/>
    <w:rsid w:val="00F73B85"/>
    <w:rsid w:val="00F8529A"/>
    <w:rsid w:val="00F91DBE"/>
    <w:rsid w:val="00F96271"/>
    <w:rsid w:val="00FA3556"/>
    <w:rsid w:val="00FB22F9"/>
    <w:rsid w:val="00FB2C9D"/>
    <w:rsid w:val="00FB3B11"/>
    <w:rsid w:val="00FD144E"/>
    <w:rsid w:val="00FE24FF"/>
    <w:rsid w:val="00FE70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744F65"/>
    <w:pPr>
      <w:spacing w:after="200" w:line="276" w:lineRule="auto"/>
    </w:pPr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9037EC"/>
    <w:pPr>
      <w:keepNext/>
      <w:spacing w:after="0" w:line="240" w:lineRule="auto"/>
      <w:ind w:left="-567"/>
      <w:jc w:val="right"/>
      <w:outlineLvl w:val="0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B20F5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Heading3">
    <w:name w:val="heading 3"/>
    <w:basedOn w:val="Normal"/>
    <w:next w:val="Normal"/>
    <w:link w:val="Heading3Char"/>
    <w:uiPriority w:val="99"/>
    <w:qFormat/>
    <w:rsid w:val="00CB20F5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Heading4">
    <w:name w:val="heading 4"/>
    <w:basedOn w:val="Normal"/>
    <w:next w:val="Normal"/>
    <w:link w:val="Heading4Char"/>
    <w:uiPriority w:val="99"/>
    <w:qFormat/>
    <w:rsid w:val="00CB20F5"/>
    <w:pPr>
      <w:keepNext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Heading5">
    <w:name w:val="heading 5"/>
    <w:basedOn w:val="Normal"/>
    <w:next w:val="Normal"/>
    <w:link w:val="Heading5Char"/>
    <w:uiPriority w:val="99"/>
    <w:qFormat/>
    <w:rsid w:val="00CB20F5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paragraph" w:styleId="Heading6">
    <w:name w:val="heading 6"/>
    <w:basedOn w:val="Normal"/>
    <w:next w:val="Normal"/>
    <w:link w:val="Heading6Char"/>
    <w:uiPriority w:val="99"/>
    <w:qFormat/>
    <w:rsid w:val="00CB20F5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lang w:eastAsia="ru-RU"/>
    </w:rPr>
  </w:style>
  <w:style w:type="paragraph" w:styleId="Heading7">
    <w:name w:val="heading 7"/>
    <w:basedOn w:val="Normal"/>
    <w:next w:val="Normal"/>
    <w:link w:val="Heading7Char"/>
    <w:uiPriority w:val="99"/>
    <w:qFormat/>
    <w:rsid w:val="00CB20F5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Heading8">
    <w:name w:val="heading 8"/>
    <w:basedOn w:val="Normal"/>
    <w:next w:val="Normal"/>
    <w:link w:val="Heading8Char"/>
    <w:uiPriority w:val="99"/>
    <w:qFormat/>
    <w:rsid w:val="00CB20F5"/>
    <w:p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styleId="Heading9">
    <w:name w:val="heading 9"/>
    <w:basedOn w:val="Normal"/>
    <w:next w:val="Normal"/>
    <w:link w:val="Heading9Char"/>
    <w:uiPriority w:val="99"/>
    <w:qFormat/>
    <w:rsid w:val="00CB20F5"/>
    <w:p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9037EC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CB20F5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CB20F5"/>
    <w:rPr>
      <w:rFonts w:ascii="Arial" w:hAnsi="Arial" w:cs="Arial"/>
      <w:b/>
      <w:bCs/>
      <w:sz w:val="26"/>
      <w:szCs w:val="26"/>
      <w:lang w:eastAsia="ru-RU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CB20F5"/>
    <w:rPr>
      <w:rFonts w:ascii="Times New Roman" w:hAnsi="Times New Roman" w:cs="Times New Roman"/>
      <w:b/>
      <w:bCs/>
      <w:sz w:val="28"/>
      <w:szCs w:val="28"/>
      <w:lang w:eastAsia="ru-RU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CB20F5"/>
    <w:rPr>
      <w:rFonts w:ascii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CB20F5"/>
    <w:rPr>
      <w:rFonts w:ascii="Times New Roman" w:hAnsi="Times New Roman" w:cs="Times New Roman"/>
      <w:b/>
      <w:bCs/>
      <w:lang w:eastAsia="ru-RU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CB20F5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CB20F5"/>
    <w:rPr>
      <w:rFonts w:ascii="Times New Roman" w:hAnsi="Times New Roman" w:cs="Times New Roman"/>
      <w:i/>
      <w:iCs/>
      <w:sz w:val="24"/>
      <w:szCs w:val="24"/>
      <w:lang w:eastAsia="ru-RU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CB20F5"/>
    <w:rPr>
      <w:rFonts w:ascii="Arial" w:hAnsi="Arial" w:cs="Arial"/>
      <w:lang w:eastAsia="ru-RU"/>
    </w:rPr>
  </w:style>
  <w:style w:type="character" w:customStyle="1" w:styleId="BodyTextChar">
    <w:name w:val="Body Text Char"/>
    <w:uiPriority w:val="99"/>
    <w:locked/>
    <w:rsid w:val="00B20C25"/>
    <w:rPr>
      <w:sz w:val="28"/>
    </w:rPr>
  </w:style>
  <w:style w:type="paragraph" w:styleId="BodyText">
    <w:name w:val="Body Text"/>
    <w:basedOn w:val="Normal"/>
    <w:link w:val="BodyTextChar1"/>
    <w:uiPriority w:val="99"/>
    <w:rsid w:val="00B20C25"/>
    <w:pPr>
      <w:spacing w:after="0" w:line="240" w:lineRule="auto"/>
      <w:jc w:val="both"/>
    </w:pPr>
    <w:rPr>
      <w:sz w:val="28"/>
      <w:szCs w:val="20"/>
      <w:lang w:eastAsia="ru-RU"/>
    </w:rPr>
  </w:style>
  <w:style w:type="character" w:customStyle="1" w:styleId="BodyTextChar1">
    <w:name w:val="Body Text Char1"/>
    <w:basedOn w:val="DefaultParagraphFont"/>
    <w:link w:val="BodyText"/>
    <w:uiPriority w:val="99"/>
    <w:semiHidden/>
    <w:locked/>
    <w:rsid w:val="00D23E9A"/>
    <w:rPr>
      <w:rFonts w:cs="Times New Roman"/>
      <w:lang w:eastAsia="en-US"/>
    </w:rPr>
  </w:style>
  <w:style w:type="character" w:customStyle="1" w:styleId="1">
    <w:name w:val="Основной текст Знак1"/>
    <w:basedOn w:val="DefaultParagraphFont"/>
    <w:uiPriority w:val="99"/>
    <w:semiHidden/>
    <w:rsid w:val="00B20C25"/>
    <w:rPr>
      <w:rFonts w:cs="Times New Roman"/>
    </w:rPr>
  </w:style>
  <w:style w:type="paragraph" w:customStyle="1" w:styleId="112">
    <w:name w:val="Стиль Стиль Заголовок 1 + 12 пт полужирный Междустр.интервал:  полу..."/>
    <w:basedOn w:val="Normal"/>
    <w:uiPriority w:val="99"/>
    <w:rsid w:val="00B20C25"/>
    <w:pPr>
      <w:keepNext/>
      <w:spacing w:after="0" w:line="360" w:lineRule="auto"/>
      <w:ind w:firstLine="708"/>
      <w:outlineLvl w:val="0"/>
    </w:pPr>
    <w:rPr>
      <w:rFonts w:ascii="Times New Roman" w:eastAsia="Times New Roman" w:hAnsi="Times New Roman"/>
      <w:b/>
      <w:bCs/>
      <w:sz w:val="28"/>
      <w:szCs w:val="20"/>
      <w:lang w:eastAsia="ru-RU"/>
    </w:rPr>
  </w:style>
  <w:style w:type="paragraph" w:styleId="ListParagraph">
    <w:name w:val="List Paragraph"/>
    <w:basedOn w:val="Normal"/>
    <w:uiPriority w:val="99"/>
    <w:qFormat/>
    <w:rsid w:val="008F6918"/>
    <w:pPr>
      <w:ind w:left="720"/>
      <w:contextualSpacing/>
    </w:pPr>
  </w:style>
  <w:style w:type="table" w:styleId="TableGrid">
    <w:name w:val="Table Grid"/>
    <w:basedOn w:val="TableNormal"/>
    <w:uiPriority w:val="99"/>
    <w:rsid w:val="0095003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3">
    <w:name w:val="Body Text Indent 3"/>
    <w:basedOn w:val="Normal"/>
    <w:link w:val="BodyTextIndent3Char"/>
    <w:uiPriority w:val="99"/>
    <w:rsid w:val="009037EC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9037EC"/>
    <w:rPr>
      <w:rFonts w:ascii="Times New Roman" w:hAnsi="Times New Roman" w:cs="Times New Roman"/>
      <w:sz w:val="16"/>
      <w:szCs w:val="16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FA35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A355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CB20F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HeaderChar">
    <w:name w:val="Header Char"/>
    <w:basedOn w:val="DefaultParagraphFont"/>
    <w:link w:val="Header"/>
    <w:uiPriority w:val="99"/>
    <w:locked/>
    <w:rsid w:val="00CB20F5"/>
    <w:rPr>
      <w:rFonts w:ascii="Times New Roman" w:hAnsi="Times New Roman" w:cs="Times New Roman"/>
      <w:sz w:val="28"/>
      <w:szCs w:val="28"/>
      <w:lang w:eastAsia="ru-RU"/>
    </w:rPr>
  </w:style>
  <w:style w:type="paragraph" w:styleId="Footer">
    <w:name w:val="footer"/>
    <w:basedOn w:val="Normal"/>
    <w:link w:val="FooterChar"/>
    <w:uiPriority w:val="99"/>
    <w:rsid w:val="00CB20F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FooterChar">
    <w:name w:val="Footer Char"/>
    <w:basedOn w:val="DefaultParagraphFont"/>
    <w:link w:val="Footer"/>
    <w:uiPriority w:val="99"/>
    <w:locked/>
    <w:rsid w:val="00CB20F5"/>
    <w:rPr>
      <w:rFonts w:ascii="Times New Roman" w:hAnsi="Times New Roman" w:cs="Times New Roman"/>
      <w:sz w:val="28"/>
      <w:szCs w:val="28"/>
      <w:lang w:eastAsia="ru-RU"/>
    </w:rPr>
  </w:style>
  <w:style w:type="character" w:styleId="PageNumber">
    <w:name w:val="page number"/>
    <w:basedOn w:val="DefaultParagraphFont"/>
    <w:uiPriority w:val="99"/>
    <w:rsid w:val="00CB20F5"/>
    <w:rPr>
      <w:rFonts w:cs="Times New Roman"/>
    </w:rPr>
  </w:style>
  <w:style w:type="character" w:styleId="Hyperlink">
    <w:name w:val="Hyperlink"/>
    <w:basedOn w:val="DefaultParagraphFont"/>
    <w:uiPriority w:val="99"/>
    <w:rsid w:val="00CB20F5"/>
    <w:rPr>
      <w:rFonts w:cs="Times New Roman"/>
      <w:color w:val="0000FF"/>
      <w:u w:val="single"/>
    </w:rPr>
  </w:style>
  <w:style w:type="paragraph" w:customStyle="1" w:styleId="FR1">
    <w:name w:val="FR1"/>
    <w:uiPriority w:val="99"/>
    <w:rsid w:val="00CB20F5"/>
    <w:pPr>
      <w:widowControl w:val="0"/>
      <w:spacing w:before="160" w:after="200"/>
      <w:jc w:val="center"/>
    </w:pPr>
    <w:rPr>
      <w:rFonts w:ascii="Times New Roman" w:eastAsia="Times New Roman" w:hAnsi="Times New Roman"/>
      <w:b/>
      <w:sz w:val="24"/>
      <w:szCs w:val="20"/>
    </w:rPr>
  </w:style>
  <w:style w:type="paragraph" w:styleId="BodyTextIndent">
    <w:name w:val="Body Text Indent"/>
    <w:basedOn w:val="Normal"/>
    <w:link w:val="BodyTextIndentChar"/>
    <w:uiPriority w:val="99"/>
    <w:rsid w:val="00CB20F5"/>
    <w:pPr>
      <w:spacing w:after="120" w:line="240" w:lineRule="auto"/>
      <w:ind w:left="283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CB20F5"/>
    <w:rPr>
      <w:rFonts w:ascii="Times New Roman" w:hAnsi="Times New Roman" w:cs="Times New Roman"/>
      <w:sz w:val="28"/>
      <w:szCs w:val="28"/>
      <w:lang w:eastAsia="ru-RU"/>
    </w:rPr>
  </w:style>
  <w:style w:type="paragraph" w:styleId="BodyText2">
    <w:name w:val="Body Text 2"/>
    <w:basedOn w:val="Normal"/>
    <w:link w:val="BodyText2Char"/>
    <w:uiPriority w:val="99"/>
    <w:rsid w:val="00CB20F5"/>
    <w:pPr>
      <w:spacing w:after="120" w:line="480" w:lineRule="auto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CB20F5"/>
    <w:rPr>
      <w:rFonts w:ascii="Times New Roman" w:hAnsi="Times New Roman" w:cs="Times New Roman"/>
      <w:sz w:val="28"/>
      <w:szCs w:val="28"/>
      <w:lang w:eastAsia="ru-RU"/>
    </w:rPr>
  </w:style>
  <w:style w:type="paragraph" w:styleId="HTMLAddress">
    <w:name w:val="HTML Address"/>
    <w:basedOn w:val="Normal"/>
    <w:link w:val="HTMLAddressChar"/>
    <w:uiPriority w:val="99"/>
    <w:rsid w:val="00CB20F5"/>
    <w:pPr>
      <w:spacing w:after="0" w:line="240" w:lineRule="auto"/>
    </w:pPr>
    <w:rPr>
      <w:rFonts w:ascii="Times New Roman" w:eastAsia="Times New Roman" w:hAnsi="Times New Roman"/>
      <w:i/>
      <w:iCs/>
      <w:sz w:val="28"/>
      <w:szCs w:val="28"/>
      <w:lang w:eastAsia="ru-RU"/>
    </w:rPr>
  </w:style>
  <w:style w:type="character" w:customStyle="1" w:styleId="HTMLAddressChar">
    <w:name w:val="HTML Address Char"/>
    <w:basedOn w:val="DefaultParagraphFont"/>
    <w:link w:val="HTMLAddress"/>
    <w:uiPriority w:val="99"/>
    <w:locked/>
    <w:rsid w:val="00CB20F5"/>
    <w:rPr>
      <w:rFonts w:ascii="Times New Roman" w:hAnsi="Times New Roman" w:cs="Times New Roman"/>
      <w:i/>
      <w:iCs/>
      <w:sz w:val="28"/>
      <w:szCs w:val="28"/>
      <w:lang w:eastAsia="ru-RU"/>
    </w:rPr>
  </w:style>
  <w:style w:type="paragraph" w:styleId="EnvelopeAddress">
    <w:name w:val="envelope address"/>
    <w:basedOn w:val="Normal"/>
    <w:uiPriority w:val="99"/>
    <w:rsid w:val="00CB20F5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rial" w:eastAsia="Times New Roman" w:hAnsi="Arial" w:cs="Arial"/>
      <w:sz w:val="24"/>
      <w:szCs w:val="24"/>
      <w:lang w:eastAsia="ru-RU"/>
    </w:rPr>
  </w:style>
  <w:style w:type="paragraph" w:styleId="Date">
    <w:name w:val="Date"/>
    <w:basedOn w:val="Normal"/>
    <w:next w:val="Normal"/>
    <w:link w:val="DateChar"/>
    <w:uiPriority w:val="99"/>
    <w:rsid w:val="00CB20F5"/>
    <w:pPr>
      <w:spacing w:after="0" w:line="240" w:lineRule="auto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DateChar">
    <w:name w:val="Date Char"/>
    <w:basedOn w:val="DefaultParagraphFont"/>
    <w:link w:val="Date"/>
    <w:uiPriority w:val="99"/>
    <w:locked/>
    <w:rsid w:val="00CB20F5"/>
    <w:rPr>
      <w:rFonts w:ascii="Times New Roman" w:hAnsi="Times New Roman" w:cs="Times New Roman"/>
      <w:sz w:val="28"/>
      <w:szCs w:val="28"/>
      <w:lang w:eastAsia="ru-RU"/>
    </w:rPr>
  </w:style>
  <w:style w:type="paragraph" w:styleId="NoteHeading">
    <w:name w:val="Note Heading"/>
    <w:basedOn w:val="Normal"/>
    <w:next w:val="Normal"/>
    <w:link w:val="NoteHeadingChar"/>
    <w:uiPriority w:val="99"/>
    <w:rsid w:val="00CB20F5"/>
    <w:pPr>
      <w:spacing w:after="0" w:line="240" w:lineRule="auto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NoteHeadingChar">
    <w:name w:val="Note Heading Char"/>
    <w:basedOn w:val="DefaultParagraphFont"/>
    <w:link w:val="NoteHeading"/>
    <w:uiPriority w:val="99"/>
    <w:locked/>
    <w:rsid w:val="00CB20F5"/>
    <w:rPr>
      <w:rFonts w:ascii="Times New Roman" w:hAnsi="Times New Roman" w:cs="Times New Roman"/>
      <w:sz w:val="28"/>
      <w:szCs w:val="28"/>
      <w:lang w:eastAsia="ru-RU"/>
    </w:rPr>
  </w:style>
  <w:style w:type="paragraph" w:styleId="Closing">
    <w:name w:val="Closing"/>
    <w:basedOn w:val="Normal"/>
    <w:link w:val="ClosingChar"/>
    <w:uiPriority w:val="99"/>
    <w:rsid w:val="00CB20F5"/>
    <w:pPr>
      <w:spacing w:after="0" w:line="240" w:lineRule="auto"/>
      <w:ind w:left="4252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ClosingChar">
    <w:name w:val="Closing Char"/>
    <w:basedOn w:val="DefaultParagraphFont"/>
    <w:link w:val="Closing"/>
    <w:uiPriority w:val="99"/>
    <w:locked/>
    <w:rsid w:val="00CB20F5"/>
    <w:rPr>
      <w:rFonts w:ascii="Times New Roman" w:hAnsi="Times New Roman" w:cs="Times New Roman"/>
      <w:sz w:val="28"/>
      <w:szCs w:val="28"/>
      <w:lang w:eastAsia="ru-RU"/>
    </w:rPr>
  </w:style>
  <w:style w:type="paragraph" w:styleId="BodyTextFirstIndent">
    <w:name w:val="Body Text First Indent"/>
    <w:basedOn w:val="BodyText"/>
    <w:link w:val="BodyTextFirstIndentChar"/>
    <w:uiPriority w:val="99"/>
    <w:rsid w:val="00CB20F5"/>
    <w:pPr>
      <w:spacing w:after="120"/>
      <w:ind w:firstLine="210"/>
      <w:jc w:val="left"/>
    </w:pPr>
    <w:rPr>
      <w:rFonts w:ascii="Times New Roman" w:eastAsia="Times New Roman" w:hAnsi="Times New Roman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locked/>
    <w:rsid w:val="00CB20F5"/>
    <w:rPr>
      <w:rFonts w:ascii="Times New Roman" w:hAnsi="Times New Roman" w:cs="Times New Roman"/>
      <w:szCs w:val="28"/>
      <w:lang w:eastAsia="ru-RU"/>
    </w:rPr>
  </w:style>
  <w:style w:type="paragraph" w:styleId="BodyTextFirstIndent2">
    <w:name w:val="Body Text First Indent 2"/>
    <w:basedOn w:val="BodyTextIndent"/>
    <w:link w:val="BodyTextFirstIndent2Char"/>
    <w:uiPriority w:val="99"/>
    <w:rsid w:val="00CB20F5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locked/>
    <w:rsid w:val="00CB20F5"/>
  </w:style>
  <w:style w:type="paragraph" w:styleId="ListBullet">
    <w:name w:val="List Bullet"/>
    <w:basedOn w:val="Normal"/>
    <w:autoRedefine/>
    <w:uiPriority w:val="99"/>
    <w:rsid w:val="00CB20F5"/>
    <w:pPr>
      <w:tabs>
        <w:tab w:val="num" w:pos="360"/>
      </w:tabs>
      <w:spacing w:after="0" w:line="240" w:lineRule="auto"/>
      <w:ind w:left="360" w:hanging="360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ListBullet2">
    <w:name w:val="List Bullet 2"/>
    <w:basedOn w:val="Normal"/>
    <w:autoRedefine/>
    <w:uiPriority w:val="99"/>
    <w:rsid w:val="00CB20F5"/>
    <w:pPr>
      <w:tabs>
        <w:tab w:val="num" w:pos="643"/>
      </w:tabs>
      <w:spacing w:after="0" w:line="240" w:lineRule="auto"/>
      <w:ind w:left="643" w:hanging="360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ListBullet3">
    <w:name w:val="List Bullet 3"/>
    <w:basedOn w:val="Normal"/>
    <w:autoRedefine/>
    <w:uiPriority w:val="99"/>
    <w:rsid w:val="00CB20F5"/>
    <w:pPr>
      <w:tabs>
        <w:tab w:val="num" w:pos="926"/>
      </w:tabs>
      <w:spacing w:after="0" w:line="240" w:lineRule="auto"/>
      <w:ind w:left="926" w:hanging="360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ListBullet4">
    <w:name w:val="List Bullet 4"/>
    <w:basedOn w:val="Normal"/>
    <w:autoRedefine/>
    <w:uiPriority w:val="99"/>
    <w:rsid w:val="00CB20F5"/>
    <w:pPr>
      <w:tabs>
        <w:tab w:val="num" w:pos="1209"/>
      </w:tabs>
      <w:spacing w:after="0" w:line="240" w:lineRule="auto"/>
      <w:ind w:left="1209" w:hanging="360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ListBullet5">
    <w:name w:val="List Bullet 5"/>
    <w:basedOn w:val="Normal"/>
    <w:autoRedefine/>
    <w:uiPriority w:val="99"/>
    <w:rsid w:val="00CB20F5"/>
    <w:pPr>
      <w:tabs>
        <w:tab w:val="num" w:pos="1492"/>
      </w:tabs>
      <w:spacing w:after="0" w:line="240" w:lineRule="auto"/>
      <w:ind w:left="1492" w:hanging="360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Title">
    <w:name w:val="Title"/>
    <w:basedOn w:val="Normal"/>
    <w:link w:val="TitleChar"/>
    <w:uiPriority w:val="99"/>
    <w:qFormat/>
    <w:rsid w:val="00CB20F5"/>
    <w:pPr>
      <w:spacing w:before="240" w:after="60" w:line="240" w:lineRule="auto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character" w:customStyle="1" w:styleId="TitleChar">
    <w:name w:val="Title Char"/>
    <w:basedOn w:val="DefaultParagraphFont"/>
    <w:link w:val="Title"/>
    <w:uiPriority w:val="99"/>
    <w:locked/>
    <w:rsid w:val="00CB20F5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Caption">
    <w:name w:val="caption"/>
    <w:basedOn w:val="Normal"/>
    <w:next w:val="Normal"/>
    <w:uiPriority w:val="99"/>
    <w:qFormat/>
    <w:rsid w:val="00CB20F5"/>
    <w:pPr>
      <w:spacing w:before="120" w:after="120" w:line="240" w:lineRule="auto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styleId="ListNumber">
    <w:name w:val="List Number"/>
    <w:basedOn w:val="Normal"/>
    <w:uiPriority w:val="99"/>
    <w:rsid w:val="00CB20F5"/>
    <w:pPr>
      <w:tabs>
        <w:tab w:val="num" w:pos="360"/>
      </w:tabs>
      <w:spacing w:after="0" w:line="240" w:lineRule="auto"/>
      <w:ind w:left="360" w:hanging="360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ListNumber2">
    <w:name w:val="List Number 2"/>
    <w:basedOn w:val="Normal"/>
    <w:uiPriority w:val="99"/>
    <w:rsid w:val="00CB20F5"/>
    <w:pPr>
      <w:tabs>
        <w:tab w:val="num" w:pos="643"/>
      </w:tabs>
      <w:spacing w:after="0" w:line="240" w:lineRule="auto"/>
      <w:ind w:left="643" w:hanging="360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ListNumber3">
    <w:name w:val="List Number 3"/>
    <w:basedOn w:val="Normal"/>
    <w:uiPriority w:val="99"/>
    <w:rsid w:val="00CB20F5"/>
    <w:pPr>
      <w:tabs>
        <w:tab w:val="num" w:pos="926"/>
      </w:tabs>
      <w:spacing w:after="0" w:line="240" w:lineRule="auto"/>
      <w:ind w:left="926" w:hanging="360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ListNumber4">
    <w:name w:val="List Number 4"/>
    <w:basedOn w:val="Normal"/>
    <w:uiPriority w:val="99"/>
    <w:rsid w:val="00CB20F5"/>
    <w:pPr>
      <w:tabs>
        <w:tab w:val="num" w:pos="1209"/>
      </w:tabs>
      <w:spacing w:after="0" w:line="240" w:lineRule="auto"/>
      <w:ind w:left="1209" w:hanging="360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ListNumber5">
    <w:name w:val="List Number 5"/>
    <w:basedOn w:val="Normal"/>
    <w:uiPriority w:val="99"/>
    <w:rsid w:val="00CB20F5"/>
    <w:pPr>
      <w:tabs>
        <w:tab w:val="num" w:pos="1492"/>
      </w:tabs>
      <w:spacing w:after="0" w:line="240" w:lineRule="auto"/>
      <w:ind w:left="1492" w:hanging="360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EnvelopeReturn">
    <w:name w:val="envelope return"/>
    <w:basedOn w:val="Normal"/>
    <w:uiPriority w:val="99"/>
    <w:rsid w:val="00CB20F5"/>
    <w:pPr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NormalWeb">
    <w:name w:val="Normal (Web)"/>
    <w:basedOn w:val="Normal"/>
    <w:uiPriority w:val="99"/>
    <w:rsid w:val="00CB20F5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NormalIndent">
    <w:name w:val="Normal Indent"/>
    <w:basedOn w:val="Normal"/>
    <w:uiPriority w:val="99"/>
    <w:rsid w:val="00CB20F5"/>
    <w:pPr>
      <w:spacing w:after="0" w:line="240" w:lineRule="auto"/>
      <w:ind w:left="720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BodyText3">
    <w:name w:val="Body Text 3"/>
    <w:basedOn w:val="Normal"/>
    <w:link w:val="BodyText3Char"/>
    <w:uiPriority w:val="99"/>
    <w:rsid w:val="00CB20F5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CB20F5"/>
    <w:rPr>
      <w:rFonts w:ascii="Times New Roman" w:hAnsi="Times New Roman" w:cs="Times New Roman"/>
      <w:sz w:val="16"/>
      <w:szCs w:val="16"/>
      <w:lang w:eastAsia="ru-RU"/>
    </w:rPr>
  </w:style>
  <w:style w:type="paragraph" w:styleId="BodyTextIndent2">
    <w:name w:val="Body Text Indent 2"/>
    <w:basedOn w:val="Normal"/>
    <w:link w:val="BodyTextIndent2Char"/>
    <w:uiPriority w:val="99"/>
    <w:rsid w:val="00CB20F5"/>
    <w:pPr>
      <w:spacing w:after="120" w:line="480" w:lineRule="auto"/>
      <w:ind w:left="283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CB20F5"/>
    <w:rPr>
      <w:rFonts w:ascii="Times New Roman" w:hAnsi="Times New Roman" w:cs="Times New Roman"/>
      <w:sz w:val="28"/>
      <w:szCs w:val="28"/>
      <w:lang w:eastAsia="ru-RU"/>
    </w:rPr>
  </w:style>
  <w:style w:type="paragraph" w:styleId="Subtitle">
    <w:name w:val="Subtitle"/>
    <w:basedOn w:val="Normal"/>
    <w:link w:val="SubtitleChar"/>
    <w:uiPriority w:val="99"/>
    <w:qFormat/>
    <w:rsid w:val="00CB20F5"/>
    <w:pPr>
      <w:spacing w:after="60" w:line="240" w:lineRule="auto"/>
      <w:jc w:val="center"/>
      <w:outlineLvl w:val="1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CB20F5"/>
    <w:rPr>
      <w:rFonts w:ascii="Arial" w:hAnsi="Arial" w:cs="Arial"/>
      <w:sz w:val="24"/>
      <w:szCs w:val="24"/>
      <w:lang w:eastAsia="ru-RU"/>
    </w:rPr>
  </w:style>
  <w:style w:type="paragraph" w:styleId="Signature">
    <w:name w:val="Signature"/>
    <w:basedOn w:val="Normal"/>
    <w:link w:val="SignatureChar"/>
    <w:uiPriority w:val="99"/>
    <w:rsid w:val="00CB20F5"/>
    <w:pPr>
      <w:spacing w:after="0" w:line="240" w:lineRule="auto"/>
      <w:ind w:left="4252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SignatureChar">
    <w:name w:val="Signature Char"/>
    <w:basedOn w:val="DefaultParagraphFont"/>
    <w:link w:val="Signature"/>
    <w:uiPriority w:val="99"/>
    <w:locked/>
    <w:rsid w:val="00CB20F5"/>
    <w:rPr>
      <w:rFonts w:ascii="Times New Roman" w:hAnsi="Times New Roman" w:cs="Times New Roman"/>
      <w:sz w:val="28"/>
      <w:szCs w:val="28"/>
      <w:lang w:eastAsia="ru-RU"/>
    </w:rPr>
  </w:style>
  <w:style w:type="paragraph" w:styleId="Salutation">
    <w:name w:val="Salutation"/>
    <w:basedOn w:val="Normal"/>
    <w:next w:val="Normal"/>
    <w:link w:val="SalutationChar"/>
    <w:uiPriority w:val="99"/>
    <w:rsid w:val="00CB20F5"/>
    <w:pPr>
      <w:spacing w:after="0" w:line="240" w:lineRule="auto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SalutationChar">
    <w:name w:val="Salutation Char"/>
    <w:basedOn w:val="DefaultParagraphFont"/>
    <w:link w:val="Salutation"/>
    <w:uiPriority w:val="99"/>
    <w:locked/>
    <w:rsid w:val="00CB20F5"/>
    <w:rPr>
      <w:rFonts w:ascii="Times New Roman" w:hAnsi="Times New Roman" w:cs="Times New Roman"/>
      <w:sz w:val="28"/>
      <w:szCs w:val="28"/>
      <w:lang w:eastAsia="ru-RU"/>
    </w:rPr>
  </w:style>
  <w:style w:type="paragraph" w:styleId="ListContinue">
    <w:name w:val="List Continue"/>
    <w:basedOn w:val="Normal"/>
    <w:uiPriority w:val="99"/>
    <w:rsid w:val="00CB20F5"/>
    <w:pPr>
      <w:spacing w:after="120" w:line="240" w:lineRule="auto"/>
      <w:ind w:left="283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ListContinue2">
    <w:name w:val="List Continue 2"/>
    <w:basedOn w:val="Normal"/>
    <w:uiPriority w:val="99"/>
    <w:rsid w:val="00CB20F5"/>
    <w:pPr>
      <w:spacing w:after="120" w:line="240" w:lineRule="auto"/>
      <w:ind w:left="566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ListContinue3">
    <w:name w:val="List Continue 3"/>
    <w:basedOn w:val="Normal"/>
    <w:uiPriority w:val="99"/>
    <w:rsid w:val="00CB20F5"/>
    <w:pPr>
      <w:spacing w:after="120" w:line="240" w:lineRule="auto"/>
      <w:ind w:left="849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ListContinue4">
    <w:name w:val="List Continue 4"/>
    <w:basedOn w:val="Normal"/>
    <w:uiPriority w:val="99"/>
    <w:rsid w:val="00CB20F5"/>
    <w:pPr>
      <w:spacing w:after="120" w:line="240" w:lineRule="auto"/>
      <w:ind w:left="1132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ListContinue5">
    <w:name w:val="List Continue 5"/>
    <w:basedOn w:val="Normal"/>
    <w:uiPriority w:val="99"/>
    <w:rsid w:val="00CB20F5"/>
    <w:pPr>
      <w:spacing w:after="120" w:line="240" w:lineRule="auto"/>
      <w:ind w:left="1415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List">
    <w:name w:val="List"/>
    <w:basedOn w:val="Normal"/>
    <w:uiPriority w:val="99"/>
    <w:rsid w:val="00CB20F5"/>
    <w:pPr>
      <w:spacing w:after="0" w:line="240" w:lineRule="auto"/>
      <w:ind w:left="283" w:hanging="283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List2">
    <w:name w:val="List 2"/>
    <w:basedOn w:val="Normal"/>
    <w:uiPriority w:val="99"/>
    <w:rsid w:val="00CB20F5"/>
    <w:pPr>
      <w:spacing w:after="0" w:line="240" w:lineRule="auto"/>
      <w:ind w:left="566" w:hanging="283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List3">
    <w:name w:val="List 3"/>
    <w:basedOn w:val="Normal"/>
    <w:uiPriority w:val="99"/>
    <w:rsid w:val="00CB20F5"/>
    <w:pPr>
      <w:spacing w:after="0" w:line="240" w:lineRule="auto"/>
      <w:ind w:left="849" w:hanging="283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List4">
    <w:name w:val="List 4"/>
    <w:basedOn w:val="Normal"/>
    <w:uiPriority w:val="99"/>
    <w:rsid w:val="00CB20F5"/>
    <w:pPr>
      <w:spacing w:after="0" w:line="240" w:lineRule="auto"/>
      <w:ind w:left="1132" w:hanging="283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List5">
    <w:name w:val="List 5"/>
    <w:basedOn w:val="Normal"/>
    <w:uiPriority w:val="99"/>
    <w:rsid w:val="00CB20F5"/>
    <w:pPr>
      <w:spacing w:after="0" w:line="240" w:lineRule="auto"/>
      <w:ind w:left="1415" w:hanging="283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HTMLPreformatted">
    <w:name w:val="HTML Preformatted"/>
    <w:basedOn w:val="Normal"/>
    <w:link w:val="HTMLPreformattedChar"/>
    <w:uiPriority w:val="99"/>
    <w:rsid w:val="00CB20F5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CB20F5"/>
    <w:rPr>
      <w:rFonts w:ascii="Courier New" w:hAnsi="Courier New" w:cs="Courier New"/>
      <w:sz w:val="20"/>
      <w:szCs w:val="20"/>
      <w:lang w:eastAsia="ru-RU"/>
    </w:rPr>
  </w:style>
  <w:style w:type="character" w:customStyle="1" w:styleId="DocumentMapChar">
    <w:name w:val="Document Map Char"/>
    <w:uiPriority w:val="99"/>
    <w:semiHidden/>
    <w:locked/>
    <w:rsid w:val="00CB20F5"/>
    <w:rPr>
      <w:rFonts w:ascii="Tahoma" w:hAnsi="Tahoma"/>
      <w:sz w:val="28"/>
      <w:shd w:val="clear" w:color="auto" w:fill="000080"/>
      <w:lang w:eastAsia="ru-RU"/>
    </w:rPr>
  </w:style>
  <w:style w:type="paragraph" w:styleId="DocumentMap">
    <w:name w:val="Document Map"/>
    <w:basedOn w:val="Normal"/>
    <w:link w:val="DocumentMapChar1"/>
    <w:uiPriority w:val="99"/>
    <w:semiHidden/>
    <w:rsid w:val="00CB20F5"/>
    <w:pPr>
      <w:shd w:val="clear" w:color="auto" w:fill="000080"/>
      <w:spacing w:after="0" w:line="240" w:lineRule="auto"/>
    </w:pPr>
    <w:rPr>
      <w:rFonts w:ascii="Tahoma" w:hAnsi="Tahoma"/>
      <w:sz w:val="28"/>
      <w:szCs w:val="28"/>
      <w:lang w:eastAsia="ru-RU"/>
    </w:rPr>
  </w:style>
  <w:style w:type="character" w:customStyle="1" w:styleId="DocumentMapChar1">
    <w:name w:val="Document Map Char1"/>
    <w:basedOn w:val="DefaultParagraphFont"/>
    <w:link w:val="DocumentMap"/>
    <w:uiPriority w:val="99"/>
    <w:semiHidden/>
    <w:locked/>
    <w:rsid w:val="00D23E9A"/>
    <w:rPr>
      <w:rFonts w:ascii="Times New Roman" w:hAnsi="Times New Roman" w:cs="Times New Roman"/>
      <w:sz w:val="2"/>
      <w:lang w:eastAsia="en-US"/>
    </w:rPr>
  </w:style>
  <w:style w:type="paragraph" w:styleId="PlainText">
    <w:name w:val="Plain Text"/>
    <w:basedOn w:val="Normal"/>
    <w:link w:val="PlainTextChar"/>
    <w:uiPriority w:val="99"/>
    <w:rsid w:val="00CB20F5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CB20F5"/>
    <w:rPr>
      <w:rFonts w:ascii="Courier New" w:hAnsi="Courier New" w:cs="Courier New"/>
      <w:sz w:val="20"/>
      <w:szCs w:val="20"/>
      <w:lang w:eastAsia="ru-RU"/>
    </w:rPr>
  </w:style>
  <w:style w:type="character" w:customStyle="1" w:styleId="EndnoteTextChar">
    <w:name w:val="Endnote Text Char"/>
    <w:uiPriority w:val="99"/>
    <w:semiHidden/>
    <w:locked/>
    <w:rsid w:val="00CB20F5"/>
    <w:rPr>
      <w:rFonts w:ascii="Times New Roman" w:hAnsi="Times New Roman"/>
      <w:sz w:val="20"/>
      <w:lang w:eastAsia="ru-RU"/>
    </w:rPr>
  </w:style>
  <w:style w:type="paragraph" w:styleId="EndnoteText">
    <w:name w:val="endnote text"/>
    <w:basedOn w:val="Normal"/>
    <w:link w:val="EndnoteTextChar1"/>
    <w:uiPriority w:val="99"/>
    <w:semiHidden/>
    <w:rsid w:val="00CB20F5"/>
    <w:pPr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EndnoteTextChar1">
    <w:name w:val="Endnote Text Char1"/>
    <w:basedOn w:val="DefaultParagraphFont"/>
    <w:link w:val="EndnoteText"/>
    <w:uiPriority w:val="99"/>
    <w:semiHidden/>
    <w:locked/>
    <w:rsid w:val="00D23E9A"/>
    <w:rPr>
      <w:rFonts w:cs="Times New Roman"/>
      <w:sz w:val="20"/>
      <w:szCs w:val="20"/>
      <w:lang w:eastAsia="en-US"/>
    </w:rPr>
  </w:style>
  <w:style w:type="character" w:customStyle="1" w:styleId="MacroTextChar">
    <w:name w:val="Macro Text Char"/>
    <w:uiPriority w:val="99"/>
    <w:semiHidden/>
    <w:locked/>
    <w:rsid w:val="00CB20F5"/>
    <w:rPr>
      <w:rFonts w:ascii="Courier New" w:hAnsi="Courier New"/>
      <w:lang w:val="ru-RU" w:eastAsia="ru-RU"/>
    </w:rPr>
  </w:style>
  <w:style w:type="paragraph" w:styleId="MacroText">
    <w:name w:val="macro"/>
    <w:link w:val="MacroTextChar1"/>
    <w:uiPriority w:val="99"/>
    <w:semiHidden/>
    <w:rsid w:val="00CB20F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sz w:val="20"/>
      <w:szCs w:val="20"/>
    </w:rPr>
  </w:style>
  <w:style w:type="character" w:customStyle="1" w:styleId="MacroTextChar1">
    <w:name w:val="Macro Text Char1"/>
    <w:basedOn w:val="DefaultParagraphFont"/>
    <w:link w:val="MacroText"/>
    <w:uiPriority w:val="99"/>
    <w:semiHidden/>
    <w:locked/>
    <w:rsid w:val="00D23E9A"/>
    <w:rPr>
      <w:rFonts w:ascii="Courier New" w:hAnsi="Courier New" w:cs="Courier New"/>
      <w:lang w:val="ru-RU" w:eastAsia="ru-RU" w:bidi="ar-SA"/>
    </w:rPr>
  </w:style>
  <w:style w:type="character" w:customStyle="1" w:styleId="CommentTextChar">
    <w:name w:val="Comment Text Char"/>
    <w:uiPriority w:val="99"/>
    <w:semiHidden/>
    <w:locked/>
    <w:rsid w:val="00CB20F5"/>
    <w:rPr>
      <w:rFonts w:ascii="Times New Roman" w:hAnsi="Times New Roman"/>
      <w:sz w:val="20"/>
      <w:lang w:eastAsia="ru-RU"/>
    </w:rPr>
  </w:style>
  <w:style w:type="paragraph" w:styleId="CommentText">
    <w:name w:val="annotation text"/>
    <w:basedOn w:val="Normal"/>
    <w:link w:val="CommentTextChar1"/>
    <w:uiPriority w:val="99"/>
    <w:semiHidden/>
    <w:rsid w:val="00CB20F5"/>
    <w:pPr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locked/>
    <w:rsid w:val="00D23E9A"/>
    <w:rPr>
      <w:rFonts w:cs="Times New Roman"/>
      <w:sz w:val="20"/>
      <w:szCs w:val="20"/>
      <w:lang w:eastAsia="en-US"/>
    </w:rPr>
  </w:style>
  <w:style w:type="character" w:customStyle="1" w:styleId="FootnoteTextChar">
    <w:name w:val="Footnote Text Char"/>
    <w:uiPriority w:val="99"/>
    <w:semiHidden/>
    <w:locked/>
    <w:rsid w:val="00CB20F5"/>
    <w:rPr>
      <w:rFonts w:ascii="Times New Roman" w:hAnsi="Times New Roman"/>
      <w:sz w:val="20"/>
      <w:lang w:eastAsia="ru-RU"/>
    </w:rPr>
  </w:style>
  <w:style w:type="paragraph" w:styleId="FootnoteText">
    <w:name w:val="footnote text"/>
    <w:basedOn w:val="Normal"/>
    <w:link w:val="FootnoteTextChar1"/>
    <w:uiPriority w:val="99"/>
    <w:semiHidden/>
    <w:rsid w:val="00CB20F5"/>
    <w:pPr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FootnoteTextChar1">
    <w:name w:val="Footnote Text Char1"/>
    <w:basedOn w:val="DefaultParagraphFont"/>
    <w:link w:val="FootnoteText"/>
    <w:uiPriority w:val="99"/>
    <w:semiHidden/>
    <w:locked/>
    <w:rsid w:val="00D23E9A"/>
    <w:rPr>
      <w:rFonts w:cs="Times New Roman"/>
      <w:sz w:val="20"/>
      <w:szCs w:val="20"/>
      <w:lang w:eastAsia="en-US"/>
    </w:rPr>
  </w:style>
  <w:style w:type="character" w:customStyle="1" w:styleId="CommentSubjectChar">
    <w:name w:val="Comment Subject Char"/>
    <w:uiPriority w:val="99"/>
    <w:semiHidden/>
    <w:locked/>
    <w:rsid w:val="00CB20F5"/>
    <w:rPr>
      <w:rFonts w:ascii="Times New Roman" w:hAnsi="Times New Roman"/>
      <w:b/>
      <w:sz w:val="20"/>
      <w:lang w:eastAsia="ru-RU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semiHidden/>
    <w:rsid w:val="00CB20F5"/>
    <w:rPr>
      <w:b/>
      <w:bCs/>
    </w:rPr>
  </w:style>
  <w:style w:type="character" w:customStyle="1" w:styleId="CommentSubjectChar1">
    <w:name w:val="Comment Subject Char1"/>
    <w:basedOn w:val="CommentTextChar"/>
    <w:link w:val="CommentSubject"/>
    <w:uiPriority w:val="99"/>
    <w:semiHidden/>
    <w:locked/>
    <w:rsid w:val="00D23E9A"/>
    <w:rPr>
      <w:rFonts w:cs="Times New Roman"/>
      <w:b/>
      <w:bCs/>
      <w:szCs w:val="20"/>
      <w:lang w:eastAsia="en-US"/>
    </w:rPr>
  </w:style>
  <w:style w:type="paragraph" w:styleId="BlockText">
    <w:name w:val="Block Text"/>
    <w:basedOn w:val="Normal"/>
    <w:uiPriority w:val="99"/>
    <w:rsid w:val="00CB20F5"/>
    <w:pPr>
      <w:spacing w:after="120" w:line="240" w:lineRule="auto"/>
      <w:ind w:left="1440" w:right="1440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MessageHeader">
    <w:name w:val="Message Header"/>
    <w:basedOn w:val="Normal"/>
    <w:link w:val="MessageHeaderChar"/>
    <w:uiPriority w:val="99"/>
    <w:rsid w:val="00CB20F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MessageHeaderChar">
    <w:name w:val="Message Header Char"/>
    <w:basedOn w:val="DefaultParagraphFont"/>
    <w:link w:val="MessageHeader"/>
    <w:uiPriority w:val="99"/>
    <w:locked/>
    <w:rsid w:val="00CB20F5"/>
    <w:rPr>
      <w:rFonts w:ascii="Arial" w:hAnsi="Arial" w:cs="Arial"/>
      <w:sz w:val="24"/>
      <w:szCs w:val="24"/>
      <w:shd w:val="pct20" w:color="auto" w:fill="auto"/>
      <w:lang w:eastAsia="ru-RU"/>
    </w:rPr>
  </w:style>
  <w:style w:type="paragraph" w:styleId="E-mailSignature">
    <w:name w:val="E-mail Signature"/>
    <w:basedOn w:val="Normal"/>
    <w:link w:val="E-mailSignatureChar"/>
    <w:uiPriority w:val="99"/>
    <w:rsid w:val="00CB20F5"/>
    <w:pPr>
      <w:spacing w:after="0" w:line="240" w:lineRule="auto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E-mailSignatureChar">
    <w:name w:val="E-mail Signature Char"/>
    <w:basedOn w:val="DefaultParagraphFont"/>
    <w:link w:val="E-mailSignature"/>
    <w:uiPriority w:val="99"/>
    <w:locked/>
    <w:rsid w:val="00CB20F5"/>
    <w:rPr>
      <w:rFonts w:ascii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1605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60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26" Type="http://schemas.openxmlformats.org/officeDocument/2006/relationships/image" Target="media/image10.wmf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8.wmf"/><Relationship Id="rId34" Type="http://schemas.openxmlformats.org/officeDocument/2006/relationships/image" Target="media/image14.wmf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4.bin"/><Relationship Id="rId38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29" Type="http://schemas.openxmlformats.org/officeDocument/2006/relationships/oleObject" Target="embeddings/oleObject12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24" Type="http://schemas.openxmlformats.org/officeDocument/2006/relationships/oleObject" Target="embeddings/oleObject9.bin"/><Relationship Id="rId32" Type="http://schemas.openxmlformats.org/officeDocument/2006/relationships/image" Target="media/image13.wmf"/><Relationship Id="rId37" Type="http://schemas.openxmlformats.org/officeDocument/2006/relationships/image" Target="media/image16.jpeg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image" Target="media/image11.wmf"/><Relationship Id="rId36" Type="http://schemas.openxmlformats.org/officeDocument/2006/relationships/image" Target="media/image15.jpeg"/><Relationship Id="rId10" Type="http://schemas.openxmlformats.org/officeDocument/2006/relationships/oleObject" Target="embeddings/oleObject2.bin"/><Relationship Id="rId19" Type="http://schemas.openxmlformats.org/officeDocument/2006/relationships/image" Target="media/image7.wmf"/><Relationship Id="rId31" Type="http://schemas.openxmlformats.org/officeDocument/2006/relationships/oleObject" Target="embeddings/oleObject13.bin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oleObject" Target="embeddings/oleObject11.bin"/><Relationship Id="rId30" Type="http://schemas.openxmlformats.org/officeDocument/2006/relationships/image" Target="media/image12.wmf"/><Relationship Id="rId35" Type="http://schemas.openxmlformats.org/officeDocument/2006/relationships/oleObject" Target="embeddings/oleObject15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22</TotalTime>
  <Pages>8</Pages>
  <Words>1880</Words>
  <Characters>10720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ФГБОУ ВО «Тольяттинский государственный университет»</dc:title>
  <dc:subject/>
  <dc:creator>Админ</dc:creator>
  <cp:keywords/>
  <dc:description/>
  <cp:lastModifiedBy>кккк</cp:lastModifiedBy>
  <cp:revision>11</cp:revision>
  <cp:lastPrinted>2017-01-23T13:50:00Z</cp:lastPrinted>
  <dcterms:created xsi:type="dcterms:W3CDTF">2020-11-18T10:17:00Z</dcterms:created>
  <dcterms:modified xsi:type="dcterms:W3CDTF">2020-11-20T07:15:00Z</dcterms:modified>
</cp:coreProperties>
</file>