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684" w:rsidRDefault="008F0684" w:rsidP="008F0684">
      <w:pPr>
        <w:pStyle w:val="a3"/>
        <w:shd w:val="clear" w:color="auto" w:fill="FFFFFF"/>
        <w:spacing w:before="120" w:beforeAutospacing="0" w:after="120" w:afterAutospacing="0" w:line="149" w:lineRule="atLeast"/>
        <w:rPr>
          <w:rFonts w:ascii="Arial" w:hAnsi="Arial" w:cs="Arial"/>
          <w:color w:val="222222"/>
          <w:sz w:val="9"/>
          <w:szCs w:val="9"/>
        </w:rPr>
      </w:pPr>
      <w:proofErr w:type="spellStart"/>
      <w:proofErr w:type="gramStart"/>
      <w:r>
        <w:rPr>
          <w:rFonts w:ascii="Arial" w:hAnsi="Arial" w:cs="Arial"/>
          <w:b/>
          <w:bCs/>
          <w:color w:val="222222"/>
          <w:sz w:val="9"/>
          <w:szCs w:val="9"/>
        </w:rPr>
        <w:t>Секво́йя</w:t>
      </w:r>
      <w:proofErr w:type="spellEnd"/>
      <w:proofErr w:type="gramEnd"/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color w:val="222222"/>
          <w:sz w:val="9"/>
          <w:szCs w:val="9"/>
        </w:rPr>
        <w:t>(</w:t>
      </w:r>
      <w:hyperlink r:id="rId5" w:tooltip="Латинский язык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лат.</w:t>
        </w:r>
      </w:hyperlink>
      <w:r>
        <w:rPr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i/>
          <w:iCs/>
          <w:color w:val="222222"/>
          <w:sz w:val="9"/>
          <w:szCs w:val="9"/>
          <w:lang w:val="la-Latn"/>
        </w:rPr>
        <w:t>Sequoia</w:t>
      </w:r>
      <w:r>
        <w:rPr>
          <w:rFonts w:ascii="Arial" w:hAnsi="Arial" w:cs="Arial"/>
          <w:color w:val="222222"/>
          <w:sz w:val="9"/>
          <w:szCs w:val="9"/>
        </w:rPr>
        <w:t>) —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hyperlink r:id="rId6" w:tooltip="Монотипный род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монотипный род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color w:val="222222"/>
          <w:sz w:val="9"/>
          <w:szCs w:val="9"/>
        </w:rPr>
        <w:t>древесных растений семейства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hyperlink r:id="rId7" w:tooltip="Кипарисовые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Кипарисовые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color w:val="222222"/>
          <w:sz w:val="9"/>
          <w:szCs w:val="9"/>
        </w:rPr>
        <w:t>(</w:t>
      </w:r>
      <w:r>
        <w:rPr>
          <w:rFonts w:ascii="Arial" w:hAnsi="Arial" w:cs="Arial"/>
          <w:i/>
          <w:iCs/>
          <w:color w:val="222222"/>
          <w:sz w:val="9"/>
          <w:szCs w:val="9"/>
          <w:lang w:val="la-Latn"/>
        </w:rPr>
        <w:t>Cupressaceae</w:t>
      </w:r>
      <w:r>
        <w:rPr>
          <w:rFonts w:ascii="Arial" w:hAnsi="Arial" w:cs="Arial"/>
          <w:color w:val="222222"/>
          <w:sz w:val="9"/>
          <w:szCs w:val="9"/>
        </w:rPr>
        <w:t>)</w:t>
      </w:r>
      <w:hyperlink r:id="rId8" w:anchor="cite_note-1" w:history="1">
        <w:r>
          <w:rPr>
            <w:rStyle w:val="a4"/>
            <w:rFonts w:ascii="Arial" w:hAnsi="Arial" w:cs="Arial"/>
            <w:color w:val="0B0080"/>
            <w:sz w:val="7"/>
            <w:szCs w:val="7"/>
            <w:u w:val="none"/>
            <w:vertAlign w:val="superscript"/>
          </w:rPr>
          <w:t>[1]</w:t>
        </w:r>
      </w:hyperlink>
      <w:r>
        <w:rPr>
          <w:rFonts w:ascii="Arial" w:hAnsi="Arial" w:cs="Arial"/>
          <w:color w:val="222222"/>
          <w:sz w:val="9"/>
          <w:szCs w:val="9"/>
        </w:rPr>
        <w:t>. Естественный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hyperlink r:id="rId9" w:tooltip="Ареал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ареал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color w:val="222222"/>
          <w:sz w:val="9"/>
          <w:szCs w:val="9"/>
        </w:rPr>
        <w:t>рода —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hyperlink r:id="rId10" w:tooltip="Тихий океан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Тихоокеанское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color w:val="222222"/>
          <w:sz w:val="9"/>
          <w:szCs w:val="9"/>
        </w:rPr>
        <w:t>побережье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hyperlink r:id="rId11" w:tooltip="Северная Америка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Северной Америки</w:t>
        </w:r>
      </w:hyperlink>
      <w:r>
        <w:rPr>
          <w:rFonts w:ascii="Arial" w:hAnsi="Arial" w:cs="Arial"/>
          <w:color w:val="222222"/>
          <w:sz w:val="9"/>
          <w:szCs w:val="9"/>
        </w:rPr>
        <w:t>. Отдельные экземпляры секвойи достигают высоты более 110 м — это одни из самых высоких деревьев на Земле. Максимальный возраст — около двух тысяч лет.</w:t>
      </w:r>
    </w:p>
    <w:p w:rsidR="008F0684" w:rsidRDefault="008F0684" w:rsidP="008F0684">
      <w:pPr>
        <w:pStyle w:val="a3"/>
        <w:shd w:val="clear" w:color="auto" w:fill="FFFFFF"/>
        <w:spacing w:before="120" w:beforeAutospacing="0" w:after="120" w:afterAutospacing="0" w:line="149" w:lineRule="atLeast"/>
        <w:rPr>
          <w:rFonts w:ascii="Arial" w:hAnsi="Arial" w:cs="Arial"/>
          <w:color w:val="222222"/>
          <w:sz w:val="9"/>
          <w:szCs w:val="9"/>
        </w:rPr>
      </w:pPr>
      <w:r>
        <w:rPr>
          <w:rFonts w:ascii="Arial" w:hAnsi="Arial" w:cs="Arial"/>
          <w:color w:val="222222"/>
          <w:sz w:val="9"/>
          <w:szCs w:val="9"/>
        </w:rPr>
        <w:t>Единственный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hyperlink r:id="rId12" w:tooltip="Биологический вид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вид</w:t>
        </w:r>
      </w:hyperlink>
      <w:r>
        <w:rPr>
          <w:rFonts w:ascii="Arial" w:hAnsi="Arial" w:cs="Arial"/>
          <w:color w:val="222222"/>
          <w:sz w:val="9"/>
          <w:szCs w:val="9"/>
        </w:rPr>
        <w:t> —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i/>
          <w:iCs/>
          <w:color w:val="222222"/>
          <w:sz w:val="9"/>
          <w:szCs w:val="9"/>
          <w:lang w:val="la-Latn"/>
        </w:rPr>
        <w:t>Sequoia sempervirens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smallCaps/>
          <w:color w:val="222222"/>
          <w:sz w:val="9"/>
          <w:szCs w:val="9"/>
        </w:rPr>
        <w:t>(</w:t>
      </w:r>
      <w:proofErr w:type="spellStart"/>
      <w:r>
        <w:rPr>
          <w:rFonts w:ascii="Arial" w:hAnsi="Arial" w:cs="Arial"/>
          <w:smallCaps/>
          <w:color w:val="222222"/>
          <w:sz w:val="9"/>
          <w:szCs w:val="9"/>
        </w:rPr>
        <w:fldChar w:fldCharType="begin"/>
      </w:r>
      <w:r>
        <w:rPr>
          <w:rFonts w:ascii="Arial" w:hAnsi="Arial" w:cs="Arial"/>
          <w:smallCaps/>
          <w:color w:val="222222"/>
          <w:sz w:val="9"/>
          <w:szCs w:val="9"/>
        </w:rPr>
        <w:instrText xml:space="preserve"> HYPERLINK "https://ru.wikipedia.org/wiki/D.Don" \o "D.Don" </w:instrText>
      </w:r>
      <w:r>
        <w:rPr>
          <w:rFonts w:ascii="Arial" w:hAnsi="Arial" w:cs="Arial"/>
          <w:smallCaps/>
          <w:color w:val="222222"/>
          <w:sz w:val="9"/>
          <w:szCs w:val="9"/>
        </w:rPr>
        <w:fldChar w:fldCharType="separate"/>
      </w:r>
      <w:r>
        <w:rPr>
          <w:rStyle w:val="a4"/>
          <w:rFonts w:ascii="Arial" w:hAnsi="Arial" w:cs="Arial"/>
          <w:smallCaps/>
          <w:color w:val="0B0080"/>
          <w:sz w:val="9"/>
          <w:szCs w:val="9"/>
          <w:u w:val="none"/>
        </w:rPr>
        <w:t>D.Don</w:t>
      </w:r>
      <w:proofErr w:type="spellEnd"/>
      <w:r>
        <w:rPr>
          <w:rFonts w:ascii="Arial" w:hAnsi="Arial" w:cs="Arial"/>
          <w:smallCaps/>
          <w:color w:val="222222"/>
          <w:sz w:val="9"/>
          <w:szCs w:val="9"/>
        </w:rPr>
        <w:fldChar w:fldCharType="end"/>
      </w:r>
      <w:r>
        <w:rPr>
          <w:rFonts w:ascii="Arial" w:hAnsi="Arial" w:cs="Arial"/>
          <w:smallCaps/>
          <w:color w:val="222222"/>
          <w:sz w:val="9"/>
          <w:szCs w:val="9"/>
        </w:rPr>
        <w:t>)</w:t>
      </w:r>
      <w:r>
        <w:rPr>
          <w:rStyle w:val="apple-converted-space"/>
          <w:rFonts w:ascii="Arial" w:hAnsi="Arial" w:cs="Arial"/>
          <w:smallCaps/>
          <w:color w:val="222222"/>
          <w:sz w:val="9"/>
          <w:szCs w:val="9"/>
        </w:rPr>
        <w:t> </w:t>
      </w:r>
      <w:proofErr w:type="spellStart"/>
      <w:r>
        <w:rPr>
          <w:rFonts w:ascii="Arial" w:hAnsi="Arial" w:cs="Arial"/>
          <w:smallCaps/>
          <w:color w:val="222222"/>
          <w:sz w:val="9"/>
          <w:szCs w:val="9"/>
        </w:rPr>
        <w:fldChar w:fldCharType="begin"/>
      </w:r>
      <w:r>
        <w:rPr>
          <w:rFonts w:ascii="Arial" w:hAnsi="Arial" w:cs="Arial"/>
          <w:smallCaps/>
          <w:color w:val="222222"/>
          <w:sz w:val="9"/>
          <w:szCs w:val="9"/>
        </w:rPr>
        <w:instrText xml:space="preserve"> HYPERLINK "https://ru.wikipedia.org/wiki/Endl." \o "Endl." </w:instrText>
      </w:r>
      <w:r>
        <w:rPr>
          <w:rFonts w:ascii="Arial" w:hAnsi="Arial" w:cs="Arial"/>
          <w:smallCaps/>
          <w:color w:val="222222"/>
          <w:sz w:val="9"/>
          <w:szCs w:val="9"/>
        </w:rPr>
        <w:fldChar w:fldCharType="separate"/>
      </w:r>
      <w:r>
        <w:rPr>
          <w:rStyle w:val="a4"/>
          <w:rFonts w:ascii="Arial" w:hAnsi="Arial" w:cs="Arial"/>
          <w:smallCaps/>
          <w:color w:val="0B0080"/>
          <w:sz w:val="9"/>
          <w:szCs w:val="9"/>
          <w:u w:val="none"/>
        </w:rPr>
        <w:t>Endl</w:t>
      </w:r>
      <w:proofErr w:type="spellEnd"/>
      <w:r>
        <w:rPr>
          <w:rStyle w:val="a4"/>
          <w:rFonts w:ascii="Arial" w:hAnsi="Arial" w:cs="Arial"/>
          <w:smallCaps/>
          <w:color w:val="0B0080"/>
          <w:sz w:val="9"/>
          <w:szCs w:val="9"/>
          <w:u w:val="none"/>
        </w:rPr>
        <w:t>.</w:t>
      </w:r>
      <w:r>
        <w:rPr>
          <w:rFonts w:ascii="Arial" w:hAnsi="Arial" w:cs="Arial"/>
          <w:smallCaps/>
          <w:color w:val="222222"/>
          <w:sz w:val="9"/>
          <w:szCs w:val="9"/>
        </w:rPr>
        <w:fldChar w:fldCharType="end"/>
      </w:r>
      <w:r>
        <w:rPr>
          <w:rFonts w:ascii="Arial" w:hAnsi="Arial" w:cs="Arial"/>
          <w:color w:val="222222"/>
          <w:sz w:val="9"/>
          <w:szCs w:val="9"/>
        </w:rPr>
        <w:t> —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b/>
          <w:bCs/>
          <w:color w:val="222222"/>
          <w:sz w:val="9"/>
          <w:szCs w:val="9"/>
        </w:rPr>
        <w:t>Секвойя вечнозелёная</w:t>
      </w:r>
      <w:r>
        <w:rPr>
          <w:rFonts w:ascii="Arial" w:hAnsi="Arial" w:cs="Arial"/>
          <w:color w:val="222222"/>
          <w:sz w:val="9"/>
          <w:szCs w:val="9"/>
        </w:rPr>
        <w:t>, или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b/>
          <w:bCs/>
          <w:color w:val="222222"/>
          <w:sz w:val="9"/>
          <w:szCs w:val="9"/>
        </w:rPr>
        <w:t>Секвойя красная</w:t>
      </w:r>
      <w:r>
        <w:rPr>
          <w:rFonts w:ascii="Arial" w:hAnsi="Arial" w:cs="Arial"/>
          <w:color w:val="222222"/>
          <w:sz w:val="9"/>
          <w:szCs w:val="9"/>
        </w:rPr>
        <w:t>.</w:t>
      </w:r>
    </w:p>
    <w:p w:rsidR="008F0684" w:rsidRDefault="008F0684" w:rsidP="008F0684">
      <w:pPr>
        <w:pStyle w:val="a3"/>
        <w:shd w:val="clear" w:color="auto" w:fill="FFFFFF"/>
        <w:spacing w:before="120" w:beforeAutospacing="0" w:after="120" w:afterAutospacing="0" w:line="149" w:lineRule="atLeast"/>
        <w:rPr>
          <w:rFonts w:ascii="Arial" w:hAnsi="Arial" w:cs="Arial"/>
          <w:color w:val="222222"/>
          <w:sz w:val="9"/>
          <w:szCs w:val="9"/>
        </w:rPr>
      </w:pPr>
      <w:r>
        <w:rPr>
          <w:rFonts w:ascii="Arial" w:hAnsi="Arial" w:cs="Arial"/>
          <w:color w:val="222222"/>
          <w:sz w:val="9"/>
          <w:szCs w:val="9"/>
        </w:rPr>
        <w:t>Секвойя —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hyperlink r:id="rId13" w:tooltip="Вечнозелёные растения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вечнозелёное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hyperlink r:id="rId14" w:tooltip="Однодомное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однодомное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hyperlink r:id="rId15" w:tooltip="Дерево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дерево</w:t>
        </w:r>
      </w:hyperlink>
      <w:r>
        <w:rPr>
          <w:rFonts w:ascii="Arial" w:hAnsi="Arial" w:cs="Arial"/>
          <w:color w:val="222222"/>
          <w:sz w:val="9"/>
          <w:szCs w:val="9"/>
        </w:rPr>
        <w:t>.</w:t>
      </w:r>
    </w:p>
    <w:p w:rsidR="008F0684" w:rsidRDefault="008F0684" w:rsidP="008F0684">
      <w:pPr>
        <w:pStyle w:val="a3"/>
        <w:shd w:val="clear" w:color="auto" w:fill="FFFFFF"/>
        <w:spacing w:before="120" w:beforeAutospacing="0" w:after="120" w:afterAutospacing="0" w:line="149" w:lineRule="atLeast"/>
        <w:rPr>
          <w:rFonts w:ascii="Arial" w:hAnsi="Arial" w:cs="Arial"/>
          <w:color w:val="222222"/>
          <w:sz w:val="9"/>
          <w:szCs w:val="9"/>
        </w:rPr>
      </w:pPr>
      <w:hyperlink r:id="rId16" w:tooltip="Крона дерева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Крона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color w:val="222222"/>
          <w:sz w:val="9"/>
          <w:szCs w:val="9"/>
        </w:rPr>
        <w:t>конической формы, ветви растут горизонтально или с лёгким наклоном вниз.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hyperlink r:id="rId17" w:tooltip="Кора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Кора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color w:val="222222"/>
          <w:sz w:val="9"/>
          <w:szCs w:val="9"/>
        </w:rPr>
        <w:t>очень толстая, до 30 см толщиной, и сравнительно мягкая, волокнистая, красно-коричневого цвета сразу после её снятия (отсюда название «красное дерево»), со временем темнеет.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hyperlink r:id="rId18" w:tooltip="Корень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Корневая система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color w:val="222222"/>
          <w:sz w:val="9"/>
          <w:szCs w:val="9"/>
        </w:rPr>
        <w:t>состоит из неглубоких, широко раскинувшихся боковых корней. Листья у молодых деревьев — вытянутые и плоские, длиной 15—25 мм, в верхней части кроны старых деревьев — чешуевидные, длиной от 5 до 10 мм.</w:t>
      </w:r>
    </w:p>
    <w:p w:rsidR="008F0684" w:rsidRDefault="008F0684" w:rsidP="008F0684">
      <w:pPr>
        <w:pStyle w:val="a3"/>
        <w:shd w:val="clear" w:color="auto" w:fill="FFFFFF"/>
        <w:spacing w:before="120" w:beforeAutospacing="0" w:after="120" w:afterAutospacing="0" w:line="149" w:lineRule="atLeast"/>
        <w:rPr>
          <w:rFonts w:ascii="Arial" w:hAnsi="Arial" w:cs="Arial"/>
          <w:color w:val="222222"/>
          <w:sz w:val="9"/>
          <w:szCs w:val="9"/>
        </w:rPr>
      </w:pPr>
      <w:r>
        <w:rPr>
          <w:rFonts w:ascii="Arial" w:hAnsi="Arial" w:cs="Arial"/>
          <w:color w:val="222222"/>
          <w:sz w:val="9"/>
          <w:szCs w:val="9"/>
        </w:rPr>
        <w:t>Шишки яйцевидной формы, длиной 15—32 мм, с 15—25 спирально закрученными чешуйками;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hyperlink r:id="rId19" w:tooltip="Опыление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опыление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color w:val="222222"/>
          <w:sz w:val="9"/>
          <w:szCs w:val="9"/>
        </w:rPr>
        <w:t>происходит в конце зимы, созревание — спустя 8—9 месяцев. В каждой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hyperlink r:id="rId20" w:tooltip="Шишка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шишке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color w:val="222222"/>
          <w:sz w:val="9"/>
          <w:szCs w:val="9"/>
        </w:rPr>
        <w:t>находится 3—7 семян, каждое из которых имеет 3—4 мм в длину и 0,5 мм в ширину. Семена высыпаются, когда шишка высыхает и открывается.</w:t>
      </w:r>
    </w:p>
    <w:p w:rsidR="008F0684" w:rsidRDefault="008F0684" w:rsidP="008F0684">
      <w:pPr>
        <w:pStyle w:val="a3"/>
        <w:shd w:val="clear" w:color="auto" w:fill="FFFFFF"/>
        <w:spacing w:before="120" w:beforeAutospacing="0" w:after="120" w:afterAutospacing="0" w:line="149" w:lineRule="atLeast"/>
        <w:rPr>
          <w:rFonts w:ascii="Arial" w:hAnsi="Arial" w:cs="Arial"/>
          <w:color w:val="222222"/>
          <w:sz w:val="9"/>
          <w:szCs w:val="9"/>
        </w:rPr>
      </w:pPr>
      <w:hyperlink r:id="rId21" w:tooltip="Геном" w:history="1">
        <w:r>
          <w:rPr>
            <w:rStyle w:val="a4"/>
            <w:rFonts w:ascii="Arial" w:hAnsi="Arial" w:cs="Arial"/>
            <w:color w:val="0B0080"/>
            <w:sz w:val="9"/>
            <w:szCs w:val="9"/>
            <w:u w:val="none"/>
          </w:rPr>
          <w:t>Геном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r>
        <w:rPr>
          <w:rFonts w:ascii="Arial" w:hAnsi="Arial" w:cs="Arial"/>
          <w:color w:val="222222"/>
          <w:sz w:val="9"/>
          <w:szCs w:val="9"/>
        </w:rPr>
        <w:t>секвойи (составляющий 31 500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proofErr w:type="spellStart"/>
      <w:r>
        <w:rPr>
          <w:rFonts w:ascii="Arial" w:hAnsi="Arial" w:cs="Arial"/>
          <w:color w:val="222222"/>
          <w:sz w:val="9"/>
          <w:szCs w:val="9"/>
        </w:rPr>
        <w:fldChar w:fldCharType="begin"/>
      </w:r>
      <w:r>
        <w:rPr>
          <w:rFonts w:ascii="Arial" w:hAnsi="Arial" w:cs="Arial"/>
          <w:color w:val="222222"/>
          <w:sz w:val="9"/>
          <w:szCs w:val="9"/>
        </w:rPr>
        <w:instrText xml:space="preserve"> HYPERLINK "https://ru.wikipedia.org/wiki/%D0%9C%D0%B5%D0%B3%D0%B0%D0%B1%D0%B0%D0%B7%D0%B0" \o "Мегабаза" </w:instrText>
      </w:r>
      <w:r>
        <w:rPr>
          <w:rFonts w:ascii="Arial" w:hAnsi="Arial" w:cs="Arial"/>
          <w:color w:val="222222"/>
          <w:sz w:val="9"/>
          <w:szCs w:val="9"/>
        </w:rPr>
        <w:fldChar w:fldCharType="separate"/>
      </w:r>
      <w:r>
        <w:rPr>
          <w:rStyle w:val="a4"/>
          <w:rFonts w:ascii="Arial" w:hAnsi="Arial" w:cs="Arial"/>
          <w:color w:val="0B0080"/>
          <w:sz w:val="9"/>
          <w:szCs w:val="9"/>
          <w:u w:val="none"/>
        </w:rPr>
        <w:t>мегабаз</w:t>
      </w:r>
      <w:proofErr w:type="spellEnd"/>
      <w:r>
        <w:rPr>
          <w:rFonts w:ascii="Arial" w:hAnsi="Arial" w:cs="Arial"/>
          <w:color w:val="222222"/>
          <w:sz w:val="9"/>
          <w:szCs w:val="9"/>
        </w:rPr>
        <w:fldChar w:fldCharType="end"/>
      </w:r>
      <w:r>
        <w:rPr>
          <w:rFonts w:ascii="Arial" w:hAnsi="Arial" w:cs="Arial"/>
          <w:color w:val="222222"/>
          <w:sz w:val="9"/>
          <w:szCs w:val="9"/>
        </w:rPr>
        <w:t xml:space="preserve">) — один из самых больших </w:t>
      </w:r>
      <w:proofErr w:type="gramStart"/>
      <w:r>
        <w:rPr>
          <w:rFonts w:ascii="Arial" w:hAnsi="Arial" w:cs="Arial"/>
          <w:color w:val="222222"/>
          <w:sz w:val="9"/>
          <w:szCs w:val="9"/>
        </w:rPr>
        <w:t>среди</w:t>
      </w:r>
      <w:proofErr w:type="gramEnd"/>
      <w:r>
        <w:rPr>
          <w:rFonts w:ascii="Arial" w:hAnsi="Arial" w:cs="Arial"/>
          <w:color w:val="222222"/>
          <w:sz w:val="9"/>
          <w:szCs w:val="9"/>
        </w:rPr>
        <w:t xml:space="preserve"> хвойных, и это единственный известный на настоящий момент</w:t>
      </w:r>
      <w:r>
        <w:rPr>
          <w:rStyle w:val="apple-converted-space"/>
          <w:rFonts w:ascii="Arial" w:hAnsi="Arial" w:cs="Arial"/>
          <w:color w:val="222222"/>
          <w:sz w:val="9"/>
          <w:szCs w:val="9"/>
        </w:rPr>
        <w:t> </w:t>
      </w:r>
      <w:proofErr w:type="spellStart"/>
      <w:r>
        <w:rPr>
          <w:rFonts w:ascii="Arial" w:hAnsi="Arial" w:cs="Arial"/>
          <w:color w:val="222222"/>
          <w:sz w:val="9"/>
          <w:szCs w:val="9"/>
        </w:rPr>
        <w:fldChar w:fldCharType="begin"/>
      </w:r>
      <w:r>
        <w:rPr>
          <w:rFonts w:ascii="Arial" w:hAnsi="Arial" w:cs="Arial"/>
          <w:color w:val="222222"/>
          <w:sz w:val="9"/>
          <w:szCs w:val="9"/>
        </w:rPr>
        <w:instrText xml:space="preserve"> HYPERLINK "https://ru.wikipedia.org/wiki/%D0%9F%D0%BE%D0%BB%D0%B8%D0%BF%D0%BB%D0%BE%D0%B8%D0%B4%D0%B8%D1%8F" \o "Полиплоидия" </w:instrText>
      </w:r>
      <w:r>
        <w:rPr>
          <w:rFonts w:ascii="Arial" w:hAnsi="Arial" w:cs="Arial"/>
          <w:color w:val="222222"/>
          <w:sz w:val="9"/>
          <w:szCs w:val="9"/>
        </w:rPr>
        <w:fldChar w:fldCharType="separate"/>
      </w:r>
      <w:r>
        <w:rPr>
          <w:rStyle w:val="a4"/>
          <w:rFonts w:ascii="Arial" w:hAnsi="Arial" w:cs="Arial"/>
          <w:color w:val="0B0080"/>
          <w:sz w:val="9"/>
          <w:szCs w:val="9"/>
          <w:u w:val="none"/>
        </w:rPr>
        <w:t>гексаплоид</w:t>
      </w:r>
      <w:r>
        <w:rPr>
          <w:rFonts w:ascii="Arial" w:hAnsi="Arial" w:cs="Arial"/>
          <w:color w:val="222222"/>
          <w:sz w:val="9"/>
          <w:szCs w:val="9"/>
        </w:rPr>
        <w:fldChar w:fldCharType="end"/>
      </w:r>
      <w:r>
        <w:rPr>
          <w:rFonts w:ascii="Arial" w:hAnsi="Arial" w:cs="Arial"/>
          <w:color w:val="222222"/>
          <w:sz w:val="9"/>
          <w:szCs w:val="9"/>
        </w:rPr>
        <w:t>среди</w:t>
      </w:r>
      <w:proofErr w:type="spellEnd"/>
      <w:r>
        <w:rPr>
          <w:rFonts w:ascii="Arial" w:hAnsi="Arial" w:cs="Arial"/>
          <w:color w:val="222222"/>
          <w:sz w:val="9"/>
          <w:szCs w:val="9"/>
        </w:rPr>
        <w:t xml:space="preserve"> голосеменных</w:t>
      </w:r>
      <w:hyperlink r:id="rId22" w:anchor="cite_note-3" w:history="1">
        <w:r>
          <w:rPr>
            <w:rStyle w:val="a4"/>
            <w:rFonts w:ascii="Arial" w:hAnsi="Arial" w:cs="Arial"/>
            <w:color w:val="0B0080"/>
            <w:sz w:val="7"/>
            <w:szCs w:val="7"/>
            <w:u w:val="none"/>
            <w:vertAlign w:val="superscript"/>
          </w:rPr>
          <w:t>[3]</w:t>
        </w:r>
      </w:hyperlink>
      <w:r>
        <w:rPr>
          <w:rFonts w:ascii="Arial" w:hAnsi="Arial" w:cs="Arial"/>
          <w:color w:val="222222"/>
          <w:sz w:val="9"/>
          <w:szCs w:val="9"/>
        </w:rPr>
        <w:t>.</w:t>
      </w:r>
    </w:p>
    <w:p w:rsidR="005B201B" w:rsidRDefault="008F0684">
      <w:pPr>
        <w:rPr>
          <w:rFonts w:ascii="Arial" w:hAnsi="Arial" w:cs="Arial"/>
          <w:color w:val="222222"/>
          <w:sz w:val="9"/>
          <w:szCs w:val="9"/>
          <w:shd w:val="clear" w:color="auto" w:fill="FFFFFF"/>
        </w:rPr>
      </w:pPr>
      <w:proofErr w:type="gramStart"/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Произрастает в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23" w:tooltip="Соединённые Штаты Америки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США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вдоль побережья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24" w:tooltip="Тихий океан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Тихого океана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на полосе протяжённостью около 750 км и шириной от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r>
        <w:rPr>
          <w:rStyle w:val="nowrap"/>
          <w:rFonts w:ascii="Arial" w:hAnsi="Arial" w:cs="Arial"/>
          <w:color w:val="222222"/>
          <w:sz w:val="9"/>
          <w:szCs w:val="9"/>
          <w:shd w:val="clear" w:color="auto" w:fill="FFFFFF"/>
        </w:rPr>
        <w:t>8 до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r>
        <w:rPr>
          <w:rStyle w:val="nowrap"/>
          <w:rFonts w:ascii="Arial" w:hAnsi="Arial" w:cs="Arial"/>
          <w:color w:val="222222"/>
          <w:sz w:val="9"/>
          <w:szCs w:val="9"/>
          <w:shd w:val="clear" w:color="auto" w:fill="FFFFFF"/>
        </w:rPr>
        <w:t>75 </w:t>
      </w:r>
      <w:proofErr w:type="spellStart"/>
      <w:r>
        <w:rPr>
          <w:rStyle w:val="nowrap"/>
          <w:rFonts w:ascii="Arial" w:hAnsi="Arial" w:cs="Arial"/>
          <w:color w:val="222222"/>
          <w:sz w:val="9"/>
          <w:szCs w:val="9"/>
          <w:shd w:val="clear" w:color="auto" w:fill="FFFFFF"/>
        </w:rPr>
        <w:t>км</w:t>
      </w:r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от</w:t>
      </w:r>
      <w:proofErr w:type="spellEnd"/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25" w:tooltip="Калифорния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Калифорнии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до юго-западного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26" w:tooltip="Орегон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Орегона</w:t>
        </w:r>
      </w:hyperlink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, а также выращивается в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27" w:tooltip="Канада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канадской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провинции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28" w:tooltip="Британская Колумбия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Британская Колумбия</w:t>
        </w:r>
      </w:hyperlink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, на юго-востоке США от восточного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29" w:tooltip="Техас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Техаса</w:t>
        </w:r>
      </w:hyperlink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до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30" w:tooltip="Мэриленд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Мэриленда</w:t>
        </w:r>
      </w:hyperlink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, на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31" w:tooltip="Гавайские острова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Гавайях</w:t>
        </w:r>
      </w:hyperlink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, в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32" w:tooltip="Новая Зеландия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Новой Зеландии</w:t>
        </w:r>
      </w:hyperlink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,</w:t>
      </w:r>
      <w:proofErr w:type="gramEnd"/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33" w:tooltip="Великобритания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Великобритании</w:t>
        </w:r>
      </w:hyperlink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34" w:tooltip="Италия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Италии</w:t>
        </w:r>
      </w:hyperlink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"https://ru.wikipedia.org/wiki/%D0%9F%D0%BE%D1%80%D1%82%D1%83%D0%B3%D0%B0%D0%BB%D0%B8%D1%8F" \o "Португалия" </w:instrText>
      </w:r>
      <w:r>
        <w:fldChar w:fldCharType="separate"/>
      </w:r>
      <w:r>
        <w:rPr>
          <w:rStyle w:val="a4"/>
          <w:rFonts w:ascii="Arial" w:hAnsi="Arial" w:cs="Arial"/>
          <w:color w:val="0B0080"/>
          <w:sz w:val="9"/>
          <w:szCs w:val="9"/>
          <w:shd w:val="clear" w:color="auto" w:fill="FFFFFF"/>
        </w:rPr>
        <w:t>Португалии</w:t>
      </w:r>
      <w:r>
        <w:fldChar w:fldCharType="end"/>
      </w:r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,</w:t>
      </w:r>
      <w:hyperlink r:id="rId35" w:tooltip="Южно-Африканская Республика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ЮАР</w:t>
        </w:r>
        <w:proofErr w:type="spellEnd"/>
      </w:hyperlink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и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36" w:tooltip="Мексика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Мексике</w:t>
        </w:r>
      </w:hyperlink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. Средние высоты —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r>
        <w:rPr>
          <w:rStyle w:val="nowrap"/>
          <w:rFonts w:ascii="Arial" w:hAnsi="Arial" w:cs="Arial"/>
          <w:color w:val="222222"/>
          <w:sz w:val="9"/>
          <w:szCs w:val="9"/>
          <w:shd w:val="clear" w:color="auto" w:fill="FFFFFF"/>
        </w:rPr>
        <w:t>30-750 м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37" w:tooltip="Высота над уровнем моря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над уровнем моря</w:t>
        </w:r>
      </w:hyperlink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, иногда деревья растут у самого берега, иногда взбираются на высоту до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r>
        <w:rPr>
          <w:rStyle w:val="nowrap"/>
          <w:rFonts w:ascii="Arial" w:hAnsi="Arial" w:cs="Arial"/>
          <w:color w:val="222222"/>
          <w:sz w:val="9"/>
          <w:szCs w:val="9"/>
          <w:shd w:val="clear" w:color="auto" w:fill="FFFFFF"/>
        </w:rPr>
        <w:t>920 м.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Секвойя любит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38" w:tooltip="Влажность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влажность</w:t>
        </w:r>
      </w:hyperlink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, которую приносит с собой морской воздух. Высочайшие и старейшие деревья растут в ущельях и глубоких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39" w:tooltip="Овраг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оврагах</w:t>
        </w:r>
      </w:hyperlink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, куда круглый год могут добраться потоки влажного воздуха и где регулярно случаются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hyperlink r:id="rId40" w:tooltip="Туман" w:history="1">
        <w:r>
          <w:rPr>
            <w:rStyle w:val="a4"/>
            <w:rFonts w:ascii="Arial" w:hAnsi="Arial" w:cs="Arial"/>
            <w:color w:val="0B0080"/>
            <w:sz w:val="9"/>
            <w:szCs w:val="9"/>
            <w:shd w:val="clear" w:color="auto" w:fill="FFFFFF"/>
          </w:rPr>
          <w:t>туманы</w:t>
        </w:r>
      </w:hyperlink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. Деревья, растущие выше слоя тумана (выше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r>
        <w:rPr>
          <w:rStyle w:val="nowrap"/>
          <w:rFonts w:ascii="Arial" w:hAnsi="Arial" w:cs="Arial"/>
          <w:color w:val="222222"/>
          <w:sz w:val="9"/>
          <w:szCs w:val="9"/>
          <w:shd w:val="clear" w:color="auto" w:fill="FFFFFF"/>
        </w:rPr>
        <w:t>700 м),</w:t>
      </w:r>
      <w:r>
        <w:rPr>
          <w:rStyle w:val="apple-converted-space"/>
          <w:rFonts w:ascii="Arial" w:hAnsi="Arial" w:cs="Arial"/>
          <w:color w:val="222222"/>
          <w:sz w:val="9"/>
          <w:szCs w:val="9"/>
          <w:shd w:val="clear" w:color="auto" w:fill="FFFFFF"/>
        </w:rPr>
        <w:t> </w:t>
      </w:r>
      <w:r>
        <w:rPr>
          <w:rFonts w:ascii="Arial" w:hAnsi="Arial" w:cs="Arial"/>
          <w:color w:val="222222"/>
          <w:sz w:val="9"/>
          <w:szCs w:val="9"/>
          <w:shd w:val="clear" w:color="auto" w:fill="FFFFFF"/>
        </w:rPr>
        <w:t>ниже и меньше из-за более сухих, ветреных и прохладных условий произрастания.</w:t>
      </w:r>
    </w:p>
    <w:p w:rsidR="008F0684" w:rsidRPr="008F0684" w:rsidRDefault="008F0684" w:rsidP="008F0684">
      <w:pPr>
        <w:shd w:val="clear" w:color="auto" w:fill="FFFFFF"/>
        <w:spacing w:before="120" w:after="120" w:line="149" w:lineRule="atLeast"/>
        <w:rPr>
          <w:rFonts w:ascii="Arial" w:eastAsia="Times New Roman" w:hAnsi="Arial" w:cs="Arial"/>
          <w:color w:val="222222"/>
          <w:sz w:val="9"/>
          <w:szCs w:val="9"/>
          <w:lang w:eastAsia="ru-RU"/>
        </w:rPr>
      </w:pP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Деревья высотой свыше 60 м встречаются очень часто, многие выше 90 м.</w:t>
      </w:r>
    </w:p>
    <w:p w:rsidR="008F0684" w:rsidRPr="008F0684" w:rsidRDefault="008F0684" w:rsidP="008F0684">
      <w:pPr>
        <w:numPr>
          <w:ilvl w:val="0"/>
          <w:numId w:val="1"/>
        </w:numPr>
        <w:shd w:val="clear" w:color="auto" w:fill="FFFFFF"/>
        <w:spacing w:before="100" w:beforeAutospacing="1" w:after="24" w:line="149" w:lineRule="atLeast"/>
        <w:ind w:left="384"/>
        <w:rPr>
          <w:rFonts w:ascii="Arial" w:eastAsia="Times New Roman" w:hAnsi="Arial" w:cs="Arial"/>
          <w:color w:val="222222"/>
          <w:sz w:val="9"/>
          <w:szCs w:val="9"/>
          <w:lang w:eastAsia="ru-RU"/>
        </w:rPr>
      </w:pP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Самая высокая секвойя, получившая имя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r w:rsidRPr="008F0684">
        <w:rPr>
          <w:rFonts w:ascii="Arial" w:eastAsia="Times New Roman" w:hAnsi="Arial" w:cs="Arial"/>
          <w:b/>
          <w:bCs/>
          <w:color w:val="222222"/>
          <w:sz w:val="9"/>
          <w:szCs w:val="9"/>
          <w:lang w:eastAsia="ru-RU"/>
        </w:rPr>
        <w:t>«</w:t>
      </w:r>
      <w:proofErr w:type="spellStart"/>
      <w:r w:rsidRPr="008F0684">
        <w:rPr>
          <w:rFonts w:ascii="Arial" w:eastAsia="Times New Roman" w:hAnsi="Arial" w:cs="Arial"/>
          <w:b/>
          <w:bCs/>
          <w:color w:val="222222"/>
          <w:sz w:val="9"/>
          <w:szCs w:val="9"/>
          <w:lang w:eastAsia="ru-RU"/>
        </w:rPr>
        <w:fldChar w:fldCharType="begin"/>
      </w:r>
      <w:r w:rsidRPr="008F0684">
        <w:rPr>
          <w:rFonts w:ascii="Arial" w:eastAsia="Times New Roman" w:hAnsi="Arial" w:cs="Arial"/>
          <w:b/>
          <w:bCs/>
          <w:color w:val="222222"/>
          <w:sz w:val="9"/>
          <w:szCs w:val="9"/>
          <w:lang w:eastAsia="ru-RU"/>
        </w:rPr>
        <w:instrText xml:space="preserve"> HYPERLINK "https://ru.wikipedia.org/wiki/%D0%93%D0%B8%D0%BF%D0%B5%D1%80%D0%B8%D0%BE%D0%BD_(%D1%81%D0%B5%D0%BA%D0%B2%D0%BE%D0%B9%D1%8F)" \o "Гиперион (секвойя)" </w:instrText>
      </w:r>
      <w:r w:rsidRPr="008F0684">
        <w:rPr>
          <w:rFonts w:ascii="Arial" w:eastAsia="Times New Roman" w:hAnsi="Arial" w:cs="Arial"/>
          <w:b/>
          <w:bCs/>
          <w:color w:val="222222"/>
          <w:sz w:val="9"/>
          <w:szCs w:val="9"/>
          <w:lang w:eastAsia="ru-RU"/>
        </w:rPr>
        <w:fldChar w:fldCharType="separate"/>
      </w:r>
      <w:r w:rsidRPr="008F0684">
        <w:rPr>
          <w:rFonts w:ascii="Arial" w:eastAsia="Times New Roman" w:hAnsi="Arial" w:cs="Arial"/>
          <w:b/>
          <w:bCs/>
          <w:color w:val="0B0080"/>
          <w:sz w:val="9"/>
          <w:lang w:eastAsia="ru-RU"/>
        </w:rPr>
        <w:t>Гиперион</w:t>
      </w:r>
      <w:proofErr w:type="spellEnd"/>
      <w:r w:rsidRPr="008F0684">
        <w:rPr>
          <w:rFonts w:ascii="Arial" w:eastAsia="Times New Roman" w:hAnsi="Arial" w:cs="Arial"/>
          <w:b/>
          <w:bCs/>
          <w:color w:val="222222"/>
          <w:sz w:val="9"/>
          <w:szCs w:val="9"/>
          <w:lang w:eastAsia="ru-RU"/>
        </w:rPr>
        <w:fldChar w:fldCharType="end"/>
      </w:r>
      <w:r w:rsidRPr="008F0684">
        <w:rPr>
          <w:rFonts w:ascii="Arial" w:eastAsia="Times New Roman" w:hAnsi="Arial" w:cs="Arial"/>
          <w:b/>
          <w:bCs/>
          <w:color w:val="222222"/>
          <w:sz w:val="9"/>
          <w:szCs w:val="9"/>
          <w:lang w:eastAsia="ru-RU"/>
        </w:rPr>
        <w:t>»</w: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, была обнаружена летом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hyperlink r:id="rId41" w:tooltip="2006 год" w:history="1"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2006 года</w:t>
        </w:r>
      </w:hyperlink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Крисом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 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Аткинсом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 (</w:t>
      </w:r>
      <w:hyperlink r:id="rId42" w:tooltip="Английский язык" w:history="1"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англ.</w:t>
        </w:r>
      </w:hyperlink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 </w:t>
      </w:r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t>Chris</w:t>
      </w:r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t xml:space="preserve"> </w:t>
      </w:r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t>Atkins</w: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) и Майклом 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Тэйлором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 (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fldChar w:fldCharType="begin"/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instrText xml:space="preserve"> HYPERLINK "https://en.wikipedia.org/wiki/Michael_Taylor_(forester)" \o "en:Michael Taylor (forester)" </w:instrTex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fldChar w:fldCharType="separate"/>
      </w:r>
      <w:r w:rsidRPr="008F0684">
        <w:rPr>
          <w:rFonts w:ascii="Arial" w:eastAsia="Times New Roman" w:hAnsi="Arial" w:cs="Arial"/>
          <w:color w:val="663366"/>
          <w:sz w:val="9"/>
          <w:lang w:eastAsia="ru-RU"/>
        </w:rPr>
        <w:t>Michael</w:t>
      </w:r>
      <w:proofErr w:type="spellEnd"/>
      <w:r w:rsidRPr="008F0684">
        <w:rPr>
          <w:rFonts w:ascii="Arial" w:eastAsia="Times New Roman" w:hAnsi="Arial" w:cs="Arial"/>
          <w:color w:val="663366"/>
          <w:sz w:val="9"/>
          <w:lang w:eastAsia="ru-RU"/>
        </w:rPr>
        <w:t xml:space="preserve"> </w:t>
      </w:r>
      <w:proofErr w:type="spellStart"/>
      <w:r w:rsidRPr="008F0684">
        <w:rPr>
          <w:rFonts w:ascii="Arial" w:eastAsia="Times New Roman" w:hAnsi="Arial" w:cs="Arial"/>
          <w:color w:val="663366"/>
          <w:sz w:val="9"/>
          <w:lang w:eastAsia="ru-RU"/>
        </w:rPr>
        <w:t>Taylor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fldChar w:fldCharType="end"/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) в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hyperlink r:id="rId43" w:tooltip="Редвуд (национальный парк)" w:history="1"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 xml:space="preserve">национальном парке </w:t>
        </w:r>
        <w:proofErr w:type="spellStart"/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Редвуд</w:t>
        </w:r>
        <w:proofErr w:type="spellEnd"/>
      </w:hyperlink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к северу от Сан-Франциско. Высота дерева составляет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r w:rsidRPr="008F0684">
        <w:rPr>
          <w:rFonts w:ascii="Arial" w:eastAsia="Times New Roman" w:hAnsi="Arial" w:cs="Arial"/>
          <w:b/>
          <w:bCs/>
          <w:color w:val="222222"/>
          <w:sz w:val="9"/>
          <w:szCs w:val="9"/>
          <w:lang w:eastAsia="ru-RU"/>
        </w:rPr>
        <w:t>115,61 метра</w:t>
      </w:r>
      <w:hyperlink r:id="rId44" w:anchor="cite_note-4" w:history="1">
        <w:r w:rsidRPr="008F0684">
          <w:rPr>
            <w:rFonts w:ascii="Arial" w:eastAsia="Times New Roman" w:hAnsi="Arial" w:cs="Arial"/>
            <w:color w:val="0B0080"/>
            <w:sz w:val="7"/>
            <w:vertAlign w:val="superscript"/>
            <w:lang w:eastAsia="ru-RU"/>
          </w:rPr>
          <w:t>[4]</w:t>
        </w:r>
      </w:hyperlink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. Исследователи заявили, что повреждение, нанесённое дереву в верхней части дятлом, препятствовало секвойе достигнуть высоты 115,8 метра (380 футов).</w:t>
      </w:r>
    </w:p>
    <w:p w:rsidR="008F0684" w:rsidRPr="008F0684" w:rsidRDefault="008F0684" w:rsidP="008F0684">
      <w:pPr>
        <w:numPr>
          <w:ilvl w:val="0"/>
          <w:numId w:val="1"/>
        </w:numPr>
        <w:shd w:val="clear" w:color="auto" w:fill="FFFFFF"/>
        <w:spacing w:before="100" w:beforeAutospacing="1" w:after="24" w:line="149" w:lineRule="atLeast"/>
        <w:ind w:left="384"/>
        <w:rPr>
          <w:rFonts w:ascii="Arial" w:eastAsia="Times New Roman" w:hAnsi="Arial" w:cs="Arial"/>
          <w:color w:val="222222"/>
          <w:sz w:val="9"/>
          <w:szCs w:val="9"/>
          <w:lang w:eastAsia="ru-RU"/>
        </w:rPr>
      </w:pP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Предыдущим рекордсменом из ныне растущих деревьев был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hyperlink r:id="rId45" w:tooltip="en:Stratosphere Giant" w:history="1">
        <w:r w:rsidRPr="008F0684">
          <w:rPr>
            <w:rFonts w:ascii="Arial" w:eastAsia="Times New Roman" w:hAnsi="Arial" w:cs="Arial"/>
            <w:b/>
            <w:bCs/>
            <w:color w:val="663366"/>
            <w:sz w:val="9"/>
            <w:lang w:eastAsia="ru-RU"/>
          </w:rPr>
          <w:t>«Стратосферный гигант»</w:t>
        </w:r>
      </w:hyperlink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r w:rsidRPr="008F0684">
        <w:rPr>
          <w:rFonts w:ascii="Arial" w:eastAsia="Times New Roman" w:hAnsi="Arial" w:cs="Arial"/>
          <w:color w:val="72777D"/>
          <w:sz w:val="8"/>
          <w:lang w:eastAsia="ru-RU"/>
        </w:rPr>
        <w:t>(англ.)</w:t>
      </w:r>
      <w:hyperlink r:id="rId46" w:tooltip="Стратосферный гигант (страница отсутствует)" w:history="1">
        <w:r w:rsidRPr="008F0684">
          <w:rPr>
            <w:rFonts w:ascii="Arial" w:eastAsia="Times New Roman" w:hAnsi="Arial" w:cs="Arial"/>
            <w:color w:val="A55858"/>
            <w:sz w:val="7"/>
            <w:lang w:eastAsia="ru-RU"/>
          </w:rPr>
          <w:t>русск.</w:t>
        </w:r>
      </w:hyperlink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, произрастающий в парке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hyperlink r:id="rId47" w:tooltip="en:Humboldt Redwoods State Park" w:history="1">
        <w:r w:rsidRPr="008F0684">
          <w:rPr>
            <w:rFonts w:ascii="Arial" w:eastAsia="Times New Roman" w:hAnsi="Arial" w:cs="Arial"/>
            <w:color w:val="663366"/>
            <w:sz w:val="9"/>
            <w:lang w:eastAsia="ru-RU"/>
          </w:rPr>
          <w:t>«</w:t>
        </w:r>
        <w:proofErr w:type="spellStart"/>
        <w:r w:rsidRPr="008F0684">
          <w:rPr>
            <w:rFonts w:ascii="Arial" w:eastAsia="Times New Roman" w:hAnsi="Arial" w:cs="Arial"/>
            <w:color w:val="663366"/>
            <w:sz w:val="9"/>
            <w:lang w:eastAsia="ru-RU"/>
          </w:rPr>
          <w:t>Хамболдт-Редвудс</w:t>
        </w:r>
        <w:proofErr w:type="spellEnd"/>
        <w:r w:rsidRPr="008F0684">
          <w:rPr>
            <w:rFonts w:ascii="Arial" w:eastAsia="Times New Roman" w:hAnsi="Arial" w:cs="Arial"/>
            <w:color w:val="663366"/>
            <w:sz w:val="9"/>
            <w:lang w:eastAsia="ru-RU"/>
          </w:rPr>
          <w:t>»</w:t>
        </w:r>
      </w:hyperlink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r w:rsidRPr="008F0684">
        <w:rPr>
          <w:rFonts w:ascii="Arial" w:eastAsia="Times New Roman" w:hAnsi="Arial" w:cs="Arial"/>
          <w:color w:val="72777D"/>
          <w:sz w:val="8"/>
          <w:lang w:eastAsia="ru-RU"/>
        </w:rPr>
        <w:t>(англ.)</w:t>
      </w:r>
      <w:hyperlink r:id="rId48" w:tooltip="Хамболдт-Редвудс (страница отсутствует)" w:history="1">
        <w:r w:rsidRPr="008F0684">
          <w:rPr>
            <w:rFonts w:ascii="Arial" w:eastAsia="Times New Roman" w:hAnsi="Arial" w:cs="Arial"/>
            <w:color w:val="A55858"/>
            <w:sz w:val="7"/>
            <w:lang w:eastAsia="ru-RU"/>
          </w:rPr>
          <w:t>русск.</w:t>
        </w:r>
      </w:hyperlink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штата Калифорния. В августе 2000 года высота дерева была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112,34 м, </w: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позднее в 2002 году —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112,56 м, </w: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по состоянию на 2010 год его высота 113,11 м (371,1 футов)</w:t>
      </w:r>
      <w:hyperlink r:id="rId49" w:anchor="cite_note-5" w:history="1">
        <w:r w:rsidRPr="008F0684">
          <w:rPr>
            <w:rFonts w:ascii="Arial" w:eastAsia="Times New Roman" w:hAnsi="Arial" w:cs="Arial"/>
            <w:color w:val="0B0080"/>
            <w:sz w:val="7"/>
            <w:vertAlign w:val="superscript"/>
            <w:lang w:eastAsia="ru-RU"/>
          </w:rPr>
          <w:t>[5]</w:t>
        </w:r>
      </w:hyperlink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.</w:t>
      </w:r>
    </w:p>
    <w:p w:rsidR="008F0684" w:rsidRPr="008F0684" w:rsidRDefault="008F0684" w:rsidP="008F0684">
      <w:pPr>
        <w:numPr>
          <w:ilvl w:val="0"/>
          <w:numId w:val="1"/>
        </w:numPr>
        <w:shd w:val="clear" w:color="auto" w:fill="FFFFFF"/>
        <w:spacing w:before="100" w:beforeAutospacing="1" w:after="24" w:line="149" w:lineRule="atLeast"/>
        <w:ind w:left="384"/>
        <w:rPr>
          <w:rFonts w:ascii="Arial" w:eastAsia="Times New Roman" w:hAnsi="Arial" w:cs="Arial"/>
          <w:color w:val="222222"/>
          <w:sz w:val="9"/>
          <w:szCs w:val="9"/>
          <w:lang w:eastAsia="ru-RU"/>
        </w:rPr>
      </w:pP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До «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Гипериона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» самым высоким деревом всех времен был «Гигант 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Дайервиль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», также в парке 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Хумбольдт-Рэдвудс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. Высота была измерена после его падения в марте 1991 и равнялась 113,4 метра. Возраст, по оценкам, составлял около 1600 лет.</w:t>
      </w:r>
    </w:p>
    <w:p w:rsidR="008F0684" w:rsidRPr="008F0684" w:rsidRDefault="008F0684" w:rsidP="008F0684">
      <w:pPr>
        <w:numPr>
          <w:ilvl w:val="0"/>
          <w:numId w:val="1"/>
        </w:numPr>
        <w:shd w:val="clear" w:color="auto" w:fill="FFFFFF"/>
        <w:spacing w:before="100" w:beforeAutospacing="1" w:after="24" w:line="149" w:lineRule="atLeast"/>
        <w:ind w:left="384"/>
        <w:rPr>
          <w:rFonts w:ascii="Arial" w:eastAsia="Times New Roman" w:hAnsi="Arial" w:cs="Arial"/>
          <w:color w:val="222222"/>
          <w:sz w:val="9"/>
          <w:szCs w:val="9"/>
          <w:lang w:eastAsia="ru-RU"/>
        </w:rPr>
      </w:pP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Высоту более 110 м имеют 15 ныне растущих деревьев, а более 105 м — 47 деревьев.</w:t>
      </w:r>
    </w:p>
    <w:p w:rsidR="008F0684" w:rsidRPr="008F0684" w:rsidRDefault="008F0684" w:rsidP="008F0684">
      <w:pPr>
        <w:numPr>
          <w:ilvl w:val="0"/>
          <w:numId w:val="1"/>
        </w:numPr>
        <w:shd w:val="clear" w:color="auto" w:fill="FFFFFF"/>
        <w:spacing w:before="100" w:beforeAutospacing="1" w:after="24" w:line="149" w:lineRule="atLeast"/>
        <w:ind w:left="384"/>
        <w:rPr>
          <w:rFonts w:ascii="Arial" w:eastAsia="Times New Roman" w:hAnsi="Arial" w:cs="Arial"/>
          <w:color w:val="222222"/>
          <w:sz w:val="9"/>
          <w:szCs w:val="9"/>
          <w:lang w:eastAsia="ru-RU"/>
        </w:rPr>
      </w:pP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Некоторые утверждают, что высота секвойи, срубленной в 1912 году, равнялась 115,8 м.</w:t>
      </w:r>
    </w:p>
    <w:p w:rsidR="008F0684" w:rsidRPr="008F0684" w:rsidRDefault="008F0684" w:rsidP="008F0684">
      <w:pPr>
        <w:numPr>
          <w:ilvl w:val="0"/>
          <w:numId w:val="1"/>
        </w:numPr>
        <w:shd w:val="clear" w:color="auto" w:fill="FFFFFF"/>
        <w:spacing w:before="100" w:beforeAutospacing="1" w:after="24" w:line="149" w:lineRule="atLeast"/>
        <w:ind w:left="384"/>
        <w:rPr>
          <w:rFonts w:ascii="Arial" w:eastAsia="Times New Roman" w:hAnsi="Arial" w:cs="Arial"/>
          <w:color w:val="222222"/>
          <w:sz w:val="9"/>
          <w:szCs w:val="9"/>
          <w:lang w:eastAsia="ru-RU"/>
        </w:rPr>
      </w:pP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Второе место по высоте после секвойи занимает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proofErr w:type="spellStart"/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fldChar w:fldCharType="begin"/>
      </w:r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instrText xml:space="preserve"> HYPERLINK "https://ru.wikipedia.org/wiki/%D0%9F%D1%81%D0%B5%D0%B2%D0%B4%D0%BE%D1%82%D1%81%D1%83%D0%B3%D0%B0_%D0%9C%D0%B5%D0%BD%D0%B7%D0%B8%D1%81%D0%B0" \o "Псевдотсуга Мензиса" </w:instrText>
      </w:r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fldChar w:fldCharType="separate"/>
      </w:r>
      <w:r w:rsidRPr="008F0684">
        <w:rPr>
          <w:rFonts w:ascii="Arial" w:eastAsia="Times New Roman" w:hAnsi="Arial" w:cs="Arial"/>
          <w:i/>
          <w:iCs/>
          <w:color w:val="0B0080"/>
          <w:sz w:val="9"/>
          <w:lang w:eastAsia="ru-RU"/>
        </w:rPr>
        <w:t>Дуглассия</w:t>
      </w:r>
      <w:proofErr w:type="spellEnd"/>
      <w:r w:rsidRPr="008F0684">
        <w:rPr>
          <w:rFonts w:ascii="Arial" w:eastAsia="Times New Roman" w:hAnsi="Arial" w:cs="Arial"/>
          <w:i/>
          <w:iCs/>
          <w:color w:val="0B0080"/>
          <w:sz w:val="9"/>
          <w:lang w:eastAsia="ru-RU"/>
        </w:rPr>
        <w:t xml:space="preserve"> (</w:t>
      </w:r>
      <w:proofErr w:type="spellStart"/>
      <w:r w:rsidRPr="008F0684">
        <w:rPr>
          <w:rFonts w:ascii="Arial" w:eastAsia="Times New Roman" w:hAnsi="Arial" w:cs="Arial"/>
          <w:i/>
          <w:iCs/>
          <w:color w:val="0B0080"/>
          <w:sz w:val="9"/>
          <w:lang w:eastAsia="ru-RU"/>
        </w:rPr>
        <w:t>Псевдотсуга</w:t>
      </w:r>
      <w:proofErr w:type="spellEnd"/>
      <w:r w:rsidRPr="008F0684">
        <w:rPr>
          <w:rFonts w:ascii="Arial" w:eastAsia="Times New Roman" w:hAnsi="Arial" w:cs="Arial"/>
          <w:i/>
          <w:iCs/>
          <w:color w:val="0B0080"/>
          <w:sz w:val="9"/>
          <w:lang w:eastAsia="ru-RU"/>
        </w:rPr>
        <w:t xml:space="preserve"> </w:t>
      </w:r>
      <w:proofErr w:type="spellStart"/>
      <w:r w:rsidRPr="008F0684">
        <w:rPr>
          <w:rFonts w:ascii="Arial" w:eastAsia="Times New Roman" w:hAnsi="Arial" w:cs="Arial"/>
          <w:i/>
          <w:iCs/>
          <w:color w:val="0B0080"/>
          <w:sz w:val="9"/>
          <w:lang w:eastAsia="ru-RU"/>
        </w:rPr>
        <w:t>Мензиса</w:t>
      </w:r>
      <w:proofErr w:type="spellEnd"/>
      <w:r w:rsidRPr="008F0684">
        <w:rPr>
          <w:rFonts w:ascii="Arial" w:eastAsia="Times New Roman" w:hAnsi="Arial" w:cs="Arial"/>
          <w:i/>
          <w:iCs/>
          <w:color w:val="0B0080"/>
          <w:sz w:val="9"/>
          <w:lang w:eastAsia="ru-RU"/>
        </w:rPr>
        <w:t>)</w:t>
      </w:r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fldChar w:fldCharType="end"/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. Высочайшая из ныне живущих 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псевдотсуг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 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Мензиса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 — «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Doerner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 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Fir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» (ранее известная как «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Brummit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 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fir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») — имеет 99,4 м в высоту.</w:t>
      </w:r>
    </w:p>
    <w:p w:rsidR="008F0684" w:rsidRPr="008F0684" w:rsidRDefault="008F0684" w:rsidP="008F0684">
      <w:pPr>
        <w:shd w:val="clear" w:color="auto" w:fill="FFFFFF"/>
        <w:spacing w:before="120" w:after="120" w:line="149" w:lineRule="atLeast"/>
        <w:rPr>
          <w:rFonts w:ascii="Arial" w:eastAsia="Times New Roman" w:hAnsi="Arial" w:cs="Arial"/>
          <w:color w:val="222222"/>
          <w:sz w:val="9"/>
          <w:szCs w:val="9"/>
          <w:lang w:eastAsia="ru-RU"/>
        </w:rPr>
      </w:pP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В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hyperlink r:id="rId50" w:tooltip="2004 год" w:history="1"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2004 году</w:t>
        </w:r>
      </w:hyperlink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в журнале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proofErr w:type="spellStart"/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fldChar w:fldCharType="begin"/>
      </w:r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instrText xml:space="preserve"> HYPERLINK "https://ru.wikipedia.org/wiki/Nature" \o "Nature" </w:instrText>
      </w:r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fldChar w:fldCharType="separate"/>
      </w:r>
      <w:r w:rsidRPr="008F0684">
        <w:rPr>
          <w:rFonts w:ascii="Arial" w:eastAsia="Times New Roman" w:hAnsi="Arial" w:cs="Arial"/>
          <w:i/>
          <w:iCs/>
          <w:color w:val="0B0080"/>
          <w:sz w:val="9"/>
          <w:lang w:eastAsia="ru-RU"/>
        </w:rPr>
        <w:t>Nature</w:t>
      </w:r>
      <w:proofErr w:type="spellEnd"/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fldChar w:fldCharType="end"/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было опубликовано исследование специалистов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hyperlink r:id="rId51" w:tooltip="Университет Северной Аризоны (страница отсутствует)" w:history="1">
        <w:r w:rsidRPr="008F0684">
          <w:rPr>
            <w:rFonts w:ascii="Arial" w:eastAsia="Times New Roman" w:hAnsi="Arial" w:cs="Arial"/>
            <w:color w:val="A55858"/>
            <w:sz w:val="9"/>
            <w:lang w:eastAsia="ru-RU"/>
          </w:rPr>
          <w:t>Университета Северной Аризоны</w:t>
        </w:r>
      </w:hyperlink>
      <w:hyperlink r:id="rId52" w:tooltip="en:Northern Arizona University" w:history="1">
        <w:r w:rsidRPr="008F0684">
          <w:rPr>
            <w:rFonts w:ascii="Arial" w:eastAsia="Times New Roman" w:hAnsi="Arial" w:cs="Arial"/>
            <w:color w:val="663366"/>
            <w:sz w:val="7"/>
            <w:vertAlign w:val="superscript"/>
            <w:lang w:eastAsia="ru-RU"/>
          </w:rPr>
          <w:t>[</w:t>
        </w:r>
        <w:proofErr w:type="spellStart"/>
        <w:r w:rsidRPr="008F0684">
          <w:rPr>
            <w:rFonts w:ascii="Arial" w:eastAsia="Times New Roman" w:hAnsi="Arial" w:cs="Arial"/>
            <w:color w:val="663366"/>
            <w:sz w:val="7"/>
            <w:vertAlign w:val="superscript"/>
            <w:lang w:eastAsia="ru-RU"/>
          </w:rPr>
          <w:t>en</w:t>
        </w:r>
        <w:proofErr w:type="spellEnd"/>
        <w:r w:rsidRPr="008F0684">
          <w:rPr>
            <w:rFonts w:ascii="Arial" w:eastAsia="Times New Roman" w:hAnsi="Arial" w:cs="Arial"/>
            <w:color w:val="663366"/>
            <w:sz w:val="7"/>
            <w:vertAlign w:val="superscript"/>
            <w:lang w:eastAsia="ru-RU"/>
          </w:rPr>
          <w:t>]</w:t>
        </w:r>
      </w:hyperlink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, согласно которому максимальная теоретическая высота секвойи (или любого другого дерева) ограничена 122—130 метрами из-за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hyperlink r:id="rId53" w:tooltip="Гравитация" w:history="1"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гравитации</w:t>
        </w:r>
      </w:hyperlink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и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hyperlink r:id="rId54" w:tooltip="Трение" w:history="1"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трения</w:t>
        </w:r>
      </w:hyperlink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между водой и порами древесины, через которые она сочится</w:t>
      </w:r>
      <w:hyperlink r:id="rId55" w:anchor="cite_note-6" w:history="1">
        <w:r w:rsidRPr="008F0684">
          <w:rPr>
            <w:rFonts w:ascii="Arial" w:eastAsia="Times New Roman" w:hAnsi="Arial" w:cs="Arial"/>
            <w:color w:val="0B0080"/>
            <w:sz w:val="7"/>
            <w:vertAlign w:val="superscript"/>
            <w:lang w:eastAsia="ru-RU"/>
          </w:rPr>
          <w:t>[6]</w:t>
        </w:r>
      </w:hyperlink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.</w:t>
      </w:r>
    </w:p>
    <w:p w:rsidR="008F0684" w:rsidRPr="008F0684" w:rsidRDefault="008F0684" w:rsidP="008F0684">
      <w:pPr>
        <w:shd w:val="clear" w:color="auto" w:fill="FFFFFF"/>
        <w:spacing w:before="120" w:after="120" w:line="149" w:lineRule="atLeast"/>
        <w:rPr>
          <w:rFonts w:ascii="Arial" w:eastAsia="Times New Roman" w:hAnsi="Arial" w:cs="Arial"/>
          <w:color w:val="222222"/>
          <w:sz w:val="9"/>
          <w:szCs w:val="9"/>
          <w:lang w:eastAsia="ru-RU"/>
        </w:rPr>
      </w:pP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Самое объёмное дерево среди секвой (</w:t>
      </w:r>
      <w:proofErr w:type="spellStart"/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t>red</w:t>
      </w:r>
      <w:proofErr w:type="spellEnd"/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t xml:space="preserve"> </w:t>
      </w:r>
      <w:proofErr w:type="spellStart"/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t>woods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) —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hyperlink r:id="rId56" w:tooltip="en:Del Norte Titan" w:history="1">
        <w:r w:rsidRPr="008F0684">
          <w:rPr>
            <w:rFonts w:ascii="Arial" w:eastAsia="Times New Roman" w:hAnsi="Arial" w:cs="Arial"/>
            <w:b/>
            <w:bCs/>
            <w:color w:val="663366"/>
            <w:sz w:val="9"/>
            <w:lang w:eastAsia="ru-RU"/>
          </w:rPr>
          <w:t xml:space="preserve">«Титан </w:t>
        </w:r>
        <w:proofErr w:type="spellStart"/>
        <w:r w:rsidRPr="008F0684">
          <w:rPr>
            <w:rFonts w:ascii="Arial" w:eastAsia="Times New Roman" w:hAnsi="Arial" w:cs="Arial"/>
            <w:b/>
            <w:bCs/>
            <w:color w:val="663366"/>
            <w:sz w:val="9"/>
            <w:lang w:eastAsia="ru-RU"/>
          </w:rPr>
          <w:t>Дель-Норте</w:t>
        </w:r>
        <w:proofErr w:type="spellEnd"/>
        <w:r w:rsidRPr="008F0684">
          <w:rPr>
            <w:rFonts w:ascii="Arial" w:eastAsia="Times New Roman" w:hAnsi="Arial" w:cs="Arial"/>
            <w:b/>
            <w:bCs/>
            <w:color w:val="663366"/>
            <w:sz w:val="9"/>
            <w:lang w:eastAsia="ru-RU"/>
          </w:rPr>
          <w:t>»</w:t>
        </w:r>
      </w:hyperlink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r w:rsidRPr="008F0684">
        <w:rPr>
          <w:rFonts w:ascii="Arial" w:eastAsia="Times New Roman" w:hAnsi="Arial" w:cs="Arial"/>
          <w:color w:val="72777D"/>
          <w:sz w:val="8"/>
          <w:lang w:eastAsia="ru-RU"/>
        </w:rPr>
        <w:t>(англ.)</w:t>
      </w:r>
      <w:hyperlink r:id="rId57" w:tooltip="Титан Дель-Норте (страница отсутствует)" w:history="1">
        <w:r w:rsidRPr="008F0684">
          <w:rPr>
            <w:rFonts w:ascii="Arial" w:eastAsia="Times New Roman" w:hAnsi="Arial" w:cs="Arial"/>
            <w:color w:val="A55858"/>
            <w:sz w:val="7"/>
            <w:lang w:eastAsia="ru-RU"/>
          </w:rPr>
          <w:t>русск.</w:t>
        </w:r>
      </w:hyperlink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. Объём этой секвойи оценивается в 1044,7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hyperlink r:id="rId58" w:tooltip="М³" w:history="1"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м³</w:t>
        </w:r>
      </w:hyperlink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, высота — 93,57 м, а диаметр — 7,22 м. Среди всех растущих на Земле деревьев только 15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hyperlink r:id="rId59" w:tooltip="Секвойядендрон" w:history="1"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гигантских секвой (</w:t>
        </w:r>
        <w:proofErr w:type="spellStart"/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секвойядендронов</w:t>
        </w:r>
        <w:proofErr w:type="spellEnd"/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)</w:t>
        </w:r>
      </w:hyperlink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массивнее него. 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Секвойядендроны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 (</w:t>
      </w:r>
      <w:hyperlink r:id="rId60" w:tooltip="Английский язык" w:history="1"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англ.</w:t>
        </w:r>
      </w:hyperlink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 </w:t>
      </w:r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t>giant</w:t>
      </w:r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t xml:space="preserve"> </w:t>
      </w:r>
      <w:r w:rsidRPr="008F0684">
        <w:rPr>
          <w:rFonts w:ascii="Arial" w:eastAsia="Times New Roman" w:hAnsi="Arial" w:cs="Arial"/>
          <w:i/>
          <w:iCs/>
          <w:color w:val="222222"/>
          <w:sz w:val="9"/>
          <w:szCs w:val="9"/>
          <w:lang w:eastAsia="ru-RU"/>
        </w:rPr>
        <w:t>sequoia</w: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) несколько короче, но у них более толстый ствол, чем у секвой. Так, объём крупнейшего экземпляра </w:t>
      </w:r>
      <w:proofErr w:type="spellStart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секвойядендрона</w:t>
      </w:r>
      <w:proofErr w:type="spellEnd"/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 xml:space="preserve"> «</w:t>
      </w:r>
      <w:hyperlink r:id="rId61" w:tooltip="Генерал Шерман (дерево)" w:history="1"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 xml:space="preserve">Генерал </w:t>
        </w:r>
        <w:proofErr w:type="spellStart"/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Шерман</w:t>
        </w:r>
        <w:proofErr w:type="spellEnd"/>
      </w:hyperlink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» равен 1487 м³.</w:t>
      </w:r>
    </w:p>
    <w:p w:rsidR="008F0684" w:rsidRPr="008F0684" w:rsidRDefault="008F0684" w:rsidP="008F0684">
      <w:pPr>
        <w:shd w:val="clear" w:color="auto" w:fill="FFFFFF"/>
        <w:spacing w:before="120" w:after="120" w:line="149" w:lineRule="atLeast"/>
        <w:rPr>
          <w:rFonts w:ascii="Arial" w:eastAsia="Times New Roman" w:hAnsi="Arial" w:cs="Arial"/>
          <w:color w:val="222222"/>
          <w:sz w:val="9"/>
          <w:szCs w:val="9"/>
          <w:lang w:eastAsia="ru-RU"/>
        </w:rPr>
      </w:pPr>
      <w:hyperlink r:id="rId62" w:tooltip="Секвойя-альбинос" w:history="1"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Некоторые секвойи</w:t>
        </w:r>
      </w:hyperlink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являются</w:t>
      </w:r>
      <w:r w:rsidRPr="008F0684">
        <w:rPr>
          <w:rFonts w:ascii="Arial" w:eastAsia="Times New Roman" w:hAnsi="Arial" w:cs="Arial"/>
          <w:color w:val="222222"/>
          <w:sz w:val="9"/>
          <w:lang w:eastAsia="ru-RU"/>
        </w:rPr>
        <w:t> </w:t>
      </w:r>
      <w:hyperlink r:id="rId63" w:tooltip="Альбинос" w:history="1">
        <w:r w:rsidRPr="008F0684">
          <w:rPr>
            <w:rFonts w:ascii="Arial" w:eastAsia="Times New Roman" w:hAnsi="Arial" w:cs="Arial"/>
            <w:color w:val="0B0080"/>
            <w:sz w:val="9"/>
            <w:lang w:eastAsia="ru-RU"/>
          </w:rPr>
          <w:t>альбиносами</w:t>
        </w:r>
      </w:hyperlink>
      <w:r w:rsidRPr="008F0684">
        <w:rPr>
          <w:rFonts w:ascii="Arial" w:eastAsia="Times New Roman" w:hAnsi="Arial" w:cs="Arial"/>
          <w:color w:val="222222"/>
          <w:sz w:val="9"/>
          <w:szCs w:val="9"/>
          <w:lang w:eastAsia="ru-RU"/>
        </w:rPr>
        <w:t>.</w:t>
      </w:r>
    </w:p>
    <w:p w:rsidR="008F0684" w:rsidRDefault="008F0684"/>
    <w:sectPr w:rsidR="008F0684" w:rsidSect="005B2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B18FD"/>
    <w:multiLevelType w:val="multilevel"/>
    <w:tmpl w:val="A6BE4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8F0684"/>
    <w:rsid w:val="005B201B"/>
    <w:rsid w:val="008F0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0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0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F0684"/>
  </w:style>
  <w:style w:type="character" w:styleId="a4">
    <w:name w:val="Hyperlink"/>
    <w:basedOn w:val="a0"/>
    <w:uiPriority w:val="99"/>
    <w:semiHidden/>
    <w:unhideWhenUsed/>
    <w:rsid w:val="008F0684"/>
    <w:rPr>
      <w:color w:val="0000FF"/>
      <w:u w:val="single"/>
    </w:rPr>
  </w:style>
  <w:style w:type="character" w:customStyle="1" w:styleId="nowrap">
    <w:name w:val="nowrap"/>
    <w:basedOn w:val="a0"/>
    <w:rsid w:val="008F0684"/>
  </w:style>
  <w:style w:type="character" w:customStyle="1" w:styleId="noprint">
    <w:name w:val="noprint"/>
    <w:basedOn w:val="a0"/>
    <w:rsid w:val="008F0684"/>
  </w:style>
  <w:style w:type="character" w:customStyle="1" w:styleId="ref-info">
    <w:name w:val="ref-info"/>
    <w:basedOn w:val="a0"/>
    <w:rsid w:val="008F0684"/>
  </w:style>
  <w:style w:type="character" w:customStyle="1" w:styleId="link-ru">
    <w:name w:val="link-ru"/>
    <w:basedOn w:val="a0"/>
    <w:rsid w:val="008F0684"/>
  </w:style>
  <w:style w:type="character" w:customStyle="1" w:styleId="iw">
    <w:name w:val="iw"/>
    <w:basedOn w:val="a0"/>
    <w:rsid w:val="008F0684"/>
  </w:style>
  <w:style w:type="character" w:customStyle="1" w:styleId="iwtooltip">
    <w:name w:val="iw__tooltip"/>
    <w:basedOn w:val="a0"/>
    <w:rsid w:val="008F06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2%D0%B5%D1%87%D0%BD%D0%BE%D0%B7%D0%B5%D0%BB%D1%91%D0%BD%D1%8B%D0%B5_%D1%80%D0%B0%D1%81%D1%82%D0%B5%D0%BD%D0%B8%D1%8F" TargetMode="External"/><Relationship Id="rId18" Type="http://schemas.openxmlformats.org/officeDocument/2006/relationships/hyperlink" Target="https://ru.wikipedia.org/wiki/%D0%9A%D0%BE%D1%80%D0%B5%D0%BD%D1%8C" TargetMode="External"/><Relationship Id="rId26" Type="http://schemas.openxmlformats.org/officeDocument/2006/relationships/hyperlink" Target="https://ru.wikipedia.org/wiki/%D0%9E%D1%80%D0%B5%D0%B3%D0%BE%D0%BD" TargetMode="External"/><Relationship Id="rId39" Type="http://schemas.openxmlformats.org/officeDocument/2006/relationships/hyperlink" Target="https://ru.wikipedia.org/wiki/%D0%9E%D0%B2%D1%80%D0%B0%D0%B3" TargetMode="External"/><Relationship Id="rId21" Type="http://schemas.openxmlformats.org/officeDocument/2006/relationships/hyperlink" Target="https://ru.wikipedia.org/wiki/%D0%93%D0%B5%D0%BD%D0%BE%D0%BC" TargetMode="External"/><Relationship Id="rId34" Type="http://schemas.openxmlformats.org/officeDocument/2006/relationships/hyperlink" Target="https://ru.wikipedia.org/wiki/%D0%98%D1%82%D0%B0%D0%BB%D0%B8%D1%8F" TargetMode="External"/><Relationship Id="rId42" Type="http://schemas.openxmlformats.org/officeDocument/2006/relationships/hyperlink" Target="https://ru.wikipedia.org/wiki/%D0%90%D0%BD%D0%B3%D0%BB%D0%B8%D0%B9%D1%81%D0%BA%D0%B8%D0%B9_%D1%8F%D0%B7%D1%8B%D0%BA" TargetMode="External"/><Relationship Id="rId47" Type="http://schemas.openxmlformats.org/officeDocument/2006/relationships/hyperlink" Target="https://en.wikipedia.org/wiki/Humboldt_Redwoods_State_Park" TargetMode="External"/><Relationship Id="rId50" Type="http://schemas.openxmlformats.org/officeDocument/2006/relationships/hyperlink" Target="https://ru.wikipedia.org/wiki/2004_%D0%B3%D0%BE%D0%B4" TargetMode="External"/><Relationship Id="rId55" Type="http://schemas.openxmlformats.org/officeDocument/2006/relationships/hyperlink" Target="https://ru.wikipedia.org/wiki/%D0%A1%D0%B5%D0%BA%D0%B2%D0%BE%D0%B9%D1%8F" TargetMode="External"/><Relationship Id="rId63" Type="http://schemas.openxmlformats.org/officeDocument/2006/relationships/hyperlink" Target="https://ru.wikipedia.org/wiki/%D0%90%D0%BB%D1%8C%D0%B1%D0%B8%D0%BD%D0%BE%D1%81" TargetMode="External"/><Relationship Id="rId7" Type="http://schemas.openxmlformats.org/officeDocument/2006/relationships/hyperlink" Target="https://ru.wikipedia.org/wiki/%D0%9A%D0%B8%D0%BF%D0%B0%D1%80%D0%B8%D1%81%D0%BE%D0%B2%D1%8B%D0%B5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A%D1%80%D0%BE%D0%BD%D0%B0_%D0%B4%D0%B5%D1%80%D0%B5%D0%B2%D0%B0" TargetMode="External"/><Relationship Id="rId20" Type="http://schemas.openxmlformats.org/officeDocument/2006/relationships/hyperlink" Target="https://ru.wikipedia.org/wiki/%D0%A8%D0%B8%D1%88%D0%BA%D0%B0" TargetMode="External"/><Relationship Id="rId29" Type="http://schemas.openxmlformats.org/officeDocument/2006/relationships/hyperlink" Target="https://ru.wikipedia.org/wiki/%D0%A2%D0%B5%D1%85%D0%B0%D1%81" TargetMode="External"/><Relationship Id="rId41" Type="http://schemas.openxmlformats.org/officeDocument/2006/relationships/hyperlink" Target="https://ru.wikipedia.org/wiki/2006_%D0%B3%D0%BE%D0%B4" TargetMode="External"/><Relationship Id="rId54" Type="http://schemas.openxmlformats.org/officeDocument/2006/relationships/hyperlink" Target="https://ru.wikipedia.org/wiki/%D0%A2%D1%80%D0%B5%D0%BD%D0%B8%D0%B5" TargetMode="External"/><Relationship Id="rId62" Type="http://schemas.openxmlformats.org/officeDocument/2006/relationships/hyperlink" Target="https://ru.wikipedia.org/wiki/%D0%A1%D0%B5%D0%BA%D0%B2%D0%BE%D0%B9%D1%8F-%D0%B0%D0%BB%D1%8C%D0%B1%D0%B8%D0%BD%D0%BE%D1%8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C%D0%BE%D0%BD%D0%BE%D1%82%D0%B8%D0%BF%D0%BD%D1%8B%D0%B9_%D1%80%D0%BE%D0%B4" TargetMode="External"/><Relationship Id="rId11" Type="http://schemas.openxmlformats.org/officeDocument/2006/relationships/hyperlink" Target="https://ru.wikipedia.org/wiki/%D0%A1%D0%B5%D0%B2%D0%B5%D1%80%D0%BD%D0%B0%D1%8F_%D0%90%D0%BC%D0%B5%D1%80%D0%B8%D0%BA%D0%B0" TargetMode="External"/><Relationship Id="rId24" Type="http://schemas.openxmlformats.org/officeDocument/2006/relationships/hyperlink" Target="https://ru.wikipedia.org/wiki/%D0%A2%D0%B8%D1%85%D0%B8%D0%B9_%D0%BE%D0%BA%D0%B5%D0%B0%D0%BD" TargetMode="External"/><Relationship Id="rId32" Type="http://schemas.openxmlformats.org/officeDocument/2006/relationships/hyperlink" Target="https://ru.wikipedia.org/wiki/%D0%9D%D0%BE%D0%B2%D0%B0%D1%8F_%D0%97%D0%B5%D0%BB%D0%B0%D0%BD%D0%B4%D0%B8%D1%8F" TargetMode="External"/><Relationship Id="rId37" Type="http://schemas.openxmlformats.org/officeDocument/2006/relationships/hyperlink" Target="https://ru.wikipedia.org/wiki/%D0%92%D1%8B%D1%81%D0%BE%D1%82%D0%B0_%D0%BD%D0%B0%D0%B4_%D1%83%D1%80%D0%BE%D0%B2%D0%BD%D0%B5%D0%BC_%D0%BC%D0%BE%D1%80%D1%8F" TargetMode="External"/><Relationship Id="rId40" Type="http://schemas.openxmlformats.org/officeDocument/2006/relationships/hyperlink" Target="https://ru.wikipedia.org/wiki/%D0%A2%D1%83%D0%BC%D0%B0%D0%BD" TargetMode="External"/><Relationship Id="rId45" Type="http://schemas.openxmlformats.org/officeDocument/2006/relationships/hyperlink" Target="https://en.wikipedia.org/wiki/Stratosphere_Giant" TargetMode="External"/><Relationship Id="rId53" Type="http://schemas.openxmlformats.org/officeDocument/2006/relationships/hyperlink" Target="https://ru.wikipedia.org/wiki/%D0%93%D1%80%D0%B0%D0%B2%D0%B8%D1%82%D0%B0%D1%86%D0%B8%D1%8F" TargetMode="External"/><Relationship Id="rId58" Type="http://schemas.openxmlformats.org/officeDocument/2006/relationships/hyperlink" Target="https://ru.wikipedia.org/wiki/%D0%9C%C2%B3" TargetMode="External"/><Relationship Id="rId5" Type="http://schemas.openxmlformats.org/officeDocument/2006/relationships/hyperlink" Target="https://ru.wikipedia.org/wiki/%D0%9B%D0%B0%D1%82%D0%B8%D0%BD%D1%81%D0%BA%D0%B8%D0%B9_%D1%8F%D0%B7%D1%8B%D0%BA" TargetMode="External"/><Relationship Id="rId15" Type="http://schemas.openxmlformats.org/officeDocument/2006/relationships/hyperlink" Target="https://ru.wikipedia.org/wiki/%D0%94%D0%B5%D1%80%D0%B5%D0%B2%D0%BE" TargetMode="External"/><Relationship Id="rId23" Type="http://schemas.openxmlformats.org/officeDocument/2006/relationships/hyperlink" Target="https://ru.wikipedia.org/wiki/%D0%A1%D0%BE%D0%B5%D0%B4%D0%B8%D0%BD%D1%91%D0%BD%D0%BD%D1%8B%D0%B5_%D0%A8%D1%82%D0%B0%D1%82%D1%8B_%D0%90%D0%BC%D0%B5%D1%80%D0%B8%D0%BA%D0%B8" TargetMode="External"/><Relationship Id="rId28" Type="http://schemas.openxmlformats.org/officeDocument/2006/relationships/hyperlink" Target="https://ru.wikipedia.org/wiki/%D0%91%D1%80%D0%B8%D1%82%D0%B0%D0%BD%D1%81%D0%BA%D0%B0%D1%8F_%D0%9A%D0%BE%D0%BB%D1%83%D0%BC%D0%B1%D0%B8%D1%8F" TargetMode="External"/><Relationship Id="rId36" Type="http://schemas.openxmlformats.org/officeDocument/2006/relationships/hyperlink" Target="https://ru.wikipedia.org/wiki/%D0%9C%D0%B5%D0%BA%D1%81%D0%B8%D0%BA%D0%B0" TargetMode="External"/><Relationship Id="rId49" Type="http://schemas.openxmlformats.org/officeDocument/2006/relationships/hyperlink" Target="https://ru.wikipedia.org/wiki/%D0%A1%D0%B5%D0%BA%D0%B2%D0%BE%D0%B9%D1%8F" TargetMode="External"/><Relationship Id="rId57" Type="http://schemas.openxmlformats.org/officeDocument/2006/relationships/hyperlink" Target="https://ru.wikipedia.org/w/index.php?title=%D0%A2%D0%B8%D1%82%D0%B0%D0%BD_%D0%94%D0%B5%D0%BB%D1%8C-%D0%9D%D0%BE%D1%80%D1%82%D0%B5&amp;action=edit&amp;redlink=1" TargetMode="External"/><Relationship Id="rId61" Type="http://schemas.openxmlformats.org/officeDocument/2006/relationships/hyperlink" Target="https://ru.wikipedia.org/wiki/%D0%93%D0%B5%D0%BD%D0%B5%D1%80%D0%B0%D0%BB_%D0%A8%D0%B5%D1%80%D0%BC%D0%B0%D0%BD_(%D0%B4%D0%B5%D1%80%D0%B5%D0%B2%D0%BE)" TargetMode="External"/><Relationship Id="rId10" Type="http://schemas.openxmlformats.org/officeDocument/2006/relationships/hyperlink" Target="https://ru.wikipedia.org/wiki/%D0%A2%D0%B8%D1%85%D0%B8%D0%B9_%D0%BE%D0%BA%D0%B5%D0%B0%D0%BD" TargetMode="External"/><Relationship Id="rId19" Type="http://schemas.openxmlformats.org/officeDocument/2006/relationships/hyperlink" Target="https://ru.wikipedia.org/wiki/%D0%9E%D0%BF%D1%8B%D0%BB%D0%B5%D0%BD%D0%B8%D0%B5" TargetMode="External"/><Relationship Id="rId31" Type="http://schemas.openxmlformats.org/officeDocument/2006/relationships/hyperlink" Target="https://ru.wikipedia.org/wiki/%D0%93%D0%B0%D0%B2%D0%B0%D0%B9%D1%81%D0%BA%D0%B8%D0%B5_%D0%BE%D1%81%D1%82%D1%80%D0%BE%D0%B2%D0%B0" TargetMode="External"/><Relationship Id="rId44" Type="http://schemas.openxmlformats.org/officeDocument/2006/relationships/hyperlink" Target="https://ru.wikipedia.org/wiki/%D0%A1%D0%B5%D0%BA%D0%B2%D0%BE%D0%B9%D1%8F" TargetMode="External"/><Relationship Id="rId52" Type="http://schemas.openxmlformats.org/officeDocument/2006/relationships/hyperlink" Target="https://en.wikipedia.org/wiki/Northern_Arizona_University" TargetMode="External"/><Relationship Id="rId60" Type="http://schemas.openxmlformats.org/officeDocument/2006/relationships/hyperlink" Target="https://ru.wikipedia.org/wiki/%D0%90%D0%BD%D0%B3%D0%BB%D0%B8%D0%B9%D1%81%D0%BA%D0%B8%D0%B9_%D1%8F%D0%B7%D1%8B%D0%BA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0%D1%80%D0%B5%D0%B0%D0%BB" TargetMode="External"/><Relationship Id="rId14" Type="http://schemas.openxmlformats.org/officeDocument/2006/relationships/hyperlink" Target="https://ru.wikipedia.org/wiki/%D0%9E%D0%B4%D0%BD%D0%BE%D0%B4%D0%BE%D0%BC%D0%BD%D0%BE%D0%B5" TargetMode="External"/><Relationship Id="rId22" Type="http://schemas.openxmlformats.org/officeDocument/2006/relationships/hyperlink" Target="https://ru.wikipedia.org/wiki/%D0%A1%D0%B5%D0%BA%D0%B2%D0%BE%D0%B9%D1%8F" TargetMode="External"/><Relationship Id="rId27" Type="http://schemas.openxmlformats.org/officeDocument/2006/relationships/hyperlink" Target="https://ru.wikipedia.org/wiki/%D0%9A%D0%B0%D0%BD%D0%B0%D0%B4%D0%B0" TargetMode="External"/><Relationship Id="rId30" Type="http://schemas.openxmlformats.org/officeDocument/2006/relationships/hyperlink" Target="https://ru.wikipedia.org/wiki/%D0%9C%D1%8D%D1%80%D0%B8%D0%BB%D0%B5%D0%BD%D0%B4" TargetMode="External"/><Relationship Id="rId35" Type="http://schemas.openxmlformats.org/officeDocument/2006/relationships/hyperlink" Target="https://ru.wikipedia.org/wiki/%D0%AE%D0%B6%D0%BD%D0%BE-%D0%90%D1%84%D1%80%D0%B8%D0%BA%D0%B0%D0%BD%D1%81%D0%BA%D0%B0%D1%8F_%D0%A0%D0%B5%D1%81%D0%BF%D1%83%D0%B1%D0%BB%D0%B8%D0%BA%D0%B0" TargetMode="External"/><Relationship Id="rId43" Type="http://schemas.openxmlformats.org/officeDocument/2006/relationships/hyperlink" Target="https://ru.wikipedia.org/wiki/%D0%A0%D0%B5%D0%B4%D0%B2%D1%83%D0%B4_(%D0%BD%D0%B0%D1%86%D0%B8%D0%BE%D0%BD%D0%B0%D0%BB%D1%8C%D0%BD%D1%8B%D0%B9_%D0%BF%D0%B0%D1%80%D0%BA)" TargetMode="External"/><Relationship Id="rId48" Type="http://schemas.openxmlformats.org/officeDocument/2006/relationships/hyperlink" Target="https://ru.wikipedia.org/w/index.php?title=%D0%A5%D0%B0%D0%BC%D0%B1%D0%BE%D0%BB%D0%B4%D1%82-%D0%A0%D0%B5%D0%B4%D0%B2%D1%83%D0%B4%D1%81&amp;action=edit&amp;redlink=1" TargetMode="External"/><Relationship Id="rId56" Type="http://schemas.openxmlformats.org/officeDocument/2006/relationships/hyperlink" Target="https://en.wikipedia.org/wiki/Del_Norte_Titan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ru.wikipedia.org/wiki/%D0%A1%D0%B5%D0%BA%D0%B2%D0%BE%D0%B9%D1%8F" TargetMode="External"/><Relationship Id="rId51" Type="http://schemas.openxmlformats.org/officeDocument/2006/relationships/hyperlink" Target="https://ru.wikipedia.org/w/index.php?title=%D0%A3%D0%BD%D0%B8%D0%B2%D0%B5%D1%80%D1%81%D0%B8%D1%82%D0%B5%D1%82_%D0%A1%D0%B5%D0%B2%D0%B5%D1%80%D0%BD%D0%BE%D0%B9_%D0%90%D1%80%D0%B8%D0%B7%D0%BE%D0%BD%D1%8B&amp;action=edit&amp;redlink=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u.wikipedia.org/wiki/%D0%91%D0%B8%D0%BE%D0%BB%D0%BE%D0%B3%D0%B8%D1%87%D0%B5%D1%81%D0%BA%D0%B8%D0%B9_%D0%B2%D0%B8%D0%B4" TargetMode="External"/><Relationship Id="rId17" Type="http://schemas.openxmlformats.org/officeDocument/2006/relationships/hyperlink" Target="https://ru.wikipedia.org/wiki/%D0%9A%D0%BE%D1%80%D0%B0" TargetMode="External"/><Relationship Id="rId25" Type="http://schemas.openxmlformats.org/officeDocument/2006/relationships/hyperlink" Target="https://ru.wikipedia.org/wiki/%D0%9A%D0%B0%D0%BB%D0%B8%D1%84%D0%BE%D1%80%D0%BD%D0%B8%D1%8F" TargetMode="External"/><Relationship Id="rId33" Type="http://schemas.openxmlformats.org/officeDocument/2006/relationships/hyperlink" Target="https://ru.wikipedia.org/wiki/%D0%92%D0%B5%D0%BB%D0%B8%D0%BA%D0%BE%D0%B1%D1%80%D0%B8%D1%82%D0%B0%D0%BD%D0%B8%D1%8F" TargetMode="External"/><Relationship Id="rId38" Type="http://schemas.openxmlformats.org/officeDocument/2006/relationships/hyperlink" Target="https://ru.wikipedia.org/wiki/%D0%92%D0%BB%D0%B0%D0%B6%D0%BD%D0%BE%D1%81%D1%82%D1%8C" TargetMode="External"/><Relationship Id="rId46" Type="http://schemas.openxmlformats.org/officeDocument/2006/relationships/hyperlink" Target="https://ru.wikipedia.org/w/index.php?title=%D0%A1%D1%82%D1%80%D0%B0%D1%82%D0%BE%D1%81%D1%84%D0%B5%D1%80%D0%BD%D1%8B%D0%B9_%D0%B3%D0%B8%D0%B3%D0%B0%D0%BD%D1%82&amp;action=edit&amp;redlink=1" TargetMode="External"/><Relationship Id="rId59" Type="http://schemas.openxmlformats.org/officeDocument/2006/relationships/hyperlink" Target="https://ru.wikipedia.org/wiki/%D0%A1%D0%B5%D0%BA%D0%B2%D0%BE%D0%B9%D1%8F%D0%B4%D0%B5%D0%BD%D0%B4%D1%80%D0%BE%D0%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1982</Words>
  <Characters>11299</Characters>
  <Application>Microsoft Office Word</Application>
  <DocSecurity>0</DocSecurity>
  <Lines>94</Lines>
  <Paragraphs>26</Paragraphs>
  <ScaleCrop>false</ScaleCrop>
  <Company/>
  <LinksUpToDate>false</LinksUpToDate>
  <CharactersWithSpaces>13255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</dc:creator>
  <cp:keywords/>
  <dc:description/>
  <cp:lastModifiedBy>teatr</cp:lastModifiedBy>
  <cp:revision>1</cp:revision>
  <dcterms:created xsi:type="dcterms:W3CDTF">2017-03-21T02:43:00Z</dcterms:created>
  <dcterms:modified xsi:type="dcterms:W3CDTF">2017-03-21T02:45:00Z</dcterms:modified>
</cp:coreProperties>
</file>