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B37" w:rsidRPr="00470882" w:rsidRDefault="00470882" w:rsidP="00547B37">
      <w:pPr>
        <w:shd w:val="clear" w:color="auto" w:fill="FFFFFF"/>
        <w:spacing w:after="0" w:line="100" w:lineRule="atLeast"/>
        <w:jc w:val="center"/>
        <w:rPr>
          <w:rStyle w:val="s4"/>
          <w:rFonts w:ascii="Times New Roman" w:hAnsi="Times New Roman"/>
          <w:b/>
          <w:color w:val="000000"/>
          <w:sz w:val="28"/>
          <w:szCs w:val="24"/>
        </w:rPr>
      </w:pPr>
      <w:r>
        <w:rPr>
          <w:rStyle w:val="s4"/>
          <w:rFonts w:ascii="Times New Roman" w:hAnsi="Times New Roman"/>
          <w:b/>
          <w:color w:val="000000"/>
          <w:sz w:val="28"/>
          <w:szCs w:val="24"/>
        </w:rPr>
        <w:t xml:space="preserve">1. </w:t>
      </w:r>
      <w:r w:rsidR="00547B37" w:rsidRPr="00470882">
        <w:rPr>
          <w:rStyle w:val="s4"/>
          <w:rFonts w:ascii="Times New Roman" w:hAnsi="Times New Roman"/>
          <w:b/>
          <w:color w:val="000000"/>
          <w:sz w:val="28"/>
          <w:szCs w:val="24"/>
        </w:rPr>
        <w:t>Вопросы по дисциплине «</w:t>
      </w:r>
      <w:r w:rsidRPr="00470882">
        <w:rPr>
          <w:rStyle w:val="s4"/>
          <w:rFonts w:ascii="Times New Roman" w:hAnsi="Times New Roman"/>
          <w:b/>
          <w:color w:val="000000"/>
          <w:sz w:val="28"/>
          <w:szCs w:val="24"/>
        </w:rPr>
        <w:t>Железобетонные и каменные конструкции</w:t>
      </w:r>
      <w:r w:rsidR="00547B37" w:rsidRPr="00470882">
        <w:rPr>
          <w:rStyle w:val="s4"/>
          <w:rFonts w:ascii="Times New Roman" w:hAnsi="Times New Roman"/>
          <w:b/>
          <w:color w:val="000000"/>
          <w:sz w:val="28"/>
          <w:szCs w:val="24"/>
        </w:rPr>
        <w:t>»</w:t>
      </w:r>
    </w:p>
    <w:p w:rsidR="00547B37" w:rsidRPr="00470882" w:rsidRDefault="00547B37" w:rsidP="00547B37">
      <w:pPr>
        <w:shd w:val="clear" w:color="auto" w:fill="FFFFFF"/>
        <w:spacing w:after="0" w:line="100" w:lineRule="atLeast"/>
        <w:jc w:val="center"/>
        <w:rPr>
          <w:rStyle w:val="s4"/>
          <w:rFonts w:ascii="Times New Roman" w:hAnsi="Times New Roman"/>
          <w:b/>
          <w:color w:val="000000"/>
          <w:sz w:val="28"/>
          <w:szCs w:val="24"/>
        </w:rPr>
      </w:pP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Сущность бетона, железобетона.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Достоинства и недостатки ЖБК.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Области применения ЖБК.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Способы изготовления ЖБК.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Классификация бетона.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Структура бетона.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Прочность бетона при сжатии.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Прочность бетона при растяжении, срезе и скалывании.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Классы и марки бетона.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Виды бетонов.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Классификация арматуры.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Физико-механические свойства стали.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Соединения арматуры. Армированные изделия.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Сущность предварительного напряжения. Способы натяжения арматуры.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Сцепление арматуры с бетоном. Анкеровка арматуры в бетоне.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Усадка и ползучесть железобетона.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Защитный слой бетона. Коррозия ЖБК и меры защиты от нее.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Особенности работы ЖБК. Первая стадия напряженно-деформированного состояния изгибаемых элементов.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Вторая стадия напряженно-деформированного состояния изгибаемых элементов.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Третья стадия напряженно-деформированного состояния изгибаемых элементов.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Метод расчета по предельным состояниям.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Классификация нагрузок.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Расчетные и нормативные сопротивления бетона и арматуры.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Потери предварительного напряжения. Первые потери предварительного напряжения.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>Граничная высота сжатой зоны бетона. Предельные проценты армирования.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Расчет на прочность нормальных симметричных сечений с одиночным армированием.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Расчет на прочность нормальных симметричных сечений с двойным армированием.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Расчет на прочность прямоугольных сечений с одиночной арматурой. </w:t>
      </w:r>
    </w:p>
    <w:p w:rsidR="00C11C15" w:rsidRPr="00470882" w:rsidRDefault="00C11C15" w:rsidP="00C11C1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470882">
        <w:rPr>
          <w:sz w:val="28"/>
        </w:rPr>
        <w:t xml:space="preserve">Расчет на прочность прямоугольных сечений с двойной арматурой. Расчет на прочность наклонных сечений. </w:t>
      </w:r>
    </w:p>
    <w:p w:rsidR="00470882" w:rsidRDefault="00470882" w:rsidP="00470882">
      <w:pPr>
        <w:pStyle w:val="a4"/>
        <w:shd w:val="clear" w:color="auto" w:fill="FFFFFF"/>
        <w:spacing w:before="0" w:beforeAutospacing="0" w:after="0" w:afterAutospacing="0"/>
        <w:textAlignment w:val="baseline"/>
      </w:pPr>
    </w:p>
    <w:p w:rsidR="00470882" w:rsidRDefault="00470882" w:rsidP="00470882">
      <w:pPr>
        <w:pStyle w:val="a4"/>
        <w:shd w:val="clear" w:color="auto" w:fill="FFFFFF"/>
        <w:spacing w:before="0" w:beforeAutospacing="0" w:after="0" w:afterAutospacing="0"/>
        <w:textAlignment w:val="baseline"/>
      </w:pPr>
    </w:p>
    <w:p w:rsidR="00470882" w:rsidRDefault="00470882" w:rsidP="00470882">
      <w:pPr>
        <w:pStyle w:val="a4"/>
        <w:shd w:val="clear" w:color="auto" w:fill="FFFFFF"/>
        <w:spacing w:before="0" w:beforeAutospacing="0" w:after="0" w:afterAutospacing="0"/>
        <w:textAlignment w:val="baseline"/>
      </w:pPr>
    </w:p>
    <w:p w:rsidR="00470882" w:rsidRDefault="00470882" w:rsidP="00470882">
      <w:pPr>
        <w:pStyle w:val="a4"/>
        <w:shd w:val="clear" w:color="auto" w:fill="FFFFFF"/>
        <w:spacing w:before="0" w:beforeAutospacing="0" w:after="0" w:afterAutospacing="0"/>
        <w:textAlignment w:val="baseline"/>
      </w:pPr>
    </w:p>
    <w:p w:rsidR="00470882" w:rsidRDefault="00470882" w:rsidP="00470882">
      <w:pPr>
        <w:pStyle w:val="a4"/>
        <w:shd w:val="clear" w:color="auto" w:fill="FFFFFF"/>
        <w:spacing w:before="0" w:beforeAutospacing="0" w:after="0" w:afterAutospacing="0"/>
        <w:textAlignment w:val="baseline"/>
      </w:pPr>
    </w:p>
    <w:p w:rsidR="00470882" w:rsidRPr="00470882" w:rsidRDefault="00470882" w:rsidP="00470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2. Тест «</w:t>
      </w:r>
      <w:r w:rsidRPr="0047088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 w:bidi="mr-IN"/>
        </w:rPr>
        <w:t>Железобетонные и каменные конструкции</w:t>
      </w:r>
      <w:r w:rsidRPr="0047088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470882" w:rsidRPr="00F964C7" w:rsidRDefault="00470882" w:rsidP="00470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</w:t>
      </w:r>
      <w:r w:rsidRPr="00F964C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блок вопросов: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1.В качестве характеристики прочности бетона сжатой зоны изгибаемых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элементов принимают…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Кубиковую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порочность R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Призменную прочность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Rb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) Временное сопрот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ивление осевому растяжению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Rbt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) Временное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противление бетона на срез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Rsh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Классы бетона по прочности на осевое сжатие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W2 …. W12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D 800… D2500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B 12.5… B 60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F50 …F500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№3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.Прочность бетона в течении длительного времени…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Не изменяется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Нарастает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Уменьшается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Колеблется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Арматура, устанавливаемая по расчёту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, называется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монтажной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конструктивной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рабочей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технологической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с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тержнев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горячекатанн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арматур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 периодического профиля относят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Вр1200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Вр1500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К 1400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А400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Сваривают арматурные стали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упр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оченные термической обработкой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упроченные вытяжкой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proofErr w:type="spellStart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орячекатанные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малоуглеродистые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канаты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В качестве напрягаемой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обычно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применяется арматура класса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А-1 (А240)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А-11 (А300)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А-111 (А400)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А-1V(А600)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Сварные сетки изготавливают из обыкновенной арматурной проволоки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диаметром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10…12 мм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2FA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14… 16 мм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18… 20 мм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3…5 мм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Напрягаемую арматуру предварительно напряжённых конструкций изготавливают из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сварных сеток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сварных каркасов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закладных деталей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отдельных стержней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В железобетонных элементах допускаются стыки без сварки внахлёстку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арматуры…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А-1 (А240)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А-V (А800)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К-7 (К1400)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Вр-11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- 1200) </w:t>
      </w:r>
    </w:p>
    <w:p w:rsid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882" w:rsidRPr="00F964C7" w:rsidRDefault="00470882" w:rsidP="00470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</w:t>
      </w:r>
      <w:r w:rsidRPr="00F964C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блок вопросов: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Существует … стадии напряжённо-деформированного состояния железобетонных элементов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две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три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четыре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пять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Железобетонные конструкции должны удовлетворять требованиям расчёта по … группам предельных состояний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двум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трём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четырём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пяти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Какие из перечисленных видов нагрузок не существует?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постоянных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временных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переменных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особых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Установлены … класса ответственности зданий и сооружений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два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три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четыре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пять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Характеристика деформативных свойств тяжёлого бетона сжатой зоны…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1) </w:t>
      </w:r>
      <w:proofErr w:type="gramStart"/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w</w:t>
      </w:r>
      <w:proofErr w:type="gramEnd"/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0.85 - 0.008</w:t>
      </w:r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Rb</w:t>
      </w:r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2) </w:t>
      </w:r>
      <w:proofErr w:type="gramStart"/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w</w:t>
      </w:r>
      <w:proofErr w:type="gramEnd"/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0.7 – 0.08 </w:t>
      </w:r>
      <w:proofErr w:type="spellStart"/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Rb</w:t>
      </w:r>
      <w:proofErr w:type="spellEnd"/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3) </w:t>
      </w:r>
      <w:proofErr w:type="gramStart"/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w</w:t>
      </w:r>
      <w:proofErr w:type="gramEnd"/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0.8 – 0.09</w:t>
      </w:r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Rb</w:t>
      </w:r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4) </w:t>
      </w:r>
      <w:proofErr w:type="gramStart"/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w</w:t>
      </w:r>
      <w:proofErr w:type="gramEnd"/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0.85 – 0.09</w:t>
      </w:r>
      <w:r w:rsidRPr="00F964C7">
        <w:rPr>
          <w:rFonts w:ascii="Times New Roman" w:eastAsia="Times New Roman" w:hAnsi="Times New Roman"/>
          <w:sz w:val="28"/>
          <w:szCs w:val="28"/>
          <w:lang w:val="en-US" w:eastAsia="ru-RU"/>
        </w:rPr>
        <w:t>Rb</w:t>
      </w:r>
      <w:r w:rsidRPr="00470882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. Продольная рабочая арматура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железобетонных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балках укладывается согласно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расчё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 на действие поперечной силы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2) эпюрам поперечных сил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эпюрам изгибающих моментов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эпюрам продольных сил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Наиболее рациональная форма поперечного сечения изгибаемых предварительно напряжённых элементов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прямоугольная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круглая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двутавровая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трапециевидная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В сечениях изгибаемых элементов прямоугольного профиля с одиночной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арматурой располагается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один стерже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нь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арматура одного диаметра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конструктивная арматура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рабо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чая арматура в растянутой зоне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По наклонным сечениям на действие поперечной силы и изгибающего момента выполняется расчёт…арматуры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продольной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поперечной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конструктивной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монтаж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ной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Максимальный процент армирования сжатых элементов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0.01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0.02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0.03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0.04 </w:t>
      </w:r>
    </w:p>
    <w:p w:rsid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882" w:rsidRPr="00F964C7" w:rsidRDefault="00470882" w:rsidP="00470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II</w:t>
      </w:r>
      <w:r w:rsidRPr="00F964C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блок вопросов: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Минимальный диаметр продольной рабочей арматуры сборной железобетонной колонны …</w:t>
      </w:r>
    </w:p>
    <w:p w:rsidR="00470882" w:rsidRPr="00BB581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 мм </w:t>
      </w:r>
    </w:p>
    <w:p w:rsidR="00470882" w:rsidRPr="00BB581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12 мм </w:t>
      </w:r>
    </w:p>
    <w:p w:rsidR="00470882" w:rsidRPr="00BB581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 мм </w:t>
      </w:r>
    </w:p>
    <w:p w:rsid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16 мм </w:t>
      </w:r>
    </w:p>
    <w:p w:rsidR="00470882" w:rsidRPr="00325E1B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нормируется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 w:rsidRPr="00470882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Несущая способность центрально – растянутого элемента обусловлена …</w:t>
      </w:r>
    </w:p>
    <w:p w:rsidR="00470882" w:rsidRPr="00BB581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пред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ельным сопротивлением арматуры </w:t>
      </w:r>
    </w:p>
    <w:p w:rsidR="00470882" w:rsidRPr="00BB581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расчётным сопр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отивлением балок на растяжение </w:t>
      </w:r>
    </w:p>
    <w:p w:rsidR="00470882" w:rsidRPr="00BB581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классом ба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лок по прочности на растяжение </w:t>
      </w:r>
    </w:p>
    <w:p w:rsidR="00470882" w:rsidRPr="00BB581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813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классо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 балок по прочности на сжатие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 w:rsidRPr="006A4DF9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Наибольшее допустимое расстояние между температурно-усадочными швами</w:t>
      </w:r>
      <w:r w:rsidRPr="006A4D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в отапливаемых одноэтажных каркасных зданиях …</w:t>
      </w:r>
    </w:p>
    <w:p w:rsidR="00470882" w:rsidRPr="00BD774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7743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72 м </w:t>
      </w:r>
    </w:p>
    <w:p w:rsidR="00470882" w:rsidRPr="00BD774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7743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80 м </w:t>
      </w:r>
    </w:p>
    <w:p w:rsidR="00470882" w:rsidRPr="00BD774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774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100 м </w:t>
      </w:r>
    </w:p>
    <w:p w:rsidR="00470882" w:rsidRPr="00BD7743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7743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 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 w:rsidRPr="00470882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Высоту сечения предварительно напряжённых ребристых плит можно предварительно назначить равной …</w:t>
      </w:r>
    </w:p>
    <w:p w:rsidR="00470882" w:rsidRPr="00F964C7" w:rsidRDefault="00470882" w:rsidP="00470882">
      <w:pPr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h = lo/20 </w:t>
      </w:r>
    </w:p>
    <w:p w:rsidR="00470882" w:rsidRPr="00F964C7" w:rsidRDefault="00470882" w:rsidP="00470882">
      <w:pPr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h = lo/30 </w:t>
      </w:r>
    </w:p>
    <w:p w:rsidR="00470882" w:rsidRPr="00F964C7" w:rsidRDefault="00470882" w:rsidP="00470882">
      <w:pPr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h = lo/40 </w:t>
      </w:r>
    </w:p>
    <w:p w:rsidR="00470882" w:rsidRPr="00F964C7" w:rsidRDefault="00470882" w:rsidP="00470882">
      <w:pPr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h = lo/10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 w:rsidRPr="005B0CA4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Бесконсольный</w:t>
      </w:r>
      <w:proofErr w:type="spellEnd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стык ригеля с колонной является … стыком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шарнирным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жёстким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твёрдым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мягким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Минимальная толщина защитного слоя бетона для рабочей арматуры подошвы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железобетонного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фундамента при наличии под ним бетонной подготовки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15 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20 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30 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40 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Расчётная нагрузка, используемая в расчётах конструкций на прочность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gramStart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устойчивость ,</w:t>
      </w:r>
      <w:proofErr w:type="gramEnd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получаемая умножением нормативной нагрузки на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proofErr w:type="spellStart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γn</w:t>
      </w:r>
      <w:proofErr w:type="spellEnd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– коэффи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циент надёжности по назначению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proofErr w:type="spellStart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γf</w:t>
      </w:r>
      <w:proofErr w:type="spellEnd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коэф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фициент надёжности по нагрузке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γi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опытный коэффициент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proofErr w:type="spellStart"/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c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коэффициент условий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Перва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категория требований к трещин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остойкости железобетонных конструкций …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 допускает образования трещин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допускает образования трещин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допускает крат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ковременное образование трещин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не допускает раскрытия трещин 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Расчёт по предельным состояниям первой группы производится на воздействие … нагрузок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нормативных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расчётных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внешних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внутренних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64C7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Pr="00F964C7">
        <w:rPr>
          <w:rFonts w:ascii="Times New Roman" w:eastAsia="Times New Roman" w:hAnsi="Times New Roman"/>
          <w:sz w:val="28"/>
          <w:szCs w:val="28"/>
          <w:lang w:eastAsia="ru-RU"/>
        </w:rPr>
        <w:t>. Расчёт по предельным состояниям второй группы производится на воздействие … нагрузок</w:t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нормативных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расчётных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внешних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F964C7" w:rsidRDefault="00470882" w:rsidP="004708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внутренних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0882" w:rsidRPr="00470882" w:rsidRDefault="00470882" w:rsidP="00470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mr-I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mr-IN"/>
        </w:rPr>
        <w:lastRenderedPageBreak/>
        <w:t xml:space="preserve">3. </w:t>
      </w:r>
      <w:r w:rsidRPr="004708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mr-IN"/>
        </w:rPr>
        <w:t xml:space="preserve">Комплект заданий </w:t>
      </w:r>
    </w:p>
    <w:p w:rsidR="00470882" w:rsidRPr="00470882" w:rsidRDefault="00470882" w:rsidP="00470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mr-IN"/>
        </w:rPr>
      </w:pPr>
      <w:r w:rsidRPr="00470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mr-IN"/>
        </w:rPr>
        <w:t>по дисциплине «</w:t>
      </w:r>
      <w:r w:rsidRPr="004708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mr-IN"/>
        </w:rPr>
        <w:t>Железобетонные и каменные конструкции»</w:t>
      </w:r>
    </w:p>
    <w:p w:rsidR="00470882" w:rsidRPr="00470882" w:rsidRDefault="00470882" w:rsidP="00470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u w:val="single"/>
          <w:lang w:eastAsia="ru-RU" w:bidi="mr-IN"/>
        </w:rPr>
      </w:pP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088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№1.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несущую способность прямоугольного сечения изгибаемого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железобетонного элемента с одиночной арматурой. Исходные данные приведены в таблице 1.</w:t>
      </w:r>
    </w:p>
    <w:p w:rsidR="00470882" w:rsidRPr="00470882" w:rsidRDefault="00470882" w:rsidP="004708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:rsidR="00470882" w:rsidRPr="00470882" w:rsidRDefault="00470882" w:rsidP="00470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данные к заданию №1</w:t>
      </w:r>
    </w:p>
    <w:p w:rsidR="00470882" w:rsidRPr="00470882" w:rsidRDefault="00470882" w:rsidP="00470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E7EF10" wp14:editId="72CAE552">
            <wp:extent cx="4907358" cy="7151427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5733" t="21716" r="38182" b="10675"/>
                    <a:stretch/>
                  </pic:blipFill>
                  <pic:spPr bwMode="auto">
                    <a:xfrm>
                      <a:off x="0" y="0"/>
                      <a:ext cx="4929011" cy="7182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088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Задание №2.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несущую способность (прочность) заданного таврового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сечения изгибаемого железобетонного элемента с одиночной арматурой.</w:t>
      </w:r>
    </w:p>
    <w:p w:rsidR="00470882" w:rsidRPr="00470882" w:rsidRDefault="00470882" w:rsidP="00470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данные приведены в таблице 2.</w:t>
      </w:r>
    </w:p>
    <w:p w:rsidR="00470882" w:rsidRPr="00470882" w:rsidRDefault="00470882" w:rsidP="004708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470882" w:rsidRPr="00470882" w:rsidRDefault="00470882" w:rsidP="00470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88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данные к заданию №2</w:t>
      </w:r>
    </w:p>
    <w:p w:rsidR="00470882" w:rsidRDefault="00470882" w:rsidP="00470882">
      <w:pPr>
        <w:spacing w:after="0" w:line="240" w:lineRule="auto"/>
        <w:jc w:val="center"/>
      </w:pPr>
      <w:r w:rsidRPr="004708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CC6795" wp14:editId="78AEB570">
            <wp:extent cx="5497495" cy="7847463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6997" t="21247" r="38768" b="17225"/>
                    <a:stretch/>
                  </pic:blipFill>
                  <pic:spPr bwMode="auto">
                    <a:xfrm>
                      <a:off x="0" y="0"/>
                      <a:ext cx="5516643" cy="7874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0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26A07E14"/>
    <w:multiLevelType w:val="hybridMultilevel"/>
    <w:tmpl w:val="51966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C28E7"/>
    <w:multiLevelType w:val="hybridMultilevel"/>
    <w:tmpl w:val="A4BC3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B37"/>
    <w:rsid w:val="00022DC6"/>
    <w:rsid w:val="00470882"/>
    <w:rsid w:val="00547B37"/>
    <w:rsid w:val="007827D1"/>
    <w:rsid w:val="00C11C15"/>
    <w:rsid w:val="00C1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A105AFC-4A08-466B-BA62-90B2D440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4">
    <w:name w:val="s4"/>
    <w:rsid w:val="00547B37"/>
  </w:style>
  <w:style w:type="character" w:customStyle="1" w:styleId="s11">
    <w:name w:val="s11"/>
    <w:rsid w:val="00547B37"/>
  </w:style>
  <w:style w:type="paragraph" w:styleId="a3">
    <w:name w:val="List Paragraph"/>
    <w:basedOn w:val="a"/>
    <w:qFormat/>
    <w:rsid w:val="00547B37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p56">
    <w:name w:val="p56"/>
    <w:basedOn w:val="a"/>
    <w:rsid w:val="00547B37"/>
    <w:pPr>
      <w:suppressAutoHyphens/>
      <w:spacing w:before="280" w:after="280" w:line="240" w:lineRule="auto"/>
    </w:pPr>
    <w:rPr>
      <w:rFonts w:ascii="Calibri" w:eastAsia="Calibri" w:hAnsi="Calibri" w:cs="Calibri"/>
      <w:lang w:eastAsia="ar-SA"/>
    </w:rPr>
  </w:style>
  <w:style w:type="paragraph" w:customStyle="1" w:styleId="p60">
    <w:name w:val="p60"/>
    <w:basedOn w:val="a"/>
    <w:rsid w:val="00547B37"/>
    <w:pPr>
      <w:suppressAutoHyphens/>
      <w:spacing w:before="280" w:after="280" w:line="240" w:lineRule="auto"/>
    </w:pPr>
    <w:rPr>
      <w:rFonts w:ascii="Calibri" w:eastAsia="Calibri" w:hAnsi="Calibri" w:cs="Calibri"/>
      <w:lang w:eastAsia="ar-SA"/>
    </w:rPr>
  </w:style>
  <w:style w:type="paragraph" w:styleId="a4">
    <w:name w:val="Normal (Web)"/>
    <w:basedOn w:val="a"/>
    <w:uiPriority w:val="99"/>
    <w:unhideWhenUsed/>
    <w:rsid w:val="0002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22D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8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2018-02-19T03:35:00Z</dcterms:created>
  <dcterms:modified xsi:type="dcterms:W3CDTF">2020-01-05T17:14:00Z</dcterms:modified>
</cp:coreProperties>
</file>