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783" w:rsidRPr="00BC3DF1" w:rsidRDefault="002E1783" w:rsidP="002E1783">
      <w:pPr>
        <w:pStyle w:val="1"/>
        <w:keepNext w:val="0"/>
        <w:keepLines w:val="0"/>
        <w:widowControl w:val="0"/>
        <w:spacing w:before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Практическое задание № 5</w:t>
      </w:r>
    </w:p>
    <w:p w:rsidR="002E1783" w:rsidRPr="00BC3DF1" w:rsidRDefault="002E1783" w:rsidP="002E1783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2E1783" w:rsidRPr="008570D4" w:rsidRDefault="002E1783" w:rsidP="002E178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Лекция</w:t>
      </w:r>
      <w:r w:rsidRPr="008570D4">
        <w:rPr>
          <w:rFonts w:ascii="Times New Roman" w:hAnsi="Times New Roman" w:cs="Times New Roman"/>
          <w:b/>
          <w:sz w:val="28"/>
          <w:szCs w:val="28"/>
        </w:rPr>
        <w:t xml:space="preserve"> 7.  </w:t>
      </w:r>
      <w:r w:rsidRPr="008570D4">
        <w:rPr>
          <w:rFonts w:ascii="Times New Roman" w:hAnsi="Times New Roman" w:cs="Times New Roman"/>
          <w:b/>
          <w:bCs/>
          <w:sz w:val="28"/>
          <w:szCs w:val="28"/>
        </w:rPr>
        <w:t>Особенности квалификации преступления по субъективной стороне преступления</w:t>
      </w:r>
    </w:p>
    <w:p w:rsidR="002E1783" w:rsidRDefault="002E1783" w:rsidP="002E1783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auto"/>
        </w:rPr>
      </w:pPr>
      <w:bookmarkStart w:id="0" w:name="_GoBack"/>
      <w:bookmarkEnd w:id="0"/>
    </w:p>
    <w:p w:rsidR="002E1783" w:rsidRPr="00B1396A" w:rsidRDefault="002E1783" w:rsidP="002E1783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auto"/>
        </w:rPr>
      </w:pPr>
      <w:r w:rsidRPr="00B1396A">
        <w:rPr>
          <w:rStyle w:val="10"/>
          <w:rFonts w:ascii="Times New Roman" w:hAnsi="Times New Roman" w:cs="Times New Roman"/>
          <w:color w:val="auto"/>
        </w:rPr>
        <w:t>Задание</w:t>
      </w:r>
    </w:p>
    <w:p w:rsidR="002E1783" w:rsidRPr="00B1396A" w:rsidRDefault="002E1783" w:rsidP="002E1783">
      <w:pPr>
        <w:widowControl w:val="0"/>
        <w:spacing w:after="0" w:line="360" w:lineRule="auto"/>
        <w:ind w:firstLine="709"/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B1396A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Решите задачу</w:t>
      </w:r>
      <w:r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2E1783" w:rsidRDefault="002E1783" w:rsidP="002E1783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Судье Семеновой во время судебного процесса неоднократно поступ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ли звонки от отца подсудимого </w:t>
      </w:r>
      <w:proofErr w:type="spellStart"/>
      <w:r>
        <w:rPr>
          <w:rFonts w:ascii="Times New Roman" w:hAnsi="Times New Roman"/>
          <w:color w:val="000000"/>
          <w:sz w:val="28"/>
        </w:rPr>
        <w:t>Залялиева</w:t>
      </w:r>
      <w:proofErr w:type="spellEnd"/>
      <w:r>
        <w:rPr>
          <w:rFonts w:ascii="Times New Roman" w:hAnsi="Times New Roman"/>
          <w:color w:val="000000"/>
          <w:sz w:val="28"/>
        </w:rPr>
        <w:t>, в которых он угрожал, что если сын будет приговорен к лишению свободы, то внуку судье придется плохо. Квалифицируйте содеянное.</w:t>
      </w:r>
    </w:p>
    <w:p w:rsidR="002E1783" w:rsidRPr="00BC3DF1" w:rsidRDefault="002E1783" w:rsidP="002E1783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2E1783" w:rsidRPr="00BC3DF1" w:rsidRDefault="002E1783" w:rsidP="002E1783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Рекомендации по выполнению задания</w:t>
      </w:r>
    </w:p>
    <w:p w:rsidR="002E1783" w:rsidRPr="002433F7" w:rsidRDefault="002E1783" w:rsidP="002E178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д</w:t>
      </w:r>
      <w:r w:rsidRPr="00BC3DF1">
        <w:rPr>
          <w:rFonts w:ascii="Times New Roman" w:hAnsi="Times New Roman" w:cs="Times New Roman"/>
          <w:sz w:val="28"/>
          <w:szCs w:val="28"/>
        </w:rPr>
        <w:t xml:space="preserve">олжен </w:t>
      </w:r>
      <w:r>
        <w:rPr>
          <w:rFonts w:ascii="Times New Roman" w:hAnsi="Times New Roman" w:cs="Times New Roman"/>
          <w:sz w:val="28"/>
          <w:szCs w:val="28"/>
        </w:rPr>
        <w:t>квалифицировать фактические обстоятельства, изложенные в условиях задачи, соотнеся их с конкретным составом преступл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ния. Необходимо дать развернутое пояснение своей позиции относительно квалификации содеянного, желательно сослаться на руководящие разъясн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Пленума Верховного Суда РФ (при их наличии) и прои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люстрировать ответ примером из судебной практики. </w:t>
      </w:r>
    </w:p>
    <w:p w:rsidR="002E1783" w:rsidRPr="00BC3DF1" w:rsidRDefault="002E1783" w:rsidP="002E17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дать </w:t>
      </w:r>
      <w:r w:rsidRPr="00BC3DF1">
        <w:rPr>
          <w:rFonts w:ascii="Times New Roman" w:hAnsi="Times New Roman" w:cs="Times New Roman"/>
          <w:b/>
          <w:bCs/>
          <w:sz w:val="28"/>
          <w:szCs w:val="28"/>
        </w:rPr>
        <w:t>ответ по следующей схеме:</w:t>
      </w:r>
    </w:p>
    <w:p w:rsidR="002E1783" w:rsidRDefault="002E1783" w:rsidP="002E17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признаки субъективной стороны преступления:  </w:t>
      </w:r>
    </w:p>
    <w:p w:rsidR="002E1783" w:rsidRDefault="002E1783" w:rsidP="002E17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Начать нужно с определения ф</w:t>
      </w:r>
      <w:r w:rsidRPr="00BC3DF1">
        <w:rPr>
          <w:rFonts w:ascii="Times New Roman" w:hAnsi="Times New Roman" w:cs="Times New Roman"/>
          <w:sz w:val="28"/>
          <w:szCs w:val="28"/>
        </w:rPr>
        <w:t>орм</w:t>
      </w:r>
      <w:r>
        <w:rPr>
          <w:rFonts w:ascii="Times New Roman" w:hAnsi="Times New Roman" w:cs="Times New Roman"/>
          <w:sz w:val="28"/>
          <w:szCs w:val="28"/>
        </w:rPr>
        <w:t>ы и вида</w:t>
      </w:r>
      <w:r w:rsidRPr="00BC3DF1">
        <w:rPr>
          <w:rFonts w:ascii="Times New Roman" w:hAnsi="Times New Roman" w:cs="Times New Roman"/>
          <w:sz w:val="28"/>
          <w:szCs w:val="28"/>
        </w:rPr>
        <w:t xml:space="preserve"> вины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1783" w:rsidRDefault="002E1783" w:rsidP="002E17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После установления формы и вида вины необходимо охарактериз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вать </w:t>
      </w:r>
      <w:r w:rsidRPr="00BC3DF1">
        <w:rPr>
          <w:rFonts w:ascii="Times New Roman" w:hAnsi="Times New Roman" w:cs="Times New Roman"/>
          <w:sz w:val="28"/>
          <w:szCs w:val="28"/>
        </w:rPr>
        <w:t>мотив</w:t>
      </w:r>
      <w:r>
        <w:rPr>
          <w:rFonts w:ascii="Times New Roman" w:hAnsi="Times New Roman" w:cs="Times New Roman"/>
          <w:sz w:val="28"/>
          <w:szCs w:val="28"/>
        </w:rPr>
        <w:t>ы и цели преступления.</w:t>
      </w:r>
    </w:p>
    <w:p w:rsidR="002E1783" w:rsidRDefault="002E1783" w:rsidP="002E17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3. После завершения процесса квалификации преступления необход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мо сделать общий вывод о том, признаки какого состава содержатся в де</w:t>
      </w:r>
      <w:r>
        <w:rPr>
          <w:rFonts w:ascii="Times New Roman" w:hAnsi="Times New Roman"/>
          <w:color w:val="000000"/>
          <w:sz w:val="28"/>
        </w:rPr>
        <w:t>й</w:t>
      </w:r>
      <w:r>
        <w:rPr>
          <w:rFonts w:ascii="Times New Roman" w:hAnsi="Times New Roman"/>
          <w:color w:val="000000"/>
          <w:sz w:val="28"/>
        </w:rPr>
        <w:t xml:space="preserve">ствиях </w:t>
      </w:r>
      <w:proofErr w:type="spellStart"/>
      <w:r>
        <w:rPr>
          <w:rFonts w:ascii="Times New Roman" w:hAnsi="Times New Roman"/>
          <w:color w:val="000000"/>
          <w:sz w:val="28"/>
        </w:rPr>
        <w:t>Залялиева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E1783" w:rsidRDefault="002E1783" w:rsidP="002E17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783" w:rsidRDefault="002E1783" w:rsidP="002E17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783" w:rsidRPr="00BC3DF1" w:rsidRDefault="002E1783" w:rsidP="002E1783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Бланк выполнения задания № 5</w:t>
      </w:r>
    </w:p>
    <w:p w:rsidR="002E1783" w:rsidRPr="00BC3DF1" w:rsidRDefault="002E1783" w:rsidP="002E1783">
      <w:pPr>
        <w:widowContro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4"/>
        <w:gridCol w:w="6439"/>
      </w:tblGrid>
      <w:tr w:rsidR="002E1783" w:rsidRPr="00BC3DF1" w:rsidTr="00F9570F">
        <w:tc>
          <w:tcPr>
            <w:tcW w:w="3024" w:type="dxa"/>
          </w:tcPr>
          <w:p w:rsidR="002E1783" w:rsidRPr="00F41396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139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Форма</w:t>
            </w:r>
            <w:r w:rsidRPr="00AD225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</w:t>
            </w:r>
            <w:r w:rsidRPr="00F4139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F4139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F4139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ны</w:t>
            </w:r>
          </w:p>
        </w:tc>
        <w:tc>
          <w:tcPr>
            <w:tcW w:w="6439" w:type="dxa"/>
          </w:tcPr>
          <w:p w:rsidR="002E1783" w:rsidRPr="00A360EE" w:rsidRDefault="002E1783" w:rsidP="00F957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Обоснование позиции</w:t>
            </w:r>
          </w:p>
        </w:tc>
      </w:tr>
      <w:tr w:rsidR="002E1783" w:rsidRPr="00BC3DF1" w:rsidTr="00F9570F">
        <w:trPr>
          <w:trHeight w:val="811"/>
        </w:trPr>
        <w:tc>
          <w:tcPr>
            <w:tcW w:w="3024" w:type="dxa"/>
          </w:tcPr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Pr="00A360EE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39" w:type="dxa"/>
          </w:tcPr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Pr="00A360EE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1783" w:rsidRPr="00BC3DF1" w:rsidTr="00F9570F">
        <w:trPr>
          <w:trHeight w:val="811"/>
        </w:trPr>
        <w:tc>
          <w:tcPr>
            <w:tcW w:w="3024" w:type="dxa"/>
          </w:tcPr>
          <w:p w:rsidR="002E1783" w:rsidRPr="00DA09C6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09C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DA09C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виды вины</w:t>
            </w:r>
          </w:p>
        </w:tc>
        <w:tc>
          <w:tcPr>
            <w:tcW w:w="6439" w:type="dxa"/>
          </w:tcPr>
          <w:p w:rsidR="002E1783" w:rsidRDefault="002E1783" w:rsidP="00F957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Обоснование позиции</w:t>
            </w:r>
          </w:p>
        </w:tc>
      </w:tr>
      <w:tr w:rsidR="002E1783" w:rsidRPr="00BC3DF1" w:rsidTr="00F9570F">
        <w:trPr>
          <w:trHeight w:val="659"/>
        </w:trPr>
        <w:tc>
          <w:tcPr>
            <w:tcW w:w="3024" w:type="dxa"/>
          </w:tcPr>
          <w:p w:rsidR="002E1783" w:rsidRPr="00A7173D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A717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отив преступления </w:t>
            </w:r>
          </w:p>
        </w:tc>
        <w:tc>
          <w:tcPr>
            <w:tcW w:w="6439" w:type="dxa"/>
          </w:tcPr>
          <w:p w:rsidR="002E1783" w:rsidRPr="00A360EE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Определить, какую роль данный признак субъективной стороны играет в рассматрив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емом преступлении (имеет уголовно-правовое знач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ние, т. е. влияет на квалификацию (является обязательным или факультативным); имеет только уголовно-процессуальное и криминал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стическое значение)</w:t>
            </w:r>
          </w:p>
        </w:tc>
      </w:tr>
      <w:tr w:rsidR="002E1783" w:rsidRPr="00BC3DF1" w:rsidTr="00F9570F">
        <w:tc>
          <w:tcPr>
            <w:tcW w:w="3024" w:type="dxa"/>
          </w:tcPr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39" w:type="dxa"/>
          </w:tcPr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Pr="00A360EE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1783" w:rsidRPr="00BC3DF1" w:rsidTr="00F9570F">
        <w:trPr>
          <w:trHeight w:val="659"/>
        </w:trPr>
        <w:tc>
          <w:tcPr>
            <w:tcW w:w="3024" w:type="dxa"/>
          </w:tcPr>
          <w:p w:rsidR="002E1783" w:rsidRPr="00A7173D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  <w:r w:rsidRPr="00A717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преступления </w:t>
            </w:r>
          </w:p>
        </w:tc>
        <w:tc>
          <w:tcPr>
            <w:tcW w:w="6439" w:type="dxa"/>
          </w:tcPr>
          <w:p w:rsidR="002E1783" w:rsidRPr="00A360EE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Определить, какую роль данный признак субъективной стороны играет в рассматрив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емом преступлении (имеет уголовно-правовое знач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ние, т. е. влияет на квалификацию (является обязательным или факультативным); имеет только уголовно-процессуальное и криминал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стическое значение)</w:t>
            </w:r>
          </w:p>
        </w:tc>
      </w:tr>
      <w:tr w:rsidR="002E1783" w:rsidRPr="00BC3DF1" w:rsidTr="00F9570F">
        <w:tc>
          <w:tcPr>
            <w:tcW w:w="3024" w:type="dxa"/>
          </w:tcPr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39" w:type="dxa"/>
          </w:tcPr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E1783" w:rsidRDefault="002E1783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1783" w:rsidRPr="00BC3DF1" w:rsidTr="00F9570F">
        <w:tc>
          <w:tcPr>
            <w:tcW w:w="9463" w:type="dxa"/>
            <w:gridSpan w:val="2"/>
          </w:tcPr>
          <w:p w:rsidR="002E1783" w:rsidRPr="00704F66" w:rsidRDefault="002E1783" w:rsidP="00F957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F6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Материалы судебной практики</w:t>
            </w:r>
          </w:p>
        </w:tc>
      </w:tr>
      <w:tr w:rsidR="002E1783" w:rsidRPr="00BC3DF1" w:rsidTr="00F9570F">
        <w:tc>
          <w:tcPr>
            <w:tcW w:w="9463" w:type="dxa"/>
            <w:gridSpan w:val="2"/>
          </w:tcPr>
          <w:p w:rsidR="002E1783" w:rsidRDefault="002E1783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E1783" w:rsidRDefault="002E1783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E1783" w:rsidRDefault="002E1783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E1783" w:rsidRDefault="002E1783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E1783" w:rsidRDefault="002E1783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E1783" w:rsidRDefault="002E1783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E1783" w:rsidRDefault="002E1783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E1783" w:rsidRPr="00A360EE" w:rsidRDefault="002E1783" w:rsidP="00F957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1783" w:rsidRPr="00BC3DF1" w:rsidTr="00F9570F">
        <w:trPr>
          <w:trHeight w:val="765"/>
        </w:trPr>
        <w:tc>
          <w:tcPr>
            <w:tcW w:w="9463" w:type="dxa"/>
            <w:gridSpan w:val="2"/>
          </w:tcPr>
          <w:p w:rsidR="002E1783" w:rsidRDefault="002E1783" w:rsidP="00F9570F"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Общий вывод: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как необходимо квалифицировать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содеянное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2E1783" w:rsidRDefault="002E1783" w:rsidP="00F9570F"/>
        </w:tc>
      </w:tr>
    </w:tbl>
    <w:p w:rsidR="002E1783" w:rsidRDefault="002E1783" w:rsidP="002E1783">
      <w:pPr>
        <w:rPr>
          <w:rFonts w:cs="Times New Roman"/>
        </w:rPr>
      </w:pPr>
    </w:p>
    <w:p w:rsidR="00A26C8E" w:rsidRDefault="002E1783"/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9C"/>
    <w:rsid w:val="002E1783"/>
    <w:rsid w:val="00453E6C"/>
    <w:rsid w:val="0088709C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83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2E1783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1783"/>
    <w:rPr>
      <w:rFonts w:ascii="Cambria" w:eastAsia="Calibri" w:hAnsi="Cambria" w:cs="Cambria"/>
      <w:b/>
      <w:bCs/>
      <w:color w:val="A5A5A5"/>
      <w:sz w:val="28"/>
      <w:szCs w:val="28"/>
    </w:rPr>
  </w:style>
  <w:style w:type="character" w:styleId="a3">
    <w:name w:val="Strong"/>
    <w:basedOn w:val="a0"/>
    <w:uiPriority w:val="99"/>
    <w:qFormat/>
    <w:rsid w:val="002E17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83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2E1783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1783"/>
    <w:rPr>
      <w:rFonts w:ascii="Cambria" w:eastAsia="Calibri" w:hAnsi="Cambria" w:cs="Cambria"/>
      <w:b/>
      <w:bCs/>
      <w:color w:val="A5A5A5"/>
      <w:sz w:val="28"/>
      <w:szCs w:val="28"/>
    </w:rPr>
  </w:style>
  <w:style w:type="character" w:styleId="a3">
    <w:name w:val="Strong"/>
    <w:basedOn w:val="a0"/>
    <w:uiPriority w:val="99"/>
    <w:qFormat/>
    <w:rsid w:val="002E17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2021-01-22T09:52:00Z</dcterms:created>
  <dcterms:modified xsi:type="dcterms:W3CDTF">2021-01-22T09:52:00Z</dcterms:modified>
</cp:coreProperties>
</file>