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FAA" w:rsidRPr="005F3FAA" w:rsidRDefault="005F3FAA" w:rsidP="005F3FAA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5F3FAA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Практическая работа №1. Разработка схемы организационной структуры. Разработка организационного обеспечения</w:t>
      </w:r>
    </w:p>
    <w:p w:rsidR="005F3FAA" w:rsidRPr="005F3FAA" w:rsidRDefault="005F3FAA" w:rsidP="005F3FAA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5F3FAA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1.1 Цель работы</w:t>
      </w:r>
    </w:p>
    <w:p w:rsidR="005F3FAA" w:rsidRPr="005F3FAA" w:rsidRDefault="005F3FAA" w:rsidP="005F3FAA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Цель работы</w:t>
      </w: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приобретение практических навыков построения схем организационной структуры и описания организационного обеспечения</w:t>
      </w:r>
    </w:p>
    <w:p w:rsidR="005F3FAA" w:rsidRDefault="005F3FAA" w:rsidP="005F3FAA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Практическая работа №1. Разработка схемы организационной структуры. Разработка организационного обеспечения</w:t>
      </w:r>
    </w:p>
    <w:p w:rsidR="005F3FAA" w:rsidRDefault="005F3FAA" w:rsidP="005F3FAA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1.2 Теоретические сведения</w:t>
      </w:r>
    </w:p>
    <w:p w:rsidR="005F3FAA" w:rsidRDefault="005F3FAA" w:rsidP="005F3FA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Изучить </w:t>
      </w:r>
      <w:hyperlink r:id="rId5" w:tgtFrame="new" w:history="1">
        <w:r>
          <w:rPr>
            <w:rStyle w:val="form"/>
            <w:i/>
            <w:iCs/>
            <w:color w:val="000000"/>
            <w:sz w:val="26"/>
            <w:szCs w:val="26"/>
            <w:u w:val="single"/>
          </w:rPr>
          <w:t>ГОСТ Р 50.1.028–2001</w:t>
        </w:r>
      </w:hyperlink>
      <w:r>
        <w:rPr>
          <w:rFonts w:ascii="Arial" w:hAnsi="Arial" w:cs="Arial"/>
          <w:color w:val="000000"/>
          <w:sz w:val="21"/>
          <w:szCs w:val="21"/>
        </w:rPr>
        <w:t> Методология функционального моделирования.</w:t>
      </w:r>
    </w:p>
    <w:p w:rsidR="005F3FAA" w:rsidRDefault="005F3FAA" w:rsidP="005F3FA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Схема организационной структуры</w:t>
      </w:r>
      <w:r>
        <w:rPr>
          <w:rFonts w:ascii="Arial" w:hAnsi="Arial" w:cs="Arial"/>
          <w:color w:val="000000"/>
          <w:sz w:val="21"/>
          <w:szCs w:val="21"/>
        </w:rPr>
        <w:t> позволяет в наглядном виде представить перечень элементов, входящих в структуру, и связи между ними. Таким образом, эта схема является самым общим способом описания взаимодействия элементов в системе. Она помогает наглядно отразить сложность системы.</w:t>
      </w:r>
    </w:p>
    <w:p w:rsidR="005F3FAA" w:rsidRDefault="005F3FAA" w:rsidP="005F3FA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Схема организационной структуры содержит:</w:t>
      </w:r>
    </w:p>
    <w:p w:rsidR="005F3FAA" w:rsidRDefault="005F3FAA" w:rsidP="005F3F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состав подразделений (должностных лиц) организации, обеспечивающих функционирование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 либо использующих при принятии решения информацию, полученную от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;</w:t>
      </w:r>
    </w:p>
    <w:p w:rsidR="005F3FAA" w:rsidRDefault="005F3FAA" w:rsidP="005F3F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основные функции и связи между подразделениями и отдельными должностными лицами, указанными на схеме, и их подчиненность.</w:t>
      </w:r>
    </w:p>
    <w:p w:rsidR="005F3FAA" w:rsidRDefault="005F3FAA" w:rsidP="005F3FA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Правила оформления схем организационной структуры</w:t>
      </w:r>
    </w:p>
    <w:p w:rsidR="005F3FAA" w:rsidRDefault="005F3FAA" w:rsidP="005F3FA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Схема организационной структуры является документом проекта и имеет шифр «</w:t>
      </w:r>
      <w:r>
        <w:rPr>
          <w:rStyle w:val="form"/>
          <w:i/>
          <w:iCs/>
          <w:color w:val="000000"/>
          <w:sz w:val="26"/>
          <w:szCs w:val="26"/>
        </w:rPr>
        <w:t>СО</w:t>
      </w:r>
      <w:r>
        <w:rPr>
          <w:rFonts w:ascii="Arial" w:hAnsi="Arial" w:cs="Arial"/>
          <w:color w:val="000000"/>
          <w:sz w:val="21"/>
          <w:szCs w:val="21"/>
        </w:rPr>
        <w:t>». Элементы на схеме представляются в виде прямоугольников с определенным соотношением сторон (см. рисунок 1.1). Высота стороны выбирается из ряда 5,10,15,…мм (должно быть кратно 5). Связи отражаются стрелками (см. рисунок 1.2).</w:t>
      </w:r>
    </w:p>
    <w:p w:rsidR="005F3FAA" w:rsidRPr="005F3FAA" w:rsidRDefault="005F3FAA" w:rsidP="005F3FAA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drawing>
          <wp:inline distT="0" distB="0" distL="0" distR="0" wp14:anchorId="4018E76A" wp14:editId="74FF52FF">
            <wp:extent cx="5191125" cy="12192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3FAA">
        <w:rPr>
          <w:rFonts w:ascii="Arial" w:hAnsi="Arial" w:cs="Arial"/>
          <w:b/>
          <w:bCs/>
          <w:color w:val="000000"/>
          <w:sz w:val="21"/>
          <w:szCs w:val="21"/>
        </w:rPr>
        <w:t>Внутри прямоугольников располагается текст. Стрелки могут быть сопровождены комментарием</w:t>
      </w:r>
      <w:r w:rsidRPr="005F3FAA">
        <w:rPr>
          <w:rFonts w:ascii="Arial" w:hAnsi="Arial" w:cs="Arial"/>
          <w:color w:val="000000"/>
          <w:sz w:val="21"/>
          <w:szCs w:val="21"/>
        </w:rPr>
        <w:t>.</w:t>
      </w:r>
    </w:p>
    <w:p w:rsidR="005F3FAA" w:rsidRPr="005F3FAA" w:rsidRDefault="005F3FAA" w:rsidP="005F3FAA">
      <w:pPr>
        <w:shd w:val="clear" w:color="auto" w:fill="F8F8FF"/>
        <w:spacing w:before="100" w:beforeAutospacing="1" w:after="100" w:afterAutospacing="1" w:line="240" w:lineRule="auto"/>
        <w:ind w:left="150" w:right="30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b/>
          <w:bCs/>
          <w:color w:val="990000"/>
          <w:sz w:val="21"/>
          <w:szCs w:val="21"/>
          <w:lang w:eastAsia="ru-RU"/>
        </w:rPr>
        <w:lastRenderedPageBreak/>
        <w:t>Организационно–методическое обеспечение</w:t>
      </w: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это совокупность документов, обеспечивающих внедрение средств автоматизации в эксплуатацию, оформляемых в соответствии с требованиями </w:t>
      </w:r>
      <w:r w:rsidRPr="005F3FA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ЕСПД</w:t>
      </w: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 </w:t>
      </w:r>
      <w:r w:rsidRPr="005F3FA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ЕСКД</w:t>
      </w: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других нормативных документов.</w:t>
      </w:r>
    </w:p>
    <w:p w:rsidR="005F3FAA" w:rsidRPr="005F3FAA" w:rsidRDefault="005F3FAA" w:rsidP="005F3FAA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Описание организационной структуры содержит разделы:</w:t>
      </w:r>
    </w:p>
    <w:p w:rsidR="005F3FAA" w:rsidRPr="005F3FAA" w:rsidRDefault="005F3FAA" w:rsidP="005F3FAA">
      <w:pPr>
        <w:numPr>
          <w:ilvl w:val="0"/>
          <w:numId w:val="2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изменения в организационной структуре управления объектом;</w:t>
      </w:r>
    </w:p>
    <w:p w:rsidR="005F3FAA" w:rsidRPr="005F3FAA" w:rsidRDefault="005F3FAA" w:rsidP="005F3FAA">
      <w:pPr>
        <w:numPr>
          <w:ilvl w:val="0"/>
          <w:numId w:val="2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организация подразделений;</w:t>
      </w:r>
    </w:p>
    <w:p w:rsidR="005F3FAA" w:rsidRPr="005F3FAA" w:rsidRDefault="005F3FAA" w:rsidP="005F3FAA">
      <w:pPr>
        <w:numPr>
          <w:ilvl w:val="0"/>
          <w:numId w:val="2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организация существующих подразделений управления.</w:t>
      </w:r>
    </w:p>
    <w:p w:rsidR="005F3FAA" w:rsidRPr="005F3FAA" w:rsidRDefault="005F3FAA" w:rsidP="005F3FAA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разделе “Изменения в организационной структуре управления объектом” указывают:</w:t>
      </w:r>
    </w:p>
    <w:p w:rsidR="005F3FAA" w:rsidRPr="005F3FAA" w:rsidRDefault="005F3FAA" w:rsidP="005F3FAA">
      <w:pPr>
        <w:numPr>
          <w:ilvl w:val="0"/>
          <w:numId w:val="3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проектные решения по изменению организационной структуре управления объектом и их обоснование;</w:t>
      </w:r>
    </w:p>
    <w:p w:rsidR="005F3FAA" w:rsidRPr="005F3FAA" w:rsidRDefault="005F3FAA" w:rsidP="005F3FAA">
      <w:pPr>
        <w:numPr>
          <w:ilvl w:val="0"/>
          <w:numId w:val="3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описание изменений во взаимосвязях между подразделениями.</w:t>
      </w:r>
    </w:p>
    <w:p w:rsidR="005F3FAA" w:rsidRPr="005F3FAA" w:rsidRDefault="005F3FAA" w:rsidP="005F3FAA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разделе “Организация подразделений” приводят:</w:t>
      </w:r>
    </w:p>
    <w:p w:rsidR="005F3FAA" w:rsidRPr="005F3FAA" w:rsidRDefault="005F3FAA" w:rsidP="005F3FAA">
      <w:pPr>
        <w:numPr>
          <w:ilvl w:val="0"/>
          <w:numId w:val="4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описание организационной структуры и функций подразделений, создаваемых с целью обеспечения функционирования </w:t>
      </w:r>
      <w:r w:rsidRPr="005F3FA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5F3FAA" w:rsidRPr="005F3FAA" w:rsidRDefault="005F3FAA" w:rsidP="005F3FAA">
      <w:pPr>
        <w:numPr>
          <w:ilvl w:val="0"/>
          <w:numId w:val="4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описание регламента работ;</w:t>
      </w:r>
    </w:p>
    <w:p w:rsidR="005F3FAA" w:rsidRPr="005F3FAA" w:rsidRDefault="005F3FAA" w:rsidP="005F3FAA">
      <w:pPr>
        <w:numPr>
          <w:ilvl w:val="0"/>
          <w:numId w:val="4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перечень категорий работников и число штатных единиц.</w:t>
      </w:r>
    </w:p>
    <w:p w:rsidR="005F3FAA" w:rsidRPr="005F3FAA" w:rsidRDefault="005F3FAA" w:rsidP="005F3FAA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разделе “Реорганизация существующих подразделений управления” указывают описание изменений, обусловленных созданием </w:t>
      </w:r>
      <w:r w:rsidRPr="005F3FA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которые необходимо осуществить в каждом из действующих подразделений управления объектом в организационной структуре, функциях подразделений, регламенте работы, составе персонала подразделений.</w:t>
      </w:r>
    </w:p>
    <w:p w:rsidR="005F3FAA" w:rsidRDefault="005F3FAA" w:rsidP="005F3FAA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1.3 Оборудование</w:t>
      </w:r>
    </w:p>
    <w:p w:rsidR="005F3FAA" w:rsidRDefault="005F3FAA" w:rsidP="005F3FAA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IBM</w:t>
      </w:r>
      <w:r>
        <w:rPr>
          <w:rFonts w:ascii="Arial" w:hAnsi="Arial" w:cs="Arial"/>
          <w:color w:val="000000"/>
          <w:sz w:val="21"/>
          <w:szCs w:val="21"/>
        </w:rPr>
        <w:t> совместимые </w:t>
      </w:r>
      <w:r>
        <w:rPr>
          <w:rStyle w:val="form"/>
          <w:i/>
          <w:iCs/>
          <w:color w:val="000000"/>
          <w:sz w:val="26"/>
          <w:szCs w:val="26"/>
        </w:rPr>
        <w:t>ЭВМ</w:t>
      </w:r>
      <w:r>
        <w:rPr>
          <w:rFonts w:ascii="Arial" w:hAnsi="Arial" w:cs="Arial"/>
          <w:color w:val="000000"/>
          <w:sz w:val="21"/>
          <w:szCs w:val="21"/>
        </w:rPr>
        <w:t>, операционная система </w:t>
      </w:r>
      <w:r>
        <w:rPr>
          <w:rStyle w:val="form"/>
          <w:i/>
          <w:iCs/>
          <w:color w:val="000000"/>
          <w:sz w:val="26"/>
          <w:szCs w:val="26"/>
        </w:rPr>
        <w:t>Windows/Linux</w:t>
      </w:r>
      <w:r>
        <w:rPr>
          <w:rFonts w:ascii="Arial" w:hAnsi="Arial" w:cs="Arial"/>
          <w:color w:val="000000"/>
          <w:sz w:val="21"/>
          <w:szCs w:val="21"/>
        </w:rPr>
        <w:t>, текстовый редактор.</w:t>
      </w:r>
    </w:p>
    <w:p w:rsidR="005F3FAA" w:rsidRPr="005F3FAA" w:rsidRDefault="005F3FAA" w:rsidP="005F3FAA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5F3FAA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1.4 Порядок выполнения работы</w:t>
      </w:r>
    </w:p>
    <w:p w:rsidR="005F3FAA" w:rsidRPr="005F3FAA" w:rsidRDefault="005F3FAA" w:rsidP="005F3FAA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результате выполнения данной работы студентом д.б. оформлен отчет, содержащий следующие разделы:</w:t>
      </w:r>
    </w:p>
    <w:p w:rsidR="005F3FAA" w:rsidRPr="005F3FAA" w:rsidRDefault="005F3FAA" w:rsidP="005F3FA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Ознакомиться со стандартами предприятия для которых возможно внедрение подобного рода систем (</w:t>
      </w:r>
      <w:r w:rsidRPr="005F3FA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приложение А, вариант системы по последним двум цифрам номера зачетной книжки студента</w:t>
      </w: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</w:t>
      </w:r>
    </w:p>
    <w:p w:rsidR="005F3FAA" w:rsidRPr="005F3FAA" w:rsidRDefault="005F3FAA" w:rsidP="005F3FAA">
      <w:p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Например, последние две цифры – 63 – это равно 30+30+3, т.е. студент выбирает систему под номером 3</w:t>
      </w:r>
    </w:p>
    <w:p w:rsidR="005F3FAA" w:rsidRPr="005F3FAA" w:rsidRDefault="005F3FAA" w:rsidP="005F3FAA">
      <w:p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Например, последние две цифры 43 – это равно 30+13, т.е. студент выбирает систему под номером 13</w:t>
      </w:r>
    </w:p>
    <w:p w:rsidR="005F3FAA" w:rsidRPr="005F3FAA" w:rsidRDefault="005F3FAA" w:rsidP="005F3FA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Описание схемы организационной структуры (с представлением схемы организационной структуры).</w:t>
      </w:r>
    </w:p>
    <w:p w:rsidR="005F3FAA" w:rsidRPr="005F3FAA" w:rsidRDefault="005F3FAA" w:rsidP="005F3FA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Описание должностных инструкций.</w:t>
      </w:r>
    </w:p>
    <w:p w:rsidR="005F3FAA" w:rsidRPr="005F3FAA" w:rsidRDefault="005F3FAA" w:rsidP="005F3FA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Описание организационного обеспечения (с указанием изменений в организационной структуре и в схеме организационной структуры).</w:t>
      </w:r>
    </w:p>
    <w:p w:rsidR="005F3FAA" w:rsidRPr="005F3FAA" w:rsidRDefault="005F3FAA" w:rsidP="005F3FAA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5F3FAA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lastRenderedPageBreak/>
        <w:t>1.5 Содержание отчета</w:t>
      </w:r>
    </w:p>
    <w:p w:rsidR="005F3FAA" w:rsidRPr="005F3FAA" w:rsidRDefault="005F3FAA" w:rsidP="005F3FAA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Отчет должен содержать (оформляться в соответствие с </w:t>
      </w:r>
      <w:hyperlink r:id="rId7" w:tgtFrame="new" w:history="1">
        <w:r w:rsidRPr="005F3FAA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2.105-95</w:t>
        </w:r>
      </w:hyperlink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):</w:t>
      </w:r>
    </w:p>
    <w:p w:rsidR="005F3FAA" w:rsidRPr="005F3FAA" w:rsidRDefault="005F3FAA" w:rsidP="005F3FA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название практической работы;</w:t>
      </w:r>
    </w:p>
    <w:p w:rsidR="005F3FAA" w:rsidRPr="005F3FAA" w:rsidRDefault="005F3FAA" w:rsidP="005F3FA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 ее выполнения;</w:t>
      </w:r>
    </w:p>
    <w:p w:rsidR="005F3FAA" w:rsidRPr="005F3FAA" w:rsidRDefault="005F3FAA" w:rsidP="005F3FA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описание схемы организационной структуры предприятия (с представлением схемы организационной структуры);</w:t>
      </w:r>
    </w:p>
    <w:p w:rsidR="005F3FAA" w:rsidRPr="005F3FAA" w:rsidRDefault="005F3FAA" w:rsidP="005F3FA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описание должностных инструкций;</w:t>
      </w:r>
    </w:p>
    <w:p w:rsidR="005F3FAA" w:rsidRPr="005F3FAA" w:rsidRDefault="005F3FAA" w:rsidP="005F3FA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выводы по работе.</w:t>
      </w:r>
    </w:p>
    <w:p w:rsidR="005F3FAA" w:rsidRPr="005F3FAA" w:rsidRDefault="005F3FAA" w:rsidP="005F3FAA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5F3FAA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Приложение А</w:t>
      </w:r>
    </w:p>
    <w:p w:rsidR="005F3FAA" w:rsidRPr="005F3FAA" w:rsidRDefault="005F3FAA" w:rsidP="005F3FAA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Список информационных систем для анализа и проектирования</w:t>
      </w:r>
    </w:p>
    <w:p w:rsidR="005F3FAA" w:rsidRPr="005F3FAA" w:rsidRDefault="005F3FAA" w:rsidP="005F3F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автоматизированной системы формирования договоров и конструкторской документации на технические изделия</w:t>
      </w:r>
    </w:p>
    <w:p w:rsidR="005F3FAA" w:rsidRPr="005F3FAA" w:rsidRDefault="005F3FAA" w:rsidP="005F3F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автоматизированной системы учета сотрудников в отделе управления персоналом</w:t>
      </w:r>
    </w:p>
    <w:p w:rsidR="005F3FAA" w:rsidRPr="005F3FAA" w:rsidRDefault="005F3FAA" w:rsidP="005F3F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автоматизированной информационной системы обработки заявок для конкурсов инновационных проектов</w:t>
      </w:r>
    </w:p>
    <w:p w:rsidR="005F3FAA" w:rsidRPr="005F3FAA" w:rsidRDefault="005F3FAA" w:rsidP="005F3F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и реализация информационной системы автоматизированного ведения протоколов разрешения применения (</w:t>
      </w:r>
      <w:r w:rsidRPr="005F3FA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ПРП</w:t>
      </w: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для обработки слабоструктурированных данных технической документации</w:t>
      </w:r>
    </w:p>
    <w:p w:rsidR="005F3FAA" w:rsidRPr="005F3FAA" w:rsidRDefault="005F3FAA" w:rsidP="005F3F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информационной системы учета заявок</w:t>
      </w:r>
    </w:p>
    <w:p w:rsidR="005F3FAA" w:rsidRPr="005F3FAA" w:rsidRDefault="005F3FAA" w:rsidP="005F3F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системы автоматизации доступа сотрудников к информационным базам данных предприятия.</w:t>
      </w:r>
    </w:p>
    <w:p w:rsidR="005F3FAA" w:rsidRPr="005F3FAA" w:rsidRDefault="005F3FAA" w:rsidP="005F3F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информационной системы для автоматизации процесса взаимодействия заказчика и исполнителя при разработке сайтов</w:t>
      </w:r>
    </w:p>
    <w:p w:rsidR="005F3FAA" w:rsidRPr="005F3FAA" w:rsidRDefault="005F3FAA" w:rsidP="005F3F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портала для организации социальных мероприятий</w:t>
      </w:r>
    </w:p>
    <w:p w:rsidR="005F3FAA" w:rsidRPr="005F3FAA" w:rsidRDefault="005F3FAA" w:rsidP="005F3F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Интеграция корпоративного портала интернет–магазина с </w:t>
      </w:r>
      <w:r w:rsidRPr="005F3FA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1С</w:t>
      </w: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–Управление торговлей</w:t>
      </w:r>
    </w:p>
    <w:p w:rsidR="005F3FAA" w:rsidRPr="005F3FAA" w:rsidRDefault="005F3FAA" w:rsidP="005F3F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Оптимизация бизнес–процессов предприятия с помощью системы управления бизнес–процессами</w:t>
      </w:r>
    </w:p>
    <w:p w:rsidR="005F3FAA" w:rsidRPr="005F3FAA" w:rsidRDefault="005F3FAA" w:rsidP="005F3F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автоматизированной системы учета изделий</w:t>
      </w:r>
    </w:p>
    <w:p w:rsidR="005F3FAA" w:rsidRPr="005F3FAA" w:rsidRDefault="005F3FAA" w:rsidP="005F3F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автоматизированной информационной системы планирования процессов</w:t>
      </w:r>
    </w:p>
    <w:p w:rsidR="005F3FAA" w:rsidRPr="005F3FAA" w:rsidRDefault="005F3FAA" w:rsidP="005F3F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информационной системы по учету продукции</w:t>
      </w:r>
    </w:p>
    <w:p w:rsidR="005F3FAA" w:rsidRPr="005F3FAA" w:rsidRDefault="005F3FAA" w:rsidP="005F3F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информационной системы для сопровождения текущей деятельности подразделения (департамента, отдела, бюро) промышленного предприятия</w:t>
      </w:r>
    </w:p>
    <w:p w:rsidR="005F3FAA" w:rsidRPr="005F3FAA" w:rsidRDefault="005F3FAA" w:rsidP="005F3F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автоматизированной информационной системы для учета поставок и хранения комплектующих предприятия по производству ...</w:t>
      </w:r>
    </w:p>
    <w:p w:rsidR="005F3FAA" w:rsidRPr="005F3FAA" w:rsidRDefault="005F3FAA" w:rsidP="005F3F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программного обеспечения для регистрации, учёта и выпуска компонент программных продуктов</w:t>
      </w:r>
    </w:p>
    <w:p w:rsidR="005F3FAA" w:rsidRPr="005F3FAA" w:rsidRDefault="005F3FAA" w:rsidP="005F3F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Информационная система автоматизации процесса снятия фактических остатков продукции в ресторанном бизнесе</w:t>
      </w:r>
    </w:p>
    <w:p w:rsidR="005F3FAA" w:rsidRPr="005F3FAA" w:rsidRDefault="005F3FAA" w:rsidP="005F3F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Автоматизация работы склада на платформе </w:t>
      </w:r>
      <w:r w:rsidRPr="005F3FA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1С</w:t>
      </w: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Предприятие</w:t>
      </w:r>
    </w:p>
    <w:p w:rsidR="005F3FAA" w:rsidRPr="005F3FAA" w:rsidRDefault="005F3FAA" w:rsidP="005F3F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программного сервиса по работе с лицевым счетом клиентов</w:t>
      </w:r>
    </w:p>
    <w:p w:rsidR="005F3FAA" w:rsidRPr="005F3FAA" w:rsidRDefault="005F3FAA" w:rsidP="005F3F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структуры прототипа программного модуля интеграции системы электронного документооборота с информационной системой управления материально–техническими ресурсами предприятия</w:t>
      </w:r>
    </w:p>
    <w:p w:rsidR="005F3FAA" w:rsidRPr="005F3FAA" w:rsidRDefault="005F3FAA" w:rsidP="005F3F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и обоснование структуры системы поддержки принятия решения руководителя отдела маркетинга предприятия</w:t>
      </w:r>
    </w:p>
    <w:p w:rsidR="005F3FAA" w:rsidRPr="005F3FAA" w:rsidRDefault="005F3FAA" w:rsidP="005F3F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Совершенствование планирования загрузки производственного подразделения предприятия на основе применения информационных технологий</w:t>
      </w:r>
    </w:p>
    <w:p w:rsidR="005F3FAA" w:rsidRPr="005F3FAA" w:rsidRDefault="005F3FAA" w:rsidP="005F3F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Совершенствование процесса применения голосовых сообщений и повышения надежности системы </w:t>
      </w:r>
      <w:r w:rsidRPr="005F3FA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сall</w:t>
      </w: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–центра обработки входящих вызовов</w:t>
      </w:r>
    </w:p>
    <w:p w:rsidR="005F3FAA" w:rsidRPr="005F3FAA" w:rsidRDefault="005F3FAA" w:rsidP="005F3F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Paзpaбoткa пpoтoтипa мoбильнoгo пpилoжeния тopгoвoгo пpeдcтaвитeля кoмпaнии нa бaзe </w:t>
      </w:r>
      <w:r w:rsidRPr="005F3FA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Android (Linux, Windows)</w:t>
      </w:r>
    </w:p>
    <w:p w:rsidR="005F3FAA" w:rsidRPr="005F3FAA" w:rsidRDefault="005F3FAA" w:rsidP="005F3F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Создание модуля проведения факторного анализа прибыли предприятия</w:t>
      </w:r>
    </w:p>
    <w:p w:rsidR="005F3FAA" w:rsidRPr="005F3FAA" w:rsidRDefault="005F3FAA" w:rsidP="005F3F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Анализ эффективности деятельности предприятия</w:t>
      </w:r>
    </w:p>
    <w:p w:rsidR="005F3FAA" w:rsidRPr="005F3FAA" w:rsidRDefault="005F3FAA" w:rsidP="005F3F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прототипа мобильного клиента информационной справочной системы компании</w:t>
      </w:r>
    </w:p>
    <w:p w:rsidR="005F3FAA" w:rsidRPr="005F3FAA" w:rsidRDefault="005F3FAA" w:rsidP="005F3FA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3FA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прототипа мобильного приложения для автоматизации диспетчерского пункта</w:t>
      </w:r>
    </w:p>
    <w:p w:rsidR="00765EDF" w:rsidRDefault="00765EDF">
      <w:bookmarkStart w:id="0" w:name="_GoBack"/>
      <w:bookmarkEnd w:id="0"/>
    </w:p>
    <w:sectPr w:rsidR="00765E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63EE9"/>
    <w:multiLevelType w:val="multilevel"/>
    <w:tmpl w:val="45FE7F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70276"/>
    <w:multiLevelType w:val="multilevel"/>
    <w:tmpl w:val="09822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125415"/>
    <w:multiLevelType w:val="multilevel"/>
    <w:tmpl w:val="07ACB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8F6455"/>
    <w:multiLevelType w:val="multilevel"/>
    <w:tmpl w:val="B8DEB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7C05ED"/>
    <w:multiLevelType w:val="multilevel"/>
    <w:tmpl w:val="0EB8F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F505599"/>
    <w:multiLevelType w:val="multilevel"/>
    <w:tmpl w:val="5088D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5AD3E9B"/>
    <w:multiLevelType w:val="multilevel"/>
    <w:tmpl w:val="F9F4B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4A1"/>
    <w:rsid w:val="005F3FAA"/>
    <w:rsid w:val="00765EDF"/>
    <w:rsid w:val="00FE2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EF9D51-05C6-409E-9513-0DB96268E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F3F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F3FA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3FA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F3FA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5F3F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5F3FAA"/>
    <w:rPr>
      <w:b/>
      <w:bCs/>
    </w:rPr>
  </w:style>
  <w:style w:type="character" w:customStyle="1" w:styleId="form">
    <w:name w:val="form"/>
    <w:basedOn w:val="a0"/>
    <w:rsid w:val="005F3FAA"/>
  </w:style>
  <w:style w:type="paragraph" w:styleId="a4">
    <w:name w:val="Normal (Web)"/>
    <w:basedOn w:val="a"/>
    <w:uiPriority w:val="99"/>
    <w:semiHidden/>
    <w:unhideWhenUsed/>
    <w:rsid w:val="005F3F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5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8619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88863989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8108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25803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11505280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9828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43969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3847913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06217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24359">
          <w:marLeft w:val="0"/>
          <w:marRight w:val="150"/>
          <w:marTop w:val="300"/>
          <w:marBottom w:val="300"/>
          <w:divBdr>
            <w:top w:val="single" w:sz="6" w:space="0" w:color="3366FF"/>
            <w:left w:val="none" w:sz="0" w:space="0" w:color="auto"/>
            <w:bottom w:val="single" w:sz="6" w:space="0" w:color="3366FF"/>
            <w:right w:val="none" w:sz="0" w:space="0" w:color="auto"/>
          </w:divBdr>
        </w:div>
      </w:divsChild>
    </w:div>
    <w:div w:id="13026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48498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68583761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30870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8569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40399337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545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78622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21046227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120000126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docs.cntd.ru/document/1200028629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1011</Words>
  <Characters>5765</Characters>
  <Application>Microsoft Office Word</Application>
  <DocSecurity>0</DocSecurity>
  <Lines>48</Lines>
  <Paragraphs>13</Paragraphs>
  <ScaleCrop>false</ScaleCrop>
  <Company>Reanimator Extreme Edition</Company>
  <LinksUpToDate>false</LinksUpToDate>
  <CharactersWithSpaces>6763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2022-07-25T12:37:00Z</dcterms:created>
  <dcterms:modified xsi:type="dcterms:W3CDTF">2022-07-25T12:38:00Z</dcterms:modified>
</cp:coreProperties>
</file>