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7111" w:rsidRPr="00E01CAC" w:rsidRDefault="00E01CAC" w:rsidP="00E67111">
      <w:pPr>
        <w:pStyle w:val="aa"/>
        <w:rPr>
          <w:sz w:val="28"/>
        </w:rPr>
      </w:pPr>
      <w:r>
        <w:rPr>
          <w:sz w:val="28"/>
        </w:rPr>
        <w:t>З</w:t>
      </w:r>
      <w:r w:rsidR="00E67111" w:rsidRPr="00E01CAC">
        <w:rPr>
          <w:sz w:val="28"/>
        </w:rPr>
        <w:t>адание №</w:t>
      </w:r>
      <w:bookmarkStart w:id="0" w:name="OLE_LINK1"/>
      <w:r w:rsidR="00D23B72">
        <w:rPr>
          <w:sz w:val="28"/>
        </w:rPr>
        <w:t>1</w:t>
      </w:r>
      <w:bookmarkStart w:id="1" w:name="_GoBack"/>
      <w:bookmarkEnd w:id="1"/>
      <w:r>
        <w:rPr>
          <w:sz w:val="28"/>
        </w:rPr>
        <w:t xml:space="preserve"> «</w:t>
      </w:r>
      <w:r w:rsidR="00E67111" w:rsidRPr="00E01CAC">
        <w:rPr>
          <w:sz w:val="28"/>
        </w:rPr>
        <w:t>Кинематич</w:t>
      </w:r>
      <w:r>
        <w:rPr>
          <w:sz w:val="28"/>
        </w:rPr>
        <w:t xml:space="preserve">еский анализ плоских механизмов </w:t>
      </w:r>
      <w:r w:rsidR="00E67111" w:rsidRPr="00E01CAC">
        <w:rPr>
          <w:sz w:val="28"/>
        </w:rPr>
        <w:t xml:space="preserve">при помощи систем </w:t>
      </w:r>
      <w:r w:rsidR="00E67111" w:rsidRPr="00E01CAC">
        <w:rPr>
          <w:sz w:val="28"/>
          <w:lang w:val="en-US"/>
        </w:rPr>
        <w:t>CAD</w:t>
      </w:r>
      <w:bookmarkEnd w:id="0"/>
      <w:r>
        <w:rPr>
          <w:sz w:val="28"/>
        </w:rPr>
        <w:t>»</w:t>
      </w:r>
    </w:p>
    <w:p w:rsidR="00E01CAC" w:rsidRDefault="00E01CAC" w:rsidP="00E67111">
      <w:pPr>
        <w:spacing w:line="360" w:lineRule="auto"/>
        <w:ind w:firstLine="709"/>
        <w:jc w:val="both"/>
        <w:rPr>
          <w:sz w:val="28"/>
          <w:szCs w:val="28"/>
        </w:rPr>
      </w:pPr>
    </w:p>
    <w:p w:rsidR="00E67111" w:rsidRDefault="00E67111" w:rsidP="00E67111">
      <w:pPr>
        <w:spacing w:line="360" w:lineRule="auto"/>
        <w:ind w:firstLine="709"/>
        <w:jc w:val="both"/>
        <w:rPr>
          <w:sz w:val="28"/>
          <w:szCs w:val="28"/>
        </w:rPr>
      </w:pPr>
      <w:r w:rsidRPr="00283CC5">
        <w:rPr>
          <w:b/>
          <w:sz w:val="28"/>
          <w:szCs w:val="28"/>
        </w:rPr>
        <w:t>Цель работы</w:t>
      </w:r>
      <w:r>
        <w:rPr>
          <w:sz w:val="28"/>
          <w:szCs w:val="28"/>
        </w:rPr>
        <w:t xml:space="preserve"> − приобретение навыков и практического опыта геометрического и функционального моделирования простейших плоских механизмов при помощи средств </w:t>
      </w:r>
      <w:r w:rsidRPr="00F771AE">
        <w:rPr>
          <w:sz w:val="28"/>
          <w:szCs w:val="28"/>
        </w:rPr>
        <w:t>автоматизации проектирования.</w:t>
      </w:r>
    </w:p>
    <w:p w:rsidR="00283CC5" w:rsidRDefault="00283CC5" w:rsidP="00E67111">
      <w:pPr>
        <w:spacing w:line="360" w:lineRule="auto"/>
        <w:ind w:firstLine="709"/>
        <w:jc w:val="both"/>
        <w:rPr>
          <w:sz w:val="28"/>
          <w:szCs w:val="28"/>
        </w:rPr>
      </w:pPr>
    </w:p>
    <w:p w:rsidR="00283CC5" w:rsidRDefault="00283CC5" w:rsidP="00283CC5">
      <w:pPr>
        <w:pStyle w:val="a6"/>
        <w:spacing w:before="0"/>
        <w:ind w:firstLine="709"/>
        <w:jc w:val="both"/>
        <w:rPr>
          <w:sz w:val="28"/>
        </w:rPr>
      </w:pPr>
      <w:r>
        <w:rPr>
          <w:sz w:val="28"/>
        </w:rPr>
        <w:t>Задание:</w:t>
      </w:r>
    </w:p>
    <w:p w:rsidR="00283CC5" w:rsidRDefault="00283CC5" w:rsidP="00283CC5">
      <w:pPr>
        <w:pStyle w:val="a6"/>
        <w:numPr>
          <w:ilvl w:val="0"/>
          <w:numId w:val="2"/>
        </w:numPr>
        <w:spacing w:before="0"/>
        <w:jc w:val="both"/>
        <w:rPr>
          <w:b w:val="0"/>
          <w:sz w:val="28"/>
        </w:rPr>
      </w:pPr>
      <w:r>
        <w:rPr>
          <w:b w:val="0"/>
          <w:sz w:val="28"/>
        </w:rPr>
        <w:t xml:space="preserve">Ознакомится с теоретическими сведениями по тематике работы. </w:t>
      </w:r>
    </w:p>
    <w:p w:rsidR="00283CC5" w:rsidRPr="00283CC5" w:rsidRDefault="00283CC5" w:rsidP="00E8603A">
      <w:pPr>
        <w:pStyle w:val="a6"/>
        <w:numPr>
          <w:ilvl w:val="0"/>
          <w:numId w:val="2"/>
        </w:numPr>
        <w:spacing w:before="0"/>
        <w:jc w:val="both"/>
        <w:rPr>
          <w:b w:val="0"/>
          <w:sz w:val="28"/>
        </w:rPr>
      </w:pPr>
      <w:r>
        <w:rPr>
          <w:b w:val="0"/>
          <w:sz w:val="28"/>
        </w:rPr>
        <w:t xml:space="preserve">Выполнить пример </w:t>
      </w:r>
      <w:r w:rsidRPr="00283CC5">
        <w:rPr>
          <w:b w:val="0"/>
          <w:sz w:val="28"/>
        </w:rPr>
        <w:t>кинематическ</w:t>
      </w:r>
      <w:r>
        <w:rPr>
          <w:b w:val="0"/>
          <w:sz w:val="28"/>
        </w:rPr>
        <w:t>ой</w:t>
      </w:r>
      <w:r w:rsidRPr="00283CC5">
        <w:rPr>
          <w:b w:val="0"/>
          <w:sz w:val="28"/>
        </w:rPr>
        <w:t xml:space="preserve"> схем</w:t>
      </w:r>
      <w:r>
        <w:rPr>
          <w:b w:val="0"/>
          <w:sz w:val="28"/>
        </w:rPr>
        <w:t>ы</w:t>
      </w:r>
      <w:r w:rsidRPr="00283CC5">
        <w:rPr>
          <w:b w:val="0"/>
          <w:sz w:val="28"/>
        </w:rPr>
        <w:t xml:space="preserve"> плоского механизма</w:t>
      </w:r>
      <w:r>
        <w:rPr>
          <w:b w:val="0"/>
          <w:sz w:val="28"/>
        </w:rPr>
        <w:t xml:space="preserve">. Результат выполнения приложить к отчету файл в формате </w:t>
      </w:r>
      <w:r w:rsidRPr="00283CC5">
        <w:rPr>
          <w:b w:val="0"/>
          <w:sz w:val="28"/>
        </w:rPr>
        <w:t>*.</w:t>
      </w:r>
      <w:proofErr w:type="spellStart"/>
      <w:r w:rsidRPr="00283CC5">
        <w:rPr>
          <w:b w:val="0"/>
          <w:sz w:val="28"/>
        </w:rPr>
        <w:t>frw</w:t>
      </w:r>
      <w:proofErr w:type="spellEnd"/>
      <w:r>
        <w:rPr>
          <w:b w:val="0"/>
          <w:sz w:val="28"/>
        </w:rPr>
        <w:t xml:space="preserve"> и</w:t>
      </w:r>
      <w:r w:rsidR="00E8603A">
        <w:rPr>
          <w:b w:val="0"/>
          <w:sz w:val="28"/>
        </w:rPr>
        <w:t xml:space="preserve"> </w:t>
      </w:r>
      <w:r w:rsidR="00E8603A" w:rsidRPr="00E8603A">
        <w:rPr>
          <w:b w:val="0"/>
          <w:sz w:val="28"/>
        </w:rPr>
        <w:t>*.</w:t>
      </w:r>
      <w:proofErr w:type="spellStart"/>
      <w:r w:rsidR="00E8603A" w:rsidRPr="00E8603A">
        <w:rPr>
          <w:b w:val="0"/>
          <w:sz w:val="28"/>
        </w:rPr>
        <w:t>jpg</w:t>
      </w:r>
      <w:proofErr w:type="spellEnd"/>
      <w:r w:rsidR="00606996">
        <w:rPr>
          <w:b w:val="0"/>
          <w:sz w:val="28"/>
        </w:rPr>
        <w:t>.</w:t>
      </w:r>
    </w:p>
    <w:p w:rsidR="00283CC5" w:rsidRPr="00283CC5" w:rsidRDefault="00283CC5" w:rsidP="00E8603A">
      <w:pPr>
        <w:pStyle w:val="a6"/>
        <w:numPr>
          <w:ilvl w:val="0"/>
          <w:numId w:val="2"/>
        </w:numPr>
        <w:spacing w:before="0"/>
        <w:jc w:val="both"/>
        <w:rPr>
          <w:i/>
          <w:sz w:val="28"/>
        </w:rPr>
      </w:pPr>
      <w:r w:rsidRPr="00283CC5">
        <w:rPr>
          <w:b w:val="0"/>
          <w:sz w:val="28"/>
        </w:rPr>
        <w:t>Выполнить кинематическую схему плоско</w:t>
      </w:r>
      <w:r>
        <w:rPr>
          <w:b w:val="0"/>
          <w:sz w:val="28"/>
        </w:rPr>
        <w:t xml:space="preserve">го механизма, согласно варианту и предоставить в виде отчета – файл </w:t>
      </w:r>
      <w:proofErr w:type="gramStart"/>
      <w:r>
        <w:rPr>
          <w:b w:val="0"/>
          <w:sz w:val="28"/>
        </w:rPr>
        <w:t>к</w:t>
      </w:r>
      <w:r w:rsidRPr="00283CC5">
        <w:rPr>
          <w:b w:val="0"/>
          <w:sz w:val="28"/>
        </w:rPr>
        <w:t>омпас-фрагмента</w:t>
      </w:r>
      <w:proofErr w:type="gramEnd"/>
      <w:r w:rsidRPr="00283CC5">
        <w:rPr>
          <w:b w:val="0"/>
          <w:sz w:val="28"/>
        </w:rPr>
        <w:t xml:space="preserve"> (*.</w:t>
      </w:r>
      <w:proofErr w:type="spellStart"/>
      <w:r w:rsidRPr="00283CC5">
        <w:rPr>
          <w:b w:val="0"/>
          <w:sz w:val="28"/>
        </w:rPr>
        <w:t>frw</w:t>
      </w:r>
      <w:proofErr w:type="spellEnd"/>
      <w:r w:rsidR="00E8603A">
        <w:rPr>
          <w:b w:val="0"/>
          <w:sz w:val="28"/>
        </w:rPr>
        <w:t xml:space="preserve"> и </w:t>
      </w:r>
      <w:r w:rsidR="00E8603A" w:rsidRPr="00E8603A">
        <w:rPr>
          <w:b w:val="0"/>
          <w:sz w:val="28"/>
        </w:rPr>
        <w:t>*.</w:t>
      </w:r>
      <w:proofErr w:type="spellStart"/>
      <w:r w:rsidR="00E8603A" w:rsidRPr="00E8603A">
        <w:rPr>
          <w:b w:val="0"/>
          <w:sz w:val="28"/>
        </w:rPr>
        <w:t>jpg</w:t>
      </w:r>
      <w:proofErr w:type="spellEnd"/>
      <w:r w:rsidRPr="00283CC5">
        <w:rPr>
          <w:b w:val="0"/>
          <w:sz w:val="28"/>
        </w:rPr>
        <w:t>) с готовой моделью механизма и всеми вспомогательными построениями.</w:t>
      </w:r>
      <w:r>
        <w:rPr>
          <w:b w:val="0"/>
          <w:sz w:val="28"/>
        </w:rPr>
        <w:t xml:space="preserve"> </w:t>
      </w:r>
      <w:r w:rsidRPr="00283CC5">
        <w:rPr>
          <w:b w:val="0"/>
          <w:i/>
          <w:sz w:val="28"/>
        </w:rPr>
        <w:t>Примечание: сохраняйте работы в версии Компас, не выше 16.</w:t>
      </w:r>
    </w:p>
    <w:p w:rsidR="00283CC5" w:rsidRPr="00283CC5" w:rsidRDefault="00283CC5" w:rsidP="00283CC5">
      <w:pPr>
        <w:pStyle w:val="a6"/>
        <w:spacing w:before="0"/>
        <w:ind w:left="360"/>
        <w:jc w:val="both"/>
        <w:rPr>
          <w:i/>
          <w:sz w:val="28"/>
        </w:rPr>
      </w:pPr>
    </w:p>
    <w:p w:rsidR="00283CC5" w:rsidRDefault="00283CC5" w:rsidP="00283CC5">
      <w:pPr>
        <w:pStyle w:val="a6"/>
        <w:spacing w:before="0"/>
        <w:ind w:left="720"/>
        <w:jc w:val="both"/>
        <w:rPr>
          <w:b w:val="0"/>
          <w:sz w:val="28"/>
        </w:rPr>
      </w:pPr>
      <w:r w:rsidRPr="00283CC5">
        <w:rPr>
          <w:b w:val="0"/>
          <w:sz w:val="28"/>
        </w:rPr>
        <w:t xml:space="preserve">Таблица </w:t>
      </w:r>
      <w:r>
        <w:rPr>
          <w:b w:val="0"/>
          <w:sz w:val="28"/>
        </w:rPr>
        <w:t xml:space="preserve">1 </w:t>
      </w:r>
      <w:r w:rsidRPr="00283CC5">
        <w:rPr>
          <w:b w:val="0"/>
          <w:sz w:val="28"/>
        </w:rPr>
        <w:t>– Распределение вариантов</w:t>
      </w:r>
    </w:p>
    <w:tbl>
      <w:tblPr>
        <w:tblStyle w:val="af6"/>
        <w:tblW w:w="0" w:type="auto"/>
        <w:tblLook w:val="04A0" w:firstRow="1" w:lastRow="0" w:firstColumn="1" w:lastColumn="0" w:noHBand="0" w:noVBand="1"/>
      </w:tblPr>
      <w:tblGrid>
        <w:gridCol w:w="1136"/>
        <w:gridCol w:w="834"/>
        <w:gridCol w:w="844"/>
        <w:gridCol w:w="833"/>
        <w:gridCol w:w="835"/>
        <w:gridCol w:w="835"/>
        <w:gridCol w:w="825"/>
        <w:gridCol w:w="845"/>
        <w:gridCol w:w="871"/>
        <w:gridCol w:w="882"/>
        <w:gridCol w:w="831"/>
      </w:tblGrid>
      <w:tr w:rsidR="00283CC5" w:rsidRPr="00283CC5" w:rsidTr="00283CC5">
        <w:tc>
          <w:tcPr>
            <w:tcW w:w="817" w:type="dxa"/>
          </w:tcPr>
          <w:p w:rsidR="00283CC5" w:rsidRPr="00283CC5" w:rsidRDefault="00283CC5" w:rsidP="00283CC5">
            <w:pPr>
              <w:pStyle w:val="a6"/>
              <w:spacing w:before="0" w:line="240" w:lineRule="auto"/>
              <w:jc w:val="both"/>
              <w:rPr>
                <w:b w:val="0"/>
                <w:sz w:val="24"/>
              </w:rPr>
            </w:pPr>
            <w:r w:rsidRPr="00283CC5">
              <w:rPr>
                <w:b w:val="0"/>
                <w:sz w:val="24"/>
              </w:rPr>
              <w:t>Первая буква фамилии</w:t>
            </w:r>
          </w:p>
        </w:tc>
        <w:tc>
          <w:tcPr>
            <w:tcW w:w="868" w:type="dxa"/>
          </w:tcPr>
          <w:p w:rsidR="00283CC5" w:rsidRPr="00283CC5" w:rsidRDefault="00283CC5" w:rsidP="00283CC5">
            <w:pPr>
              <w:pStyle w:val="a6"/>
              <w:spacing w:before="0" w:line="240" w:lineRule="auto"/>
              <w:rPr>
                <w:b w:val="0"/>
                <w:sz w:val="24"/>
              </w:rPr>
            </w:pPr>
            <w:r w:rsidRPr="00283CC5">
              <w:rPr>
                <w:b w:val="0"/>
                <w:sz w:val="24"/>
              </w:rPr>
              <w:t>А, Л, Х</w:t>
            </w:r>
          </w:p>
        </w:tc>
        <w:tc>
          <w:tcPr>
            <w:tcW w:w="876" w:type="dxa"/>
          </w:tcPr>
          <w:p w:rsidR="00283CC5" w:rsidRPr="00283CC5" w:rsidRDefault="00283CC5" w:rsidP="00283CC5">
            <w:pPr>
              <w:pStyle w:val="a6"/>
              <w:spacing w:before="0" w:line="240" w:lineRule="auto"/>
              <w:rPr>
                <w:b w:val="0"/>
                <w:sz w:val="24"/>
              </w:rPr>
            </w:pPr>
            <w:r w:rsidRPr="00283CC5">
              <w:rPr>
                <w:b w:val="0"/>
                <w:sz w:val="24"/>
              </w:rPr>
              <w:t xml:space="preserve">Б, М, </w:t>
            </w:r>
            <w:proofErr w:type="gramStart"/>
            <w:r w:rsidRPr="00283CC5">
              <w:rPr>
                <w:b w:val="0"/>
                <w:sz w:val="24"/>
              </w:rPr>
              <w:t>Ц</w:t>
            </w:r>
            <w:proofErr w:type="gramEnd"/>
          </w:p>
        </w:tc>
        <w:tc>
          <w:tcPr>
            <w:tcW w:w="867" w:type="dxa"/>
          </w:tcPr>
          <w:p w:rsidR="00283CC5" w:rsidRPr="00283CC5" w:rsidRDefault="00283CC5" w:rsidP="00283CC5">
            <w:pPr>
              <w:pStyle w:val="a6"/>
              <w:spacing w:before="0" w:line="240" w:lineRule="auto"/>
              <w:rPr>
                <w:b w:val="0"/>
                <w:sz w:val="24"/>
              </w:rPr>
            </w:pPr>
            <w:r w:rsidRPr="00283CC5">
              <w:rPr>
                <w:b w:val="0"/>
                <w:sz w:val="24"/>
              </w:rPr>
              <w:t>В, Н, Ч</w:t>
            </w:r>
          </w:p>
        </w:tc>
        <w:tc>
          <w:tcPr>
            <w:tcW w:w="869" w:type="dxa"/>
          </w:tcPr>
          <w:p w:rsidR="00283CC5" w:rsidRPr="00283CC5" w:rsidRDefault="00283CC5" w:rsidP="00283CC5">
            <w:pPr>
              <w:pStyle w:val="a6"/>
              <w:spacing w:before="0" w:line="240" w:lineRule="auto"/>
              <w:rPr>
                <w:b w:val="0"/>
                <w:sz w:val="24"/>
              </w:rPr>
            </w:pPr>
            <w:r w:rsidRPr="00283CC5">
              <w:rPr>
                <w:b w:val="0"/>
                <w:sz w:val="24"/>
              </w:rPr>
              <w:t xml:space="preserve">Г, О, </w:t>
            </w:r>
            <w:proofErr w:type="gramStart"/>
            <w:r w:rsidRPr="00283CC5">
              <w:rPr>
                <w:b w:val="0"/>
                <w:sz w:val="24"/>
              </w:rPr>
              <w:t>Ш</w:t>
            </w:r>
            <w:proofErr w:type="gramEnd"/>
          </w:p>
        </w:tc>
        <w:tc>
          <w:tcPr>
            <w:tcW w:w="869" w:type="dxa"/>
          </w:tcPr>
          <w:p w:rsidR="00283CC5" w:rsidRPr="00283CC5" w:rsidRDefault="00283CC5" w:rsidP="00283CC5">
            <w:pPr>
              <w:pStyle w:val="a6"/>
              <w:spacing w:before="0" w:line="240" w:lineRule="auto"/>
              <w:rPr>
                <w:b w:val="0"/>
                <w:sz w:val="24"/>
              </w:rPr>
            </w:pPr>
            <w:r w:rsidRPr="00283CC5">
              <w:rPr>
                <w:b w:val="0"/>
                <w:sz w:val="24"/>
              </w:rPr>
              <w:t xml:space="preserve">Д, </w:t>
            </w:r>
            <w:proofErr w:type="gramStart"/>
            <w:r w:rsidRPr="00283CC5">
              <w:rPr>
                <w:b w:val="0"/>
                <w:sz w:val="24"/>
              </w:rPr>
              <w:t>П</w:t>
            </w:r>
            <w:proofErr w:type="gramEnd"/>
            <w:r w:rsidRPr="00283CC5">
              <w:rPr>
                <w:b w:val="0"/>
                <w:sz w:val="24"/>
              </w:rPr>
              <w:t>, Щ</w:t>
            </w:r>
          </w:p>
        </w:tc>
        <w:tc>
          <w:tcPr>
            <w:tcW w:w="861" w:type="dxa"/>
          </w:tcPr>
          <w:p w:rsidR="00283CC5" w:rsidRPr="00283CC5" w:rsidRDefault="00283CC5" w:rsidP="00283CC5">
            <w:pPr>
              <w:pStyle w:val="a6"/>
              <w:spacing w:before="0" w:line="240" w:lineRule="auto"/>
              <w:rPr>
                <w:b w:val="0"/>
                <w:sz w:val="24"/>
              </w:rPr>
            </w:pPr>
            <w:r w:rsidRPr="00283CC5">
              <w:rPr>
                <w:b w:val="0"/>
                <w:sz w:val="24"/>
              </w:rPr>
              <w:t xml:space="preserve">Е, </w:t>
            </w:r>
            <w:proofErr w:type="gramStart"/>
            <w:r w:rsidRPr="00283CC5">
              <w:rPr>
                <w:b w:val="0"/>
                <w:sz w:val="24"/>
              </w:rPr>
              <w:t>Р</w:t>
            </w:r>
            <w:proofErr w:type="gramEnd"/>
            <w:r w:rsidRPr="00283CC5">
              <w:rPr>
                <w:b w:val="0"/>
                <w:sz w:val="24"/>
              </w:rPr>
              <w:t>, Э</w:t>
            </w:r>
          </w:p>
        </w:tc>
        <w:tc>
          <w:tcPr>
            <w:tcW w:w="877" w:type="dxa"/>
          </w:tcPr>
          <w:p w:rsidR="00283CC5" w:rsidRPr="00283CC5" w:rsidRDefault="00283CC5" w:rsidP="00283CC5">
            <w:pPr>
              <w:pStyle w:val="a6"/>
              <w:spacing w:before="0" w:line="240" w:lineRule="auto"/>
              <w:rPr>
                <w:b w:val="0"/>
                <w:sz w:val="24"/>
              </w:rPr>
            </w:pPr>
            <w:r w:rsidRPr="00283CC5">
              <w:rPr>
                <w:b w:val="0"/>
                <w:sz w:val="24"/>
              </w:rPr>
              <w:t xml:space="preserve">Ж, С, </w:t>
            </w:r>
            <w:proofErr w:type="gramStart"/>
            <w:r w:rsidRPr="00283CC5">
              <w:rPr>
                <w:b w:val="0"/>
                <w:sz w:val="24"/>
              </w:rPr>
              <w:t>Ю</w:t>
            </w:r>
            <w:proofErr w:type="gramEnd"/>
          </w:p>
        </w:tc>
        <w:tc>
          <w:tcPr>
            <w:tcW w:w="897" w:type="dxa"/>
          </w:tcPr>
          <w:p w:rsidR="00283CC5" w:rsidRPr="00283CC5" w:rsidRDefault="00283CC5" w:rsidP="00283CC5">
            <w:pPr>
              <w:pStyle w:val="a6"/>
              <w:spacing w:before="0" w:line="240" w:lineRule="auto"/>
              <w:rPr>
                <w:b w:val="0"/>
                <w:sz w:val="24"/>
              </w:rPr>
            </w:pPr>
            <w:proofErr w:type="gramStart"/>
            <w:r w:rsidRPr="00283CC5">
              <w:rPr>
                <w:b w:val="0"/>
                <w:sz w:val="24"/>
              </w:rPr>
              <w:t>З</w:t>
            </w:r>
            <w:proofErr w:type="gramEnd"/>
            <w:r w:rsidRPr="00283CC5">
              <w:rPr>
                <w:b w:val="0"/>
                <w:sz w:val="24"/>
              </w:rPr>
              <w:t>, Т,Я</w:t>
            </w:r>
          </w:p>
        </w:tc>
        <w:tc>
          <w:tcPr>
            <w:tcW w:w="905" w:type="dxa"/>
          </w:tcPr>
          <w:p w:rsidR="00283CC5" w:rsidRPr="00283CC5" w:rsidRDefault="00283CC5" w:rsidP="00283CC5">
            <w:pPr>
              <w:pStyle w:val="a6"/>
              <w:spacing w:before="0" w:line="240" w:lineRule="auto"/>
              <w:rPr>
                <w:b w:val="0"/>
                <w:sz w:val="24"/>
              </w:rPr>
            </w:pPr>
            <w:r w:rsidRPr="00283CC5">
              <w:rPr>
                <w:b w:val="0"/>
                <w:sz w:val="24"/>
              </w:rPr>
              <w:t>И</w:t>
            </w:r>
            <w:proofErr w:type="gramStart"/>
            <w:r w:rsidRPr="00283CC5">
              <w:rPr>
                <w:b w:val="0"/>
                <w:sz w:val="24"/>
              </w:rPr>
              <w:t>,У</w:t>
            </w:r>
            <w:proofErr w:type="gramEnd"/>
          </w:p>
        </w:tc>
        <w:tc>
          <w:tcPr>
            <w:tcW w:w="865" w:type="dxa"/>
          </w:tcPr>
          <w:p w:rsidR="00283CC5" w:rsidRPr="00283CC5" w:rsidRDefault="00283CC5" w:rsidP="00283CC5">
            <w:pPr>
              <w:pStyle w:val="a6"/>
              <w:spacing w:before="0" w:line="240" w:lineRule="auto"/>
              <w:rPr>
                <w:b w:val="0"/>
                <w:sz w:val="24"/>
              </w:rPr>
            </w:pPr>
            <w:r w:rsidRPr="00283CC5">
              <w:rPr>
                <w:b w:val="0"/>
                <w:sz w:val="24"/>
              </w:rPr>
              <w:t>К, Ф</w:t>
            </w:r>
          </w:p>
        </w:tc>
      </w:tr>
      <w:tr w:rsidR="00283CC5" w:rsidRPr="00283CC5" w:rsidTr="00283CC5">
        <w:tc>
          <w:tcPr>
            <w:tcW w:w="817" w:type="dxa"/>
          </w:tcPr>
          <w:p w:rsidR="00283CC5" w:rsidRPr="00283CC5" w:rsidRDefault="00283CC5" w:rsidP="00283CC5">
            <w:pPr>
              <w:pStyle w:val="a6"/>
              <w:spacing w:before="0" w:line="240" w:lineRule="auto"/>
              <w:jc w:val="both"/>
              <w:rPr>
                <w:b w:val="0"/>
                <w:sz w:val="24"/>
              </w:rPr>
            </w:pPr>
            <w:r w:rsidRPr="00283CC5">
              <w:rPr>
                <w:b w:val="0"/>
                <w:sz w:val="24"/>
              </w:rPr>
              <w:t>Номер варианта</w:t>
            </w:r>
          </w:p>
        </w:tc>
        <w:tc>
          <w:tcPr>
            <w:tcW w:w="868" w:type="dxa"/>
          </w:tcPr>
          <w:p w:rsidR="00283CC5" w:rsidRPr="00283CC5" w:rsidRDefault="00283CC5" w:rsidP="00283CC5">
            <w:pPr>
              <w:pStyle w:val="a6"/>
              <w:spacing w:before="0" w:line="240" w:lineRule="auto"/>
              <w:rPr>
                <w:b w:val="0"/>
                <w:sz w:val="24"/>
              </w:rPr>
            </w:pPr>
            <w:r>
              <w:rPr>
                <w:b w:val="0"/>
                <w:sz w:val="24"/>
              </w:rPr>
              <w:t>1</w:t>
            </w:r>
          </w:p>
        </w:tc>
        <w:tc>
          <w:tcPr>
            <w:tcW w:w="876" w:type="dxa"/>
          </w:tcPr>
          <w:p w:rsidR="00283CC5" w:rsidRPr="00283CC5" w:rsidRDefault="00283CC5" w:rsidP="00283CC5">
            <w:pPr>
              <w:pStyle w:val="a6"/>
              <w:spacing w:before="0" w:line="240" w:lineRule="auto"/>
              <w:rPr>
                <w:b w:val="0"/>
                <w:sz w:val="24"/>
              </w:rPr>
            </w:pPr>
            <w:r>
              <w:rPr>
                <w:b w:val="0"/>
                <w:sz w:val="24"/>
              </w:rPr>
              <w:t>2</w:t>
            </w:r>
          </w:p>
        </w:tc>
        <w:tc>
          <w:tcPr>
            <w:tcW w:w="867" w:type="dxa"/>
          </w:tcPr>
          <w:p w:rsidR="00283CC5" w:rsidRPr="00283CC5" w:rsidRDefault="00283CC5" w:rsidP="00283CC5">
            <w:pPr>
              <w:pStyle w:val="a6"/>
              <w:spacing w:before="0" w:line="240" w:lineRule="auto"/>
              <w:rPr>
                <w:b w:val="0"/>
                <w:sz w:val="24"/>
              </w:rPr>
            </w:pPr>
            <w:r>
              <w:rPr>
                <w:b w:val="0"/>
                <w:sz w:val="24"/>
              </w:rPr>
              <w:t>3</w:t>
            </w:r>
          </w:p>
        </w:tc>
        <w:tc>
          <w:tcPr>
            <w:tcW w:w="869" w:type="dxa"/>
          </w:tcPr>
          <w:p w:rsidR="00283CC5" w:rsidRPr="00283CC5" w:rsidRDefault="00283CC5" w:rsidP="00283CC5">
            <w:pPr>
              <w:pStyle w:val="a6"/>
              <w:spacing w:before="0" w:line="240" w:lineRule="auto"/>
              <w:rPr>
                <w:b w:val="0"/>
                <w:sz w:val="24"/>
              </w:rPr>
            </w:pPr>
            <w:r>
              <w:rPr>
                <w:b w:val="0"/>
                <w:sz w:val="24"/>
              </w:rPr>
              <w:t>4</w:t>
            </w:r>
          </w:p>
        </w:tc>
        <w:tc>
          <w:tcPr>
            <w:tcW w:w="869" w:type="dxa"/>
          </w:tcPr>
          <w:p w:rsidR="00283CC5" w:rsidRPr="00283CC5" w:rsidRDefault="00283CC5" w:rsidP="00283CC5">
            <w:pPr>
              <w:pStyle w:val="a6"/>
              <w:spacing w:before="0" w:line="240" w:lineRule="auto"/>
              <w:rPr>
                <w:b w:val="0"/>
                <w:sz w:val="24"/>
              </w:rPr>
            </w:pPr>
            <w:r>
              <w:rPr>
                <w:b w:val="0"/>
                <w:sz w:val="24"/>
              </w:rPr>
              <w:t>5</w:t>
            </w:r>
          </w:p>
        </w:tc>
        <w:tc>
          <w:tcPr>
            <w:tcW w:w="861" w:type="dxa"/>
          </w:tcPr>
          <w:p w:rsidR="00283CC5" w:rsidRPr="00283CC5" w:rsidRDefault="00283CC5" w:rsidP="00283CC5">
            <w:pPr>
              <w:pStyle w:val="a6"/>
              <w:spacing w:before="0" w:line="240" w:lineRule="auto"/>
              <w:rPr>
                <w:b w:val="0"/>
                <w:sz w:val="24"/>
              </w:rPr>
            </w:pPr>
            <w:r>
              <w:rPr>
                <w:b w:val="0"/>
                <w:sz w:val="24"/>
              </w:rPr>
              <w:t>6</w:t>
            </w:r>
          </w:p>
        </w:tc>
        <w:tc>
          <w:tcPr>
            <w:tcW w:w="877" w:type="dxa"/>
          </w:tcPr>
          <w:p w:rsidR="00283CC5" w:rsidRPr="00283CC5" w:rsidRDefault="00283CC5" w:rsidP="00283CC5">
            <w:pPr>
              <w:pStyle w:val="a6"/>
              <w:spacing w:before="0" w:line="240" w:lineRule="auto"/>
              <w:rPr>
                <w:b w:val="0"/>
                <w:sz w:val="24"/>
              </w:rPr>
            </w:pPr>
            <w:r>
              <w:rPr>
                <w:b w:val="0"/>
                <w:sz w:val="24"/>
              </w:rPr>
              <w:t>7</w:t>
            </w:r>
          </w:p>
        </w:tc>
        <w:tc>
          <w:tcPr>
            <w:tcW w:w="897" w:type="dxa"/>
          </w:tcPr>
          <w:p w:rsidR="00283CC5" w:rsidRPr="00283CC5" w:rsidRDefault="00283CC5" w:rsidP="00283CC5">
            <w:pPr>
              <w:pStyle w:val="a6"/>
              <w:spacing w:before="0" w:line="240" w:lineRule="auto"/>
              <w:rPr>
                <w:b w:val="0"/>
                <w:sz w:val="24"/>
              </w:rPr>
            </w:pPr>
            <w:r>
              <w:rPr>
                <w:b w:val="0"/>
                <w:sz w:val="24"/>
              </w:rPr>
              <w:t>8</w:t>
            </w:r>
          </w:p>
        </w:tc>
        <w:tc>
          <w:tcPr>
            <w:tcW w:w="905" w:type="dxa"/>
          </w:tcPr>
          <w:p w:rsidR="00283CC5" w:rsidRPr="00283CC5" w:rsidRDefault="00283CC5" w:rsidP="00283CC5">
            <w:pPr>
              <w:pStyle w:val="a6"/>
              <w:spacing w:before="0" w:line="240" w:lineRule="auto"/>
              <w:rPr>
                <w:b w:val="0"/>
                <w:sz w:val="24"/>
              </w:rPr>
            </w:pPr>
            <w:r>
              <w:rPr>
                <w:b w:val="0"/>
                <w:sz w:val="24"/>
              </w:rPr>
              <w:t>9</w:t>
            </w:r>
          </w:p>
        </w:tc>
        <w:tc>
          <w:tcPr>
            <w:tcW w:w="865" w:type="dxa"/>
          </w:tcPr>
          <w:p w:rsidR="00283CC5" w:rsidRPr="00283CC5" w:rsidRDefault="00283CC5" w:rsidP="00283CC5">
            <w:pPr>
              <w:pStyle w:val="a6"/>
              <w:spacing w:before="0" w:line="240" w:lineRule="auto"/>
              <w:rPr>
                <w:b w:val="0"/>
                <w:sz w:val="24"/>
              </w:rPr>
            </w:pPr>
            <w:r>
              <w:rPr>
                <w:b w:val="0"/>
                <w:sz w:val="24"/>
              </w:rPr>
              <w:t>10</w:t>
            </w:r>
          </w:p>
        </w:tc>
      </w:tr>
    </w:tbl>
    <w:p w:rsidR="00283CC5" w:rsidRPr="00283CC5" w:rsidRDefault="00283CC5" w:rsidP="00283CC5">
      <w:pPr>
        <w:pStyle w:val="a6"/>
        <w:spacing w:before="0"/>
        <w:jc w:val="both"/>
        <w:rPr>
          <w:b w:val="0"/>
          <w:sz w:val="28"/>
        </w:rPr>
      </w:pPr>
    </w:p>
    <w:p w:rsidR="00283CC5" w:rsidRDefault="00283CC5" w:rsidP="00283CC5">
      <w:pPr>
        <w:pStyle w:val="a6"/>
        <w:spacing w:before="0"/>
        <w:ind w:left="720"/>
        <w:jc w:val="both"/>
        <w:rPr>
          <w:sz w:val="28"/>
        </w:rPr>
      </w:pPr>
      <w:r>
        <w:rPr>
          <w:sz w:val="28"/>
        </w:rPr>
        <w:br w:type="page"/>
      </w:r>
    </w:p>
    <w:p w:rsidR="00E67111" w:rsidRPr="00283CC5" w:rsidRDefault="00E67111" w:rsidP="00283CC5">
      <w:pPr>
        <w:pStyle w:val="a6"/>
        <w:spacing w:before="0"/>
        <w:ind w:left="720"/>
        <w:jc w:val="both"/>
        <w:rPr>
          <w:sz w:val="28"/>
        </w:rPr>
      </w:pPr>
      <w:r w:rsidRPr="00283CC5">
        <w:rPr>
          <w:sz w:val="28"/>
        </w:rPr>
        <w:lastRenderedPageBreak/>
        <w:t>Краткие теоретические сведения</w:t>
      </w:r>
    </w:p>
    <w:p w:rsidR="00283CC5" w:rsidRPr="00F42512" w:rsidRDefault="00283CC5" w:rsidP="00283CC5">
      <w:pPr>
        <w:spacing w:line="360" w:lineRule="auto"/>
        <w:ind w:firstLine="709"/>
        <w:jc w:val="both"/>
        <w:rPr>
          <w:sz w:val="28"/>
          <w:szCs w:val="28"/>
        </w:rPr>
      </w:pPr>
      <w:r>
        <w:rPr>
          <w:sz w:val="28"/>
          <w:szCs w:val="28"/>
        </w:rPr>
        <w:t>В работе рассматривается решение задач дисциплины «Теория механизмов и машин» при помощи средств автоматизации проектирования, а именно геометрическое и функциональное математическое моделирование механизмов (звеньев, кинематических пар), траекторий движения, перемещений.</w:t>
      </w:r>
    </w:p>
    <w:p w:rsidR="00E67111" w:rsidRDefault="00E67111" w:rsidP="00E67111">
      <w:pPr>
        <w:spacing w:line="360" w:lineRule="auto"/>
        <w:ind w:firstLine="709"/>
        <w:jc w:val="both"/>
        <w:rPr>
          <w:sz w:val="28"/>
          <w:szCs w:val="28"/>
        </w:rPr>
      </w:pPr>
      <w:r>
        <w:rPr>
          <w:sz w:val="28"/>
          <w:szCs w:val="28"/>
        </w:rPr>
        <w:t>П</w:t>
      </w:r>
      <w:r w:rsidRPr="00F61732">
        <w:rPr>
          <w:sz w:val="28"/>
          <w:szCs w:val="28"/>
        </w:rPr>
        <w:t xml:space="preserve">од </w:t>
      </w:r>
      <w:r w:rsidRPr="00F61732">
        <w:rPr>
          <w:i/>
          <w:sz w:val="28"/>
          <w:szCs w:val="28"/>
        </w:rPr>
        <w:t>моделированием</w:t>
      </w:r>
      <w:r w:rsidRPr="00F61732">
        <w:rPr>
          <w:sz w:val="28"/>
          <w:szCs w:val="28"/>
        </w:rPr>
        <w:t xml:space="preserve"> какого-либо объекта (системы, явления) понимают воспроиз</w:t>
      </w:r>
      <w:r w:rsidRPr="00F61732">
        <w:rPr>
          <w:sz w:val="28"/>
          <w:szCs w:val="28"/>
        </w:rPr>
        <w:softHyphen/>
        <w:t>ведение и исследование другого объекта в форме, удоб</w:t>
      </w:r>
      <w:r w:rsidRPr="00F61732">
        <w:rPr>
          <w:sz w:val="28"/>
          <w:szCs w:val="28"/>
        </w:rPr>
        <w:softHyphen/>
        <w:t>ной для исследований, и перенос полученных сведений и результатов на моделируемый объект.</w:t>
      </w:r>
      <w:r>
        <w:rPr>
          <w:sz w:val="28"/>
          <w:szCs w:val="28"/>
        </w:rPr>
        <w:t xml:space="preserve"> Одним из видов моделирования является </w:t>
      </w:r>
      <w:r w:rsidRPr="001A108A">
        <w:rPr>
          <w:i/>
          <w:sz w:val="28"/>
          <w:szCs w:val="28"/>
        </w:rPr>
        <w:t>математическое моделирование</w:t>
      </w:r>
      <w:r>
        <w:rPr>
          <w:sz w:val="28"/>
          <w:szCs w:val="28"/>
        </w:rPr>
        <w:t>, при котором исходный объект описывается в виде совокупности переменных, констант, функций, зависимостей, алгоритмов и других математических объектов.</w:t>
      </w:r>
    </w:p>
    <w:p w:rsidR="00E67111" w:rsidRDefault="00E67111" w:rsidP="00E67111">
      <w:pPr>
        <w:spacing w:line="360" w:lineRule="auto"/>
        <w:ind w:firstLine="709"/>
        <w:jc w:val="both"/>
        <w:rPr>
          <w:sz w:val="28"/>
          <w:szCs w:val="28"/>
        </w:rPr>
      </w:pPr>
      <w:r>
        <w:rPr>
          <w:i/>
          <w:sz w:val="28"/>
          <w:szCs w:val="28"/>
        </w:rPr>
        <w:t>Геометрическое моделирование</w:t>
      </w:r>
      <w:r>
        <w:rPr>
          <w:sz w:val="28"/>
          <w:szCs w:val="28"/>
        </w:rPr>
        <w:t xml:space="preserve"> − это один из видов математического моделирования, при помощи которого</w:t>
      </w:r>
      <w:r w:rsidRPr="00AA06B6">
        <w:rPr>
          <w:sz w:val="28"/>
          <w:szCs w:val="28"/>
        </w:rPr>
        <w:t xml:space="preserve"> описыва</w:t>
      </w:r>
      <w:r>
        <w:rPr>
          <w:sz w:val="28"/>
          <w:szCs w:val="28"/>
        </w:rPr>
        <w:t>ю</w:t>
      </w:r>
      <w:r w:rsidRPr="00AA06B6">
        <w:rPr>
          <w:sz w:val="28"/>
          <w:szCs w:val="28"/>
        </w:rPr>
        <w:t>т</w:t>
      </w:r>
      <w:r>
        <w:rPr>
          <w:sz w:val="28"/>
          <w:szCs w:val="28"/>
        </w:rPr>
        <w:t>ся</w:t>
      </w:r>
      <w:r w:rsidRPr="00AA06B6">
        <w:rPr>
          <w:sz w:val="28"/>
          <w:szCs w:val="28"/>
        </w:rPr>
        <w:t xml:space="preserve"> простран</w:t>
      </w:r>
      <w:r w:rsidRPr="00AA06B6">
        <w:rPr>
          <w:sz w:val="28"/>
          <w:szCs w:val="28"/>
        </w:rPr>
        <w:softHyphen/>
        <w:t>ственные соотношения, формы проектируемого объекта и его составных частей.</w:t>
      </w:r>
      <w:r>
        <w:rPr>
          <w:sz w:val="28"/>
          <w:szCs w:val="28"/>
        </w:rPr>
        <w:t xml:space="preserve"> Геометри</w:t>
      </w:r>
      <w:r w:rsidRPr="009C2974">
        <w:rPr>
          <w:sz w:val="28"/>
          <w:szCs w:val="28"/>
        </w:rPr>
        <w:t xml:space="preserve">ческая модель повторяет </w:t>
      </w:r>
      <w:r>
        <w:rPr>
          <w:sz w:val="28"/>
          <w:szCs w:val="28"/>
        </w:rPr>
        <w:t xml:space="preserve">лишь </w:t>
      </w:r>
      <w:r w:rsidRPr="009C2974">
        <w:rPr>
          <w:sz w:val="28"/>
          <w:szCs w:val="28"/>
        </w:rPr>
        <w:t xml:space="preserve">некоторые отдельные </w:t>
      </w:r>
      <w:r>
        <w:rPr>
          <w:sz w:val="28"/>
          <w:szCs w:val="28"/>
        </w:rPr>
        <w:t>пространственные свойства реального объекта. Она, как правило, не учитывает наличия микрогеометрии (шероховатость поверхностей), а также отклонений формы и взаимного расположения поверхностей и характерных линий (</w:t>
      </w:r>
      <w:proofErr w:type="spellStart"/>
      <w:r>
        <w:rPr>
          <w:sz w:val="28"/>
          <w:szCs w:val="28"/>
        </w:rPr>
        <w:t>непрямолинейность</w:t>
      </w:r>
      <w:proofErr w:type="spellEnd"/>
      <w:r>
        <w:rPr>
          <w:sz w:val="28"/>
          <w:szCs w:val="28"/>
        </w:rPr>
        <w:t xml:space="preserve">, </w:t>
      </w:r>
      <w:proofErr w:type="spellStart"/>
      <w:r>
        <w:rPr>
          <w:sz w:val="28"/>
          <w:szCs w:val="28"/>
        </w:rPr>
        <w:t>неплоскостность</w:t>
      </w:r>
      <w:proofErr w:type="spellEnd"/>
      <w:r>
        <w:rPr>
          <w:sz w:val="28"/>
          <w:szCs w:val="28"/>
        </w:rPr>
        <w:t xml:space="preserve">, </w:t>
      </w:r>
      <w:proofErr w:type="spellStart"/>
      <w:r>
        <w:rPr>
          <w:sz w:val="28"/>
          <w:szCs w:val="28"/>
        </w:rPr>
        <w:t>нецилиндричность</w:t>
      </w:r>
      <w:proofErr w:type="spellEnd"/>
      <w:r>
        <w:rPr>
          <w:sz w:val="28"/>
          <w:szCs w:val="28"/>
        </w:rPr>
        <w:t xml:space="preserve">, </w:t>
      </w:r>
      <w:proofErr w:type="spellStart"/>
      <w:r>
        <w:rPr>
          <w:sz w:val="28"/>
          <w:szCs w:val="28"/>
        </w:rPr>
        <w:t>несоосность</w:t>
      </w:r>
      <w:proofErr w:type="spellEnd"/>
      <w:r>
        <w:rPr>
          <w:sz w:val="28"/>
          <w:szCs w:val="28"/>
        </w:rPr>
        <w:t xml:space="preserve"> и т.д.). Существуют двух- и трёхмерные геометрические модели. К </w:t>
      </w:r>
      <w:r w:rsidRPr="00E54A56">
        <w:rPr>
          <w:i/>
          <w:sz w:val="28"/>
          <w:szCs w:val="28"/>
        </w:rPr>
        <w:t>двухмерным моделям</w:t>
      </w:r>
      <w:r>
        <w:rPr>
          <w:sz w:val="28"/>
          <w:szCs w:val="28"/>
        </w:rPr>
        <w:t xml:space="preserve"> можно отнести чертежи или плоские эскизы моделируемого объекта. Здесь микрогеометрия и отклонения формы поверхностей могут указываться при помощи специальных знаков. </w:t>
      </w:r>
      <w:r w:rsidRPr="00456070">
        <w:rPr>
          <w:i/>
          <w:sz w:val="28"/>
          <w:szCs w:val="28"/>
        </w:rPr>
        <w:t>Трёхмерная модель</w:t>
      </w:r>
      <w:r>
        <w:rPr>
          <w:sz w:val="28"/>
          <w:szCs w:val="28"/>
        </w:rPr>
        <w:t xml:space="preserve"> представляет собой объёмное изображение объекта, построенное при помощи специальных программных средств (</w:t>
      </w:r>
      <w:r>
        <w:rPr>
          <w:sz w:val="28"/>
          <w:szCs w:val="28"/>
          <w:lang w:val="en-US"/>
        </w:rPr>
        <w:t>CAD</w:t>
      </w:r>
      <w:r>
        <w:rPr>
          <w:sz w:val="28"/>
          <w:szCs w:val="28"/>
        </w:rPr>
        <w:t xml:space="preserve">) и дающее исчерпывающее представление о форме объекта. </w:t>
      </w:r>
    </w:p>
    <w:p w:rsidR="00E8603A" w:rsidRDefault="00E8603A" w:rsidP="00E67111">
      <w:pPr>
        <w:spacing w:line="360" w:lineRule="auto"/>
        <w:ind w:firstLine="709"/>
        <w:jc w:val="both"/>
        <w:rPr>
          <w:sz w:val="28"/>
          <w:szCs w:val="28"/>
        </w:rPr>
      </w:pPr>
    </w:p>
    <w:p w:rsidR="00E67111" w:rsidRDefault="00E67111" w:rsidP="00E67111">
      <w:pPr>
        <w:pStyle w:val="ac"/>
      </w:pPr>
      <w:r w:rsidRPr="00CB39FB">
        <w:lastRenderedPageBreak/>
        <w:t>Разновидности геометрических моделей объекта</w:t>
      </w:r>
    </w:p>
    <w:tbl>
      <w:tblPr>
        <w:tblW w:w="0" w:type="auto"/>
        <w:jc w:val="center"/>
        <w:tblLook w:val="01E0" w:firstRow="1" w:lastRow="1" w:firstColumn="1" w:lastColumn="1" w:noHBand="0" w:noVBand="0"/>
      </w:tblPr>
      <w:tblGrid>
        <w:gridCol w:w="4785"/>
        <w:gridCol w:w="4786"/>
      </w:tblGrid>
      <w:tr w:rsidR="00E67111" w:rsidRPr="00CB39FB" w:rsidTr="009D40BB">
        <w:trPr>
          <w:jc w:val="center"/>
        </w:trPr>
        <w:tc>
          <w:tcPr>
            <w:tcW w:w="4785" w:type="dxa"/>
            <w:vAlign w:val="center"/>
          </w:tcPr>
          <w:p w:rsidR="00E67111" w:rsidRPr="00CB39FB" w:rsidRDefault="00E67111" w:rsidP="009D40BB">
            <w:pPr>
              <w:spacing w:line="360" w:lineRule="auto"/>
              <w:jc w:val="center"/>
              <w:rPr>
                <w:sz w:val="28"/>
                <w:szCs w:val="28"/>
              </w:rPr>
            </w:pPr>
            <w:r>
              <w:rPr>
                <w:noProof/>
              </w:rPr>
              <w:drawing>
                <wp:inline distT="0" distB="0" distL="0" distR="0">
                  <wp:extent cx="2366010" cy="4049395"/>
                  <wp:effectExtent l="0" t="0" r="0" b="825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66010" cy="4049395"/>
                          </a:xfrm>
                          <a:prstGeom prst="rect">
                            <a:avLst/>
                          </a:prstGeom>
                          <a:noFill/>
                          <a:ln>
                            <a:noFill/>
                          </a:ln>
                        </pic:spPr>
                      </pic:pic>
                    </a:graphicData>
                  </a:graphic>
                </wp:inline>
              </w:drawing>
            </w:r>
          </w:p>
        </w:tc>
        <w:tc>
          <w:tcPr>
            <w:tcW w:w="4786" w:type="dxa"/>
            <w:vAlign w:val="center"/>
          </w:tcPr>
          <w:p w:rsidR="00E67111" w:rsidRPr="00CB39FB" w:rsidRDefault="00E67111" w:rsidP="009D40BB">
            <w:pPr>
              <w:spacing w:line="360" w:lineRule="auto"/>
              <w:jc w:val="center"/>
              <w:rPr>
                <w:sz w:val="28"/>
                <w:szCs w:val="28"/>
              </w:rPr>
            </w:pPr>
            <w:r>
              <w:rPr>
                <w:noProof/>
                <w:sz w:val="28"/>
                <w:szCs w:val="28"/>
              </w:rPr>
              <w:drawing>
                <wp:inline distT="0" distB="0" distL="0" distR="0">
                  <wp:extent cx="2292985" cy="3977005"/>
                  <wp:effectExtent l="0" t="0" r="0" b="444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92985" cy="3977005"/>
                          </a:xfrm>
                          <a:prstGeom prst="rect">
                            <a:avLst/>
                          </a:prstGeom>
                          <a:noFill/>
                          <a:ln>
                            <a:noFill/>
                          </a:ln>
                        </pic:spPr>
                      </pic:pic>
                    </a:graphicData>
                  </a:graphic>
                </wp:inline>
              </w:drawing>
            </w:r>
          </w:p>
        </w:tc>
      </w:tr>
      <w:tr w:rsidR="00E67111" w:rsidRPr="00CB39FB" w:rsidTr="009D40BB">
        <w:trPr>
          <w:jc w:val="center"/>
        </w:trPr>
        <w:tc>
          <w:tcPr>
            <w:tcW w:w="4785" w:type="dxa"/>
            <w:vAlign w:val="center"/>
          </w:tcPr>
          <w:p w:rsidR="00E67111" w:rsidRPr="00CB39FB" w:rsidRDefault="00E67111" w:rsidP="009D40BB">
            <w:pPr>
              <w:spacing w:line="360" w:lineRule="auto"/>
              <w:jc w:val="center"/>
              <w:rPr>
                <w:i/>
                <w:sz w:val="28"/>
                <w:szCs w:val="28"/>
              </w:rPr>
            </w:pPr>
            <w:r w:rsidRPr="00CB39FB">
              <w:rPr>
                <w:i/>
                <w:sz w:val="28"/>
                <w:szCs w:val="28"/>
              </w:rPr>
              <w:t>а)</w:t>
            </w:r>
          </w:p>
        </w:tc>
        <w:tc>
          <w:tcPr>
            <w:tcW w:w="4786" w:type="dxa"/>
            <w:vAlign w:val="center"/>
          </w:tcPr>
          <w:p w:rsidR="00E67111" w:rsidRPr="00CB39FB" w:rsidRDefault="00E67111" w:rsidP="009D40BB">
            <w:pPr>
              <w:spacing w:line="360" w:lineRule="auto"/>
              <w:jc w:val="center"/>
              <w:rPr>
                <w:i/>
                <w:sz w:val="28"/>
                <w:szCs w:val="28"/>
              </w:rPr>
            </w:pPr>
            <w:r w:rsidRPr="00CB39FB">
              <w:rPr>
                <w:i/>
                <w:sz w:val="28"/>
                <w:szCs w:val="28"/>
              </w:rPr>
              <w:t>б)</w:t>
            </w:r>
          </w:p>
        </w:tc>
      </w:tr>
    </w:tbl>
    <w:p w:rsidR="00E67111" w:rsidRPr="00E54A56" w:rsidRDefault="00E67111" w:rsidP="00E67111">
      <w:pPr>
        <w:spacing w:line="360" w:lineRule="auto"/>
        <w:jc w:val="both"/>
        <w:rPr>
          <w:sz w:val="28"/>
          <w:szCs w:val="28"/>
        </w:rPr>
      </w:pPr>
      <w:r>
        <w:rPr>
          <w:i/>
          <w:sz w:val="28"/>
          <w:szCs w:val="28"/>
        </w:rPr>
        <w:t>а) двухмерная; б) трёхмерная</w:t>
      </w:r>
    </w:p>
    <w:p w:rsidR="00E67111" w:rsidRPr="009C2974" w:rsidRDefault="00E67111" w:rsidP="00E67111">
      <w:pPr>
        <w:pStyle w:val="ae"/>
      </w:pPr>
      <w:r>
        <w:t>Рис. 1</w:t>
      </w:r>
    </w:p>
    <w:p w:rsidR="00E67111" w:rsidRDefault="00E67111" w:rsidP="00E67111">
      <w:pPr>
        <w:spacing w:line="360" w:lineRule="auto"/>
        <w:ind w:firstLine="709"/>
        <w:jc w:val="both"/>
        <w:rPr>
          <w:sz w:val="28"/>
          <w:szCs w:val="28"/>
        </w:rPr>
      </w:pPr>
      <w:r w:rsidRPr="009C2974">
        <w:rPr>
          <w:i/>
          <w:sz w:val="28"/>
          <w:szCs w:val="28"/>
        </w:rPr>
        <w:t>Функциональные</w:t>
      </w:r>
      <w:r w:rsidRPr="009C2974">
        <w:rPr>
          <w:sz w:val="28"/>
          <w:szCs w:val="28"/>
        </w:rPr>
        <w:t xml:space="preserve"> модели </w:t>
      </w:r>
      <w:r>
        <w:rPr>
          <w:sz w:val="28"/>
          <w:szCs w:val="28"/>
        </w:rPr>
        <w:t>описывают поведение (функционирование) объекта в некоторых постоянных или изменяющихся внешних условиях</w:t>
      </w:r>
      <w:r w:rsidRPr="009C2974">
        <w:rPr>
          <w:sz w:val="28"/>
          <w:szCs w:val="28"/>
        </w:rPr>
        <w:t>.</w:t>
      </w:r>
      <w:r>
        <w:rPr>
          <w:sz w:val="28"/>
          <w:szCs w:val="28"/>
        </w:rPr>
        <w:t xml:space="preserve"> Эти модели могут строиться как на базе геометрических моделей, так и без них. Примером могут </w:t>
      </w:r>
      <w:proofErr w:type="gramStart"/>
      <w:r>
        <w:rPr>
          <w:sz w:val="28"/>
          <w:szCs w:val="28"/>
        </w:rPr>
        <w:t>служить</w:t>
      </w:r>
      <w:proofErr w:type="gramEnd"/>
      <w:r>
        <w:rPr>
          <w:sz w:val="28"/>
          <w:szCs w:val="28"/>
        </w:rPr>
        <w:t xml:space="preserve"> конечно-элементные модели с распределенными параметрами для прочностных и других исследований, многокомпонентные сосредоточенные модели (</w:t>
      </w:r>
      <w:r>
        <w:rPr>
          <w:sz w:val="28"/>
          <w:szCs w:val="28"/>
          <w:lang w:val="en-US"/>
        </w:rPr>
        <w:t>MBS</w:t>
      </w:r>
      <w:r>
        <w:rPr>
          <w:sz w:val="28"/>
          <w:szCs w:val="28"/>
        </w:rPr>
        <w:t xml:space="preserve"> − </w:t>
      </w:r>
      <w:r>
        <w:rPr>
          <w:sz w:val="28"/>
          <w:szCs w:val="28"/>
          <w:lang w:val="en-US"/>
        </w:rPr>
        <w:t>multi</w:t>
      </w:r>
      <w:r w:rsidRPr="003B0496">
        <w:rPr>
          <w:sz w:val="28"/>
          <w:szCs w:val="28"/>
        </w:rPr>
        <w:t>-</w:t>
      </w:r>
      <w:r>
        <w:rPr>
          <w:sz w:val="28"/>
          <w:szCs w:val="28"/>
          <w:lang w:val="en-US"/>
        </w:rPr>
        <w:t>body</w:t>
      </w:r>
      <w:r w:rsidRPr="003B0496">
        <w:rPr>
          <w:sz w:val="28"/>
          <w:szCs w:val="28"/>
        </w:rPr>
        <w:t xml:space="preserve"> </w:t>
      </w:r>
      <w:r>
        <w:rPr>
          <w:sz w:val="28"/>
          <w:szCs w:val="28"/>
          <w:lang w:val="en-US"/>
        </w:rPr>
        <w:t>simulation</w:t>
      </w:r>
      <w:r>
        <w:rPr>
          <w:sz w:val="28"/>
          <w:szCs w:val="28"/>
        </w:rPr>
        <w:t>) для решения динамических задач и т.д. В данной работе рассматривается функционирование механизмов (движение его составных частей, их положение, скорость) при заданных геометрических параметрах.</w:t>
      </w:r>
    </w:p>
    <w:p w:rsidR="00E67111" w:rsidRPr="00F771AE" w:rsidRDefault="00E67111" w:rsidP="00E67111">
      <w:pPr>
        <w:spacing w:line="360" w:lineRule="auto"/>
        <w:ind w:firstLine="709"/>
        <w:jc w:val="both"/>
        <w:rPr>
          <w:sz w:val="28"/>
          <w:szCs w:val="28"/>
        </w:rPr>
      </w:pPr>
      <w:r>
        <w:rPr>
          <w:sz w:val="28"/>
          <w:szCs w:val="28"/>
        </w:rPr>
        <w:t xml:space="preserve">Для построения геометрической и функциональной модели механизма необходимо соответствующим образом моделировать отдельные </w:t>
      </w:r>
      <w:r w:rsidRPr="00C4251D">
        <w:rPr>
          <w:i/>
          <w:sz w:val="28"/>
          <w:szCs w:val="28"/>
        </w:rPr>
        <w:t>звенья</w:t>
      </w:r>
      <w:r>
        <w:rPr>
          <w:sz w:val="28"/>
          <w:szCs w:val="28"/>
        </w:rPr>
        <w:t xml:space="preserve"> и </w:t>
      </w:r>
      <w:r w:rsidRPr="00C4251D">
        <w:rPr>
          <w:i/>
          <w:sz w:val="28"/>
          <w:szCs w:val="28"/>
        </w:rPr>
        <w:t>кине</w:t>
      </w:r>
      <w:r w:rsidRPr="00923E84">
        <w:rPr>
          <w:i/>
          <w:sz w:val="28"/>
          <w:szCs w:val="28"/>
        </w:rPr>
        <w:t>матические пары</w:t>
      </w:r>
      <w:r w:rsidRPr="00923E84">
        <w:rPr>
          <w:sz w:val="28"/>
          <w:szCs w:val="28"/>
        </w:rPr>
        <w:t xml:space="preserve">. </w:t>
      </w:r>
      <w:r w:rsidRPr="00F42366">
        <w:rPr>
          <w:sz w:val="28"/>
          <w:szCs w:val="28"/>
        </w:rPr>
        <w:t>[6</w:t>
      </w:r>
      <w:r w:rsidRPr="00923E84">
        <w:rPr>
          <w:sz w:val="28"/>
          <w:szCs w:val="28"/>
        </w:rPr>
        <w:t>]</w:t>
      </w:r>
    </w:p>
    <w:p w:rsidR="00E67111" w:rsidRDefault="00E67111" w:rsidP="00E67111">
      <w:pPr>
        <w:spacing w:line="360" w:lineRule="auto"/>
        <w:ind w:firstLine="709"/>
        <w:jc w:val="both"/>
        <w:rPr>
          <w:sz w:val="28"/>
          <w:szCs w:val="28"/>
        </w:rPr>
      </w:pPr>
      <w:r>
        <w:rPr>
          <w:i/>
          <w:sz w:val="28"/>
          <w:szCs w:val="28"/>
        </w:rPr>
        <w:lastRenderedPageBreak/>
        <w:t xml:space="preserve">Звеньями </w:t>
      </w:r>
      <w:r>
        <w:rPr>
          <w:sz w:val="28"/>
          <w:szCs w:val="28"/>
        </w:rPr>
        <w:t xml:space="preserve">называются твердые тела, подвижная совокупность которых образует механизм. Звеном может быть как одно твёрдое тело, так и совокупность твёрдых тел при условии их жёсткого соединения между собой. Звенья механизма имеют названия и </w:t>
      </w:r>
      <w:proofErr w:type="gramStart"/>
      <w:r>
        <w:rPr>
          <w:sz w:val="28"/>
          <w:szCs w:val="28"/>
        </w:rPr>
        <w:t>условное</w:t>
      </w:r>
      <w:proofErr w:type="gramEnd"/>
      <w:r>
        <w:rPr>
          <w:sz w:val="28"/>
          <w:szCs w:val="28"/>
        </w:rPr>
        <w:t xml:space="preserve"> обозначения на схемах. </w:t>
      </w:r>
      <w:proofErr w:type="gramStart"/>
      <w:r>
        <w:rPr>
          <w:sz w:val="28"/>
          <w:szCs w:val="28"/>
        </w:rPr>
        <w:t xml:space="preserve">Основные из них: стойка, ползун, кривошип, шатун, коромысло, кулиса, камень. </w:t>
      </w:r>
      <w:proofErr w:type="gramEnd"/>
    </w:p>
    <w:p w:rsidR="00E67111" w:rsidRDefault="00E67111" w:rsidP="00E67111">
      <w:pPr>
        <w:spacing w:line="360" w:lineRule="auto"/>
        <w:ind w:firstLine="709"/>
        <w:jc w:val="both"/>
        <w:rPr>
          <w:sz w:val="28"/>
          <w:szCs w:val="28"/>
        </w:rPr>
      </w:pPr>
      <w:r>
        <w:rPr>
          <w:i/>
          <w:sz w:val="28"/>
          <w:szCs w:val="28"/>
        </w:rPr>
        <w:t>Стойкой</w:t>
      </w:r>
      <w:r>
        <w:rPr>
          <w:sz w:val="28"/>
          <w:szCs w:val="28"/>
        </w:rPr>
        <w:t xml:space="preserve"> называется неподвижное звено механизма. Относительно стойки рассматривается абсолютное движение всех подвижных звеньев механизма. Стойка моделируется при помощи фиксированной точки или фиксированной линии. Первое справедливо для построения неподвижной оси вращения кривошипа, коромысла, кулисы; второе − неподвижной направляющей ползуна.</w:t>
      </w:r>
    </w:p>
    <w:p w:rsidR="00E67111" w:rsidRDefault="00E67111" w:rsidP="00E67111">
      <w:pPr>
        <w:spacing w:line="360" w:lineRule="auto"/>
        <w:ind w:firstLine="709"/>
        <w:jc w:val="both"/>
        <w:rPr>
          <w:sz w:val="28"/>
          <w:szCs w:val="28"/>
        </w:rPr>
      </w:pPr>
      <w:r>
        <w:rPr>
          <w:i/>
          <w:sz w:val="28"/>
          <w:szCs w:val="28"/>
        </w:rPr>
        <w:t>Ползуном</w:t>
      </w:r>
      <w:r>
        <w:rPr>
          <w:sz w:val="28"/>
          <w:szCs w:val="28"/>
        </w:rPr>
        <w:t xml:space="preserve"> называется звено механизма, совершающее возвратно-поступательное движение в направляющих стойки. Моделируется точкой или привязкой, соответствующей поступательной кинематической паре.</w:t>
      </w:r>
    </w:p>
    <w:p w:rsidR="00E67111" w:rsidRDefault="00E67111" w:rsidP="00E67111">
      <w:pPr>
        <w:spacing w:line="360" w:lineRule="auto"/>
        <w:ind w:firstLine="709"/>
        <w:jc w:val="both"/>
        <w:rPr>
          <w:sz w:val="28"/>
          <w:szCs w:val="28"/>
        </w:rPr>
      </w:pPr>
      <w:r>
        <w:rPr>
          <w:i/>
          <w:sz w:val="28"/>
          <w:szCs w:val="28"/>
        </w:rPr>
        <w:t xml:space="preserve">Кривошипом </w:t>
      </w:r>
      <w:r>
        <w:rPr>
          <w:sz w:val="28"/>
          <w:szCs w:val="28"/>
        </w:rPr>
        <w:t xml:space="preserve">называется звено механизма, совершающее полное вращение с неизменной осью на стойке. </w:t>
      </w:r>
      <w:r>
        <w:rPr>
          <w:i/>
          <w:sz w:val="28"/>
          <w:szCs w:val="28"/>
        </w:rPr>
        <w:t xml:space="preserve">Коромыслом </w:t>
      </w:r>
      <w:r>
        <w:rPr>
          <w:sz w:val="28"/>
          <w:szCs w:val="28"/>
        </w:rPr>
        <w:t xml:space="preserve">называется звено механизма, совершающее неполное вращение с неизменной осью на стойке. </w:t>
      </w:r>
      <w:r>
        <w:rPr>
          <w:i/>
          <w:sz w:val="28"/>
          <w:szCs w:val="28"/>
        </w:rPr>
        <w:t>Шатуном</w:t>
      </w:r>
      <w:r>
        <w:rPr>
          <w:sz w:val="28"/>
          <w:szCs w:val="28"/>
        </w:rPr>
        <w:t xml:space="preserve"> называется звено механизма, совершающее сложно-плоское движение относительно стойки. </w:t>
      </w:r>
      <w:r>
        <w:rPr>
          <w:i/>
          <w:sz w:val="28"/>
          <w:szCs w:val="28"/>
        </w:rPr>
        <w:t>Кулисой</w:t>
      </w:r>
      <w:r>
        <w:rPr>
          <w:sz w:val="28"/>
          <w:szCs w:val="28"/>
        </w:rPr>
        <w:t xml:space="preserve"> называется подвижное звено, имеющее направляющие. Эти звенья моделируются прямолинейными отрезками фиксированной длины с соответствующими кинематическим парам привязками на концах.</w:t>
      </w:r>
    </w:p>
    <w:p w:rsidR="00E67111" w:rsidRPr="00483E88" w:rsidRDefault="00E67111" w:rsidP="00E67111">
      <w:pPr>
        <w:spacing w:line="360" w:lineRule="auto"/>
        <w:ind w:firstLine="709"/>
        <w:jc w:val="both"/>
        <w:rPr>
          <w:sz w:val="28"/>
          <w:szCs w:val="28"/>
        </w:rPr>
      </w:pPr>
      <w:r>
        <w:rPr>
          <w:i/>
          <w:sz w:val="28"/>
          <w:szCs w:val="28"/>
        </w:rPr>
        <w:t xml:space="preserve">Камнем </w:t>
      </w:r>
      <w:r>
        <w:rPr>
          <w:sz w:val="28"/>
          <w:szCs w:val="28"/>
        </w:rPr>
        <w:t>называется звено механизма, совершающее сложно-плоское движение в направляющих кулисы. Камень всегда располагается на кулисе, не имеет размерности длины и моделируется аналогично ползуну.</w:t>
      </w:r>
    </w:p>
    <w:p w:rsidR="00E67111" w:rsidRPr="00AC7C5D" w:rsidRDefault="00E67111" w:rsidP="00E67111">
      <w:pPr>
        <w:spacing w:line="360" w:lineRule="auto"/>
        <w:ind w:firstLine="709"/>
        <w:jc w:val="both"/>
        <w:rPr>
          <w:sz w:val="28"/>
          <w:szCs w:val="28"/>
        </w:rPr>
      </w:pPr>
      <w:r>
        <w:rPr>
          <w:i/>
          <w:sz w:val="28"/>
          <w:szCs w:val="28"/>
        </w:rPr>
        <w:t>Кинематической парой</w:t>
      </w:r>
      <w:r>
        <w:rPr>
          <w:sz w:val="28"/>
          <w:szCs w:val="28"/>
        </w:rPr>
        <w:t xml:space="preserve"> называется подвижное соединение двух звеньев. В плоских механизмах наиболее распространены </w:t>
      </w:r>
      <w:r>
        <w:rPr>
          <w:i/>
          <w:sz w:val="28"/>
          <w:szCs w:val="28"/>
        </w:rPr>
        <w:t>поступательные</w:t>
      </w:r>
      <w:r>
        <w:rPr>
          <w:sz w:val="28"/>
          <w:szCs w:val="28"/>
        </w:rPr>
        <w:t xml:space="preserve"> и </w:t>
      </w:r>
      <w:r>
        <w:rPr>
          <w:i/>
          <w:sz w:val="28"/>
          <w:szCs w:val="28"/>
        </w:rPr>
        <w:t xml:space="preserve">вращательные </w:t>
      </w:r>
      <w:r>
        <w:rPr>
          <w:sz w:val="28"/>
          <w:szCs w:val="28"/>
        </w:rPr>
        <w:t xml:space="preserve">кинематические пары. </w:t>
      </w:r>
    </w:p>
    <w:p w:rsidR="00E67111" w:rsidRDefault="00E67111" w:rsidP="00E67111">
      <w:pPr>
        <w:spacing w:line="360" w:lineRule="auto"/>
        <w:ind w:firstLine="709"/>
        <w:jc w:val="both"/>
        <w:rPr>
          <w:sz w:val="28"/>
          <w:szCs w:val="28"/>
        </w:rPr>
      </w:pPr>
      <w:r>
        <w:rPr>
          <w:sz w:val="28"/>
          <w:szCs w:val="28"/>
        </w:rPr>
        <w:lastRenderedPageBreak/>
        <w:t xml:space="preserve">В </w:t>
      </w:r>
      <w:r>
        <w:rPr>
          <w:i/>
          <w:sz w:val="28"/>
          <w:szCs w:val="28"/>
        </w:rPr>
        <w:t xml:space="preserve">поступательных </w:t>
      </w:r>
      <w:r>
        <w:rPr>
          <w:sz w:val="28"/>
          <w:szCs w:val="28"/>
        </w:rPr>
        <w:t>кинематических парах соединяемые звенья имеют возможность поступательного относительного движения (стойка-ползун и кулиса-камень). Условием наличия поступательной пары в схеме механизма является принадлежность точки, моделирующей камень или ползун, линии, которая представляет собой модель направляющих стойки или кулисы.</w:t>
      </w:r>
    </w:p>
    <w:p w:rsidR="00E67111" w:rsidRDefault="00E67111" w:rsidP="00E67111">
      <w:pPr>
        <w:spacing w:line="360" w:lineRule="auto"/>
        <w:ind w:firstLine="709"/>
        <w:jc w:val="both"/>
        <w:rPr>
          <w:sz w:val="28"/>
          <w:szCs w:val="28"/>
        </w:rPr>
      </w:pPr>
      <w:r>
        <w:rPr>
          <w:sz w:val="28"/>
          <w:szCs w:val="28"/>
        </w:rPr>
        <w:t xml:space="preserve">Звенья, входящие во </w:t>
      </w:r>
      <w:r>
        <w:rPr>
          <w:i/>
          <w:sz w:val="28"/>
          <w:szCs w:val="28"/>
        </w:rPr>
        <w:t>вращательную</w:t>
      </w:r>
      <w:r>
        <w:rPr>
          <w:sz w:val="28"/>
          <w:szCs w:val="28"/>
        </w:rPr>
        <w:t xml:space="preserve"> кинематическую пару (стойка-кривошип, стойка-коромысло, стойка-кулиса, кривошип-шатун и т.д.), имеют одну общую точку и возможность относительного вращения.</w:t>
      </w:r>
    </w:p>
    <w:p w:rsidR="00E67111" w:rsidRPr="00CD559F" w:rsidRDefault="00E67111" w:rsidP="00E67111">
      <w:pPr>
        <w:spacing w:line="360" w:lineRule="auto"/>
        <w:ind w:firstLine="709"/>
        <w:jc w:val="both"/>
        <w:rPr>
          <w:sz w:val="28"/>
          <w:szCs w:val="28"/>
        </w:rPr>
      </w:pPr>
      <w:r>
        <w:rPr>
          <w:sz w:val="28"/>
          <w:szCs w:val="28"/>
        </w:rPr>
        <w:t>Для моделирования кинематических пар в программе «Компас» используются функции привязок и параметризации</w:t>
      </w:r>
      <w:r w:rsidRPr="0026536D">
        <w:rPr>
          <w:sz w:val="28"/>
          <w:szCs w:val="28"/>
        </w:rPr>
        <w:t xml:space="preserve"> [3, 4]</w:t>
      </w:r>
      <w:r>
        <w:rPr>
          <w:sz w:val="28"/>
          <w:szCs w:val="28"/>
        </w:rPr>
        <w:t>.</w:t>
      </w:r>
    </w:p>
    <w:p w:rsidR="00E67111" w:rsidRPr="00E8603A" w:rsidRDefault="00E67111" w:rsidP="00E67111">
      <w:pPr>
        <w:pStyle w:val="a6"/>
        <w:rPr>
          <w:sz w:val="28"/>
        </w:rPr>
      </w:pPr>
      <w:r w:rsidRPr="00E8603A">
        <w:rPr>
          <w:sz w:val="28"/>
        </w:rPr>
        <w:t>Порядок выполнения работы</w:t>
      </w:r>
    </w:p>
    <w:p w:rsidR="00E67111" w:rsidRDefault="00E67111" w:rsidP="00E67111">
      <w:pPr>
        <w:spacing w:line="360" w:lineRule="auto"/>
        <w:jc w:val="both"/>
        <w:rPr>
          <w:sz w:val="28"/>
          <w:szCs w:val="28"/>
        </w:rPr>
      </w:pPr>
      <w:r w:rsidRPr="00DC4A88">
        <w:rPr>
          <w:sz w:val="28"/>
          <w:szCs w:val="28"/>
          <w:u w:val="single"/>
        </w:rPr>
        <w:t>Пример.</w:t>
      </w:r>
      <w:r>
        <w:rPr>
          <w:sz w:val="28"/>
          <w:szCs w:val="28"/>
        </w:rPr>
        <w:t xml:space="preserve"> Дана кинематическая схема плоского механизма (рис. 2). </w:t>
      </w:r>
    </w:p>
    <w:p w:rsidR="00E67111" w:rsidRDefault="00E67111" w:rsidP="00E67111">
      <w:pPr>
        <w:spacing w:line="360" w:lineRule="auto"/>
        <w:jc w:val="both"/>
        <w:rPr>
          <w:sz w:val="28"/>
          <w:szCs w:val="28"/>
        </w:rPr>
      </w:pPr>
      <w:r w:rsidRPr="006D593C">
        <w:rPr>
          <w:sz w:val="28"/>
          <w:szCs w:val="28"/>
          <w:u w:val="single"/>
        </w:rPr>
        <w:t>Исходные данные:</w:t>
      </w:r>
      <w:r>
        <w:rPr>
          <w:sz w:val="28"/>
          <w:szCs w:val="28"/>
        </w:rPr>
        <w:t xml:space="preserve"> </w:t>
      </w:r>
      <w:r>
        <w:rPr>
          <w:i/>
          <w:sz w:val="28"/>
          <w:szCs w:val="28"/>
          <w:lang w:val="en-US"/>
        </w:rPr>
        <w:t>l</w:t>
      </w:r>
      <w:r w:rsidRPr="00BD2BCF">
        <w:rPr>
          <w:sz w:val="28"/>
          <w:szCs w:val="28"/>
          <w:vertAlign w:val="subscript"/>
        </w:rPr>
        <w:t>1</w:t>
      </w:r>
      <w:r w:rsidRPr="00BD2BCF">
        <w:rPr>
          <w:sz w:val="28"/>
          <w:szCs w:val="28"/>
        </w:rPr>
        <w:t xml:space="preserve"> = </w:t>
      </w:r>
      <w:r>
        <w:rPr>
          <w:sz w:val="28"/>
          <w:szCs w:val="28"/>
        </w:rPr>
        <w:t>15</w:t>
      </w:r>
      <w:r w:rsidRPr="00BD2BCF">
        <w:rPr>
          <w:sz w:val="28"/>
          <w:szCs w:val="28"/>
        </w:rPr>
        <w:t xml:space="preserve"> </w:t>
      </w:r>
      <w:r>
        <w:rPr>
          <w:sz w:val="28"/>
          <w:szCs w:val="28"/>
        </w:rPr>
        <w:t xml:space="preserve">мм, </w:t>
      </w:r>
      <w:r>
        <w:rPr>
          <w:i/>
          <w:sz w:val="28"/>
          <w:szCs w:val="28"/>
          <w:lang w:val="en-US"/>
        </w:rPr>
        <w:t>l</w:t>
      </w:r>
      <w:r>
        <w:rPr>
          <w:sz w:val="28"/>
          <w:szCs w:val="28"/>
          <w:vertAlign w:val="subscript"/>
        </w:rPr>
        <w:t>2</w:t>
      </w:r>
      <w:r w:rsidRPr="00BD2BCF">
        <w:rPr>
          <w:sz w:val="28"/>
          <w:szCs w:val="28"/>
        </w:rPr>
        <w:t xml:space="preserve"> = </w:t>
      </w:r>
      <w:r>
        <w:rPr>
          <w:sz w:val="28"/>
          <w:szCs w:val="28"/>
        </w:rPr>
        <w:t xml:space="preserve">55 мм, </w:t>
      </w:r>
      <w:r>
        <w:rPr>
          <w:i/>
          <w:sz w:val="28"/>
          <w:szCs w:val="28"/>
          <w:lang w:val="en-US"/>
        </w:rPr>
        <w:t>l</w:t>
      </w:r>
      <w:r>
        <w:rPr>
          <w:sz w:val="28"/>
          <w:szCs w:val="28"/>
          <w:vertAlign w:val="subscript"/>
        </w:rPr>
        <w:t>3</w:t>
      </w:r>
      <w:r w:rsidRPr="00BD2BCF">
        <w:rPr>
          <w:sz w:val="28"/>
          <w:szCs w:val="28"/>
        </w:rPr>
        <w:t xml:space="preserve"> = </w:t>
      </w:r>
      <w:r>
        <w:rPr>
          <w:sz w:val="28"/>
          <w:szCs w:val="28"/>
        </w:rPr>
        <w:t xml:space="preserve">80 мм, </w:t>
      </w:r>
      <w:r>
        <w:rPr>
          <w:i/>
          <w:sz w:val="28"/>
          <w:szCs w:val="28"/>
          <w:lang w:val="en-US"/>
        </w:rPr>
        <w:t>L</w:t>
      </w:r>
      <w:r w:rsidRPr="00BD2BCF">
        <w:rPr>
          <w:sz w:val="28"/>
          <w:szCs w:val="28"/>
        </w:rPr>
        <w:t xml:space="preserve"> = </w:t>
      </w:r>
      <w:r>
        <w:rPr>
          <w:sz w:val="28"/>
          <w:szCs w:val="28"/>
        </w:rPr>
        <w:t>75</w:t>
      </w:r>
      <w:r w:rsidRPr="00BD2BCF">
        <w:rPr>
          <w:sz w:val="28"/>
          <w:szCs w:val="28"/>
        </w:rPr>
        <w:t xml:space="preserve"> </w:t>
      </w:r>
      <w:r>
        <w:rPr>
          <w:sz w:val="28"/>
          <w:szCs w:val="28"/>
        </w:rPr>
        <w:t xml:space="preserve">мм. В точках </w:t>
      </w:r>
      <w:r>
        <w:rPr>
          <w:i/>
          <w:sz w:val="28"/>
          <w:szCs w:val="28"/>
          <w:lang w:val="en-US"/>
        </w:rPr>
        <w:t>A</w:t>
      </w:r>
      <w:r w:rsidRPr="007F334C">
        <w:rPr>
          <w:sz w:val="28"/>
          <w:szCs w:val="28"/>
        </w:rPr>
        <w:t>,</w:t>
      </w:r>
      <w:r w:rsidRPr="00BD2BCF">
        <w:rPr>
          <w:i/>
          <w:sz w:val="28"/>
          <w:szCs w:val="28"/>
        </w:rPr>
        <w:t xml:space="preserve"> </w:t>
      </w:r>
      <w:r>
        <w:rPr>
          <w:i/>
          <w:sz w:val="28"/>
          <w:szCs w:val="28"/>
          <w:lang w:val="en-US"/>
        </w:rPr>
        <w:t>B</w:t>
      </w:r>
      <w:r w:rsidRPr="007F334C">
        <w:rPr>
          <w:sz w:val="28"/>
          <w:szCs w:val="28"/>
        </w:rPr>
        <w:t>,</w:t>
      </w:r>
      <w:r w:rsidRPr="00BD2BCF">
        <w:rPr>
          <w:i/>
          <w:sz w:val="28"/>
          <w:szCs w:val="28"/>
        </w:rPr>
        <w:t xml:space="preserve"> </w:t>
      </w:r>
      <w:r>
        <w:rPr>
          <w:i/>
          <w:sz w:val="28"/>
          <w:szCs w:val="28"/>
          <w:lang w:val="en-US"/>
        </w:rPr>
        <w:t>D</w:t>
      </w:r>
      <w:r>
        <w:rPr>
          <w:sz w:val="28"/>
          <w:szCs w:val="28"/>
        </w:rPr>
        <w:t xml:space="preserve"> звенья имеют шарнирные соединения. Кривошип </w:t>
      </w:r>
      <w:r>
        <w:rPr>
          <w:i/>
          <w:sz w:val="28"/>
          <w:szCs w:val="28"/>
        </w:rPr>
        <w:t>1</w:t>
      </w:r>
      <w:r>
        <w:rPr>
          <w:sz w:val="28"/>
          <w:szCs w:val="28"/>
        </w:rPr>
        <w:t xml:space="preserve"> вращается вокруг точки</w:t>
      </w:r>
      <w:proofErr w:type="gramStart"/>
      <w:r>
        <w:rPr>
          <w:sz w:val="28"/>
          <w:szCs w:val="28"/>
        </w:rPr>
        <w:t xml:space="preserve"> </w:t>
      </w:r>
      <w:r>
        <w:rPr>
          <w:i/>
          <w:sz w:val="28"/>
          <w:szCs w:val="28"/>
        </w:rPr>
        <w:t>А</w:t>
      </w:r>
      <w:proofErr w:type="gramEnd"/>
      <w:r>
        <w:rPr>
          <w:sz w:val="28"/>
          <w:szCs w:val="28"/>
        </w:rPr>
        <w:t xml:space="preserve"> с угловой скоростью </w:t>
      </w:r>
      <w:r w:rsidRPr="00BD2BCF">
        <w:rPr>
          <w:i/>
          <w:sz w:val="28"/>
          <w:szCs w:val="28"/>
          <w:lang w:val="el-GR"/>
        </w:rPr>
        <w:t>ω</w:t>
      </w:r>
      <w:r>
        <w:rPr>
          <w:sz w:val="28"/>
          <w:szCs w:val="28"/>
        </w:rPr>
        <w:t xml:space="preserve">. Кулиса </w:t>
      </w:r>
      <w:r>
        <w:rPr>
          <w:i/>
          <w:sz w:val="28"/>
          <w:szCs w:val="28"/>
        </w:rPr>
        <w:t>3</w:t>
      </w:r>
      <w:r>
        <w:rPr>
          <w:sz w:val="28"/>
          <w:szCs w:val="28"/>
        </w:rPr>
        <w:t xml:space="preserve"> и кулисный камень </w:t>
      </w:r>
      <w:r>
        <w:rPr>
          <w:i/>
          <w:sz w:val="28"/>
          <w:szCs w:val="28"/>
        </w:rPr>
        <w:t>С</w:t>
      </w:r>
      <w:r>
        <w:rPr>
          <w:sz w:val="28"/>
          <w:szCs w:val="28"/>
        </w:rPr>
        <w:t xml:space="preserve"> образуют поступательную кинематическую пару. Звено </w:t>
      </w:r>
      <w:r>
        <w:rPr>
          <w:i/>
          <w:sz w:val="28"/>
          <w:szCs w:val="28"/>
        </w:rPr>
        <w:t>2</w:t>
      </w:r>
      <w:r>
        <w:rPr>
          <w:sz w:val="28"/>
          <w:szCs w:val="28"/>
        </w:rPr>
        <w:t xml:space="preserve"> жестко соединено с кулисным камнем</w:t>
      </w:r>
      <w:proofErr w:type="gramStart"/>
      <w:r>
        <w:rPr>
          <w:sz w:val="28"/>
          <w:szCs w:val="28"/>
        </w:rPr>
        <w:t xml:space="preserve"> </w:t>
      </w:r>
      <w:r>
        <w:rPr>
          <w:i/>
          <w:sz w:val="28"/>
          <w:szCs w:val="28"/>
        </w:rPr>
        <w:t>С</w:t>
      </w:r>
      <w:proofErr w:type="gramEnd"/>
      <w:r>
        <w:rPr>
          <w:i/>
          <w:sz w:val="28"/>
          <w:szCs w:val="28"/>
        </w:rPr>
        <w:t xml:space="preserve"> </w:t>
      </w:r>
      <w:r>
        <w:rPr>
          <w:sz w:val="28"/>
          <w:szCs w:val="28"/>
        </w:rPr>
        <w:t xml:space="preserve">под прямым углом, т. е. перпендикулярно кулисе. Стойки </w:t>
      </w:r>
      <w:r>
        <w:rPr>
          <w:i/>
          <w:sz w:val="28"/>
          <w:szCs w:val="28"/>
        </w:rPr>
        <w:t>4</w:t>
      </w:r>
      <w:r>
        <w:rPr>
          <w:sz w:val="28"/>
          <w:szCs w:val="28"/>
        </w:rPr>
        <w:t xml:space="preserve"> и </w:t>
      </w:r>
      <w:r>
        <w:rPr>
          <w:i/>
          <w:sz w:val="28"/>
          <w:szCs w:val="28"/>
        </w:rPr>
        <w:t>5</w:t>
      </w:r>
      <w:r>
        <w:rPr>
          <w:sz w:val="28"/>
          <w:szCs w:val="28"/>
        </w:rPr>
        <w:t xml:space="preserve"> неподвижны.</w:t>
      </w:r>
    </w:p>
    <w:p w:rsidR="00E67111" w:rsidRPr="006D593C" w:rsidRDefault="00E67111" w:rsidP="00E67111">
      <w:pPr>
        <w:spacing w:line="360" w:lineRule="auto"/>
        <w:jc w:val="both"/>
        <w:rPr>
          <w:sz w:val="28"/>
          <w:szCs w:val="28"/>
          <w:u w:val="single"/>
        </w:rPr>
      </w:pPr>
      <w:r w:rsidRPr="006D593C">
        <w:rPr>
          <w:sz w:val="28"/>
          <w:szCs w:val="28"/>
          <w:u w:val="single"/>
        </w:rPr>
        <w:t xml:space="preserve">Требуется определить: </w:t>
      </w:r>
    </w:p>
    <w:p w:rsidR="00E67111" w:rsidRDefault="00E67111" w:rsidP="00E67111">
      <w:pPr>
        <w:spacing w:line="360" w:lineRule="auto"/>
        <w:jc w:val="both"/>
        <w:rPr>
          <w:sz w:val="28"/>
          <w:szCs w:val="28"/>
        </w:rPr>
      </w:pPr>
      <w:r>
        <w:rPr>
          <w:sz w:val="28"/>
          <w:szCs w:val="28"/>
        </w:rPr>
        <w:t xml:space="preserve">1) траекторию абсолютного движения кулисного камня (точки </w:t>
      </w:r>
      <w:r w:rsidRPr="006D593C">
        <w:rPr>
          <w:i/>
          <w:sz w:val="28"/>
          <w:szCs w:val="28"/>
        </w:rPr>
        <w:t>С</w:t>
      </w:r>
      <w:r>
        <w:rPr>
          <w:sz w:val="28"/>
          <w:szCs w:val="28"/>
        </w:rPr>
        <w:t>);</w:t>
      </w:r>
    </w:p>
    <w:p w:rsidR="00E67111" w:rsidRDefault="00E67111" w:rsidP="00E67111">
      <w:pPr>
        <w:spacing w:line="360" w:lineRule="auto"/>
        <w:jc w:val="both"/>
        <w:rPr>
          <w:sz w:val="28"/>
          <w:szCs w:val="28"/>
        </w:rPr>
      </w:pPr>
      <w:r>
        <w:rPr>
          <w:sz w:val="28"/>
          <w:szCs w:val="28"/>
        </w:rPr>
        <w:t>2) амплитуду относительного перемещения кулисного камня относительно кулисы;</w:t>
      </w:r>
    </w:p>
    <w:p w:rsidR="00E67111" w:rsidRDefault="00E67111" w:rsidP="00E67111">
      <w:pPr>
        <w:spacing w:line="360" w:lineRule="auto"/>
        <w:jc w:val="both"/>
        <w:rPr>
          <w:sz w:val="28"/>
          <w:szCs w:val="28"/>
        </w:rPr>
      </w:pPr>
      <w:r>
        <w:rPr>
          <w:sz w:val="28"/>
          <w:szCs w:val="28"/>
        </w:rPr>
        <w:t>3) амплитуду угловых перемещений кулисы;</w:t>
      </w:r>
    </w:p>
    <w:p w:rsidR="00E67111" w:rsidRDefault="00E67111" w:rsidP="00E67111">
      <w:pPr>
        <w:spacing w:line="360" w:lineRule="auto"/>
        <w:jc w:val="both"/>
        <w:rPr>
          <w:sz w:val="28"/>
          <w:szCs w:val="28"/>
        </w:rPr>
      </w:pPr>
      <w:r>
        <w:rPr>
          <w:sz w:val="28"/>
          <w:szCs w:val="28"/>
        </w:rPr>
        <w:t>4) построить график зависимости относительного перемещения кулисного камня относительно кулисы от угла поворота кривошипа;</w:t>
      </w:r>
    </w:p>
    <w:p w:rsidR="00E67111" w:rsidRDefault="00E67111" w:rsidP="00E67111">
      <w:pPr>
        <w:spacing w:line="360" w:lineRule="auto"/>
        <w:jc w:val="both"/>
        <w:rPr>
          <w:sz w:val="28"/>
          <w:szCs w:val="28"/>
        </w:rPr>
      </w:pPr>
      <w:r>
        <w:rPr>
          <w:sz w:val="28"/>
          <w:szCs w:val="28"/>
        </w:rPr>
        <w:t xml:space="preserve">5) построить график зависимости линейной скорости кулисного камня от времени при условии, что частота вращения кривошипа </w:t>
      </w:r>
      <w:proofErr w:type="gramStart"/>
      <w:r>
        <w:rPr>
          <w:i/>
          <w:sz w:val="28"/>
          <w:szCs w:val="28"/>
        </w:rPr>
        <w:t>п</w:t>
      </w:r>
      <w:proofErr w:type="gramEnd"/>
      <w:r>
        <w:rPr>
          <w:sz w:val="28"/>
          <w:szCs w:val="28"/>
        </w:rPr>
        <w:t xml:space="preserve"> = 100 об/мин; определить максимальное значение линейной скорости.</w:t>
      </w:r>
    </w:p>
    <w:p w:rsidR="00E8603A" w:rsidRPr="006D593C" w:rsidRDefault="00E8603A" w:rsidP="00E67111">
      <w:pPr>
        <w:spacing w:line="360" w:lineRule="auto"/>
        <w:jc w:val="both"/>
        <w:rPr>
          <w:sz w:val="28"/>
          <w:szCs w:val="28"/>
        </w:rPr>
      </w:pPr>
    </w:p>
    <w:p w:rsidR="00E67111" w:rsidRDefault="00E67111" w:rsidP="00E67111">
      <w:pPr>
        <w:pStyle w:val="ac"/>
      </w:pPr>
      <w:r>
        <w:lastRenderedPageBreak/>
        <w:t>Схема плоского кривошипно-кулисного механизма</w:t>
      </w:r>
    </w:p>
    <w:p w:rsidR="00E67111" w:rsidRDefault="00E67111" w:rsidP="00E67111">
      <w:pPr>
        <w:spacing w:line="360" w:lineRule="auto"/>
        <w:jc w:val="center"/>
        <w:rPr>
          <w:sz w:val="28"/>
          <w:szCs w:val="28"/>
        </w:rPr>
      </w:pPr>
      <w:r>
        <w:rPr>
          <w:noProof/>
        </w:rPr>
        <w:drawing>
          <wp:inline distT="0" distB="0" distL="0" distR="0">
            <wp:extent cx="4441190" cy="3251200"/>
            <wp:effectExtent l="0" t="0" r="0" b="635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41190" cy="3251200"/>
                    </a:xfrm>
                    <a:prstGeom prst="rect">
                      <a:avLst/>
                    </a:prstGeom>
                    <a:noFill/>
                    <a:ln>
                      <a:noFill/>
                    </a:ln>
                  </pic:spPr>
                </pic:pic>
              </a:graphicData>
            </a:graphic>
          </wp:inline>
        </w:drawing>
      </w:r>
    </w:p>
    <w:p w:rsidR="00E67111" w:rsidRDefault="00E67111" w:rsidP="00E67111">
      <w:pPr>
        <w:pStyle w:val="ae"/>
      </w:pPr>
      <w:r>
        <w:t>Рис. 2</w:t>
      </w:r>
    </w:p>
    <w:p w:rsidR="00E67111" w:rsidRDefault="00E67111" w:rsidP="00E67111">
      <w:pPr>
        <w:spacing w:line="360" w:lineRule="auto"/>
        <w:ind w:firstLine="709"/>
        <w:jc w:val="both"/>
        <w:rPr>
          <w:sz w:val="28"/>
          <w:szCs w:val="28"/>
        </w:rPr>
      </w:pPr>
      <w:r>
        <w:rPr>
          <w:sz w:val="28"/>
          <w:szCs w:val="28"/>
        </w:rPr>
        <w:t>Задание выполняется в программе «Компас 8.0».</w:t>
      </w:r>
      <w:r w:rsidRPr="0009279E">
        <w:rPr>
          <w:sz w:val="28"/>
          <w:szCs w:val="28"/>
        </w:rPr>
        <w:t xml:space="preserve"> </w:t>
      </w:r>
      <w:r>
        <w:rPr>
          <w:sz w:val="28"/>
          <w:szCs w:val="28"/>
        </w:rPr>
        <w:t xml:space="preserve">При выполнении работы необходимо оперировать </w:t>
      </w:r>
      <w:r w:rsidRPr="0026536D">
        <w:rPr>
          <w:sz w:val="28"/>
          <w:szCs w:val="28"/>
        </w:rPr>
        <w:t>привязками геометрических объектов [3]</w:t>
      </w:r>
      <w:r>
        <w:rPr>
          <w:sz w:val="28"/>
          <w:szCs w:val="28"/>
        </w:rPr>
        <w:t>. В зависимости от выполняемых операций нужно включать и выключать привязки «ближайшая точка», «середина», «точка на кривой» и др.</w:t>
      </w:r>
    </w:p>
    <w:p w:rsidR="00E67111" w:rsidRDefault="00E67111" w:rsidP="00E67111">
      <w:pPr>
        <w:spacing w:line="360" w:lineRule="auto"/>
        <w:ind w:firstLine="709"/>
        <w:jc w:val="both"/>
        <w:rPr>
          <w:sz w:val="28"/>
          <w:szCs w:val="28"/>
        </w:rPr>
      </w:pPr>
      <w:r>
        <w:rPr>
          <w:sz w:val="28"/>
          <w:szCs w:val="28"/>
        </w:rPr>
        <w:t xml:space="preserve">Поскольку при построении модели используется большое количество объектов (основные геометрические объекты, размеры, вспомогательные построения и др.) также следует пользоваться разнесением их </w:t>
      </w:r>
      <w:r w:rsidRPr="0026536D">
        <w:rPr>
          <w:sz w:val="28"/>
          <w:szCs w:val="28"/>
        </w:rPr>
        <w:t>по слоям [4].</w:t>
      </w:r>
      <w:r>
        <w:rPr>
          <w:sz w:val="28"/>
          <w:szCs w:val="28"/>
        </w:rPr>
        <w:t xml:space="preserve"> Например, в одном слое располагать контуры механизма, во втором − размеры звеньев, в третьем − вспомогательные построения и т.д.</w:t>
      </w:r>
    </w:p>
    <w:p w:rsidR="00E67111" w:rsidRDefault="00E67111" w:rsidP="00E67111">
      <w:pPr>
        <w:spacing w:before="240" w:line="360" w:lineRule="auto"/>
        <w:ind w:firstLine="709"/>
        <w:jc w:val="both"/>
        <w:rPr>
          <w:sz w:val="28"/>
          <w:szCs w:val="28"/>
        </w:rPr>
      </w:pPr>
      <w:r>
        <w:rPr>
          <w:sz w:val="28"/>
          <w:szCs w:val="28"/>
          <w:u w:val="single"/>
        </w:rPr>
        <w:t>Этап</w:t>
      </w:r>
      <w:r w:rsidRPr="00F0563C">
        <w:rPr>
          <w:sz w:val="28"/>
          <w:szCs w:val="28"/>
          <w:u w:val="single"/>
        </w:rPr>
        <w:t xml:space="preserve"> </w:t>
      </w:r>
      <w:r>
        <w:rPr>
          <w:sz w:val="28"/>
          <w:szCs w:val="28"/>
          <w:u w:val="single"/>
        </w:rPr>
        <w:t>№</w:t>
      </w:r>
      <w:r w:rsidRPr="00F0563C">
        <w:rPr>
          <w:sz w:val="28"/>
          <w:szCs w:val="28"/>
          <w:u w:val="single"/>
        </w:rPr>
        <w:t xml:space="preserve">1. Построение </w:t>
      </w:r>
      <w:r>
        <w:rPr>
          <w:sz w:val="28"/>
          <w:szCs w:val="28"/>
          <w:u w:val="single"/>
        </w:rPr>
        <w:t xml:space="preserve">параметрической </w:t>
      </w:r>
      <w:r w:rsidRPr="00F0563C">
        <w:rPr>
          <w:sz w:val="28"/>
          <w:szCs w:val="28"/>
          <w:u w:val="single"/>
        </w:rPr>
        <w:t>геометрической модели механизма.</w:t>
      </w:r>
      <w:r>
        <w:rPr>
          <w:sz w:val="28"/>
          <w:szCs w:val="28"/>
        </w:rPr>
        <w:t xml:space="preserve"> При выполнении этапа №1 для задания связей между моделями звеньев механизма необходимо при создании нового фрагмента включить опции </w:t>
      </w:r>
      <w:r w:rsidRPr="0026536D">
        <w:rPr>
          <w:sz w:val="28"/>
          <w:szCs w:val="28"/>
        </w:rPr>
        <w:t>ассоциативности и параметризации объектов, а также фиксацию размеров [4].</w:t>
      </w:r>
    </w:p>
    <w:p w:rsidR="00E67111" w:rsidRPr="000046CE" w:rsidRDefault="00E67111" w:rsidP="00E67111">
      <w:pPr>
        <w:spacing w:line="360" w:lineRule="auto"/>
        <w:ind w:firstLine="709"/>
        <w:jc w:val="both"/>
        <w:rPr>
          <w:sz w:val="28"/>
          <w:szCs w:val="28"/>
        </w:rPr>
      </w:pPr>
      <w:r>
        <w:rPr>
          <w:sz w:val="28"/>
          <w:szCs w:val="28"/>
        </w:rPr>
        <w:t xml:space="preserve">1.1. </w:t>
      </w:r>
      <w:proofErr w:type="gramStart"/>
      <w:r>
        <w:rPr>
          <w:sz w:val="28"/>
          <w:szCs w:val="28"/>
        </w:rPr>
        <w:t>В системном слое (установлен по умолчанию) провести на плоскости изображения 3 линии как показано на рис. 3.</w:t>
      </w:r>
      <w:proofErr w:type="gramEnd"/>
      <w:r>
        <w:rPr>
          <w:sz w:val="28"/>
          <w:szCs w:val="28"/>
        </w:rPr>
        <w:t xml:space="preserve"> </w:t>
      </w:r>
      <w:r w:rsidRPr="00E33325">
        <w:rPr>
          <w:i/>
          <w:sz w:val="28"/>
          <w:szCs w:val="28"/>
          <w:u w:val="single"/>
        </w:rPr>
        <w:t>Примечание:</w:t>
      </w:r>
      <w:r w:rsidRPr="00E33325">
        <w:rPr>
          <w:i/>
          <w:sz w:val="28"/>
          <w:szCs w:val="28"/>
        </w:rPr>
        <w:t xml:space="preserve"> </w:t>
      </w:r>
      <w:r w:rsidRPr="00E33325">
        <w:rPr>
          <w:i/>
          <w:sz w:val="28"/>
          <w:szCs w:val="28"/>
        </w:rPr>
        <w:lastRenderedPageBreak/>
        <w:t xml:space="preserve">привязки, используемые при построении, описаны в табл. </w:t>
      </w:r>
      <w:r w:rsidR="00E8603A">
        <w:rPr>
          <w:i/>
          <w:sz w:val="28"/>
          <w:szCs w:val="28"/>
        </w:rPr>
        <w:t>2</w:t>
      </w:r>
      <w:r w:rsidRPr="00E33325">
        <w:rPr>
          <w:i/>
          <w:sz w:val="28"/>
          <w:szCs w:val="28"/>
        </w:rPr>
        <w:t>. Для выбора одного из нескольких доступных вариантов привязки при построении отрезка</w:t>
      </w:r>
      <w:r>
        <w:rPr>
          <w:i/>
          <w:sz w:val="28"/>
          <w:szCs w:val="28"/>
        </w:rPr>
        <w:t xml:space="preserve"> </w:t>
      </w:r>
      <w:r w:rsidRPr="00E33325">
        <w:rPr>
          <w:i/>
          <w:sz w:val="28"/>
          <w:szCs w:val="28"/>
        </w:rPr>
        <w:t>2</w:t>
      </w:r>
      <w:r>
        <w:rPr>
          <w:i/>
          <w:sz w:val="28"/>
          <w:szCs w:val="28"/>
        </w:rPr>
        <w:t xml:space="preserve"> </w:t>
      </w:r>
      <w:r w:rsidRPr="00E33325">
        <w:rPr>
          <w:i/>
          <w:sz w:val="28"/>
          <w:szCs w:val="28"/>
        </w:rPr>
        <w:t>нужно в ходе выполнения команды нажать правую кнопку мыши и из контекстного меню выбрать «Привязка» → &lt;нужный вид привязки&gt;.</w:t>
      </w:r>
    </w:p>
    <w:p w:rsidR="00E67111" w:rsidRPr="00A11636" w:rsidRDefault="00E8603A" w:rsidP="00E67111">
      <w:pPr>
        <w:pStyle w:val="af0"/>
      </w:pPr>
      <w:r>
        <w:t>Таблица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2520"/>
        <w:gridCol w:w="3650"/>
        <w:gridCol w:w="2393"/>
      </w:tblGrid>
      <w:tr w:rsidR="00E67111" w:rsidRPr="00CB39FB" w:rsidTr="009D40BB">
        <w:tc>
          <w:tcPr>
            <w:tcW w:w="1008" w:type="dxa"/>
            <w:vAlign w:val="center"/>
          </w:tcPr>
          <w:p w:rsidR="00E67111" w:rsidRPr="00CB39FB" w:rsidRDefault="00E67111" w:rsidP="009D40BB">
            <w:pPr>
              <w:spacing w:line="360" w:lineRule="auto"/>
              <w:jc w:val="center"/>
              <w:rPr>
                <w:sz w:val="28"/>
                <w:szCs w:val="28"/>
              </w:rPr>
            </w:pPr>
            <w:r w:rsidRPr="00CB39FB">
              <w:rPr>
                <w:sz w:val="28"/>
                <w:szCs w:val="28"/>
              </w:rPr>
              <w:t>Точка</w:t>
            </w:r>
          </w:p>
        </w:tc>
        <w:tc>
          <w:tcPr>
            <w:tcW w:w="2520" w:type="dxa"/>
            <w:vAlign w:val="center"/>
          </w:tcPr>
          <w:p w:rsidR="00E67111" w:rsidRPr="00CB39FB" w:rsidRDefault="00E67111" w:rsidP="009D40BB">
            <w:pPr>
              <w:spacing w:line="360" w:lineRule="auto"/>
              <w:jc w:val="center"/>
              <w:rPr>
                <w:sz w:val="28"/>
                <w:szCs w:val="28"/>
              </w:rPr>
            </w:pPr>
            <w:r w:rsidRPr="00CB39FB">
              <w:rPr>
                <w:sz w:val="28"/>
                <w:szCs w:val="28"/>
              </w:rPr>
              <w:t>Кинематическая пара</w:t>
            </w:r>
          </w:p>
        </w:tc>
        <w:tc>
          <w:tcPr>
            <w:tcW w:w="3650" w:type="dxa"/>
            <w:vAlign w:val="center"/>
          </w:tcPr>
          <w:p w:rsidR="00E67111" w:rsidRPr="00CB39FB" w:rsidRDefault="00E67111" w:rsidP="009D40BB">
            <w:pPr>
              <w:spacing w:line="360" w:lineRule="auto"/>
              <w:jc w:val="center"/>
              <w:rPr>
                <w:sz w:val="28"/>
                <w:szCs w:val="28"/>
              </w:rPr>
            </w:pPr>
            <w:r w:rsidRPr="00CB39FB">
              <w:rPr>
                <w:sz w:val="28"/>
                <w:szCs w:val="28"/>
              </w:rPr>
              <w:t>Соединение отрезков</w:t>
            </w:r>
          </w:p>
        </w:tc>
        <w:tc>
          <w:tcPr>
            <w:tcW w:w="2393" w:type="dxa"/>
            <w:vAlign w:val="center"/>
          </w:tcPr>
          <w:p w:rsidR="00E67111" w:rsidRPr="00CB39FB" w:rsidRDefault="00E67111" w:rsidP="009D40BB">
            <w:pPr>
              <w:spacing w:line="360" w:lineRule="auto"/>
              <w:jc w:val="center"/>
              <w:rPr>
                <w:sz w:val="28"/>
                <w:szCs w:val="28"/>
              </w:rPr>
            </w:pPr>
            <w:r w:rsidRPr="00CB39FB">
              <w:rPr>
                <w:sz w:val="28"/>
                <w:szCs w:val="28"/>
              </w:rPr>
              <w:t>Используемая привязка</w:t>
            </w:r>
          </w:p>
        </w:tc>
      </w:tr>
      <w:tr w:rsidR="00E67111" w:rsidRPr="00CB39FB" w:rsidTr="009D40BB">
        <w:tc>
          <w:tcPr>
            <w:tcW w:w="1008" w:type="dxa"/>
            <w:vAlign w:val="center"/>
          </w:tcPr>
          <w:p w:rsidR="00E67111" w:rsidRPr="00CB39FB" w:rsidRDefault="00E67111" w:rsidP="009D40BB">
            <w:pPr>
              <w:spacing w:line="360" w:lineRule="auto"/>
              <w:jc w:val="center"/>
              <w:rPr>
                <w:sz w:val="28"/>
                <w:szCs w:val="28"/>
              </w:rPr>
            </w:pPr>
            <w:r w:rsidRPr="00CB39FB">
              <w:rPr>
                <w:sz w:val="28"/>
                <w:szCs w:val="28"/>
              </w:rPr>
              <w:t>В</w:t>
            </w:r>
          </w:p>
        </w:tc>
        <w:tc>
          <w:tcPr>
            <w:tcW w:w="2520" w:type="dxa"/>
            <w:vAlign w:val="center"/>
          </w:tcPr>
          <w:p w:rsidR="00E67111" w:rsidRPr="00CB39FB" w:rsidRDefault="00E67111" w:rsidP="009D40BB">
            <w:pPr>
              <w:spacing w:line="360" w:lineRule="auto"/>
              <w:jc w:val="center"/>
              <w:rPr>
                <w:sz w:val="28"/>
                <w:szCs w:val="28"/>
              </w:rPr>
            </w:pPr>
            <w:r w:rsidRPr="00CB39FB">
              <w:rPr>
                <w:sz w:val="28"/>
                <w:szCs w:val="28"/>
              </w:rPr>
              <w:t>Шарнир</w:t>
            </w:r>
          </w:p>
        </w:tc>
        <w:tc>
          <w:tcPr>
            <w:tcW w:w="3650" w:type="dxa"/>
            <w:vAlign w:val="center"/>
          </w:tcPr>
          <w:p w:rsidR="00E67111" w:rsidRPr="00CB39FB" w:rsidRDefault="00E67111" w:rsidP="009D40BB">
            <w:pPr>
              <w:spacing w:line="360" w:lineRule="auto"/>
              <w:jc w:val="center"/>
              <w:rPr>
                <w:i/>
                <w:sz w:val="28"/>
                <w:szCs w:val="28"/>
              </w:rPr>
            </w:pPr>
            <w:r w:rsidRPr="00CB39FB">
              <w:rPr>
                <w:sz w:val="28"/>
                <w:szCs w:val="28"/>
              </w:rPr>
              <w:t>Начало отрезка</w:t>
            </w:r>
            <w:r>
              <w:rPr>
                <w:sz w:val="28"/>
                <w:szCs w:val="28"/>
              </w:rPr>
              <w:t xml:space="preserve"> </w:t>
            </w:r>
            <w:r w:rsidRPr="00CB39FB">
              <w:rPr>
                <w:i/>
                <w:sz w:val="28"/>
                <w:szCs w:val="28"/>
              </w:rPr>
              <w:t>2</w:t>
            </w:r>
            <w:r>
              <w:rPr>
                <w:i/>
                <w:sz w:val="28"/>
                <w:szCs w:val="28"/>
              </w:rPr>
              <w:t xml:space="preserve"> </w:t>
            </w:r>
            <w:r w:rsidRPr="00CB39FB">
              <w:rPr>
                <w:sz w:val="28"/>
                <w:szCs w:val="28"/>
              </w:rPr>
              <w:t>в конце отрезка</w:t>
            </w:r>
            <w:r>
              <w:rPr>
                <w:sz w:val="28"/>
                <w:szCs w:val="28"/>
              </w:rPr>
              <w:t xml:space="preserve"> </w:t>
            </w:r>
            <w:r w:rsidRPr="00CB39FB">
              <w:rPr>
                <w:i/>
                <w:sz w:val="28"/>
                <w:szCs w:val="28"/>
              </w:rPr>
              <w:t>1</w:t>
            </w:r>
          </w:p>
        </w:tc>
        <w:tc>
          <w:tcPr>
            <w:tcW w:w="2393" w:type="dxa"/>
            <w:vAlign w:val="center"/>
          </w:tcPr>
          <w:p w:rsidR="00E67111" w:rsidRPr="00CB39FB" w:rsidRDefault="00E67111" w:rsidP="009D40BB">
            <w:pPr>
              <w:spacing w:line="360" w:lineRule="auto"/>
              <w:jc w:val="center"/>
              <w:rPr>
                <w:sz w:val="28"/>
                <w:szCs w:val="28"/>
              </w:rPr>
            </w:pPr>
            <w:r w:rsidRPr="00CB39FB">
              <w:rPr>
                <w:sz w:val="28"/>
                <w:szCs w:val="28"/>
              </w:rPr>
              <w:t>«Ближайшая точка»/«нормаль»</w:t>
            </w:r>
          </w:p>
        </w:tc>
      </w:tr>
      <w:tr w:rsidR="00E67111" w:rsidRPr="00CB39FB" w:rsidTr="009D40BB">
        <w:tc>
          <w:tcPr>
            <w:tcW w:w="1008" w:type="dxa"/>
            <w:vAlign w:val="center"/>
          </w:tcPr>
          <w:p w:rsidR="00E67111" w:rsidRPr="00CB39FB" w:rsidRDefault="00E67111" w:rsidP="009D40BB">
            <w:pPr>
              <w:spacing w:line="360" w:lineRule="auto"/>
              <w:jc w:val="center"/>
              <w:rPr>
                <w:sz w:val="28"/>
                <w:szCs w:val="28"/>
              </w:rPr>
            </w:pPr>
            <w:r w:rsidRPr="00CB39FB">
              <w:rPr>
                <w:sz w:val="28"/>
                <w:szCs w:val="28"/>
              </w:rPr>
              <w:t>С</w:t>
            </w:r>
          </w:p>
        </w:tc>
        <w:tc>
          <w:tcPr>
            <w:tcW w:w="2520" w:type="dxa"/>
            <w:vAlign w:val="center"/>
          </w:tcPr>
          <w:p w:rsidR="00E67111" w:rsidRPr="00CB39FB" w:rsidRDefault="00E67111" w:rsidP="009D40BB">
            <w:pPr>
              <w:spacing w:line="360" w:lineRule="auto"/>
              <w:jc w:val="center"/>
              <w:rPr>
                <w:sz w:val="28"/>
                <w:szCs w:val="28"/>
              </w:rPr>
            </w:pPr>
            <w:r w:rsidRPr="00CB39FB">
              <w:rPr>
                <w:sz w:val="28"/>
                <w:szCs w:val="28"/>
              </w:rPr>
              <w:t>Поступательная пара</w:t>
            </w:r>
          </w:p>
        </w:tc>
        <w:tc>
          <w:tcPr>
            <w:tcW w:w="3650" w:type="dxa"/>
            <w:vAlign w:val="center"/>
          </w:tcPr>
          <w:p w:rsidR="00E67111" w:rsidRPr="00CB39FB" w:rsidRDefault="00E67111" w:rsidP="009D40BB">
            <w:pPr>
              <w:spacing w:line="360" w:lineRule="auto"/>
              <w:jc w:val="center"/>
              <w:rPr>
                <w:i/>
                <w:sz w:val="28"/>
                <w:szCs w:val="28"/>
              </w:rPr>
            </w:pPr>
            <w:r w:rsidRPr="00CB39FB">
              <w:rPr>
                <w:sz w:val="28"/>
                <w:szCs w:val="28"/>
              </w:rPr>
              <w:t>Конец отрезка</w:t>
            </w:r>
            <w:r>
              <w:rPr>
                <w:sz w:val="28"/>
                <w:szCs w:val="28"/>
              </w:rPr>
              <w:t xml:space="preserve"> </w:t>
            </w:r>
            <w:r w:rsidRPr="00CB39FB">
              <w:rPr>
                <w:i/>
                <w:sz w:val="28"/>
                <w:szCs w:val="28"/>
              </w:rPr>
              <w:t>2</w:t>
            </w:r>
            <w:r>
              <w:rPr>
                <w:sz w:val="28"/>
                <w:szCs w:val="28"/>
              </w:rPr>
              <w:t xml:space="preserve"> </w:t>
            </w:r>
            <w:r w:rsidRPr="00CB39FB">
              <w:rPr>
                <w:sz w:val="28"/>
                <w:szCs w:val="28"/>
              </w:rPr>
              <w:t>внутри отрезка</w:t>
            </w:r>
            <w:r>
              <w:rPr>
                <w:sz w:val="28"/>
                <w:szCs w:val="28"/>
              </w:rPr>
              <w:t xml:space="preserve"> </w:t>
            </w:r>
            <w:r w:rsidRPr="00CB39FB">
              <w:rPr>
                <w:i/>
                <w:sz w:val="28"/>
                <w:szCs w:val="28"/>
              </w:rPr>
              <w:t>3</w:t>
            </w:r>
          </w:p>
        </w:tc>
        <w:tc>
          <w:tcPr>
            <w:tcW w:w="2393" w:type="dxa"/>
            <w:vAlign w:val="center"/>
          </w:tcPr>
          <w:p w:rsidR="00E67111" w:rsidRPr="00CB39FB" w:rsidRDefault="00E67111" w:rsidP="009D40BB">
            <w:pPr>
              <w:spacing w:line="360" w:lineRule="auto"/>
              <w:jc w:val="center"/>
              <w:rPr>
                <w:sz w:val="28"/>
                <w:szCs w:val="28"/>
              </w:rPr>
            </w:pPr>
            <w:r w:rsidRPr="00CB39FB">
              <w:rPr>
                <w:sz w:val="28"/>
                <w:szCs w:val="28"/>
              </w:rPr>
              <w:t>«Точка на кривой»</w:t>
            </w:r>
          </w:p>
        </w:tc>
      </w:tr>
    </w:tbl>
    <w:p w:rsidR="00E67111" w:rsidRDefault="00E67111" w:rsidP="00E67111">
      <w:pPr>
        <w:pStyle w:val="ac"/>
      </w:pPr>
    </w:p>
    <w:p w:rsidR="00E67111" w:rsidRDefault="00E67111" w:rsidP="00E67111">
      <w:pPr>
        <w:spacing w:line="360" w:lineRule="auto"/>
        <w:jc w:val="center"/>
        <w:rPr>
          <w:sz w:val="28"/>
          <w:szCs w:val="28"/>
        </w:rPr>
      </w:pPr>
      <w:r>
        <w:rPr>
          <w:noProof/>
        </w:rPr>
        <w:drawing>
          <wp:inline distT="0" distB="0" distL="0" distR="0">
            <wp:extent cx="1988185" cy="1248410"/>
            <wp:effectExtent l="0" t="0" r="0" b="889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88185" cy="1248410"/>
                    </a:xfrm>
                    <a:prstGeom prst="rect">
                      <a:avLst/>
                    </a:prstGeom>
                    <a:noFill/>
                    <a:ln>
                      <a:noFill/>
                    </a:ln>
                  </pic:spPr>
                </pic:pic>
              </a:graphicData>
            </a:graphic>
          </wp:inline>
        </w:drawing>
      </w:r>
    </w:p>
    <w:p w:rsidR="00E67111" w:rsidRPr="000046CE" w:rsidRDefault="00E67111" w:rsidP="00E67111">
      <w:pPr>
        <w:pStyle w:val="ae"/>
      </w:pPr>
      <w:r>
        <w:t>Рис. 3</w:t>
      </w:r>
    </w:p>
    <w:p w:rsidR="00E67111" w:rsidRPr="008E3170" w:rsidRDefault="00E67111" w:rsidP="00E67111">
      <w:pPr>
        <w:spacing w:line="360" w:lineRule="auto"/>
        <w:ind w:firstLine="709"/>
        <w:jc w:val="both"/>
        <w:rPr>
          <w:sz w:val="28"/>
          <w:szCs w:val="28"/>
        </w:rPr>
      </w:pPr>
      <w:r>
        <w:rPr>
          <w:sz w:val="28"/>
          <w:szCs w:val="28"/>
        </w:rPr>
        <w:t xml:space="preserve">1.2. Создать новый слой «Размеры», сделать его текущим и проставить размеры звеньев в соответствии с заданием. Размеры должны быть зафиксированными (значения размеров в рамке). </w:t>
      </w:r>
      <w:r w:rsidRPr="00E33325">
        <w:rPr>
          <w:i/>
          <w:sz w:val="28"/>
          <w:szCs w:val="28"/>
          <w:u w:val="single"/>
        </w:rPr>
        <w:t>Примечание:</w:t>
      </w:r>
      <w:r w:rsidRPr="00E33325">
        <w:rPr>
          <w:i/>
          <w:sz w:val="28"/>
          <w:szCs w:val="28"/>
        </w:rPr>
        <w:t xml:space="preserve"> для отображения ограничений</w:t>
      </w:r>
      <w:r>
        <w:rPr>
          <w:i/>
          <w:sz w:val="28"/>
          <w:szCs w:val="28"/>
        </w:rPr>
        <w:t>, наложенных на объекты,</w:t>
      </w:r>
      <w:r w:rsidRPr="00E33325">
        <w:rPr>
          <w:i/>
          <w:sz w:val="28"/>
          <w:szCs w:val="28"/>
        </w:rPr>
        <w:t xml:space="preserve"> в версии 8.0 программы «Компас» используется соответствующая кнопка на панели инструментов «Параметризация».</w:t>
      </w:r>
      <w:r>
        <w:rPr>
          <w:sz w:val="28"/>
          <w:szCs w:val="28"/>
        </w:rPr>
        <w:t xml:space="preserve"> Каждому размеру поставить в соответствие имя переменной (рис. 2) − </w:t>
      </w:r>
      <w:r>
        <w:rPr>
          <w:i/>
          <w:sz w:val="28"/>
          <w:szCs w:val="28"/>
          <w:lang w:val="en-US"/>
        </w:rPr>
        <w:t>l</w:t>
      </w:r>
      <w:r w:rsidRPr="00C4769C">
        <w:rPr>
          <w:i/>
          <w:sz w:val="28"/>
          <w:szCs w:val="28"/>
        </w:rPr>
        <w:t xml:space="preserve">1, </w:t>
      </w:r>
      <w:r>
        <w:rPr>
          <w:i/>
          <w:sz w:val="28"/>
          <w:szCs w:val="28"/>
          <w:lang w:val="en-US"/>
        </w:rPr>
        <w:t>l</w:t>
      </w:r>
      <w:r w:rsidRPr="00C4769C">
        <w:rPr>
          <w:i/>
          <w:sz w:val="28"/>
          <w:szCs w:val="28"/>
        </w:rPr>
        <w:t xml:space="preserve">2, </w:t>
      </w:r>
      <w:r>
        <w:rPr>
          <w:i/>
          <w:sz w:val="28"/>
          <w:szCs w:val="28"/>
          <w:lang w:val="en-US"/>
        </w:rPr>
        <w:t>l</w:t>
      </w:r>
      <w:r w:rsidRPr="00C4769C">
        <w:rPr>
          <w:i/>
          <w:sz w:val="28"/>
          <w:szCs w:val="28"/>
        </w:rPr>
        <w:t xml:space="preserve">3, </w:t>
      </w:r>
      <w:r>
        <w:rPr>
          <w:i/>
          <w:sz w:val="28"/>
          <w:szCs w:val="28"/>
          <w:lang w:val="en-US"/>
        </w:rPr>
        <w:t>L</w:t>
      </w:r>
      <w:r>
        <w:rPr>
          <w:sz w:val="28"/>
          <w:szCs w:val="28"/>
        </w:rPr>
        <w:t xml:space="preserve">. После простановки всех размеров слой рекомендуется погасить, сделав текущим системный слой. </w:t>
      </w:r>
    </w:p>
    <w:p w:rsidR="00E67111" w:rsidRDefault="00E67111" w:rsidP="00E67111">
      <w:pPr>
        <w:spacing w:line="360" w:lineRule="auto"/>
        <w:ind w:firstLine="709"/>
        <w:jc w:val="both"/>
        <w:rPr>
          <w:sz w:val="28"/>
          <w:szCs w:val="28"/>
        </w:rPr>
      </w:pPr>
      <w:r>
        <w:rPr>
          <w:sz w:val="28"/>
          <w:szCs w:val="28"/>
        </w:rPr>
        <w:t>1.3. Наложить ограничения на объекты:</w:t>
      </w:r>
    </w:p>
    <w:p w:rsidR="00E67111" w:rsidRDefault="00E67111" w:rsidP="00E67111">
      <w:pPr>
        <w:spacing w:line="360" w:lineRule="auto"/>
        <w:jc w:val="both"/>
        <w:rPr>
          <w:sz w:val="28"/>
          <w:szCs w:val="28"/>
        </w:rPr>
      </w:pPr>
      <w:r>
        <w:rPr>
          <w:sz w:val="28"/>
          <w:szCs w:val="28"/>
        </w:rPr>
        <w:t xml:space="preserve">− перпендикулярность линий </w:t>
      </w:r>
      <w:r>
        <w:rPr>
          <w:i/>
          <w:sz w:val="28"/>
          <w:szCs w:val="28"/>
        </w:rPr>
        <w:t>2</w:t>
      </w:r>
      <w:r>
        <w:rPr>
          <w:sz w:val="28"/>
          <w:szCs w:val="28"/>
        </w:rPr>
        <w:t xml:space="preserve"> и </w:t>
      </w:r>
      <w:r>
        <w:rPr>
          <w:i/>
          <w:sz w:val="28"/>
          <w:szCs w:val="28"/>
        </w:rPr>
        <w:t>3</w:t>
      </w:r>
      <w:r>
        <w:rPr>
          <w:sz w:val="28"/>
          <w:szCs w:val="28"/>
        </w:rPr>
        <w:t>;</w:t>
      </w:r>
    </w:p>
    <w:p w:rsidR="00E67111" w:rsidRDefault="00E67111" w:rsidP="00E67111">
      <w:pPr>
        <w:spacing w:line="360" w:lineRule="auto"/>
        <w:jc w:val="both"/>
        <w:rPr>
          <w:sz w:val="28"/>
          <w:szCs w:val="28"/>
        </w:rPr>
      </w:pPr>
      <w:r>
        <w:rPr>
          <w:sz w:val="28"/>
          <w:szCs w:val="28"/>
        </w:rPr>
        <w:lastRenderedPageBreak/>
        <w:t>− фиксированная точка</w:t>
      </w:r>
      <w:proofErr w:type="gramStart"/>
      <w:r>
        <w:rPr>
          <w:sz w:val="28"/>
          <w:szCs w:val="28"/>
        </w:rPr>
        <w:t xml:space="preserve"> </w:t>
      </w:r>
      <w:r>
        <w:rPr>
          <w:i/>
          <w:sz w:val="28"/>
          <w:szCs w:val="28"/>
        </w:rPr>
        <w:t>А</w:t>
      </w:r>
      <w:proofErr w:type="gramEnd"/>
      <w:r>
        <w:rPr>
          <w:sz w:val="28"/>
          <w:szCs w:val="28"/>
        </w:rPr>
        <w:t xml:space="preserve"> (ось кривошипа);</w:t>
      </w:r>
    </w:p>
    <w:p w:rsidR="00E67111" w:rsidRPr="00A54B18" w:rsidRDefault="00E67111" w:rsidP="00E67111">
      <w:pPr>
        <w:spacing w:line="360" w:lineRule="auto"/>
        <w:jc w:val="both"/>
        <w:rPr>
          <w:sz w:val="28"/>
          <w:szCs w:val="28"/>
        </w:rPr>
      </w:pPr>
      <w:r>
        <w:rPr>
          <w:sz w:val="28"/>
          <w:szCs w:val="28"/>
        </w:rPr>
        <w:t>− выравнивание по горизонтали точек</w:t>
      </w:r>
      <w:proofErr w:type="gramStart"/>
      <w:r>
        <w:rPr>
          <w:sz w:val="28"/>
          <w:szCs w:val="28"/>
        </w:rPr>
        <w:t xml:space="preserve"> </w:t>
      </w:r>
      <w:r>
        <w:rPr>
          <w:i/>
          <w:sz w:val="28"/>
          <w:szCs w:val="28"/>
        </w:rPr>
        <w:t>А</w:t>
      </w:r>
      <w:proofErr w:type="gramEnd"/>
      <w:r>
        <w:rPr>
          <w:sz w:val="28"/>
          <w:szCs w:val="28"/>
        </w:rPr>
        <w:t xml:space="preserve"> и </w:t>
      </w:r>
      <w:r>
        <w:rPr>
          <w:i/>
          <w:sz w:val="28"/>
          <w:szCs w:val="28"/>
          <w:lang w:val="en-US"/>
        </w:rPr>
        <w:t>D</w:t>
      </w:r>
      <w:r>
        <w:rPr>
          <w:i/>
          <w:sz w:val="28"/>
          <w:szCs w:val="28"/>
        </w:rPr>
        <w:t xml:space="preserve"> </w:t>
      </w:r>
      <w:r w:rsidRPr="00AE0BF6">
        <w:rPr>
          <w:sz w:val="28"/>
          <w:szCs w:val="28"/>
        </w:rPr>
        <w:t>(</w:t>
      </w:r>
      <w:r>
        <w:rPr>
          <w:sz w:val="28"/>
          <w:szCs w:val="28"/>
        </w:rPr>
        <w:t>стойки</w:t>
      </w:r>
      <w:r w:rsidRPr="00AE0BF6">
        <w:rPr>
          <w:sz w:val="28"/>
          <w:szCs w:val="28"/>
        </w:rPr>
        <w:t>)</w:t>
      </w:r>
      <w:r>
        <w:rPr>
          <w:sz w:val="28"/>
          <w:szCs w:val="28"/>
        </w:rPr>
        <w:t>.</w:t>
      </w:r>
    </w:p>
    <w:p w:rsidR="00E67111" w:rsidRDefault="00E67111" w:rsidP="00E67111">
      <w:pPr>
        <w:spacing w:line="360" w:lineRule="auto"/>
        <w:jc w:val="both"/>
        <w:rPr>
          <w:sz w:val="28"/>
          <w:szCs w:val="28"/>
        </w:rPr>
      </w:pPr>
      <w:r>
        <w:rPr>
          <w:i/>
          <w:sz w:val="28"/>
          <w:szCs w:val="28"/>
          <w:u w:val="single"/>
        </w:rPr>
        <w:t>Примечание</w:t>
      </w:r>
      <w:r w:rsidRPr="006C4BEB">
        <w:rPr>
          <w:i/>
          <w:sz w:val="28"/>
          <w:szCs w:val="28"/>
          <w:u w:val="single"/>
        </w:rPr>
        <w:t>:</w:t>
      </w:r>
      <w:r w:rsidRPr="006C4BEB">
        <w:rPr>
          <w:i/>
          <w:sz w:val="28"/>
          <w:szCs w:val="28"/>
        </w:rPr>
        <w:t xml:space="preserve"> не следует накладывать ограничение «фиксированная точ</w:t>
      </w:r>
      <w:r>
        <w:rPr>
          <w:i/>
          <w:sz w:val="28"/>
          <w:szCs w:val="28"/>
        </w:rPr>
        <w:t>ка» на ось качания кулисы (точка</w:t>
      </w:r>
      <w:r w:rsidRPr="006C4BEB">
        <w:rPr>
          <w:i/>
          <w:sz w:val="28"/>
          <w:szCs w:val="28"/>
        </w:rPr>
        <w:t xml:space="preserve"> </w:t>
      </w:r>
      <w:r w:rsidRPr="006C4BEB">
        <w:rPr>
          <w:i/>
          <w:sz w:val="28"/>
          <w:szCs w:val="28"/>
          <w:lang w:val="en-US"/>
        </w:rPr>
        <w:t>D</w:t>
      </w:r>
      <w:r w:rsidRPr="006C4BEB">
        <w:rPr>
          <w:i/>
          <w:sz w:val="28"/>
          <w:szCs w:val="28"/>
        </w:rPr>
        <w:t>), поскольку её положение однозначно задаётся размером расстояния</w:t>
      </w:r>
      <w:r>
        <w:rPr>
          <w:i/>
          <w:sz w:val="28"/>
          <w:szCs w:val="28"/>
        </w:rPr>
        <w:t xml:space="preserve"> </w:t>
      </w:r>
      <w:r w:rsidRPr="006C4BEB">
        <w:rPr>
          <w:i/>
          <w:sz w:val="28"/>
          <w:szCs w:val="28"/>
          <w:lang w:val="en-US"/>
        </w:rPr>
        <w:t>AD</w:t>
      </w:r>
      <w:r>
        <w:rPr>
          <w:i/>
          <w:sz w:val="28"/>
          <w:szCs w:val="28"/>
        </w:rPr>
        <w:t xml:space="preserve"> </w:t>
      </w:r>
      <w:r w:rsidRPr="006C4BEB">
        <w:rPr>
          <w:i/>
          <w:sz w:val="28"/>
          <w:szCs w:val="28"/>
        </w:rPr>
        <w:t>и ограничением «выравнивание по горизонтали точек</w:t>
      </w:r>
      <w:r>
        <w:rPr>
          <w:i/>
          <w:sz w:val="28"/>
          <w:szCs w:val="28"/>
        </w:rPr>
        <w:t xml:space="preserve"> </w:t>
      </w:r>
      <w:r w:rsidRPr="006C4BEB">
        <w:rPr>
          <w:i/>
          <w:sz w:val="28"/>
          <w:szCs w:val="28"/>
          <w:lang w:val="en-US"/>
        </w:rPr>
        <w:t>A</w:t>
      </w:r>
      <w:r>
        <w:rPr>
          <w:i/>
          <w:sz w:val="28"/>
          <w:szCs w:val="28"/>
        </w:rPr>
        <w:t xml:space="preserve"> </w:t>
      </w:r>
      <w:r w:rsidRPr="006C4BEB">
        <w:rPr>
          <w:i/>
          <w:sz w:val="28"/>
          <w:szCs w:val="28"/>
        </w:rPr>
        <w:t>и</w:t>
      </w:r>
      <w:r>
        <w:rPr>
          <w:i/>
          <w:sz w:val="28"/>
          <w:szCs w:val="28"/>
        </w:rPr>
        <w:t xml:space="preserve"> </w:t>
      </w:r>
      <w:r w:rsidRPr="006C4BEB">
        <w:rPr>
          <w:i/>
          <w:sz w:val="28"/>
          <w:szCs w:val="28"/>
          <w:lang w:val="en-US"/>
        </w:rPr>
        <w:t>D</w:t>
      </w:r>
      <w:r w:rsidRPr="006C4BEB">
        <w:rPr>
          <w:i/>
          <w:sz w:val="28"/>
          <w:szCs w:val="28"/>
        </w:rPr>
        <w:t>.</w:t>
      </w:r>
      <w:r>
        <w:rPr>
          <w:sz w:val="28"/>
          <w:szCs w:val="28"/>
        </w:rPr>
        <w:t xml:space="preserve"> </w:t>
      </w:r>
    </w:p>
    <w:p w:rsidR="00E67111" w:rsidRDefault="00E67111" w:rsidP="00E67111">
      <w:pPr>
        <w:spacing w:line="360" w:lineRule="auto"/>
        <w:ind w:firstLine="709"/>
        <w:jc w:val="both"/>
        <w:rPr>
          <w:sz w:val="28"/>
          <w:szCs w:val="28"/>
        </w:rPr>
      </w:pPr>
      <w:r>
        <w:rPr>
          <w:sz w:val="28"/>
          <w:szCs w:val="28"/>
        </w:rPr>
        <w:t xml:space="preserve">1.4. Проверить работоспособность построенной модели. Для этого выделить отрезок </w:t>
      </w:r>
      <w:r>
        <w:rPr>
          <w:i/>
          <w:sz w:val="28"/>
          <w:szCs w:val="28"/>
        </w:rPr>
        <w:t>1</w:t>
      </w:r>
      <w:r>
        <w:rPr>
          <w:sz w:val="28"/>
          <w:szCs w:val="28"/>
        </w:rPr>
        <w:t xml:space="preserve"> (кривошип) и подвигать незафиксированную точку. Вся модель должна двигаться соответствующим образом, повторяя движения кулисного механизма.</w:t>
      </w:r>
    </w:p>
    <w:p w:rsidR="00E67111" w:rsidRDefault="00E67111" w:rsidP="00E67111">
      <w:pPr>
        <w:spacing w:line="360" w:lineRule="auto"/>
        <w:ind w:firstLine="709"/>
        <w:jc w:val="both"/>
        <w:rPr>
          <w:sz w:val="28"/>
          <w:szCs w:val="28"/>
        </w:rPr>
      </w:pPr>
      <w:r>
        <w:rPr>
          <w:sz w:val="28"/>
          <w:szCs w:val="28"/>
        </w:rPr>
        <w:t xml:space="preserve">1.5. Выполнить вспомогательные построения: </w:t>
      </w:r>
    </w:p>
    <w:p w:rsidR="00E67111" w:rsidRDefault="00E67111" w:rsidP="00E67111">
      <w:pPr>
        <w:spacing w:line="360" w:lineRule="auto"/>
        <w:jc w:val="both"/>
        <w:rPr>
          <w:sz w:val="28"/>
          <w:szCs w:val="28"/>
        </w:rPr>
      </w:pPr>
      <w:r>
        <w:rPr>
          <w:sz w:val="28"/>
          <w:szCs w:val="28"/>
        </w:rPr>
        <w:t xml:space="preserve">− соединить тонкой линией стойки </w:t>
      </w:r>
      <w:r>
        <w:rPr>
          <w:i/>
          <w:sz w:val="28"/>
          <w:szCs w:val="28"/>
          <w:lang w:val="en-US"/>
        </w:rPr>
        <w:t>A</w:t>
      </w:r>
      <w:r>
        <w:rPr>
          <w:i/>
          <w:sz w:val="28"/>
          <w:szCs w:val="28"/>
        </w:rPr>
        <w:t xml:space="preserve"> </w:t>
      </w:r>
      <w:r>
        <w:rPr>
          <w:sz w:val="28"/>
          <w:szCs w:val="28"/>
        </w:rPr>
        <w:t xml:space="preserve">и </w:t>
      </w:r>
      <w:r>
        <w:rPr>
          <w:i/>
          <w:sz w:val="28"/>
          <w:szCs w:val="28"/>
          <w:lang w:val="en-US"/>
        </w:rPr>
        <w:t>D</w:t>
      </w:r>
      <w:r>
        <w:rPr>
          <w:sz w:val="28"/>
          <w:szCs w:val="28"/>
        </w:rPr>
        <w:t xml:space="preserve">; </w:t>
      </w:r>
    </w:p>
    <w:p w:rsidR="00E67111" w:rsidRDefault="00E67111" w:rsidP="00E67111">
      <w:pPr>
        <w:spacing w:line="360" w:lineRule="auto"/>
        <w:jc w:val="both"/>
        <w:rPr>
          <w:sz w:val="28"/>
          <w:szCs w:val="28"/>
        </w:rPr>
      </w:pPr>
      <w:r>
        <w:rPr>
          <w:sz w:val="28"/>
          <w:szCs w:val="28"/>
        </w:rPr>
        <w:t xml:space="preserve">− поставить размер между этой линией и кривошипом (угол поворота кривошипа); </w:t>
      </w:r>
    </w:p>
    <w:p w:rsidR="00E67111" w:rsidRDefault="00E67111" w:rsidP="00E67111">
      <w:pPr>
        <w:spacing w:line="360" w:lineRule="auto"/>
        <w:jc w:val="both"/>
        <w:rPr>
          <w:sz w:val="28"/>
          <w:szCs w:val="28"/>
        </w:rPr>
      </w:pPr>
      <w:r>
        <w:rPr>
          <w:sz w:val="28"/>
          <w:szCs w:val="28"/>
        </w:rPr>
        <w:t xml:space="preserve">− задать для размера переменную </w:t>
      </w:r>
      <w:r w:rsidRPr="00DF4726">
        <w:rPr>
          <w:i/>
          <w:sz w:val="28"/>
          <w:szCs w:val="28"/>
        </w:rPr>
        <w:t>«</w:t>
      </w:r>
      <w:r w:rsidRPr="00DF4726">
        <w:rPr>
          <w:i/>
          <w:sz w:val="28"/>
          <w:szCs w:val="28"/>
          <w:lang w:val="en-US"/>
        </w:rPr>
        <w:t>fi</w:t>
      </w:r>
      <w:r w:rsidRPr="00DF4726">
        <w:rPr>
          <w:i/>
          <w:sz w:val="28"/>
          <w:szCs w:val="28"/>
        </w:rPr>
        <w:t>»</w:t>
      </w:r>
      <w:r>
        <w:rPr>
          <w:sz w:val="28"/>
          <w:szCs w:val="28"/>
        </w:rPr>
        <w:t>;</w:t>
      </w:r>
    </w:p>
    <w:p w:rsidR="00E67111" w:rsidRDefault="00E67111" w:rsidP="00E67111">
      <w:pPr>
        <w:spacing w:line="360" w:lineRule="auto"/>
        <w:jc w:val="both"/>
        <w:rPr>
          <w:sz w:val="28"/>
          <w:szCs w:val="28"/>
        </w:rPr>
      </w:pPr>
      <w:r>
        <w:rPr>
          <w:sz w:val="28"/>
          <w:szCs w:val="28"/>
        </w:rPr>
        <w:t xml:space="preserve">− </w:t>
      </w:r>
      <w:r w:rsidRPr="000478F5">
        <w:rPr>
          <w:sz w:val="28"/>
          <w:szCs w:val="28"/>
        </w:rPr>
        <w:t>на панели переменных</w:t>
      </w:r>
      <w:r w:rsidRPr="000478F5">
        <w:rPr>
          <w:rStyle w:val="a5"/>
          <w:sz w:val="28"/>
          <w:szCs w:val="28"/>
        </w:rPr>
        <w:footnoteReference w:id="1"/>
      </w:r>
      <w:r w:rsidRPr="000478F5">
        <w:rPr>
          <w:sz w:val="28"/>
          <w:szCs w:val="28"/>
        </w:rPr>
        <w:t>,</w:t>
      </w:r>
      <w:r w:rsidRPr="00821AC5">
        <w:rPr>
          <w:sz w:val="28"/>
          <w:szCs w:val="28"/>
        </w:rPr>
        <w:t xml:space="preserve"> </w:t>
      </w:r>
      <w:r>
        <w:rPr>
          <w:sz w:val="28"/>
          <w:szCs w:val="28"/>
        </w:rPr>
        <w:t xml:space="preserve">на вкладке «Уравнения» создать выражение для этой переменной следующего вида: </w:t>
      </w:r>
      <w:r>
        <w:rPr>
          <w:i/>
          <w:sz w:val="28"/>
          <w:szCs w:val="28"/>
          <w:lang w:val="en-US"/>
        </w:rPr>
        <w:t>fi</w:t>
      </w:r>
      <w:r>
        <w:rPr>
          <w:sz w:val="28"/>
          <w:szCs w:val="28"/>
        </w:rPr>
        <w:t xml:space="preserve"> = 90. После ввода уравнения кривошип должен встать в верхнее вертикальное положение;</w:t>
      </w:r>
    </w:p>
    <w:p w:rsidR="00E67111" w:rsidRPr="00D92124" w:rsidRDefault="00E67111" w:rsidP="00E67111">
      <w:pPr>
        <w:spacing w:line="360" w:lineRule="auto"/>
        <w:jc w:val="both"/>
        <w:rPr>
          <w:sz w:val="28"/>
          <w:szCs w:val="28"/>
        </w:rPr>
      </w:pPr>
      <w:r>
        <w:rPr>
          <w:sz w:val="28"/>
          <w:szCs w:val="28"/>
        </w:rPr>
        <w:t xml:space="preserve">− пошагово довести значение переменной до </w:t>
      </w:r>
      <w:r>
        <w:rPr>
          <w:i/>
          <w:sz w:val="28"/>
          <w:szCs w:val="28"/>
          <w:lang w:val="en-US"/>
        </w:rPr>
        <w:t>fi</w:t>
      </w:r>
      <w:r>
        <w:rPr>
          <w:sz w:val="28"/>
          <w:szCs w:val="28"/>
        </w:rPr>
        <w:t xml:space="preserve"> = 0,001. </w:t>
      </w:r>
      <w:r w:rsidRPr="00D92124">
        <w:rPr>
          <w:i/>
          <w:sz w:val="28"/>
          <w:szCs w:val="28"/>
          <w:u w:val="single"/>
        </w:rPr>
        <w:t>Примечание:</w:t>
      </w:r>
      <w:r>
        <w:rPr>
          <w:sz w:val="28"/>
          <w:szCs w:val="28"/>
        </w:rPr>
        <w:t xml:space="preserve"> </w:t>
      </w:r>
      <w:r>
        <w:rPr>
          <w:i/>
          <w:sz w:val="28"/>
          <w:szCs w:val="28"/>
          <w:lang w:eastAsia="ko-KR"/>
        </w:rPr>
        <w:t>не рекомендуется единовременное изменение значения переменной более чем в 2...5 раз в сторону увеличения или уменьшения, при необходимости такое изменение делается пошагово. Нулевое значение переменной не используется, поскольку при этом значении теряется геометрический смысл размера, обозначенного переменной.</w:t>
      </w:r>
    </w:p>
    <w:p w:rsidR="00E67111" w:rsidRDefault="00E67111" w:rsidP="00E67111">
      <w:pPr>
        <w:spacing w:before="240" w:line="360" w:lineRule="auto"/>
        <w:ind w:firstLine="709"/>
        <w:jc w:val="both"/>
        <w:rPr>
          <w:sz w:val="28"/>
          <w:szCs w:val="28"/>
        </w:rPr>
      </w:pPr>
      <w:r>
        <w:rPr>
          <w:sz w:val="28"/>
          <w:szCs w:val="28"/>
          <w:u w:val="single"/>
        </w:rPr>
        <w:t>Этап №2. Исследование геометрической модели.</w:t>
      </w:r>
      <w:r>
        <w:rPr>
          <w:sz w:val="28"/>
          <w:szCs w:val="28"/>
        </w:rPr>
        <w:t xml:space="preserve"> При выполнении этапа №2 необходимо отключить опции «ассоциировать при вводе» и «</w:t>
      </w:r>
      <w:proofErr w:type="spellStart"/>
      <w:r>
        <w:rPr>
          <w:sz w:val="28"/>
          <w:szCs w:val="28"/>
        </w:rPr>
        <w:t>параметризовать</w:t>
      </w:r>
      <w:proofErr w:type="spellEnd"/>
      <w:r>
        <w:rPr>
          <w:sz w:val="28"/>
          <w:szCs w:val="28"/>
        </w:rPr>
        <w:t>», которые были включены перед выполнением этапа №1.</w:t>
      </w:r>
    </w:p>
    <w:p w:rsidR="00E67111" w:rsidRDefault="00E67111" w:rsidP="00E67111">
      <w:pPr>
        <w:spacing w:line="360" w:lineRule="auto"/>
        <w:ind w:firstLine="709"/>
        <w:jc w:val="both"/>
        <w:rPr>
          <w:sz w:val="28"/>
          <w:szCs w:val="28"/>
        </w:rPr>
      </w:pPr>
      <w:r>
        <w:rPr>
          <w:sz w:val="28"/>
          <w:szCs w:val="28"/>
        </w:rPr>
        <w:t xml:space="preserve">2.1. Создать точку на пересечении звеньев </w:t>
      </w:r>
      <w:r>
        <w:rPr>
          <w:i/>
          <w:sz w:val="28"/>
          <w:szCs w:val="28"/>
        </w:rPr>
        <w:t xml:space="preserve">2 </w:t>
      </w:r>
      <w:r>
        <w:rPr>
          <w:sz w:val="28"/>
          <w:szCs w:val="28"/>
        </w:rPr>
        <w:t xml:space="preserve">и </w:t>
      </w:r>
      <w:r>
        <w:rPr>
          <w:i/>
          <w:sz w:val="28"/>
          <w:szCs w:val="28"/>
        </w:rPr>
        <w:t>3</w:t>
      </w:r>
      <w:r>
        <w:rPr>
          <w:sz w:val="28"/>
          <w:szCs w:val="28"/>
        </w:rPr>
        <w:t xml:space="preserve"> (кулисный камень </w:t>
      </w:r>
      <w:r>
        <w:rPr>
          <w:i/>
          <w:sz w:val="28"/>
          <w:szCs w:val="28"/>
        </w:rPr>
        <w:t>С</w:t>
      </w:r>
      <w:r>
        <w:rPr>
          <w:sz w:val="28"/>
          <w:szCs w:val="28"/>
        </w:rPr>
        <w:t>).</w:t>
      </w:r>
    </w:p>
    <w:p w:rsidR="00E67111" w:rsidRDefault="00E67111" w:rsidP="00E67111">
      <w:pPr>
        <w:spacing w:line="360" w:lineRule="auto"/>
        <w:ind w:firstLine="709"/>
        <w:jc w:val="both"/>
        <w:rPr>
          <w:sz w:val="28"/>
          <w:szCs w:val="28"/>
        </w:rPr>
      </w:pPr>
      <w:r>
        <w:rPr>
          <w:sz w:val="28"/>
          <w:szCs w:val="28"/>
        </w:rPr>
        <w:lastRenderedPageBreak/>
        <w:t xml:space="preserve">2.2. Изменить выражение для переменной </w:t>
      </w:r>
      <w:r>
        <w:rPr>
          <w:i/>
          <w:sz w:val="28"/>
          <w:szCs w:val="28"/>
          <w:lang w:val="en-US"/>
        </w:rPr>
        <w:t>fi</w:t>
      </w:r>
      <w:r>
        <w:rPr>
          <w:sz w:val="28"/>
          <w:szCs w:val="28"/>
        </w:rPr>
        <w:t xml:space="preserve"> в большую сторону на 10 (0,001; 10; 20 и т.д.)</w:t>
      </w:r>
    </w:p>
    <w:p w:rsidR="00E67111" w:rsidRDefault="00E67111" w:rsidP="00E67111">
      <w:pPr>
        <w:spacing w:line="360" w:lineRule="auto"/>
        <w:ind w:firstLine="709"/>
        <w:jc w:val="both"/>
        <w:rPr>
          <w:i/>
          <w:sz w:val="28"/>
          <w:szCs w:val="28"/>
          <w:lang w:eastAsia="ko-KR"/>
        </w:rPr>
      </w:pPr>
      <w:r>
        <w:rPr>
          <w:sz w:val="28"/>
          <w:szCs w:val="28"/>
        </w:rPr>
        <w:t xml:space="preserve">Повторять п. 2.1 и 2.2 до тех пор, пока кривошип не пройдет один полный оборот. </w:t>
      </w:r>
      <w:r>
        <w:rPr>
          <w:i/>
          <w:sz w:val="28"/>
          <w:szCs w:val="28"/>
          <w:u w:val="single"/>
        </w:rPr>
        <w:t>Примечание 1:</w:t>
      </w:r>
      <w:r>
        <w:rPr>
          <w:i/>
          <w:sz w:val="28"/>
          <w:szCs w:val="28"/>
        </w:rPr>
        <w:t xml:space="preserve"> не рекомендуется делать приращение угла поворота кривошипа больше 10-15</w:t>
      </w:r>
      <w:r>
        <w:rPr>
          <w:i/>
          <w:sz w:val="28"/>
          <w:szCs w:val="28"/>
          <w:lang w:eastAsia="ko-KR"/>
        </w:rPr>
        <w:t>°, поскольку это, во-первых, влияет на точность построения, во-вторых, большее изменение значения переменной может завершиться ошибкой программы «система не имеет решений».</w:t>
      </w:r>
    </w:p>
    <w:p w:rsidR="00E67111" w:rsidRDefault="00E67111" w:rsidP="00E67111">
      <w:pPr>
        <w:spacing w:line="360" w:lineRule="auto"/>
        <w:ind w:firstLine="709"/>
        <w:jc w:val="both"/>
        <w:rPr>
          <w:rFonts w:eastAsia="SimSun"/>
          <w:sz w:val="28"/>
          <w:szCs w:val="28"/>
          <w:lang w:eastAsia="zh-CN"/>
        </w:rPr>
      </w:pPr>
      <w:r>
        <w:rPr>
          <w:i/>
          <w:sz w:val="28"/>
          <w:szCs w:val="28"/>
          <w:u w:val="single"/>
          <w:lang w:eastAsia="ko-KR"/>
        </w:rPr>
        <w:t>Примечание 2:</w:t>
      </w:r>
      <w:r>
        <w:rPr>
          <w:i/>
          <w:sz w:val="28"/>
          <w:szCs w:val="28"/>
          <w:lang w:eastAsia="ko-KR"/>
        </w:rPr>
        <w:t xml:space="preserve"> в данном случае следует использовать значения переменной, входящие в область 0,00</w:t>
      </w:r>
      <w:r w:rsidRPr="00893C9D">
        <w:rPr>
          <w:i/>
          <w:sz w:val="28"/>
          <w:szCs w:val="28"/>
          <w:lang w:eastAsia="ko-KR"/>
        </w:rPr>
        <w:t>1</w:t>
      </w:r>
      <w:r>
        <w:rPr>
          <w:i/>
          <w:sz w:val="28"/>
          <w:szCs w:val="28"/>
          <w:lang w:eastAsia="ko-KR"/>
        </w:rPr>
        <w:t xml:space="preserve"> </w:t>
      </w:r>
      <w:r>
        <w:rPr>
          <w:rFonts w:eastAsia="SimSun" w:hint="eastAsia"/>
          <w:i/>
          <w:sz w:val="28"/>
          <w:szCs w:val="28"/>
          <w:lang w:eastAsia="zh-CN"/>
        </w:rPr>
        <w:t>≤</w:t>
      </w:r>
      <w:r w:rsidRPr="00893C9D">
        <w:rPr>
          <w:rFonts w:eastAsia="SimSun"/>
          <w:i/>
          <w:sz w:val="28"/>
          <w:szCs w:val="28"/>
          <w:lang w:eastAsia="zh-CN"/>
        </w:rPr>
        <w:t xml:space="preserve"> </w:t>
      </w:r>
      <w:r>
        <w:rPr>
          <w:rFonts w:eastAsia="SimSun"/>
          <w:i/>
          <w:sz w:val="28"/>
          <w:szCs w:val="28"/>
          <w:lang w:val="en-US" w:eastAsia="zh-CN"/>
        </w:rPr>
        <w:t>fi</w:t>
      </w:r>
      <w:r w:rsidRPr="00893C9D">
        <w:rPr>
          <w:rFonts w:eastAsia="SimSun"/>
          <w:i/>
          <w:sz w:val="28"/>
          <w:szCs w:val="28"/>
          <w:lang w:eastAsia="zh-CN"/>
        </w:rPr>
        <w:t xml:space="preserve"> </w:t>
      </w:r>
      <w:r w:rsidRPr="00893C9D">
        <w:rPr>
          <w:rFonts w:eastAsia="SimSun" w:hint="eastAsia"/>
          <w:i/>
          <w:sz w:val="28"/>
          <w:szCs w:val="28"/>
          <w:lang w:eastAsia="zh-CN"/>
        </w:rPr>
        <w:t>≤</w:t>
      </w:r>
      <w:r w:rsidRPr="00893C9D">
        <w:rPr>
          <w:rFonts w:eastAsia="SimSun" w:hint="eastAsia"/>
          <w:i/>
          <w:sz w:val="28"/>
          <w:szCs w:val="28"/>
          <w:lang w:eastAsia="zh-CN"/>
        </w:rPr>
        <w:t xml:space="preserve"> 350</w:t>
      </w:r>
      <w:r>
        <w:rPr>
          <w:rFonts w:eastAsia="SimSun"/>
          <w:i/>
          <w:sz w:val="28"/>
          <w:szCs w:val="28"/>
          <w:lang w:eastAsia="zh-CN"/>
        </w:rPr>
        <w:t>.</w:t>
      </w:r>
    </w:p>
    <w:p w:rsidR="00E67111" w:rsidRDefault="00E67111" w:rsidP="00E67111">
      <w:pPr>
        <w:spacing w:line="360" w:lineRule="auto"/>
        <w:ind w:firstLine="709"/>
        <w:jc w:val="both"/>
        <w:rPr>
          <w:rFonts w:eastAsia="SimSun"/>
          <w:sz w:val="28"/>
          <w:szCs w:val="28"/>
          <w:lang w:eastAsia="zh-CN"/>
        </w:rPr>
      </w:pPr>
      <w:r>
        <w:rPr>
          <w:rFonts w:eastAsia="SimSun"/>
          <w:sz w:val="28"/>
          <w:szCs w:val="28"/>
          <w:lang w:eastAsia="zh-CN"/>
        </w:rPr>
        <w:t>2.3. Построить замкнутую кривую Безье, проходящую через все полученные точки − траекторию движения кулисного камня</w:t>
      </w:r>
      <w:proofErr w:type="gramStart"/>
      <w:r>
        <w:rPr>
          <w:rFonts w:eastAsia="SimSun"/>
          <w:sz w:val="28"/>
          <w:szCs w:val="28"/>
          <w:lang w:eastAsia="zh-CN"/>
        </w:rPr>
        <w:t xml:space="preserve"> </w:t>
      </w:r>
      <w:r>
        <w:rPr>
          <w:rFonts w:eastAsia="SimSun"/>
          <w:i/>
          <w:sz w:val="28"/>
          <w:szCs w:val="28"/>
          <w:lang w:eastAsia="zh-CN"/>
        </w:rPr>
        <w:t>С</w:t>
      </w:r>
      <w:proofErr w:type="gramEnd"/>
      <w:r>
        <w:rPr>
          <w:rFonts w:eastAsia="SimSun"/>
          <w:sz w:val="28"/>
          <w:szCs w:val="28"/>
          <w:lang w:eastAsia="zh-CN"/>
        </w:rPr>
        <w:t xml:space="preserve"> (рис. 4).</w:t>
      </w:r>
    </w:p>
    <w:p w:rsidR="00E67111" w:rsidRDefault="00E67111" w:rsidP="00E67111">
      <w:pPr>
        <w:spacing w:line="360" w:lineRule="auto"/>
        <w:ind w:firstLine="709"/>
        <w:jc w:val="both"/>
        <w:rPr>
          <w:sz w:val="28"/>
          <w:szCs w:val="28"/>
        </w:rPr>
      </w:pPr>
      <w:r>
        <w:rPr>
          <w:sz w:val="28"/>
          <w:szCs w:val="28"/>
        </w:rPr>
        <w:t>2.4. Построить две окружности</w:t>
      </w:r>
      <w:r w:rsidRPr="00FE14BA">
        <w:rPr>
          <w:sz w:val="28"/>
          <w:szCs w:val="28"/>
        </w:rPr>
        <w:t xml:space="preserve"> </w:t>
      </w:r>
      <w:r>
        <w:rPr>
          <w:sz w:val="28"/>
          <w:szCs w:val="28"/>
        </w:rPr>
        <w:t xml:space="preserve">с центром в точке </w:t>
      </w:r>
      <w:r>
        <w:rPr>
          <w:i/>
          <w:sz w:val="28"/>
          <w:szCs w:val="28"/>
          <w:lang w:val="en-US"/>
        </w:rPr>
        <w:t>D</w:t>
      </w:r>
      <w:r>
        <w:rPr>
          <w:sz w:val="28"/>
          <w:szCs w:val="28"/>
        </w:rPr>
        <w:t>, касательные к траектории. Разность радиусов построенных окружностей будет равна относительному расстоянию между крайними положениями кулисного камня (амплитуда относительного перемещения камня по кулисе).</w:t>
      </w:r>
    </w:p>
    <w:p w:rsidR="00E67111" w:rsidRPr="002E2EE8" w:rsidRDefault="00E67111" w:rsidP="00E67111">
      <w:pPr>
        <w:spacing w:line="360" w:lineRule="auto"/>
        <w:ind w:firstLine="709"/>
        <w:jc w:val="both"/>
        <w:rPr>
          <w:sz w:val="28"/>
          <w:szCs w:val="28"/>
        </w:rPr>
      </w:pPr>
      <w:r>
        <w:rPr>
          <w:sz w:val="28"/>
          <w:szCs w:val="28"/>
        </w:rPr>
        <w:t xml:space="preserve">2.5. Построить два отрезка из точки </w:t>
      </w:r>
      <w:r>
        <w:rPr>
          <w:i/>
          <w:sz w:val="28"/>
          <w:szCs w:val="28"/>
          <w:lang w:val="en-US"/>
        </w:rPr>
        <w:t>D</w:t>
      </w:r>
      <w:r>
        <w:rPr>
          <w:sz w:val="28"/>
          <w:szCs w:val="28"/>
        </w:rPr>
        <w:t>, касательных к траектории, олицетворяющих крайние положения кулисы. Угол между ними будет равен амплитуде угла поворота кулисы (рис. 5).</w:t>
      </w:r>
    </w:p>
    <w:p w:rsidR="00E67111" w:rsidRPr="001C1FF6" w:rsidRDefault="00E67111" w:rsidP="00E67111">
      <w:pPr>
        <w:spacing w:line="360" w:lineRule="auto"/>
        <w:ind w:firstLine="709"/>
        <w:jc w:val="both"/>
        <w:rPr>
          <w:sz w:val="28"/>
          <w:szCs w:val="28"/>
        </w:rPr>
      </w:pPr>
      <w:r>
        <w:rPr>
          <w:sz w:val="28"/>
          <w:szCs w:val="28"/>
        </w:rPr>
        <w:t xml:space="preserve">2.6. Построить зависимость относительного перемещения камня по кулисе от угла поворота кривошипа. Порядок построения кривой проиллюстрирован на рис. 6. Каждому значению </w:t>
      </w:r>
      <w:r>
        <w:rPr>
          <w:i/>
          <w:sz w:val="28"/>
          <w:szCs w:val="28"/>
          <w:lang w:val="en-US"/>
        </w:rPr>
        <w:t>fi</w:t>
      </w:r>
      <w:r>
        <w:rPr>
          <w:sz w:val="28"/>
          <w:szCs w:val="28"/>
        </w:rPr>
        <w:t xml:space="preserve"> сопоставляется длина радиус-вектора соответствующей точки траектории относительно точки </w:t>
      </w:r>
      <w:r>
        <w:rPr>
          <w:i/>
          <w:sz w:val="28"/>
          <w:szCs w:val="28"/>
          <w:lang w:val="en-US"/>
        </w:rPr>
        <w:t>D</w:t>
      </w:r>
      <w:r>
        <w:rPr>
          <w:sz w:val="28"/>
          <w:szCs w:val="28"/>
        </w:rPr>
        <w:t xml:space="preserve">. За нулевое положение камня принимается его крайнее положение, максимально приближенное к точке </w:t>
      </w:r>
      <w:r>
        <w:rPr>
          <w:i/>
          <w:sz w:val="28"/>
          <w:szCs w:val="28"/>
          <w:lang w:val="en-US"/>
        </w:rPr>
        <w:t>D</w:t>
      </w:r>
      <w:r>
        <w:rPr>
          <w:i/>
          <w:sz w:val="28"/>
          <w:szCs w:val="28"/>
        </w:rPr>
        <w:t xml:space="preserve"> </w:t>
      </w:r>
      <w:r>
        <w:rPr>
          <w:sz w:val="28"/>
          <w:szCs w:val="28"/>
        </w:rPr>
        <w:t>(в данном случае при нулевом положении кривошипа)</w:t>
      </w:r>
      <w:r w:rsidRPr="001C1FF6">
        <w:rPr>
          <w:sz w:val="28"/>
          <w:szCs w:val="28"/>
        </w:rPr>
        <w:t>.</w:t>
      </w:r>
    </w:p>
    <w:tbl>
      <w:tblPr>
        <w:tblW w:w="0" w:type="auto"/>
        <w:tblLook w:val="04A0" w:firstRow="1" w:lastRow="0" w:firstColumn="1" w:lastColumn="0" w:noHBand="0" w:noVBand="1"/>
      </w:tblPr>
      <w:tblGrid>
        <w:gridCol w:w="4856"/>
        <w:gridCol w:w="4715"/>
      </w:tblGrid>
      <w:tr w:rsidR="00E67111" w:rsidTr="009D40BB">
        <w:tc>
          <w:tcPr>
            <w:tcW w:w="4927" w:type="dxa"/>
            <w:vAlign w:val="center"/>
          </w:tcPr>
          <w:p w:rsidR="00E67111" w:rsidRPr="00F608E6" w:rsidRDefault="00E67111" w:rsidP="009D40BB">
            <w:pPr>
              <w:spacing w:line="360" w:lineRule="auto"/>
              <w:jc w:val="center"/>
            </w:pPr>
            <w:r>
              <w:rPr>
                <w:lang w:eastAsia="zh-CN"/>
              </w:rPr>
              <w:t>Траектория движения кулисного камня</w:t>
            </w:r>
          </w:p>
        </w:tc>
        <w:tc>
          <w:tcPr>
            <w:tcW w:w="4927" w:type="dxa"/>
            <w:vAlign w:val="center"/>
          </w:tcPr>
          <w:p w:rsidR="00E67111" w:rsidRDefault="00E67111" w:rsidP="009D40BB">
            <w:pPr>
              <w:spacing w:line="360" w:lineRule="auto"/>
              <w:jc w:val="center"/>
            </w:pPr>
            <w:r>
              <w:t xml:space="preserve">Определение </w:t>
            </w:r>
            <w:proofErr w:type="gramStart"/>
            <w:r>
              <w:t>максимальных</w:t>
            </w:r>
            <w:proofErr w:type="gramEnd"/>
            <w:r>
              <w:t xml:space="preserve"> угла </w:t>
            </w:r>
          </w:p>
          <w:p w:rsidR="00E67111" w:rsidRDefault="00E67111" w:rsidP="009D40BB">
            <w:pPr>
              <w:spacing w:line="360" w:lineRule="auto"/>
              <w:jc w:val="center"/>
            </w:pPr>
            <w:r>
              <w:t>и перемещения звеньев механизма</w:t>
            </w:r>
          </w:p>
        </w:tc>
      </w:tr>
      <w:tr w:rsidR="00E67111" w:rsidTr="009D40BB">
        <w:tc>
          <w:tcPr>
            <w:tcW w:w="4927" w:type="dxa"/>
          </w:tcPr>
          <w:p w:rsidR="00E67111" w:rsidRDefault="00E67111" w:rsidP="009D40BB">
            <w:pPr>
              <w:spacing w:line="360" w:lineRule="auto"/>
              <w:jc w:val="center"/>
            </w:pPr>
            <w:r>
              <w:rPr>
                <w:noProof/>
              </w:rPr>
              <w:lastRenderedPageBreak/>
              <w:drawing>
                <wp:inline distT="0" distB="0" distL="0" distR="0">
                  <wp:extent cx="2888615" cy="2844800"/>
                  <wp:effectExtent l="0" t="0" r="698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88615" cy="2844800"/>
                          </a:xfrm>
                          <a:prstGeom prst="rect">
                            <a:avLst/>
                          </a:prstGeom>
                          <a:noFill/>
                          <a:ln>
                            <a:noFill/>
                          </a:ln>
                        </pic:spPr>
                      </pic:pic>
                    </a:graphicData>
                  </a:graphic>
                </wp:inline>
              </w:drawing>
            </w:r>
          </w:p>
        </w:tc>
        <w:tc>
          <w:tcPr>
            <w:tcW w:w="4927" w:type="dxa"/>
          </w:tcPr>
          <w:p w:rsidR="00E67111" w:rsidRDefault="00E67111" w:rsidP="009D40BB">
            <w:pPr>
              <w:spacing w:line="360" w:lineRule="auto"/>
              <w:jc w:val="center"/>
            </w:pPr>
            <w:r>
              <w:rPr>
                <w:noProof/>
              </w:rPr>
              <w:drawing>
                <wp:inline distT="0" distB="0" distL="0" distR="0">
                  <wp:extent cx="2699385" cy="2859405"/>
                  <wp:effectExtent l="0" t="0" r="571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99385" cy="2859405"/>
                          </a:xfrm>
                          <a:prstGeom prst="rect">
                            <a:avLst/>
                          </a:prstGeom>
                          <a:noFill/>
                          <a:ln>
                            <a:noFill/>
                          </a:ln>
                        </pic:spPr>
                      </pic:pic>
                    </a:graphicData>
                  </a:graphic>
                </wp:inline>
              </w:drawing>
            </w:r>
          </w:p>
        </w:tc>
      </w:tr>
      <w:tr w:rsidR="00E67111" w:rsidTr="009D40BB">
        <w:trPr>
          <w:trHeight w:hRule="exact" w:val="544"/>
        </w:trPr>
        <w:tc>
          <w:tcPr>
            <w:tcW w:w="4927" w:type="dxa"/>
          </w:tcPr>
          <w:p w:rsidR="00E67111" w:rsidRDefault="00E67111" w:rsidP="009D40BB">
            <w:pPr>
              <w:pStyle w:val="ae"/>
            </w:pPr>
            <w:r>
              <w:t>Рис. 4</w:t>
            </w:r>
          </w:p>
        </w:tc>
        <w:tc>
          <w:tcPr>
            <w:tcW w:w="4927" w:type="dxa"/>
          </w:tcPr>
          <w:p w:rsidR="00E67111" w:rsidRDefault="00E67111" w:rsidP="009D40BB">
            <w:pPr>
              <w:spacing w:line="360" w:lineRule="auto"/>
              <w:jc w:val="center"/>
            </w:pPr>
            <w:r>
              <w:t>Рис. 5</w:t>
            </w:r>
          </w:p>
        </w:tc>
      </w:tr>
    </w:tbl>
    <w:p w:rsidR="00E67111" w:rsidRDefault="00E67111" w:rsidP="00E67111">
      <w:pPr>
        <w:spacing w:line="360" w:lineRule="auto"/>
        <w:ind w:firstLine="709"/>
        <w:jc w:val="both"/>
        <w:rPr>
          <w:sz w:val="28"/>
          <w:szCs w:val="28"/>
        </w:rPr>
      </w:pPr>
      <w:r>
        <w:rPr>
          <w:sz w:val="28"/>
          <w:szCs w:val="28"/>
        </w:rPr>
        <w:t xml:space="preserve">2.7. Построение зависимости скорости от времени. Скорость определяется как первая производная перемещения по времени. Таким образом, задача построения графика изменения скорости от времени сводится к графическому дифференцированию зависимости перемещения от времени (которая при постоянной скорости вращения кривошипа аналогична полученной в п. 2.6). В каждой </w:t>
      </w:r>
      <w:r>
        <w:rPr>
          <w:i/>
          <w:sz w:val="28"/>
          <w:szCs w:val="28"/>
          <w:lang w:val="en-US"/>
        </w:rPr>
        <w:t>i</w:t>
      </w:r>
      <w:r w:rsidRPr="0053666D">
        <w:rPr>
          <w:sz w:val="28"/>
          <w:szCs w:val="28"/>
        </w:rPr>
        <w:t>-</w:t>
      </w:r>
      <w:r>
        <w:rPr>
          <w:sz w:val="28"/>
          <w:szCs w:val="28"/>
        </w:rPr>
        <w:t xml:space="preserve">ой точке исходного графика </w:t>
      </w:r>
      <w:r>
        <w:rPr>
          <w:i/>
          <w:sz w:val="28"/>
          <w:szCs w:val="28"/>
          <w:lang w:val="en-US"/>
        </w:rPr>
        <w:t>x</w:t>
      </w:r>
      <w:r w:rsidRPr="00DA2417">
        <w:rPr>
          <w:sz w:val="28"/>
          <w:szCs w:val="28"/>
        </w:rPr>
        <w:t>(</w:t>
      </w:r>
      <w:r>
        <w:rPr>
          <w:i/>
          <w:sz w:val="28"/>
          <w:szCs w:val="28"/>
          <w:lang w:val="en-US"/>
        </w:rPr>
        <w:t>fi</w:t>
      </w:r>
      <w:r w:rsidRPr="00DA2417">
        <w:rPr>
          <w:sz w:val="28"/>
          <w:szCs w:val="28"/>
        </w:rPr>
        <w:t>)</w:t>
      </w:r>
      <w:r>
        <w:rPr>
          <w:sz w:val="28"/>
          <w:szCs w:val="28"/>
        </w:rPr>
        <w:t xml:space="preserve"> (начиная со второй) строится вертикальный отрезок длиной |</w:t>
      </w:r>
      <w:r>
        <w:rPr>
          <w:i/>
          <w:sz w:val="28"/>
          <w:szCs w:val="28"/>
        </w:rPr>
        <w:t>х</w:t>
      </w:r>
      <w:proofErr w:type="gramStart"/>
      <w:r>
        <w:rPr>
          <w:i/>
          <w:sz w:val="28"/>
          <w:szCs w:val="28"/>
          <w:vertAlign w:val="subscript"/>
          <w:lang w:val="en-US"/>
        </w:rPr>
        <w:t>i</w:t>
      </w:r>
      <w:proofErr w:type="gramEnd"/>
      <w:r w:rsidRPr="00DA2417">
        <w:rPr>
          <w:sz w:val="28"/>
          <w:szCs w:val="28"/>
          <w:vertAlign w:val="subscript"/>
        </w:rPr>
        <w:t>+1</w:t>
      </w:r>
      <w:r w:rsidRPr="00DA2417">
        <w:rPr>
          <w:sz w:val="28"/>
          <w:szCs w:val="28"/>
        </w:rPr>
        <w:t xml:space="preserve"> − </w:t>
      </w:r>
      <w:r>
        <w:rPr>
          <w:i/>
          <w:sz w:val="28"/>
          <w:szCs w:val="28"/>
        </w:rPr>
        <w:t>х</w:t>
      </w:r>
      <w:r>
        <w:rPr>
          <w:i/>
          <w:sz w:val="28"/>
          <w:szCs w:val="28"/>
          <w:vertAlign w:val="subscript"/>
          <w:lang w:val="en-US"/>
        </w:rPr>
        <w:t>i</w:t>
      </w:r>
      <w:r w:rsidRPr="00DA2417">
        <w:rPr>
          <w:sz w:val="28"/>
          <w:szCs w:val="28"/>
          <w:vertAlign w:val="subscript"/>
        </w:rPr>
        <w:t>−1</w:t>
      </w:r>
      <w:r>
        <w:rPr>
          <w:sz w:val="28"/>
          <w:szCs w:val="28"/>
        </w:rPr>
        <w:t>|, который переносится на ось абсцисс.</w:t>
      </w:r>
      <w:r w:rsidRPr="00164B59">
        <w:rPr>
          <w:sz w:val="28"/>
          <w:szCs w:val="28"/>
        </w:rPr>
        <w:t xml:space="preserve"> </w:t>
      </w:r>
      <w:r>
        <w:rPr>
          <w:sz w:val="28"/>
          <w:szCs w:val="28"/>
        </w:rPr>
        <w:t>По точкам концов отрезков строится кривая Безье, представляющая собой график зависимости скорости от времени (рис. 7). Шкала оси абсцисс переводится по соотношению</w:t>
      </w:r>
    </w:p>
    <w:p w:rsidR="00E67111" w:rsidRDefault="00E67111" w:rsidP="00E67111">
      <w:pPr>
        <w:pStyle w:val="af2"/>
      </w:pPr>
      <w:r w:rsidRPr="007F4E4C">
        <w:rPr>
          <w:position w:val="-36"/>
        </w:rPr>
        <w:object w:dxaOrig="2360" w:dyaOrig="8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15pt;height:42.25pt" o:ole="">
            <v:imagedata r:id="rId14" o:title=""/>
          </v:shape>
          <o:OLEObject Type="Embed" ProgID="Equation.DSMT4" ShapeID="_x0000_i1025" DrawAspect="Content" ObjectID="_1681114560" r:id="rId15"/>
        </w:object>
      </w:r>
      <w:r>
        <w:t>,</w:t>
      </w:r>
      <w:r>
        <w:tab/>
      </w:r>
      <w:r>
        <w:tab/>
      </w:r>
      <w:r>
        <w:tab/>
      </w:r>
      <w:r>
        <w:tab/>
      </w:r>
      <w:r>
        <w:tab/>
      </w:r>
      <w:r>
        <w:tab/>
      </w:r>
      <w:r>
        <w:tab/>
        <w:t>(1)</w:t>
      </w:r>
    </w:p>
    <w:p w:rsidR="00E67111" w:rsidRDefault="00E67111" w:rsidP="00E67111">
      <w:pPr>
        <w:spacing w:line="360" w:lineRule="auto"/>
        <w:jc w:val="both"/>
        <w:rPr>
          <w:sz w:val="28"/>
          <w:szCs w:val="28"/>
        </w:rPr>
      </w:pPr>
      <w:r>
        <w:rPr>
          <w:sz w:val="28"/>
          <w:szCs w:val="28"/>
        </w:rPr>
        <w:t>где</w:t>
      </w:r>
      <w:r>
        <w:rPr>
          <w:sz w:val="28"/>
          <w:szCs w:val="28"/>
        </w:rPr>
        <w:tab/>
      </w:r>
      <w:proofErr w:type="gramStart"/>
      <w:r>
        <w:rPr>
          <w:i/>
          <w:sz w:val="28"/>
          <w:szCs w:val="28"/>
        </w:rPr>
        <w:t>п</w:t>
      </w:r>
      <w:proofErr w:type="gramEnd"/>
      <w:r>
        <w:rPr>
          <w:sz w:val="28"/>
          <w:szCs w:val="28"/>
        </w:rPr>
        <w:t xml:space="preserve"> − частота вращения кривошипа;</w:t>
      </w:r>
    </w:p>
    <w:p w:rsidR="00E67111" w:rsidRDefault="00E67111" w:rsidP="00E67111">
      <w:pPr>
        <w:spacing w:line="360" w:lineRule="auto"/>
        <w:ind w:firstLine="709"/>
        <w:jc w:val="both"/>
        <w:rPr>
          <w:sz w:val="28"/>
          <w:szCs w:val="28"/>
        </w:rPr>
      </w:pPr>
      <w:proofErr w:type="gramStart"/>
      <w:r>
        <w:rPr>
          <w:i/>
          <w:sz w:val="28"/>
          <w:szCs w:val="28"/>
          <w:lang w:val="en-US"/>
        </w:rPr>
        <w:t>fi</w:t>
      </w:r>
      <w:proofErr w:type="gramEnd"/>
      <w:r>
        <w:rPr>
          <w:sz w:val="28"/>
          <w:szCs w:val="28"/>
        </w:rPr>
        <w:t xml:space="preserve"> − шкала угла поворота кривошипа.</w:t>
      </w:r>
    </w:p>
    <w:p w:rsidR="00E67111" w:rsidRDefault="00E67111" w:rsidP="00E67111">
      <w:pPr>
        <w:pStyle w:val="ac"/>
      </w:pPr>
      <w:r>
        <w:br w:type="page"/>
      </w:r>
      <w:r>
        <w:lastRenderedPageBreak/>
        <w:t>Зависимость положения камня от угла поворота кривошипа</w:t>
      </w:r>
    </w:p>
    <w:p w:rsidR="00E67111" w:rsidRDefault="00E67111" w:rsidP="00E67111">
      <w:pPr>
        <w:spacing w:line="360" w:lineRule="auto"/>
        <w:jc w:val="both"/>
        <w:rPr>
          <w:sz w:val="28"/>
          <w:szCs w:val="28"/>
        </w:rPr>
      </w:pPr>
      <w:r>
        <w:rPr>
          <w:noProof/>
        </w:rPr>
        <w:drawing>
          <wp:inline distT="0" distB="0" distL="0" distR="0">
            <wp:extent cx="5936615" cy="2612390"/>
            <wp:effectExtent l="0" t="0" r="698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36615" cy="2612390"/>
                    </a:xfrm>
                    <a:prstGeom prst="rect">
                      <a:avLst/>
                    </a:prstGeom>
                    <a:noFill/>
                    <a:ln>
                      <a:noFill/>
                    </a:ln>
                  </pic:spPr>
                </pic:pic>
              </a:graphicData>
            </a:graphic>
          </wp:inline>
        </w:drawing>
      </w:r>
    </w:p>
    <w:p w:rsidR="00E67111" w:rsidRDefault="00E67111" w:rsidP="00E67111">
      <w:pPr>
        <w:pStyle w:val="ae"/>
      </w:pPr>
      <w:r>
        <w:t>Рис. 6</w:t>
      </w:r>
    </w:p>
    <w:p w:rsidR="00E67111" w:rsidRDefault="00E67111" w:rsidP="00E67111">
      <w:pPr>
        <w:pStyle w:val="ac"/>
      </w:pPr>
      <w:r>
        <w:t>Построение зависимости скорости от времени</w:t>
      </w:r>
    </w:p>
    <w:p w:rsidR="00E67111" w:rsidRPr="00676EA8" w:rsidRDefault="00E67111" w:rsidP="00E67111">
      <w:pPr>
        <w:spacing w:line="360" w:lineRule="auto"/>
        <w:jc w:val="center"/>
        <w:rPr>
          <w:sz w:val="28"/>
          <w:szCs w:val="28"/>
        </w:rPr>
      </w:pPr>
      <w:r>
        <w:rPr>
          <w:noProof/>
        </w:rPr>
        <w:drawing>
          <wp:inline distT="0" distB="0" distL="0" distR="0">
            <wp:extent cx="4078605" cy="30480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78605" cy="3048000"/>
                    </a:xfrm>
                    <a:prstGeom prst="rect">
                      <a:avLst/>
                    </a:prstGeom>
                    <a:noFill/>
                    <a:ln>
                      <a:noFill/>
                    </a:ln>
                  </pic:spPr>
                </pic:pic>
              </a:graphicData>
            </a:graphic>
          </wp:inline>
        </w:drawing>
      </w:r>
    </w:p>
    <w:p w:rsidR="00E67111" w:rsidRPr="00E67111" w:rsidRDefault="00E67111" w:rsidP="00E67111">
      <w:pPr>
        <w:pStyle w:val="ae"/>
      </w:pPr>
      <w:r>
        <w:t>Рис. 7</w:t>
      </w:r>
    </w:p>
    <w:p w:rsidR="00E67111" w:rsidRDefault="00E67111" w:rsidP="00E67111">
      <w:pPr>
        <w:spacing w:line="360" w:lineRule="auto"/>
        <w:ind w:firstLine="709"/>
        <w:jc w:val="both"/>
        <w:rPr>
          <w:sz w:val="28"/>
          <w:szCs w:val="28"/>
        </w:rPr>
      </w:pPr>
      <w:r>
        <w:rPr>
          <w:sz w:val="28"/>
          <w:szCs w:val="28"/>
        </w:rPr>
        <w:t xml:space="preserve">Скорость в </w:t>
      </w:r>
      <w:proofErr w:type="gramStart"/>
      <w:r>
        <w:rPr>
          <w:sz w:val="28"/>
          <w:szCs w:val="28"/>
        </w:rPr>
        <w:t>мм</w:t>
      </w:r>
      <w:proofErr w:type="gramEnd"/>
      <w:r>
        <w:rPr>
          <w:sz w:val="28"/>
          <w:szCs w:val="28"/>
        </w:rPr>
        <w:t>/мин определяется по формуле</w:t>
      </w:r>
    </w:p>
    <w:p w:rsidR="00E67111" w:rsidRDefault="00E67111" w:rsidP="00E67111">
      <w:pPr>
        <w:spacing w:line="360" w:lineRule="auto"/>
        <w:ind w:firstLine="1418"/>
        <w:jc w:val="both"/>
        <w:rPr>
          <w:sz w:val="28"/>
          <w:szCs w:val="28"/>
        </w:rPr>
      </w:pPr>
      <w:r w:rsidRPr="00D27AAF">
        <w:rPr>
          <w:position w:val="-34"/>
          <w:sz w:val="28"/>
          <w:szCs w:val="28"/>
        </w:rPr>
        <w:object w:dxaOrig="2020" w:dyaOrig="800">
          <v:shape id="_x0000_i1026" type="#_x0000_t75" style="width:100.95pt;height:39.9pt" o:ole="">
            <v:imagedata r:id="rId18" o:title=""/>
          </v:shape>
          <o:OLEObject Type="Embed" ProgID="Equation.DSMT4" ShapeID="_x0000_i1026" DrawAspect="Content" ObjectID="_1681114561" r:id="rId19"/>
        </w:object>
      </w:r>
      <w:r>
        <w:rPr>
          <w:sz w:val="28"/>
          <w:szCs w:val="28"/>
        </w:rPr>
        <w:t>,</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(2)</w:t>
      </w:r>
    </w:p>
    <w:p w:rsidR="00E67111" w:rsidRDefault="00E67111" w:rsidP="00E67111">
      <w:pPr>
        <w:spacing w:line="360" w:lineRule="auto"/>
        <w:ind w:left="708" w:hanging="708"/>
        <w:jc w:val="both"/>
        <w:rPr>
          <w:i/>
          <w:sz w:val="28"/>
          <w:szCs w:val="28"/>
        </w:rPr>
      </w:pPr>
      <w:r>
        <w:rPr>
          <w:sz w:val="28"/>
          <w:szCs w:val="28"/>
        </w:rPr>
        <w:t>где</w:t>
      </w:r>
      <w:r>
        <w:rPr>
          <w:sz w:val="28"/>
          <w:szCs w:val="28"/>
        </w:rPr>
        <w:tab/>
      </w:r>
      <w:r w:rsidRPr="00D727E5">
        <w:rPr>
          <w:i/>
          <w:position w:val="-12"/>
          <w:sz w:val="28"/>
          <w:szCs w:val="28"/>
        </w:rPr>
        <w:object w:dxaOrig="440" w:dyaOrig="380">
          <v:shape id="_x0000_i1027" type="#_x0000_t75" style="width:21.9pt;height:18.8pt" o:ole="">
            <v:imagedata r:id="rId20" o:title=""/>
          </v:shape>
          <o:OLEObject Type="Embed" ProgID="Equation.DSMT4" ShapeID="_x0000_i1027" DrawAspect="Content" ObjectID="_1681114562" r:id="rId21"/>
        </w:object>
      </w:r>
      <w:r>
        <w:rPr>
          <w:i/>
          <w:sz w:val="28"/>
          <w:szCs w:val="28"/>
        </w:rPr>
        <w:t>=</w:t>
      </w:r>
      <w:r w:rsidRPr="004977A3">
        <w:rPr>
          <w:sz w:val="28"/>
          <w:szCs w:val="28"/>
        </w:rPr>
        <w:t xml:space="preserve"> </w:t>
      </w:r>
      <w:r>
        <w:rPr>
          <w:sz w:val="28"/>
          <w:szCs w:val="28"/>
        </w:rPr>
        <w:t>(</w:t>
      </w:r>
      <w:r>
        <w:rPr>
          <w:i/>
          <w:sz w:val="28"/>
          <w:szCs w:val="28"/>
        </w:rPr>
        <w:t>х</w:t>
      </w:r>
      <w:proofErr w:type="gramStart"/>
      <w:r>
        <w:rPr>
          <w:i/>
          <w:sz w:val="28"/>
          <w:szCs w:val="28"/>
          <w:vertAlign w:val="subscript"/>
          <w:lang w:val="en-US"/>
        </w:rPr>
        <w:t>i</w:t>
      </w:r>
      <w:proofErr w:type="gramEnd"/>
      <w:r w:rsidRPr="00DA2417">
        <w:rPr>
          <w:sz w:val="28"/>
          <w:szCs w:val="28"/>
          <w:vertAlign w:val="subscript"/>
        </w:rPr>
        <w:t>+1</w:t>
      </w:r>
      <w:r w:rsidRPr="00DA2417">
        <w:rPr>
          <w:sz w:val="28"/>
          <w:szCs w:val="28"/>
        </w:rPr>
        <w:t xml:space="preserve"> − </w:t>
      </w:r>
      <w:r>
        <w:rPr>
          <w:i/>
          <w:sz w:val="28"/>
          <w:szCs w:val="28"/>
        </w:rPr>
        <w:t>х</w:t>
      </w:r>
      <w:r>
        <w:rPr>
          <w:i/>
          <w:sz w:val="28"/>
          <w:szCs w:val="28"/>
          <w:vertAlign w:val="subscript"/>
          <w:lang w:val="en-US"/>
        </w:rPr>
        <w:t>i</w:t>
      </w:r>
      <w:r w:rsidRPr="00DA2417">
        <w:rPr>
          <w:sz w:val="28"/>
          <w:szCs w:val="28"/>
          <w:vertAlign w:val="subscript"/>
        </w:rPr>
        <w:t>−1</w:t>
      </w:r>
      <w:r>
        <w:rPr>
          <w:sz w:val="28"/>
          <w:szCs w:val="28"/>
        </w:rPr>
        <w:t xml:space="preserve">) </w:t>
      </w:r>
      <w:r w:rsidRPr="004977A3">
        <w:rPr>
          <w:sz w:val="28"/>
          <w:szCs w:val="28"/>
        </w:rPr>
        <w:t xml:space="preserve">− </w:t>
      </w:r>
      <w:r>
        <w:rPr>
          <w:sz w:val="28"/>
          <w:szCs w:val="28"/>
        </w:rPr>
        <w:t xml:space="preserve">приращение перемещения в окрестности точки </w:t>
      </w:r>
      <w:r>
        <w:rPr>
          <w:i/>
          <w:sz w:val="28"/>
          <w:szCs w:val="28"/>
          <w:lang w:val="el-GR"/>
        </w:rPr>
        <w:t>τ</w:t>
      </w:r>
      <w:r>
        <w:rPr>
          <w:sz w:val="28"/>
          <w:szCs w:val="28"/>
        </w:rPr>
        <w:t xml:space="preserve"> = </w:t>
      </w:r>
      <w:r w:rsidRPr="00333948">
        <w:rPr>
          <w:i/>
          <w:sz w:val="28"/>
          <w:szCs w:val="28"/>
          <w:lang w:val="el-GR"/>
        </w:rPr>
        <w:t>τ</w:t>
      </w:r>
      <w:r>
        <w:rPr>
          <w:i/>
          <w:sz w:val="28"/>
          <w:szCs w:val="28"/>
          <w:vertAlign w:val="subscript"/>
          <w:lang w:val="en-US"/>
        </w:rPr>
        <w:t>i</w:t>
      </w:r>
      <w:r>
        <w:rPr>
          <w:sz w:val="28"/>
          <w:szCs w:val="28"/>
        </w:rPr>
        <w:t>;</w:t>
      </w:r>
      <w:r>
        <w:rPr>
          <w:i/>
          <w:sz w:val="28"/>
          <w:szCs w:val="28"/>
        </w:rPr>
        <w:t xml:space="preserve"> </w:t>
      </w:r>
    </w:p>
    <w:p w:rsidR="00E67111" w:rsidRDefault="00E67111" w:rsidP="00E67111">
      <w:pPr>
        <w:spacing w:line="360" w:lineRule="auto"/>
        <w:ind w:left="1134" w:hanging="425"/>
        <w:jc w:val="both"/>
        <w:rPr>
          <w:sz w:val="28"/>
          <w:szCs w:val="28"/>
        </w:rPr>
      </w:pPr>
      <w:r w:rsidRPr="00D727E5">
        <w:rPr>
          <w:i/>
          <w:sz w:val="28"/>
          <w:szCs w:val="28"/>
        </w:rPr>
        <w:lastRenderedPageBreak/>
        <w:t>Δ</w:t>
      </w:r>
      <w:r>
        <w:rPr>
          <w:i/>
          <w:sz w:val="28"/>
          <w:szCs w:val="28"/>
          <w:lang w:val="el-GR"/>
        </w:rPr>
        <w:t>τ</w:t>
      </w:r>
      <w:proofErr w:type="spellStart"/>
      <w:r>
        <w:rPr>
          <w:i/>
          <w:sz w:val="28"/>
          <w:szCs w:val="28"/>
          <w:vertAlign w:val="subscript"/>
          <w:lang w:val="en-US"/>
        </w:rPr>
        <w:t>const</w:t>
      </w:r>
      <w:proofErr w:type="spellEnd"/>
      <w:r>
        <w:rPr>
          <w:sz w:val="28"/>
          <w:szCs w:val="28"/>
        </w:rPr>
        <w:t xml:space="preserve"> − ширина окрестности точки </w:t>
      </w:r>
      <w:r>
        <w:rPr>
          <w:i/>
          <w:sz w:val="28"/>
          <w:szCs w:val="28"/>
          <w:lang w:val="el-GR"/>
        </w:rPr>
        <w:t>τ</w:t>
      </w:r>
      <w:r>
        <w:rPr>
          <w:sz w:val="28"/>
          <w:szCs w:val="28"/>
        </w:rPr>
        <w:t xml:space="preserve"> = </w:t>
      </w:r>
      <w:r w:rsidRPr="00333948">
        <w:rPr>
          <w:i/>
          <w:sz w:val="28"/>
          <w:szCs w:val="28"/>
          <w:lang w:val="el-GR"/>
        </w:rPr>
        <w:t>τ</w:t>
      </w:r>
      <w:r>
        <w:rPr>
          <w:i/>
          <w:sz w:val="28"/>
          <w:szCs w:val="28"/>
          <w:vertAlign w:val="subscript"/>
          <w:lang w:val="en-US"/>
        </w:rPr>
        <w:t>i</w:t>
      </w:r>
      <w:r>
        <w:rPr>
          <w:sz w:val="28"/>
          <w:szCs w:val="28"/>
        </w:rPr>
        <w:t>, постоянная для всех точек, равная времени поворота кривошипа на два угловых шага, определенных в п. 2.2 (в нашем случае − 20</w:t>
      </w:r>
      <w:r w:rsidRPr="004E70AD">
        <w:rPr>
          <w:sz w:val="28"/>
          <w:szCs w:val="28"/>
          <w:lang w:eastAsia="ko-KR"/>
        </w:rPr>
        <w:t xml:space="preserve">˚ или </w:t>
      </w:r>
      <w:r>
        <w:rPr>
          <w:sz w:val="28"/>
          <w:szCs w:val="28"/>
        </w:rPr>
        <w:t>1/18 часть оборота).</w:t>
      </w:r>
    </w:p>
    <w:p w:rsidR="00E67111" w:rsidRPr="004E70AD" w:rsidRDefault="00E67111" w:rsidP="00E67111">
      <w:pPr>
        <w:spacing w:line="360" w:lineRule="auto"/>
        <w:ind w:left="708" w:firstLine="1"/>
        <w:jc w:val="both"/>
        <w:rPr>
          <w:sz w:val="28"/>
          <w:szCs w:val="28"/>
        </w:rPr>
      </w:pPr>
      <w:r>
        <w:rPr>
          <w:sz w:val="28"/>
          <w:szCs w:val="28"/>
        </w:rPr>
        <w:t xml:space="preserve">Алгоритм построения зависимости проиллюстрирован на рис. 7. </w:t>
      </w:r>
    </w:p>
    <w:p w:rsidR="00E67111" w:rsidRDefault="00E67111" w:rsidP="00E67111">
      <w:pPr>
        <w:spacing w:before="240" w:line="360" w:lineRule="auto"/>
        <w:ind w:firstLine="709"/>
        <w:jc w:val="both"/>
        <w:rPr>
          <w:sz w:val="28"/>
          <w:szCs w:val="28"/>
        </w:rPr>
      </w:pPr>
      <w:r>
        <w:rPr>
          <w:sz w:val="28"/>
          <w:szCs w:val="28"/>
          <w:u w:val="single"/>
        </w:rPr>
        <w:t>Этап №3.</w:t>
      </w:r>
      <w:r w:rsidRPr="008C567D">
        <w:rPr>
          <w:sz w:val="28"/>
          <w:szCs w:val="28"/>
          <w:u w:val="single"/>
        </w:rPr>
        <w:t xml:space="preserve"> Оформление отчёта.</w:t>
      </w:r>
      <w:r>
        <w:rPr>
          <w:sz w:val="28"/>
          <w:szCs w:val="28"/>
        </w:rPr>
        <w:t xml:space="preserve"> Отчёт должен содержать:</w:t>
      </w:r>
    </w:p>
    <w:p w:rsidR="00BC10C5" w:rsidRDefault="00BC10C5" w:rsidP="00BC10C5">
      <w:pPr>
        <w:spacing w:line="360" w:lineRule="auto"/>
        <w:jc w:val="both"/>
        <w:rPr>
          <w:sz w:val="28"/>
          <w:szCs w:val="28"/>
        </w:rPr>
      </w:pPr>
      <w:r>
        <w:rPr>
          <w:sz w:val="28"/>
          <w:szCs w:val="28"/>
        </w:rPr>
        <w:t>− титульный лист;</w:t>
      </w:r>
    </w:p>
    <w:p w:rsidR="00E67111" w:rsidRDefault="00E67111" w:rsidP="00E67111">
      <w:pPr>
        <w:spacing w:line="360" w:lineRule="auto"/>
        <w:jc w:val="both"/>
        <w:rPr>
          <w:sz w:val="28"/>
          <w:szCs w:val="28"/>
        </w:rPr>
      </w:pPr>
      <w:r>
        <w:rPr>
          <w:sz w:val="28"/>
          <w:szCs w:val="28"/>
        </w:rPr>
        <w:t>− цель работы;</w:t>
      </w:r>
    </w:p>
    <w:p w:rsidR="00E67111" w:rsidRDefault="00E67111" w:rsidP="00E67111">
      <w:pPr>
        <w:spacing w:line="360" w:lineRule="auto"/>
        <w:jc w:val="both"/>
        <w:rPr>
          <w:sz w:val="28"/>
          <w:szCs w:val="28"/>
        </w:rPr>
      </w:pPr>
      <w:r>
        <w:rPr>
          <w:sz w:val="28"/>
          <w:szCs w:val="28"/>
        </w:rPr>
        <w:t>− схему механизма;</w:t>
      </w:r>
    </w:p>
    <w:p w:rsidR="00E67111" w:rsidRDefault="00E67111" w:rsidP="00E67111">
      <w:pPr>
        <w:spacing w:line="360" w:lineRule="auto"/>
        <w:jc w:val="both"/>
        <w:rPr>
          <w:sz w:val="28"/>
          <w:szCs w:val="28"/>
        </w:rPr>
      </w:pPr>
      <w:r>
        <w:rPr>
          <w:sz w:val="28"/>
          <w:szCs w:val="28"/>
        </w:rPr>
        <w:t>− исходные данные и описание механизма;</w:t>
      </w:r>
    </w:p>
    <w:p w:rsidR="00E67111" w:rsidRPr="000E30EC" w:rsidRDefault="00E67111" w:rsidP="00E67111">
      <w:pPr>
        <w:spacing w:line="360" w:lineRule="auto"/>
        <w:jc w:val="both"/>
        <w:rPr>
          <w:i/>
          <w:sz w:val="28"/>
          <w:szCs w:val="28"/>
        </w:rPr>
      </w:pPr>
      <w:r>
        <w:rPr>
          <w:sz w:val="28"/>
          <w:szCs w:val="28"/>
        </w:rPr>
        <w:t xml:space="preserve">− поясняющие рисунки к определению заданных величин, построению траекторий, графиков. </w:t>
      </w:r>
      <w:r>
        <w:rPr>
          <w:i/>
          <w:sz w:val="28"/>
          <w:szCs w:val="28"/>
          <w:u w:val="single"/>
        </w:rPr>
        <w:t>Примечание:</w:t>
      </w:r>
      <w:r>
        <w:rPr>
          <w:i/>
          <w:sz w:val="28"/>
          <w:szCs w:val="28"/>
        </w:rPr>
        <w:t xml:space="preserve"> рисунки создаются при помощи программы «Компас» путем экспорта файла в формат </w:t>
      </w:r>
      <w:r w:rsidRPr="002E7A5F">
        <w:rPr>
          <w:i/>
          <w:sz w:val="28"/>
          <w:szCs w:val="28"/>
        </w:rPr>
        <w:t>*.</w:t>
      </w:r>
      <w:r>
        <w:rPr>
          <w:i/>
          <w:sz w:val="28"/>
          <w:szCs w:val="28"/>
          <w:lang w:val="en-US"/>
        </w:rPr>
        <w:t>jpg</w:t>
      </w:r>
      <w:r w:rsidRPr="002E7A5F">
        <w:rPr>
          <w:i/>
          <w:sz w:val="28"/>
          <w:szCs w:val="28"/>
        </w:rPr>
        <w:t xml:space="preserve"> (</w:t>
      </w:r>
      <w:r w:rsidRPr="000E30EC">
        <w:rPr>
          <w:i/>
          <w:sz w:val="28"/>
          <w:szCs w:val="28"/>
        </w:rPr>
        <w:t>Файл</w:t>
      </w:r>
      <w:proofErr w:type="gramStart"/>
      <w:r w:rsidRPr="000E30EC">
        <w:rPr>
          <w:i/>
          <w:sz w:val="28"/>
          <w:szCs w:val="28"/>
        </w:rPr>
        <w:t xml:space="preserve"> </w:t>
      </w:r>
      <w:r w:rsidRPr="000E30EC">
        <w:rPr>
          <w:rFonts w:eastAsia="MS Mincho"/>
          <w:i/>
          <w:sz w:val="28"/>
          <w:szCs w:val="28"/>
          <w:lang w:eastAsia="ja-JP"/>
        </w:rPr>
        <w:t>→ С</w:t>
      </w:r>
      <w:proofErr w:type="gramEnd"/>
      <w:r w:rsidRPr="000E30EC">
        <w:rPr>
          <w:rFonts w:eastAsia="MS Mincho"/>
          <w:i/>
          <w:sz w:val="28"/>
          <w:szCs w:val="28"/>
          <w:lang w:eastAsia="ja-JP"/>
        </w:rPr>
        <w:t xml:space="preserve">охранить как... → </w:t>
      </w:r>
      <w:r w:rsidRPr="000E30EC">
        <w:rPr>
          <w:rFonts w:eastAsia="MS Mincho"/>
          <w:i/>
          <w:sz w:val="28"/>
          <w:szCs w:val="28"/>
          <w:lang w:val="en-US" w:eastAsia="ja-JP"/>
        </w:rPr>
        <w:t>JPEG</w:t>
      </w:r>
      <w:r w:rsidRPr="000E30EC">
        <w:rPr>
          <w:i/>
          <w:sz w:val="28"/>
          <w:szCs w:val="28"/>
        </w:rPr>
        <w:t xml:space="preserve">) и затем вставляются в документ </w:t>
      </w:r>
      <w:r w:rsidRPr="000E30EC">
        <w:rPr>
          <w:i/>
          <w:sz w:val="28"/>
          <w:szCs w:val="28"/>
          <w:lang w:val="en-US"/>
        </w:rPr>
        <w:t>Word</w:t>
      </w:r>
      <w:r w:rsidRPr="000E30EC">
        <w:rPr>
          <w:i/>
          <w:sz w:val="28"/>
          <w:szCs w:val="28"/>
        </w:rPr>
        <w:t xml:space="preserve"> (Вставка </w:t>
      </w:r>
      <w:r w:rsidRPr="000E30EC">
        <w:rPr>
          <w:rFonts w:eastAsia="MS Mincho"/>
          <w:i/>
          <w:sz w:val="28"/>
          <w:szCs w:val="28"/>
          <w:lang w:eastAsia="ja-JP"/>
        </w:rPr>
        <w:t>→ Рисунок → Из файла...</w:t>
      </w:r>
      <w:r w:rsidRPr="000E30EC">
        <w:rPr>
          <w:i/>
          <w:sz w:val="28"/>
          <w:szCs w:val="28"/>
        </w:rPr>
        <w:t>).</w:t>
      </w:r>
    </w:p>
    <w:p w:rsidR="00E67111" w:rsidRDefault="00E67111" w:rsidP="00E67111">
      <w:pPr>
        <w:spacing w:line="360" w:lineRule="auto"/>
        <w:ind w:firstLine="709"/>
        <w:jc w:val="both"/>
        <w:rPr>
          <w:sz w:val="28"/>
          <w:szCs w:val="28"/>
        </w:rPr>
      </w:pPr>
      <w:r>
        <w:rPr>
          <w:sz w:val="28"/>
          <w:szCs w:val="28"/>
        </w:rPr>
        <w:t xml:space="preserve">При защите работы кроме отчёта преподавателю предъявляется файл </w:t>
      </w:r>
      <w:proofErr w:type="gramStart"/>
      <w:r>
        <w:rPr>
          <w:sz w:val="28"/>
          <w:szCs w:val="28"/>
        </w:rPr>
        <w:t>Компас-фрагмента</w:t>
      </w:r>
      <w:proofErr w:type="gramEnd"/>
      <w:r>
        <w:rPr>
          <w:sz w:val="28"/>
          <w:szCs w:val="28"/>
        </w:rPr>
        <w:t xml:space="preserve"> (*</w:t>
      </w:r>
      <w:r w:rsidRPr="00CC38DB">
        <w:rPr>
          <w:sz w:val="28"/>
          <w:szCs w:val="28"/>
        </w:rPr>
        <w:t>.</w:t>
      </w:r>
      <w:proofErr w:type="spellStart"/>
      <w:r>
        <w:rPr>
          <w:sz w:val="28"/>
          <w:szCs w:val="28"/>
          <w:lang w:val="en-US"/>
        </w:rPr>
        <w:t>frw</w:t>
      </w:r>
      <w:proofErr w:type="spellEnd"/>
      <w:r>
        <w:rPr>
          <w:sz w:val="28"/>
          <w:szCs w:val="28"/>
        </w:rPr>
        <w:t>) с готовой моделью механизма и всеми вспомогательными построениями.</w:t>
      </w:r>
    </w:p>
    <w:p w:rsidR="00E67111" w:rsidRDefault="00E67111" w:rsidP="00E67111">
      <w:pPr>
        <w:spacing w:line="360" w:lineRule="auto"/>
        <w:jc w:val="center"/>
        <w:rPr>
          <w:b/>
          <w:sz w:val="32"/>
          <w:szCs w:val="32"/>
        </w:rPr>
      </w:pPr>
      <w:r>
        <w:rPr>
          <w:b/>
          <w:sz w:val="32"/>
          <w:szCs w:val="32"/>
        </w:rPr>
        <w:br w:type="page"/>
      </w:r>
      <w:r w:rsidRPr="002E7A5F">
        <w:rPr>
          <w:b/>
          <w:sz w:val="32"/>
          <w:szCs w:val="32"/>
        </w:rPr>
        <w:lastRenderedPageBreak/>
        <w:t>Варианты заданий</w:t>
      </w:r>
    </w:p>
    <w:tbl>
      <w:tblPr>
        <w:tblW w:w="9806" w:type="dxa"/>
        <w:tblLayout w:type="fixed"/>
        <w:tblLook w:val="01E0" w:firstRow="1" w:lastRow="1" w:firstColumn="1" w:lastColumn="1" w:noHBand="0" w:noVBand="0"/>
      </w:tblPr>
      <w:tblGrid>
        <w:gridCol w:w="4903"/>
        <w:gridCol w:w="4903"/>
      </w:tblGrid>
      <w:tr w:rsidR="00E67111" w:rsidRPr="00CB39FB" w:rsidTr="009D40BB">
        <w:tc>
          <w:tcPr>
            <w:tcW w:w="4903" w:type="dxa"/>
            <w:tcBorders>
              <w:top w:val="single" w:sz="4" w:space="0" w:color="auto"/>
              <w:left w:val="single" w:sz="4" w:space="0" w:color="auto"/>
              <w:right w:val="single" w:sz="4" w:space="0" w:color="auto"/>
            </w:tcBorders>
            <w:vAlign w:val="center"/>
          </w:tcPr>
          <w:p w:rsidR="00E67111" w:rsidRPr="00CB39FB" w:rsidRDefault="00E67111" w:rsidP="009D40BB">
            <w:pPr>
              <w:spacing w:line="360" w:lineRule="auto"/>
              <w:jc w:val="center"/>
              <w:rPr>
                <w:b/>
                <w:sz w:val="32"/>
                <w:szCs w:val="32"/>
              </w:rPr>
            </w:pPr>
            <w:r w:rsidRPr="00CB39FB">
              <w:rPr>
                <w:b/>
                <w:position w:val="200"/>
                <w:lang w:val="en-US"/>
              </w:rPr>
              <w:t>1</w:t>
            </w:r>
            <w:r>
              <w:rPr>
                <w:b/>
                <w:noProof/>
                <w:sz w:val="32"/>
                <w:szCs w:val="32"/>
              </w:rPr>
              <w:drawing>
                <wp:inline distT="0" distB="0" distL="0" distR="0">
                  <wp:extent cx="2800985" cy="150939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00985" cy="1509395"/>
                          </a:xfrm>
                          <a:prstGeom prst="rect">
                            <a:avLst/>
                          </a:prstGeom>
                          <a:noFill/>
                          <a:ln>
                            <a:noFill/>
                          </a:ln>
                        </pic:spPr>
                      </pic:pic>
                    </a:graphicData>
                  </a:graphic>
                </wp:inline>
              </w:drawing>
            </w:r>
          </w:p>
        </w:tc>
        <w:tc>
          <w:tcPr>
            <w:tcW w:w="4903" w:type="dxa"/>
            <w:tcBorders>
              <w:top w:val="single" w:sz="4" w:space="0" w:color="auto"/>
              <w:left w:val="single" w:sz="4" w:space="0" w:color="auto"/>
              <w:right w:val="single" w:sz="4" w:space="0" w:color="auto"/>
            </w:tcBorders>
            <w:vAlign w:val="center"/>
          </w:tcPr>
          <w:p w:rsidR="00E67111" w:rsidRPr="00CB39FB" w:rsidRDefault="00E67111" w:rsidP="009D40BB">
            <w:pPr>
              <w:spacing w:line="360" w:lineRule="auto"/>
              <w:ind w:firstLine="484"/>
              <w:rPr>
                <w:b/>
                <w:sz w:val="32"/>
                <w:szCs w:val="32"/>
              </w:rPr>
            </w:pPr>
            <w:r>
              <w:rPr>
                <w:b/>
                <w:position w:val="200"/>
              </w:rPr>
              <w:t>2</w:t>
            </w:r>
            <w:r>
              <w:rPr>
                <w:b/>
                <w:noProof/>
                <w:sz w:val="32"/>
                <w:szCs w:val="32"/>
              </w:rPr>
              <w:drawing>
                <wp:inline distT="0" distB="0" distL="0" distR="0">
                  <wp:extent cx="2235200" cy="175641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235200" cy="1756410"/>
                          </a:xfrm>
                          <a:prstGeom prst="rect">
                            <a:avLst/>
                          </a:prstGeom>
                          <a:noFill/>
                          <a:ln>
                            <a:noFill/>
                          </a:ln>
                        </pic:spPr>
                      </pic:pic>
                    </a:graphicData>
                  </a:graphic>
                </wp:inline>
              </w:drawing>
            </w:r>
          </w:p>
        </w:tc>
      </w:tr>
      <w:tr w:rsidR="00E67111" w:rsidRPr="00CB39FB" w:rsidTr="009D40BB">
        <w:tc>
          <w:tcPr>
            <w:tcW w:w="4903" w:type="dxa"/>
            <w:tcBorders>
              <w:top w:val="single" w:sz="4" w:space="0" w:color="auto"/>
              <w:left w:val="single" w:sz="4" w:space="0" w:color="auto"/>
              <w:right w:val="single" w:sz="4" w:space="0" w:color="auto"/>
            </w:tcBorders>
            <w:vAlign w:val="center"/>
          </w:tcPr>
          <w:p w:rsidR="00E67111" w:rsidRPr="00CB39FB" w:rsidRDefault="00E67111" w:rsidP="009D40BB">
            <w:pPr>
              <w:spacing w:line="360" w:lineRule="auto"/>
              <w:jc w:val="center"/>
              <w:rPr>
                <w:b/>
                <w:lang w:val="en-US"/>
              </w:rPr>
            </w:pPr>
            <w:r w:rsidRPr="00CB39FB">
              <w:rPr>
                <w:b/>
                <w:position w:val="200"/>
              </w:rPr>
              <w:t>3</w:t>
            </w:r>
            <w:r>
              <w:rPr>
                <w:b/>
                <w:noProof/>
              </w:rPr>
              <w:drawing>
                <wp:inline distT="0" distB="0" distL="0" distR="0">
                  <wp:extent cx="2787015" cy="1610995"/>
                  <wp:effectExtent l="0" t="0" r="0" b="825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87015" cy="1610995"/>
                          </a:xfrm>
                          <a:prstGeom prst="rect">
                            <a:avLst/>
                          </a:prstGeom>
                          <a:noFill/>
                          <a:ln>
                            <a:noFill/>
                          </a:ln>
                        </pic:spPr>
                      </pic:pic>
                    </a:graphicData>
                  </a:graphic>
                </wp:inline>
              </w:drawing>
            </w:r>
          </w:p>
        </w:tc>
        <w:tc>
          <w:tcPr>
            <w:tcW w:w="4903" w:type="dxa"/>
            <w:tcBorders>
              <w:top w:val="single" w:sz="4" w:space="0" w:color="auto"/>
              <w:left w:val="single" w:sz="4" w:space="0" w:color="auto"/>
              <w:right w:val="single" w:sz="4" w:space="0" w:color="auto"/>
            </w:tcBorders>
            <w:vAlign w:val="center"/>
          </w:tcPr>
          <w:p w:rsidR="00E67111" w:rsidRPr="00CB39FB" w:rsidRDefault="00E67111" w:rsidP="009D40BB">
            <w:pPr>
              <w:spacing w:line="360" w:lineRule="auto"/>
              <w:jc w:val="center"/>
              <w:rPr>
                <w:b/>
              </w:rPr>
            </w:pPr>
            <w:r w:rsidRPr="00CB39FB">
              <w:rPr>
                <w:b/>
                <w:position w:val="200"/>
              </w:rPr>
              <w:t>4</w:t>
            </w:r>
            <w:r>
              <w:rPr>
                <w:b/>
                <w:noProof/>
              </w:rPr>
              <w:drawing>
                <wp:inline distT="0" distB="0" distL="0" distR="0">
                  <wp:extent cx="2787015" cy="1654810"/>
                  <wp:effectExtent l="0" t="0" r="0" b="254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87015" cy="1654810"/>
                          </a:xfrm>
                          <a:prstGeom prst="rect">
                            <a:avLst/>
                          </a:prstGeom>
                          <a:noFill/>
                          <a:ln>
                            <a:noFill/>
                          </a:ln>
                        </pic:spPr>
                      </pic:pic>
                    </a:graphicData>
                  </a:graphic>
                </wp:inline>
              </w:drawing>
            </w:r>
          </w:p>
        </w:tc>
      </w:tr>
      <w:tr w:rsidR="00E67111" w:rsidRPr="00CB39FB" w:rsidTr="009D40BB">
        <w:tc>
          <w:tcPr>
            <w:tcW w:w="4903" w:type="dxa"/>
            <w:tcBorders>
              <w:top w:val="single" w:sz="4" w:space="0" w:color="auto"/>
              <w:left w:val="single" w:sz="4" w:space="0" w:color="auto"/>
              <w:right w:val="single" w:sz="4" w:space="0" w:color="auto"/>
            </w:tcBorders>
            <w:vAlign w:val="center"/>
          </w:tcPr>
          <w:p w:rsidR="00E67111" w:rsidRPr="00CB39FB" w:rsidRDefault="00E67111" w:rsidP="009D40BB">
            <w:pPr>
              <w:spacing w:line="360" w:lineRule="auto"/>
              <w:jc w:val="center"/>
              <w:rPr>
                <w:b/>
              </w:rPr>
            </w:pPr>
            <w:r w:rsidRPr="00CB39FB">
              <w:rPr>
                <w:b/>
                <w:position w:val="200"/>
              </w:rPr>
              <w:t xml:space="preserve">5 </w:t>
            </w:r>
            <w:r>
              <w:rPr>
                <w:b/>
                <w:noProof/>
              </w:rPr>
              <w:drawing>
                <wp:inline distT="0" distB="0" distL="0" distR="0">
                  <wp:extent cx="2612390" cy="1480185"/>
                  <wp:effectExtent l="0" t="0" r="0" b="571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612390" cy="1480185"/>
                          </a:xfrm>
                          <a:prstGeom prst="rect">
                            <a:avLst/>
                          </a:prstGeom>
                          <a:noFill/>
                          <a:ln>
                            <a:noFill/>
                          </a:ln>
                        </pic:spPr>
                      </pic:pic>
                    </a:graphicData>
                  </a:graphic>
                </wp:inline>
              </w:drawing>
            </w:r>
          </w:p>
        </w:tc>
        <w:tc>
          <w:tcPr>
            <w:tcW w:w="4903" w:type="dxa"/>
            <w:tcBorders>
              <w:top w:val="single" w:sz="4" w:space="0" w:color="auto"/>
              <w:left w:val="single" w:sz="4" w:space="0" w:color="auto"/>
              <w:right w:val="single" w:sz="4" w:space="0" w:color="auto"/>
            </w:tcBorders>
            <w:vAlign w:val="center"/>
          </w:tcPr>
          <w:p w:rsidR="00E67111" w:rsidRPr="00CB39FB" w:rsidRDefault="00E67111" w:rsidP="009D40BB">
            <w:pPr>
              <w:spacing w:line="360" w:lineRule="auto"/>
              <w:jc w:val="center"/>
              <w:rPr>
                <w:b/>
              </w:rPr>
            </w:pPr>
            <w:r w:rsidRPr="00CB39FB">
              <w:rPr>
                <w:b/>
                <w:position w:val="200"/>
              </w:rPr>
              <w:t xml:space="preserve">6 </w:t>
            </w:r>
            <w:r>
              <w:rPr>
                <w:b/>
                <w:noProof/>
              </w:rPr>
              <w:drawing>
                <wp:inline distT="0" distB="0" distL="0" distR="0">
                  <wp:extent cx="2772410" cy="1451610"/>
                  <wp:effectExtent l="0" t="0" r="889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72410" cy="1451610"/>
                          </a:xfrm>
                          <a:prstGeom prst="rect">
                            <a:avLst/>
                          </a:prstGeom>
                          <a:noFill/>
                          <a:ln>
                            <a:noFill/>
                          </a:ln>
                        </pic:spPr>
                      </pic:pic>
                    </a:graphicData>
                  </a:graphic>
                </wp:inline>
              </w:drawing>
            </w:r>
          </w:p>
        </w:tc>
      </w:tr>
      <w:tr w:rsidR="00E67111" w:rsidRPr="00CB39FB" w:rsidTr="009D40BB">
        <w:trPr>
          <w:trHeight w:val="2843"/>
        </w:trPr>
        <w:tc>
          <w:tcPr>
            <w:tcW w:w="4903" w:type="dxa"/>
            <w:tcBorders>
              <w:top w:val="single" w:sz="4" w:space="0" w:color="auto"/>
              <w:left w:val="single" w:sz="4" w:space="0" w:color="auto"/>
              <w:bottom w:val="single" w:sz="4" w:space="0" w:color="auto"/>
              <w:right w:val="single" w:sz="4" w:space="0" w:color="auto"/>
            </w:tcBorders>
            <w:vAlign w:val="center"/>
          </w:tcPr>
          <w:p w:rsidR="00E67111" w:rsidRPr="00CB39FB" w:rsidRDefault="00E67111" w:rsidP="009D40BB">
            <w:pPr>
              <w:spacing w:line="360" w:lineRule="auto"/>
              <w:jc w:val="center"/>
              <w:rPr>
                <w:b/>
              </w:rPr>
            </w:pPr>
            <w:r w:rsidRPr="00CB39FB">
              <w:rPr>
                <w:b/>
                <w:position w:val="200"/>
              </w:rPr>
              <w:t xml:space="preserve">7 </w:t>
            </w:r>
            <w:r>
              <w:rPr>
                <w:b/>
                <w:noProof/>
              </w:rPr>
              <w:drawing>
                <wp:inline distT="0" distB="0" distL="0" distR="0">
                  <wp:extent cx="2787015" cy="169799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87015" cy="1697990"/>
                          </a:xfrm>
                          <a:prstGeom prst="rect">
                            <a:avLst/>
                          </a:prstGeom>
                          <a:noFill/>
                          <a:ln>
                            <a:noFill/>
                          </a:ln>
                        </pic:spPr>
                      </pic:pic>
                    </a:graphicData>
                  </a:graphic>
                </wp:inline>
              </w:drawing>
            </w:r>
          </w:p>
        </w:tc>
        <w:tc>
          <w:tcPr>
            <w:tcW w:w="4903" w:type="dxa"/>
            <w:tcBorders>
              <w:top w:val="single" w:sz="4" w:space="0" w:color="auto"/>
              <w:left w:val="single" w:sz="4" w:space="0" w:color="auto"/>
              <w:bottom w:val="single" w:sz="4" w:space="0" w:color="auto"/>
              <w:right w:val="single" w:sz="4" w:space="0" w:color="auto"/>
            </w:tcBorders>
            <w:vAlign w:val="center"/>
          </w:tcPr>
          <w:p w:rsidR="00E67111" w:rsidRPr="00CB39FB" w:rsidRDefault="00E67111" w:rsidP="009D40BB">
            <w:pPr>
              <w:spacing w:line="360" w:lineRule="auto"/>
              <w:jc w:val="center"/>
              <w:rPr>
                <w:b/>
              </w:rPr>
            </w:pPr>
            <w:r w:rsidRPr="00CB39FB">
              <w:rPr>
                <w:b/>
                <w:position w:val="200"/>
              </w:rPr>
              <w:t xml:space="preserve">8 </w:t>
            </w:r>
            <w:r>
              <w:rPr>
                <w:b/>
                <w:noProof/>
              </w:rPr>
              <w:drawing>
                <wp:inline distT="0" distB="0" distL="0" distR="0">
                  <wp:extent cx="2787015" cy="1654810"/>
                  <wp:effectExtent l="0" t="0" r="0" b="254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787015" cy="1654810"/>
                          </a:xfrm>
                          <a:prstGeom prst="rect">
                            <a:avLst/>
                          </a:prstGeom>
                          <a:noFill/>
                          <a:ln>
                            <a:noFill/>
                          </a:ln>
                        </pic:spPr>
                      </pic:pic>
                    </a:graphicData>
                  </a:graphic>
                </wp:inline>
              </w:drawing>
            </w:r>
          </w:p>
        </w:tc>
      </w:tr>
      <w:tr w:rsidR="00E67111" w:rsidRPr="00CB39FB" w:rsidTr="009D40BB">
        <w:trPr>
          <w:trHeight w:val="2841"/>
        </w:trPr>
        <w:tc>
          <w:tcPr>
            <w:tcW w:w="4903" w:type="dxa"/>
            <w:tcBorders>
              <w:top w:val="single" w:sz="4" w:space="0" w:color="auto"/>
              <w:left w:val="single" w:sz="4" w:space="0" w:color="auto"/>
              <w:bottom w:val="single" w:sz="4" w:space="0" w:color="auto"/>
              <w:right w:val="single" w:sz="4" w:space="0" w:color="auto"/>
            </w:tcBorders>
            <w:vAlign w:val="center"/>
          </w:tcPr>
          <w:p w:rsidR="00E67111" w:rsidRPr="00CB39FB" w:rsidRDefault="00E67111" w:rsidP="009D40BB">
            <w:pPr>
              <w:spacing w:line="360" w:lineRule="auto"/>
              <w:jc w:val="center"/>
              <w:rPr>
                <w:b/>
              </w:rPr>
            </w:pPr>
            <w:r w:rsidRPr="00CB39FB">
              <w:rPr>
                <w:b/>
                <w:position w:val="200"/>
              </w:rPr>
              <w:t>9</w:t>
            </w:r>
            <w:r>
              <w:rPr>
                <w:b/>
                <w:noProof/>
              </w:rPr>
              <w:drawing>
                <wp:inline distT="0" distB="0" distL="0" distR="0">
                  <wp:extent cx="2757805" cy="1350010"/>
                  <wp:effectExtent l="0" t="0" r="4445"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7805" cy="1350010"/>
                          </a:xfrm>
                          <a:prstGeom prst="rect">
                            <a:avLst/>
                          </a:prstGeom>
                          <a:noFill/>
                          <a:ln>
                            <a:noFill/>
                          </a:ln>
                        </pic:spPr>
                      </pic:pic>
                    </a:graphicData>
                  </a:graphic>
                </wp:inline>
              </w:drawing>
            </w:r>
          </w:p>
        </w:tc>
        <w:tc>
          <w:tcPr>
            <w:tcW w:w="4903" w:type="dxa"/>
            <w:tcBorders>
              <w:top w:val="single" w:sz="4" w:space="0" w:color="auto"/>
              <w:left w:val="single" w:sz="4" w:space="0" w:color="auto"/>
              <w:bottom w:val="single" w:sz="4" w:space="0" w:color="auto"/>
              <w:right w:val="single" w:sz="4" w:space="0" w:color="auto"/>
            </w:tcBorders>
            <w:vAlign w:val="center"/>
          </w:tcPr>
          <w:p w:rsidR="00E67111" w:rsidRPr="00CB39FB" w:rsidRDefault="00E67111" w:rsidP="009D40BB">
            <w:pPr>
              <w:spacing w:line="360" w:lineRule="auto"/>
              <w:jc w:val="center"/>
              <w:rPr>
                <w:b/>
              </w:rPr>
            </w:pPr>
            <w:r w:rsidRPr="00CB39FB">
              <w:rPr>
                <w:b/>
              </w:rPr>
              <w:t>10</w:t>
            </w:r>
            <w:r>
              <w:rPr>
                <w:b/>
                <w:noProof/>
              </w:rPr>
              <w:drawing>
                <wp:inline distT="0" distB="0" distL="0" distR="0">
                  <wp:extent cx="2975610" cy="145161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975610" cy="1451610"/>
                          </a:xfrm>
                          <a:prstGeom prst="rect">
                            <a:avLst/>
                          </a:prstGeom>
                          <a:noFill/>
                          <a:ln>
                            <a:noFill/>
                          </a:ln>
                        </pic:spPr>
                      </pic:pic>
                    </a:graphicData>
                  </a:graphic>
                </wp:inline>
              </w:drawing>
            </w:r>
          </w:p>
        </w:tc>
      </w:tr>
    </w:tbl>
    <w:p w:rsidR="0049258A" w:rsidRDefault="00E67111">
      <w:r>
        <w:br w:type="page"/>
      </w:r>
    </w:p>
    <w:sectPr w:rsidR="0049258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306B" w:rsidRDefault="00AE306B" w:rsidP="00E67111">
      <w:r>
        <w:separator/>
      </w:r>
    </w:p>
  </w:endnote>
  <w:endnote w:type="continuationSeparator" w:id="0">
    <w:p w:rsidR="00AE306B" w:rsidRDefault="00AE306B" w:rsidP="00E671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306B" w:rsidRDefault="00AE306B" w:rsidP="00E67111">
      <w:r>
        <w:separator/>
      </w:r>
    </w:p>
  </w:footnote>
  <w:footnote w:type="continuationSeparator" w:id="0">
    <w:p w:rsidR="00AE306B" w:rsidRDefault="00AE306B" w:rsidP="00E67111">
      <w:r>
        <w:continuationSeparator/>
      </w:r>
    </w:p>
  </w:footnote>
  <w:footnote w:id="1">
    <w:p w:rsidR="00E67111" w:rsidRPr="006E449D" w:rsidRDefault="00E67111" w:rsidP="00E67111">
      <w:pPr>
        <w:pStyle w:val="a3"/>
      </w:pPr>
      <w:r w:rsidRPr="000478F5">
        <w:rPr>
          <w:rStyle w:val="a5"/>
        </w:rPr>
        <w:footnoteRef/>
      </w:r>
      <w:r w:rsidRPr="000478F5">
        <w:t xml:space="preserve"> Информацию о пользовании панелью «Переменные» можно найти в справочной системе «Компас» и литературе [4]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2D6C7E"/>
    <w:multiLevelType w:val="hybridMultilevel"/>
    <w:tmpl w:val="9BDE3E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19A76C4"/>
    <w:multiLevelType w:val="hybridMultilevel"/>
    <w:tmpl w:val="1B70E884"/>
    <w:lvl w:ilvl="0" w:tplc="AF083EDA">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7111"/>
    <w:rsid w:val="00283CC5"/>
    <w:rsid w:val="0049258A"/>
    <w:rsid w:val="00606996"/>
    <w:rsid w:val="0067776B"/>
    <w:rsid w:val="00702E0F"/>
    <w:rsid w:val="008E209A"/>
    <w:rsid w:val="009370B9"/>
    <w:rsid w:val="00AE306B"/>
    <w:rsid w:val="00B07038"/>
    <w:rsid w:val="00BC09BA"/>
    <w:rsid w:val="00BC10C5"/>
    <w:rsid w:val="00D23B72"/>
    <w:rsid w:val="00D255C3"/>
    <w:rsid w:val="00E01CAC"/>
    <w:rsid w:val="00E67111"/>
    <w:rsid w:val="00E860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7111"/>
    <w:pPr>
      <w:spacing w:after="0" w:line="240" w:lineRule="auto"/>
    </w:pPr>
    <w:rPr>
      <w:rFonts w:ascii="Times New Roman" w:eastAsia="Batang"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rsid w:val="00E67111"/>
    <w:rPr>
      <w:sz w:val="20"/>
      <w:szCs w:val="20"/>
    </w:rPr>
  </w:style>
  <w:style w:type="character" w:customStyle="1" w:styleId="a4">
    <w:name w:val="Текст сноски Знак"/>
    <w:basedOn w:val="a0"/>
    <w:link w:val="a3"/>
    <w:semiHidden/>
    <w:rsid w:val="00E67111"/>
    <w:rPr>
      <w:rFonts w:ascii="Times New Roman" w:eastAsia="Batang" w:hAnsi="Times New Roman" w:cs="Times New Roman"/>
      <w:sz w:val="20"/>
      <w:szCs w:val="20"/>
      <w:lang w:eastAsia="ru-RU"/>
    </w:rPr>
  </w:style>
  <w:style w:type="character" w:styleId="a5">
    <w:name w:val="footnote reference"/>
    <w:basedOn w:val="a0"/>
    <w:semiHidden/>
    <w:rsid w:val="00E67111"/>
    <w:rPr>
      <w:vertAlign w:val="superscript"/>
    </w:rPr>
  </w:style>
  <w:style w:type="paragraph" w:customStyle="1" w:styleId="a6">
    <w:name w:val="Подзаголовок*"/>
    <w:basedOn w:val="a"/>
    <w:link w:val="a7"/>
    <w:qFormat/>
    <w:rsid w:val="00E67111"/>
    <w:pPr>
      <w:spacing w:before="240" w:line="360" w:lineRule="auto"/>
      <w:jc w:val="center"/>
    </w:pPr>
    <w:rPr>
      <w:b/>
      <w:sz w:val="32"/>
      <w:szCs w:val="32"/>
    </w:rPr>
  </w:style>
  <w:style w:type="paragraph" w:customStyle="1" w:styleId="a8">
    <w:name w:val="Заголовок*"/>
    <w:basedOn w:val="a"/>
    <w:link w:val="a9"/>
    <w:qFormat/>
    <w:rsid w:val="00E67111"/>
    <w:pPr>
      <w:jc w:val="center"/>
    </w:pPr>
    <w:rPr>
      <w:b/>
      <w:sz w:val="36"/>
      <w:szCs w:val="36"/>
    </w:rPr>
  </w:style>
  <w:style w:type="character" w:customStyle="1" w:styleId="a7">
    <w:name w:val="Подзаголовок* Знак"/>
    <w:basedOn w:val="a0"/>
    <w:link w:val="a6"/>
    <w:rsid w:val="00E67111"/>
    <w:rPr>
      <w:rFonts w:ascii="Times New Roman" w:eastAsia="Batang" w:hAnsi="Times New Roman" w:cs="Times New Roman"/>
      <w:b/>
      <w:sz w:val="32"/>
      <w:szCs w:val="32"/>
      <w:lang w:eastAsia="ru-RU"/>
    </w:rPr>
  </w:style>
  <w:style w:type="paragraph" w:customStyle="1" w:styleId="aa">
    <w:name w:val="Заголовок**"/>
    <w:basedOn w:val="a"/>
    <w:link w:val="ab"/>
    <w:qFormat/>
    <w:rsid w:val="00E67111"/>
    <w:pPr>
      <w:spacing w:after="360"/>
      <w:jc w:val="center"/>
    </w:pPr>
    <w:rPr>
      <w:b/>
      <w:sz w:val="36"/>
      <w:szCs w:val="36"/>
    </w:rPr>
  </w:style>
  <w:style w:type="character" w:customStyle="1" w:styleId="a9">
    <w:name w:val="Заголовок* Знак"/>
    <w:basedOn w:val="a0"/>
    <w:link w:val="a8"/>
    <w:rsid w:val="00E67111"/>
    <w:rPr>
      <w:rFonts w:ascii="Times New Roman" w:eastAsia="Batang" w:hAnsi="Times New Roman" w:cs="Times New Roman"/>
      <w:b/>
      <w:sz w:val="36"/>
      <w:szCs w:val="36"/>
      <w:lang w:eastAsia="ru-RU"/>
    </w:rPr>
  </w:style>
  <w:style w:type="paragraph" w:customStyle="1" w:styleId="ac">
    <w:name w:val="Рис_заголовок"/>
    <w:basedOn w:val="a"/>
    <w:link w:val="ad"/>
    <w:qFormat/>
    <w:rsid w:val="00E67111"/>
    <w:pPr>
      <w:spacing w:before="360" w:line="360" w:lineRule="auto"/>
      <w:jc w:val="center"/>
    </w:pPr>
    <w:rPr>
      <w:sz w:val="28"/>
      <w:szCs w:val="28"/>
    </w:rPr>
  </w:style>
  <w:style w:type="character" w:customStyle="1" w:styleId="ab">
    <w:name w:val="Заголовок** Знак"/>
    <w:basedOn w:val="a0"/>
    <w:link w:val="aa"/>
    <w:rsid w:val="00E67111"/>
    <w:rPr>
      <w:rFonts w:ascii="Times New Roman" w:eastAsia="Batang" w:hAnsi="Times New Roman" w:cs="Times New Roman"/>
      <w:b/>
      <w:sz w:val="36"/>
      <w:szCs w:val="36"/>
      <w:lang w:eastAsia="ru-RU"/>
    </w:rPr>
  </w:style>
  <w:style w:type="paragraph" w:customStyle="1" w:styleId="ae">
    <w:name w:val="Рис_номер"/>
    <w:basedOn w:val="a"/>
    <w:link w:val="af"/>
    <w:qFormat/>
    <w:rsid w:val="00E67111"/>
    <w:pPr>
      <w:spacing w:after="360" w:line="360" w:lineRule="auto"/>
      <w:jc w:val="center"/>
    </w:pPr>
    <w:rPr>
      <w:sz w:val="28"/>
      <w:szCs w:val="28"/>
    </w:rPr>
  </w:style>
  <w:style w:type="character" w:customStyle="1" w:styleId="ad">
    <w:name w:val="Рис_заголовок Знак"/>
    <w:basedOn w:val="a0"/>
    <w:link w:val="ac"/>
    <w:rsid w:val="00E67111"/>
    <w:rPr>
      <w:rFonts w:ascii="Times New Roman" w:eastAsia="Batang" w:hAnsi="Times New Roman" w:cs="Times New Roman"/>
      <w:sz w:val="28"/>
      <w:szCs w:val="28"/>
      <w:lang w:eastAsia="ru-RU"/>
    </w:rPr>
  </w:style>
  <w:style w:type="paragraph" w:customStyle="1" w:styleId="af0">
    <w:name w:val="Таблица_заголовок"/>
    <w:basedOn w:val="a"/>
    <w:link w:val="af1"/>
    <w:qFormat/>
    <w:rsid w:val="00E67111"/>
    <w:pPr>
      <w:spacing w:before="240" w:line="360" w:lineRule="auto"/>
      <w:jc w:val="right"/>
    </w:pPr>
    <w:rPr>
      <w:sz w:val="28"/>
      <w:szCs w:val="28"/>
    </w:rPr>
  </w:style>
  <w:style w:type="character" w:customStyle="1" w:styleId="af">
    <w:name w:val="Рис_номер Знак"/>
    <w:basedOn w:val="a0"/>
    <w:link w:val="ae"/>
    <w:rsid w:val="00E67111"/>
    <w:rPr>
      <w:rFonts w:ascii="Times New Roman" w:eastAsia="Batang" w:hAnsi="Times New Roman" w:cs="Times New Roman"/>
      <w:sz w:val="28"/>
      <w:szCs w:val="28"/>
      <w:lang w:eastAsia="ru-RU"/>
    </w:rPr>
  </w:style>
  <w:style w:type="paragraph" w:customStyle="1" w:styleId="af2">
    <w:name w:val="Формула"/>
    <w:basedOn w:val="a"/>
    <w:link w:val="af3"/>
    <w:qFormat/>
    <w:rsid w:val="00E67111"/>
    <w:pPr>
      <w:spacing w:line="360" w:lineRule="auto"/>
      <w:ind w:firstLine="1418"/>
      <w:jc w:val="both"/>
    </w:pPr>
    <w:rPr>
      <w:sz w:val="28"/>
      <w:szCs w:val="28"/>
    </w:rPr>
  </w:style>
  <w:style w:type="character" w:customStyle="1" w:styleId="af1">
    <w:name w:val="Таблица_заголовок Знак"/>
    <w:basedOn w:val="a0"/>
    <w:link w:val="af0"/>
    <w:rsid w:val="00E67111"/>
    <w:rPr>
      <w:rFonts w:ascii="Times New Roman" w:eastAsia="Batang" w:hAnsi="Times New Roman" w:cs="Times New Roman"/>
      <w:sz w:val="28"/>
      <w:szCs w:val="28"/>
      <w:lang w:eastAsia="ru-RU"/>
    </w:rPr>
  </w:style>
  <w:style w:type="character" w:customStyle="1" w:styleId="af3">
    <w:name w:val="Формула Знак"/>
    <w:basedOn w:val="a0"/>
    <w:link w:val="af2"/>
    <w:rsid w:val="00E67111"/>
    <w:rPr>
      <w:rFonts w:ascii="Times New Roman" w:eastAsia="Batang" w:hAnsi="Times New Roman" w:cs="Times New Roman"/>
      <w:sz w:val="28"/>
      <w:szCs w:val="28"/>
      <w:lang w:eastAsia="ru-RU"/>
    </w:rPr>
  </w:style>
  <w:style w:type="paragraph" w:styleId="af4">
    <w:name w:val="Balloon Text"/>
    <w:basedOn w:val="a"/>
    <w:link w:val="af5"/>
    <w:uiPriority w:val="99"/>
    <w:semiHidden/>
    <w:unhideWhenUsed/>
    <w:rsid w:val="00E67111"/>
    <w:rPr>
      <w:rFonts w:ascii="Tahoma" w:hAnsi="Tahoma" w:cs="Tahoma"/>
      <w:sz w:val="16"/>
      <w:szCs w:val="16"/>
    </w:rPr>
  </w:style>
  <w:style w:type="character" w:customStyle="1" w:styleId="af5">
    <w:name w:val="Текст выноски Знак"/>
    <w:basedOn w:val="a0"/>
    <w:link w:val="af4"/>
    <w:uiPriority w:val="99"/>
    <w:semiHidden/>
    <w:rsid w:val="00E67111"/>
    <w:rPr>
      <w:rFonts w:ascii="Tahoma" w:eastAsia="Batang" w:hAnsi="Tahoma" w:cs="Tahoma"/>
      <w:sz w:val="16"/>
      <w:szCs w:val="16"/>
      <w:lang w:eastAsia="ru-RU"/>
    </w:rPr>
  </w:style>
  <w:style w:type="table" w:styleId="af6">
    <w:name w:val="Table Grid"/>
    <w:basedOn w:val="a1"/>
    <w:uiPriority w:val="59"/>
    <w:rsid w:val="00283C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7111"/>
    <w:pPr>
      <w:spacing w:after="0" w:line="240" w:lineRule="auto"/>
    </w:pPr>
    <w:rPr>
      <w:rFonts w:ascii="Times New Roman" w:eastAsia="Batang"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rsid w:val="00E67111"/>
    <w:rPr>
      <w:sz w:val="20"/>
      <w:szCs w:val="20"/>
    </w:rPr>
  </w:style>
  <w:style w:type="character" w:customStyle="1" w:styleId="a4">
    <w:name w:val="Текст сноски Знак"/>
    <w:basedOn w:val="a0"/>
    <w:link w:val="a3"/>
    <w:semiHidden/>
    <w:rsid w:val="00E67111"/>
    <w:rPr>
      <w:rFonts w:ascii="Times New Roman" w:eastAsia="Batang" w:hAnsi="Times New Roman" w:cs="Times New Roman"/>
      <w:sz w:val="20"/>
      <w:szCs w:val="20"/>
      <w:lang w:eastAsia="ru-RU"/>
    </w:rPr>
  </w:style>
  <w:style w:type="character" w:styleId="a5">
    <w:name w:val="footnote reference"/>
    <w:basedOn w:val="a0"/>
    <w:semiHidden/>
    <w:rsid w:val="00E67111"/>
    <w:rPr>
      <w:vertAlign w:val="superscript"/>
    </w:rPr>
  </w:style>
  <w:style w:type="paragraph" w:customStyle="1" w:styleId="a6">
    <w:name w:val="Подзаголовок*"/>
    <w:basedOn w:val="a"/>
    <w:link w:val="a7"/>
    <w:qFormat/>
    <w:rsid w:val="00E67111"/>
    <w:pPr>
      <w:spacing w:before="240" w:line="360" w:lineRule="auto"/>
      <w:jc w:val="center"/>
    </w:pPr>
    <w:rPr>
      <w:b/>
      <w:sz w:val="32"/>
      <w:szCs w:val="32"/>
    </w:rPr>
  </w:style>
  <w:style w:type="paragraph" w:customStyle="1" w:styleId="a8">
    <w:name w:val="Заголовок*"/>
    <w:basedOn w:val="a"/>
    <w:link w:val="a9"/>
    <w:qFormat/>
    <w:rsid w:val="00E67111"/>
    <w:pPr>
      <w:jc w:val="center"/>
    </w:pPr>
    <w:rPr>
      <w:b/>
      <w:sz w:val="36"/>
      <w:szCs w:val="36"/>
    </w:rPr>
  </w:style>
  <w:style w:type="character" w:customStyle="1" w:styleId="a7">
    <w:name w:val="Подзаголовок* Знак"/>
    <w:basedOn w:val="a0"/>
    <w:link w:val="a6"/>
    <w:rsid w:val="00E67111"/>
    <w:rPr>
      <w:rFonts w:ascii="Times New Roman" w:eastAsia="Batang" w:hAnsi="Times New Roman" w:cs="Times New Roman"/>
      <w:b/>
      <w:sz w:val="32"/>
      <w:szCs w:val="32"/>
      <w:lang w:eastAsia="ru-RU"/>
    </w:rPr>
  </w:style>
  <w:style w:type="paragraph" w:customStyle="1" w:styleId="aa">
    <w:name w:val="Заголовок**"/>
    <w:basedOn w:val="a"/>
    <w:link w:val="ab"/>
    <w:qFormat/>
    <w:rsid w:val="00E67111"/>
    <w:pPr>
      <w:spacing w:after="360"/>
      <w:jc w:val="center"/>
    </w:pPr>
    <w:rPr>
      <w:b/>
      <w:sz w:val="36"/>
      <w:szCs w:val="36"/>
    </w:rPr>
  </w:style>
  <w:style w:type="character" w:customStyle="1" w:styleId="a9">
    <w:name w:val="Заголовок* Знак"/>
    <w:basedOn w:val="a0"/>
    <w:link w:val="a8"/>
    <w:rsid w:val="00E67111"/>
    <w:rPr>
      <w:rFonts w:ascii="Times New Roman" w:eastAsia="Batang" w:hAnsi="Times New Roman" w:cs="Times New Roman"/>
      <w:b/>
      <w:sz w:val="36"/>
      <w:szCs w:val="36"/>
      <w:lang w:eastAsia="ru-RU"/>
    </w:rPr>
  </w:style>
  <w:style w:type="paragraph" w:customStyle="1" w:styleId="ac">
    <w:name w:val="Рис_заголовок"/>
    <w:basedOn w:val="a"/>
    <w:link w:val="ad"/>
    <w:qFormat/>
    <w:rsid w:val="00E67111"/>
    <w:pPr>
      <w:spacing w:before="360" w:line="360" w:lineRule="auto"/>
      <w:jc w:val="center"/>
    </w:pPr>
    <w:rPr>
      <w:sz w:val="28"/>
      <w:szCs w:val="28"/>
    </w:rPr>
  </w:style>
  <w:style w:type="character" w:customStyle="1" w:styleId="ab">
    <w:name w:val="Заголовок** Знак"/>
    <w:basedOn w:val="a0"/>
    <w:link w:val="aa"/>
    <w:rsid w:val="00E67111"/>
    <w:rPr>
      <w:rFonts w:ascii="Times New Roman" w:eastAsia="Batang" w:hAnsi="Times New Roman" w:cs="Times New Roman"/>
      <w:b/>
      <w:sz w:val="36"/>
      <w:szCs w:val="36"/>
      <w:lang w:eastAsia="ru-RU"/>
    </w:rPr>
  </w:style>
  <w:style w:type="paragraph" w:customStyle="1" w:styleId="ae">
    <w:name w:val="Рис_номер"/>
    <w:basedOn w:val="a"/>
    <w:link w:val="af"/>
    <w:qFormat/>
    <w:rsid w:val="00E67111"/>
    <w:pPr>
      <w:spacing w:after="360" w:line="360" w:lineRule="auto"/>
      <w:jc w:val="center"/>
    </w:pPr>
    <w:rPr>
      <w:sz w:val="28"/>
      <w:szCs w:val="28"/>
    </w:rPr>
  </w:style>
  <w:style w:type="character" w:customStyle="1" w:styleId="ad">
    <w:name w:val="Рис_заголовок Знак"/>
    <w:basedOn w:val="a0"/>
    <w:link w:val="ac"/>
    <w:rsid w:val="00E67111"/>
    <w:rPr>
      <w:rFonts w:ascii="Times New Roman" w:eastAsia="Batang" w:hAnsi="Times New Roman" w:cs="Times New Roman"/>
      <w:sz w:val="28"/>
      <w:szCs w:val="28"/>
      <w:lang w:eastAsia="ru-RU"/>
    </w:rPr>
  </w:style>
  <w:style w:type="paragraph" w:customStyle="1" w:styleId="af0">
    <w:name w:val="Таблица_заголовок"/>
    <w:basedOn w:val="a"/>
    <w:link w:val="af1"/>
    <w:qFormat/>
    <w:rsid w:val="00E67111"/>
    <w:pPr>
      <w:spacing w:before="240" w:line="360" w:lineRule="auto"/>
      <w:jc w:val="right"/>
    </w:pPr>
    <w:rPr>
      <w:sz w:val="28"/>
      <w:szCs w:val="28"/>
    </w:rPr>
  </w:style>
  <w:style w:type="character" w:customStyle="1" w:styleId="af">
    <w:name w:val="Рис_номер Знак"/>
    <w:basedOn w:val="a0"/>
    <w:link w:val="ae"/>
    <w:rsid w:val="00E67111"/>
    <w:rPr>
      <w:rFonts w:ascii="Times New Roman" w:eastAsia="Batang" w:hAnsi="Times New Roman" w:cs="Times New Roman"/>
      <w:sz w:val="28"/>
      <w:szCs w:val="28"/>
      <w:lang w:eastAsia="ru-RU"/>
    </w:rPr>
  </w:style>
  <w:style w:type="paragraph" w:customStyle="1" w:styleId="af2">
    <w:name w:val="Формула"/>
    <w:basedOn w:val="a"/>
    <w:link w:val="af3"/>
    <w:qFormat/>
    <w:rsid w:val="00E67111"/>
    <w:pPr>
      <w:spacing w:line="360" w:lineRule="auto"/>
      <w:ind w:firstLine="1418"/>
      <w:jc w:val="both"/>
    </w:pPr>
    <w:rPr>
      <w:sz w:val="28"/>
      <w:szCs w:val="28"/>
    </w:rPr>
  </w:style>
  <w:style w:type="character" w:customStyle="1" w:styleId="af1">
    <w:name w:val="Таблица_заголовок Знак"/>
    <w:basedOn w:val="a0"/>
    <w:link w:val="af0"/>
    <w:rsid w:val="00E67111"/>
    <w:rPr>
      <w:rFonts w:ascii="Times New Roman" w:eastAsia="Batang" w:hAnsi="Times New Roman" w:cs="Times New Roman"/>
      <w:sz w:val="28"/>
      <w:szCs w:val="28"/>
      <w:lang w:eastAsia="ru-RU"/>
    </w:rPr>
  </w:style>
  <w:style w:type="character" w:customStyle="1" w:styleId="af3">
    <w:name w:val="Формула Знак"/>
    <w:basedOn w:val="a0"/>
    <w:link w:val="af2"/>
    <w:rsid w:val="00E67111"/>
    <w:rPr>
      <w:rFonts w:ascii="Times New Roman" w:eastAsia="Batang" w:hAnsi="Times New Roman" w:cs="Times New Roman"/>
      <w:sz w:val="28"/>
      <w:szCs w:val="28"/>
      <w:lang w:eastAsia="ru-RU"/>
    </w:rPr>
  </w:style>
  <w:style w:type="paragraph" w:styleId="af4">
    <w:name w:val="Balloon Text"/>
    <w:basedOn w:val="a"/>
    <w:link w:val="af5"/>
    <w:uiPriority w:val="99"/>
    <w:semiHidden/>
    <w:unhideWhenUsed/>
    <w:rsid w:val="00E67111"/>
    <w:rPr>
      <w:rFonts w:ascii="Tahoma" w:hAnsi="Tahoma" w:cs="Tahoma"/>
      <w:sz w:val="16"/>
      <w:szCs w:val="16"/>
    </w:rPr>
  </w:style>
  <w:style w:type="character" w:customStyle="1" w:styleId="af5">
    <w:name w:val="Текст выноски Знак"/>
    <w:basedOn w:val="a0"/>
    <w:link w:val="af4"/>
    <w:uiPriority w:val="99"/>
    <w:semiHidden/>
    <w:rsid w:val="00E67111"/>
    <w:rPr>
      <w:rFonts w:ascii="Tahoma" w:eastAsia="Batang" w:hAnsi="Tahoma" w:cs="Tahoma"/>
      <w:sz w:val="16"/>
      <w:szCs w:val="16"/>
      <w:lang w:eastAsia="ru-RU"/>
    </w:rPr>
  </w:style>
  <w:style w:type="table" w:styleId="af6">
    <w:name w:val="Table Grid"/>
    <w:basedOn w:val="a1"/>
    <w:uiPriority w:val="59"/>
    <w:rsid w:val="00283C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wmf"/><Relationship Id="rId26" Type="http://schemas.openxmlformats.org/officeDocument/2006/relationships/image" Target="media/image16.png"/><Relationship Id="rId3" Type="http://schemas.microsoft.com/office/2007/relationships/stylesWithEffects" Target="stylesWithEffects.xml"/><Relationship Id="rId21" Type="http://schemas.openxmlformats.org/officeDocument/2006/relationships/oleObject" Target="embeddings/oleObject3.bin"/><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5.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1.wmf"/><Relationship Id="rId29" Type="http://schemas.openxmlformats.org/officeDocument/2006/relationships/image" Target="media/image19.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4.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image" Target="media/image3.png"/><Relationship Id="rId19" Type="http://schemas.openxmlformats.org/officeDocument/2006/relationships/oleObject" Target="embeddings/oleObject2.bin"/><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wmf"/><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14</Pages>
  <Words>2104</Words>
  <Characters>11998</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User</cp:lastModifiedBy>
  <cp:revision>5</cp:revision>
  <dcterms:created xsi:type="dcterms:W3CDTF">2021-04-28T05:35:00Z</dcterms:created>
  <dcterms:modified xsi:type="dcterms:W3CDTF">2021-04-28T07:27:00Z</dcterms:modified>
</cp:coreProperties>
</file>