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D1EF0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</w:t>
      </w:r>
      <w:r w:rsidRPr="006D1EF0">
        <w:rPr>
          <w:rFonts w:ascii="Times New Roman" w:hAnsi="Times New Roman" w:cs="Times New Roman"/>
          <w:sz w:val="28"/>
          <w:szCs w:val="28"/>
        </w:rPr>
        <w:t xml:space="preserve"> </w:t>
      </w:r>
      <w:r w:rsidR="00826780" w:rsidRPr="00826780">
        <w:rPr>
          <w:rFonts w:ascii="Times New Roman" w:hAnsi="Times New Roman" w:cs="Times New Roman"/>
          <w:sz w:val="28"/>
          <w:szCs w:val="28"/>
        </w:rPr>
        <w:t>Особенности информационных правонарушений.</w:t>
      </w:r>
    </w:p>
    <w:p w:rsidR="006D1EF0" w:rsidRPr="00826780" w:rsidRDefault="006D1EF0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780">
        <w:rPr>
          <w:rFonts w:ascii="Times New Roman" w:hAnsi="Times New Roman" w:cs="Times New Roman"/>
          <w:sz w:val="28"/>
          <w:szCs w:val="28"/>
        </w:rPr>
        <w:t>План курсовой работы:</w:t>
      </w:r>
    </w:p>
    <w:p w:rsidR="00826780" w:rsidRDefault="00826780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780">
        <w:rPr>
          <w:rFonts w:ascii="Times New Roman" w:hAnsi="Times New Roman" w:cs="Times New Roman"/>
          <w:sz w:val="28"/>
          <w:szCs w:val="28"/>
        </w:rPr>
        <w:t>Введение</w:t>
      </w:r>
    </w:p>
    <w:p w:rsidR="00826780" w:rsidRDefault="00826780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780">
        <w:rPr>
          <w:rFonts w:ascii="Times New Roman" w:hAnsi="Times New Roman" w:cs="Times New Roman"/>
          <w:sz w:val="28"/>
          <w:szCs w:val="28"/>
        </w:rPr>
        <w:t>Глава 1. Общая характеристика правонарушений в сфере информационной деятельности</w:t>
      </w:r>
    </w:p>
    <w:p w:rsidR="00826780" w:rsidRDefault="00826780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780">
        <w:rPr>
          <w:rFonts w:ascii="Times New Roman" w:hAnsi="Times New Roman" w:cs="Times New Roman"/>
          <w:sz w:val="28"/>
          <w:szCs w:val="28"/>
        </w:rPr>
        <w:t>1.1 Понятие и признаки правонарушения в общей теории права</w:t>
      </w:r>
    </w:p>
    <w:p w:rsidR="00826780" w:rsidRDefault="00826780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780">
        <w:rPr>
          <w:rFonts w:ascii="Times New Roman" w:hAnsi="Times New Roman" w:cs="Times New Roman"/>
          <w:sz w:val="28"/>
          <w:szCs w:val="28"/>
        </w:rPr>
        <w:t>1.2 Понятие и виды информационных правонарушений</w:t>
      </w:r>
    </w:p>
    <w:p w:rsidR="00826780" w:rsidRDefault="00826780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780">
        <w:rPr>
          <w:rFonts w:ascii="Times New Roman" w:hAnsi="Times New Roman" w:cs="Times New Roman"/>
          <w:sz w:val="28"/>
          <w:szCs w:val="28"/>
        </w:rPr>
        <w:t>Глава 2. Особенности информационных правонарушений и ответственности за их совершение</w:t>
      </w:r>
    </w:p>
    <w:p w:rsidR="00826780" w:rsidRDefault="00826780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780">
        <w:rPr>
          <w:rFonts w:ascii="Times New Roman" w:hAnsi="Times New Roman" w:cs="Times New Roman"/>
          <w:sz w:val="28"/>
          <w:szCs w:val="28"/>
        </w:rPr>
        <w:t>2.1 Состав правонарушения в информационной сфере</w:t>
      </w:r>
    </w:p>
    <w:p w:rsidR="00826780" w:rsidRDefault="00826780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780">
        <w:rPr>
          <w:rFonts w:ascii="Times New Roman" w:hAnsi="Times New Roman" w:cs="Times New Roman"/>
          <w:sz w:val="28"/>
          <w:szCs w:val="28"/>
        </w:rPr>
        <w:t>2.2 Понятие и виды юридической ответственности за информационные правонарушения</w:t>
      </w:r>
    </w:p>
    <w:p w:rsidR="00826780" w:rsidRDefault="00826780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780">
        <w:rPr>
          <w:rFonts w:ascii="Times New Roman" w:hAnsi="Times New Roman" w:cs="Times New Roman"/>
          <w:sz w:val="28"/>
          <w:szCs w:val="28"/>
        </w:rPr>
        <w:t>Заключение</w:t>
      </w:r>
    </w:p>
    <w:p w:rsidR="004A5C43" w:rsidRDefault="00826780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780">
        <w:rPr>
          <w:rFonts w:ascii="Times New Roman" w:hAnsi="Times New Roman" w:cs="Times New Roman"/>
          <w:sz w:val="28"/>
          <w:szCs w:val="28"/>
        </w:rPr>
        <w:t>Список использованных источников и литературы</w:t>
      </w:r>
    </w:p>
    <w:p w:rsidR="006D1EF0" w:rsidRPr="00826780" w:rsidRDefault="006D1EF0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780">
        <w:rPr>
          <w:rFonts w:ascii="Times New Roman" w:hAnsi="Times New Roman" w:cs="Times New Roman"/>
          <w:sz w:val="28"/>
          <w:szCs w:val="28"/>
        </w:rPr>
        <w:br w:type="page"/>
      </w:r>
    </w:p>
    <w:p w:rsidR="006D1EF0" w:rsidRDefault="006D1EF0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использованной литературы</w:t>
      </w:r>
    </w:p>
    <w:p w:rsidR="00512D4D" w:rsidRDefault="004A5C43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>«Конституция Российской Федерации» (принята всенародным голосованием 12.12.1993) (с учетом поправок, внесенных Законами РФ о поправках к Конституции РФ от 30.12.2008 № 6-ФКЗ, от 30.12.2008 № 7-ФКЗ, от 05.02.2014 N 2-ФКЗ, от 21.07.2014 № 11-ФКЗ) // Собрание законодательства РФ. – 2014. – №31. – Ст. 4398.</w:t>
      </w:r>
    </w:p>
    <w:p w:rsidR="00512D4D" w:rsidRDefault="004A5C43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>«Гражданский кодекс Российской Федерации (часть вторая)» от 26.01.1996 № 14-ФЗ (ред. от 03.07.2019) // Собрание законодательства РФ. – 1994. – №32. – Ст. 3301</w:t>
      </w:r>
      <w:r w:rsidR="00512D4D">
        <w:rPr>
          <w:rFonts w:ascii="Times New Roman" w:hAnsi="Times New Roman" w:cs="Times New Roman"/>
          <w:sz w:val="28"/>
          <w:szCs w:val="28"/>
        </w:rPr>
        <w:t>.</w:t>
      </w:r>
    </w:p>
    <w:p w:rsidR="00512D4D" w:rsidRDefault="004A5C43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 xml:space="preserve">«Уголовный кодекс Российской Федерации» от 13.06.1996 № 63-ФЗ (ред. от 17.06.2019) (с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 и доп., вступ. в силу с 01.07.2019) // Собрание законодательства РФ. – 1996. – № 25. – Ст. 2954</w:t>
      </w:r>
    </w:p>
    <w:p w:rsidR="00512D4D" w:rsidRDefault="004A5C43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 xml:space="preserve">«Кодекс Российской Федерации об административных правонарушениях» от 30.12.2001 № 195-ФЗ (ред. от 18.07.2019) (с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 и доп., вступ. в силу с 18.07.2019) // Собрание законодательства РФ. – 2002. – № 1. – Ст.1</w:t>
      </w:r>
    </w:p>
    <w:p w:rsidR="00512D4D" w:rsidRDefault="004A5C43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 xml:space="preserve">О государственной гражданской службе Российской Федерации: Федеральный закон от 27.07.2004 № 79-ФЗ (ред. от 11.12.2018) (с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 и доп., вступ. в силу с 01.01.2019) // Собрание законодательства РФ. – 2004. – № 31. – Ст. 3215.</w:t>
      </w:r>
    </w:p>
    <w:p w:rsidR="00512D4D" w:rsidRDefault="004A5C43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>Об информации, информационных технологиях и о защите информации: Федеральный закон от 27.07.2006 № 149-ФЗ (ред. от 18.03.2019) // Собрание законодательства РФ. – 2006. – № 31. – Ст. 3448.</w:t>
      </w:r>
    </w:p>
    <w:p w:rsidR="00512D4D" w:rsidRDefault="004A5C43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>О персональных данных: Федеральный закон от 27.07.2006 № 152-ФЗ (ред. от 31.12.2017) // Собрание законодательства РФ. – 2006. – № 31. – Ст. 3451.</w:t>
      </w:r>
    </w:p>
    <w:p w:rsidR="00512D4D" w:rsidRDefault="004A5C43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судов в Российской Федерации: Федеральный закон от 22.12.2008 № 262-ФЗ (ред. от 28.12.2017) // Российская газета. – 2008. – 26 дек. – № 265.</w:t>
      </w:r>
    </w:p>
    <w:p w:rsidR="00512D4D" w:rsidRDefault="004A5C43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lastRenderedPageBreak/>
        <w:t xml:space="preserve">Об обеспечении доступа к информации о деятельности государственных органов и органов местного самоуправления: Федеральный закон от 09.02.2009 № 8-ФЗ (ред. от 28.12.2017) // Российская газета. – 2009. – 13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фев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 – № 25.</w:t>
      </w:r>
    </w:p>
    <w:p w:rsidR="00512D4D" w:rsidRDefault="004A5C43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>О Стратегии национальной безопасности Российской Федерации: Указ Президента РФ от 31.12.2015 № 683 // Собрание законодательства РФ. – 2016. – № 1. – Ст. 212.</w:t>
      </w:r>
    </w:p>
    <w:p w:rsidR="00512D4D" w:rsidRDefault="004A5C43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>Доктрина информационной безопасности Российской Федерации: Указ Президента РФ от 05.12.2016 № 646 // Российская газета. – 2016. – 06 дек. – № 7144.</w:t>
      </w:r>
    </w:p>
    <w:p w:rsidR="00512D4D" w:rsidRDefault="004A5C43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 xml:space="preserve">О стратегии развития информационного общества в Российской Федерации на 2017-2030 годы: Указ Президента РФ от 09.05.2017 № 203 [Электронный ресурс]. – Режим доступа: https://www.garant.ru </w:t>
      </w:r>
    </w:p>
    <w:p w:rsidR="00512D4D" w:rsidRDefault="004A5C43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 xml:space="preserve">Постановление Верховного Суда Республики Саха (Якутия) № 4А-704/2017 от 8 февраля 2018 г. по делу № 4А-704/2017 // [Электронный ресурс]. – Режим доступа: http://www.consultant.ru/ </w:t>
      </w:r>
    </w:p>
    <w:p w:rsid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Амелин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 Р.В. Информационное право в схемах. Учебное пособие / Р.В.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Амелин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Pr="004A5C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A5C43">
        <w:rPr>
          <w:rFonts w:ascii="Times New Roman" w:hAnsi="Times New Roman" w:cs="Times New Roman"/>
          <w:sz w:val="28"/>
          <w:szCs w:val="28"/>
        </w:rPr>
        <w:t xml:space="preserve"> Проспект, 2018. – 422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c</w:t>
      </w:r>
      <w:proofErr w:type="spellEnd"/>
    </w:p>
    <w:p w:rsid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Арапова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 Г.Ю. Путеводитель По Информационному Праву. В 3 Т. Т. 3 / Г.Ю.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Арапова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, С.И.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Кузеванова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, М.А.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Ледовских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. – Москва: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Гостехиздат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, 2018. – 221 c.</w:t>
      </w:r>
    </w:p>
    <w:p w:rsid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>Батурин Ю.М. Проблемы компьютерного права / Ю.М. Батурин. – М.</w:t>
      </w:r>
      <w:proofErr w:type="gramStart"/>
      <w:r w:rsidRPr="004A5C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A5C43">
        <w:rPr>
          <w:rFonts w:ascii="Times New Roman" w:hAnsi="Times New Roman" w:cs="Times New Roman"/>
          <w:sz w:val="28"/>
          <w:szCs w:val="28"/>
        </w:rPr>
        <w:t xml:space="preserve"> Юридическая литература, 2017. – 272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</w:t>
      </w:r>
    </w:p>
    <w:p w:rsid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Бачило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 И.Л. Информационное право: учебник для </w:t>
      </w:r>
      <w:proofErr w:type="gramStart"/>
      <w:r w:rsidRPr="004A5C43">
        <w:rPr>
          <w:rFonts w:ascii="Times New Roman" w:hAnsi="Times New Roman" w:cs="Times New Roman"/>
          <w:sz w:val="28"/>
          <w:szCs w:val="28"/>
        </w:rPr>
        <w:t>академического</w:t>
      </w:r>
      <w:proofErr w:type="gramEnd"/>
      <w:r w:rsidRPr="004A5C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 / И. Л.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Бачило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Pr="004A5C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A5C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, 2017. – 419 с</w:t>
      </w:r>
    </w:p>
    <w:p w:rsidR="00512D4D" w:rsidRP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2D4D">
        <w:rPr>
          <w:rFonts w:ascii="Times New Roman" w:hAnsi="Times New Roman" w:cs="Times New Roman"/>
          <w:sz w:val="28"/>
          <w:szCs w:val="28"/>
        </w:rPr>
        <w:t>Волеводз</w:t>
      </w:r>
      <w:proofErr w:type="spellEnd"/>
      <w:r w:rsidRPr="00512D4D">
        <w:rPr>
          <w:rFonts w:ascii="Times New Roman" w:hAnsi="Times New Roman" w:cs="Times New Roman"/>
          <w:sz w:val="28"/>
          <w:szCs w:val="28"/>
        </w:rPr>
        <w:t xml:space="preserve"> А.Г. Правонарушения в информационной сфере: некоторые проблемы ответственности / </w:t>
      </w:r>
      <w:proofErr w:type="spellStart"/>
      <w:r w:rsidRPr="00512D4D">
        <w:rPr>
          <w:rFonts w:ascii="Times New Roman" w:hAnsi="Times New Roman" w:cs="Times New Roman"/>
          <w:sz w:val="28"/>
          <w:szCs w:val="28"/>
        </w:rPr>
        <w:t>А.Г.Волеводз</w:t>
      </w:r>
      <w:proofErr w:type="spellEnd"/>
      <w:r w:rsidRPr="00512D4D">
        <w:rPr>
          <w:rFonts w:ascii="Times New Roman" w:hAnsi="Times New Roman" w:cs="Times New Roman"/>
          <w:sz w:val="28"/>
          <w:szCs w:val="28"/>
        </w:rPr>
        <w:t xml:space="preserve"> // Информационное общество в России: проблемы становления. - М.: МИРЭА, 2002. - С. 26-35.</w:t>
      </w:r>
    </w:p>
    <w:p w:rsid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>Елагин Р.И. Административное право России / Р.И. Елагин. – М.</w:t>
      </w:r>
      <w:proofErr w:type="gramStart"/>
      <w:r w:rsidRPr="004A5C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A5C43">
        <w:rPr>
          <w:rFonts w:ascii="Times New Roman" w:hAnsi="Times New Roman" w:cs="Times New Roman"/>
          <w:sz w:val="28"/>
          <w:szCs w:val="28"/>
        </w:rPr>
        <w:t xml:space="preserve"> Книжный мир, 2018. – 384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</w:t>
      </w:r>
    </w:p>
    <w:p w:rsid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5C43">
        <w:rPr>
          <w:rFonts w:ascii="Times New Roman" w:hAnsi="Times New Roman" w:cs="Times New Roman"/>
          <w:sz w:val="28"/>
          <w:szCs w:val="28"/>
        </w:rPr>
        <w:lastRenderedPageBreak/>
        <w:t>Енгибарян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 Р.В. Теория государства и права / Р.В.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Енгибарян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, Ю.К. Краснов. – М.: Норма, 2016. – 576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c</w:t>
      </w:r>
      <w:proofErr w:type="spellEnd"/>
    </w:p>
    <w:p w:rsid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Звоненко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 Д.П. Административное право / Д.П.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Звоненко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, А.Ю.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Малумов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, Г.Ю.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Малумов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Юстицинформ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, 2017. – 416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c</w:t>
      </w:r>
      <w:proofErr w:type="spellEnd"/>
    </w:p>
    <w:p w:rsid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 xml:space="preserve">Козлов Ю.М. Административное право / Ю.М. Козлов. – Москва: Наука, 2017. – 320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</w:t>
      </w:r>
    </w:p>
    <w:p w:rsidR="00512D4D" w:rsidRP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D4D">
        <w:rPr>
          <w:rFonts w:ascii="Times New Roman" w:hAnsi="Times New Roman" w:cs="Times New Roman"/>
          <w:sz w:val="28"/>
          <w:szCs w:val="28"/>
        </w:rPr>
        <w:t xml:space="preserve">Королев А. Комментарий к ФЗ «Об информации, информационных технологиях и о защите информации» (постатейный) / А.Королев, О.Плешакова. - М.: </w:t>
      </w:r>
      <w:proofErr w:type="spellStart"/>
      <w:r w:rsidRPr="00512D4D">
        <w:rPr>
          <w:rFonts w:ascii="Times New Roman" w:hAnsi="Times New Roman" w:cs="Times New Roman"/>
          <w:sz w:val="28"/>
          <w:szCs w:val="28"/>
        </w:rPr>
        <w:t>Юстицинформ</w:t>
      </w:r>
      <w:proofErr w:type="spellEnd"/>
      <w:r w:rsidRPr="00512D4D">
        <w:rPr>
          <w:rFonts w:ascii="Times New Roman" w:hAnsi="Times New Roman" w:cs="Times New Roman"/>
          <w:sz w:val="28"/>
          <w:szCs w:val="28"/>
        </w:rPr>
        <w:t>, 2009.</w:t>
      </w:r>
    </w:p>
    <w:p w:rsid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 xml:space="preserve">Лазарев В.В. Теория государства и права / В.В. Лазарев, С.В. Липень. – М.: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Юрайт-Издат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, 2015. – 640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</w:t>
      </w:r>
    </w:p>
    <w:p w:rsid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Летушева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 Н.И. Теория государства и права / Н.И.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Летушева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, М.В.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Летушева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. – М.: Академия, 2016. – 208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</w:t>
      </w:r>
    </w:p>
    <w:p w:rsid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 xml:space="preserve">Малахов В.П. Теория государства и права / В.П. Малахов, И.А.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Горшенева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, А.А. Иванов. – М.: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Юнити-Дана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, Закон и право, 2016. – 160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</w:t>
      </w:r>
    </w:p>
    <w:p w:rsid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 xml:space="preserve">Маркелова Ю.В. Теория государства и права /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Time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 – 2015. – № 12 (24). – С. 505-506.</w:t>
      </w:r>
    </w:p>
    <w:p w:rsidR="00512D4D" w:rsidRP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D4D">
        <w:rPr>
          <w:rFonts w:ascii="Times New Roman" w:hAnsi="Times New Roman" w:cs="Times New Roman"/>
          <w:sz w:val="28"/>
          <w:szCs w:val="28"/>
        </w:rPr>
        <w:t>Мещеряков В.А. Преступления в сфере компьютерной информации: основы теории и практики расследования / В.А.Мещеряков. - Воронеж: ВГУ, 2002. - С.30.</w:t>
      </w:r>
    </w:p>
    <w:p w:rsid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Михайленко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 Е.М. Гражданское право. Общая часть. Краткий курс лекций / Е.М.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Михайленко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Pr="004A5C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A5C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, 2017. – 192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</w:t>
      </w:r>
    </w:p>
    <w:p w:rsid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Мушинский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 В.О. Гражданское право / В.О.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Мушинский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Pr="004A5C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A5C43">
        <w:rPr>
          <w:rFonts w:ascii="Times New Roman" w:hAnsi="Times New Roman" w:cs="Times New Roman"/>
          <w:sz w:val="28"/>
          <w:szCs w:val="28"/>
        </w:rPr>
        <w:t xml:space="preserve"> Форум,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Инфра-М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, 2016. – 224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c.</w:t>
      </w:r>
      <w:proofErr w:type="spellEnd"/>
    </w:p>
    <w:p w:rsid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 xml:space="preserve">Новиков В.К. Организационно-правовые основы информационной безопасности (защиты информации). Юридическая ответственность за правонарушения. Учебное пособие: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моногр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 / В.К. Новиков. – М.</w:t>
      </w:r>
      <w:proofErr w:type="gramStart"/>
      <w:r w:rsidRPr="004A5C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A5C43">
        <w:rPr>
          <w:rFonts w:ascii="Times New Roman" w:hAnsi="Times New Roman" w:cs="Times New Roman"/>
          <w:sz w:val="28"/>
          <w:szCs w:val="28"/>
        </w:rPr>
        <w:t xml:space="preserve"> Горячая линия – Телеком, 2018. – 178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</w:t>
      </w:r>
    </w:p>
    <w:p w:rsid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Оксамытный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 В.В. Общая теория государства и права / В.В.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Оксамытный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Pr="004A5C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A5C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Юнити-Дана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, 2016. – 512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</w:t>
      </w:r>
    </w:p>
    <w:p w:rsidR="00512D4D" w:rsidRP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D4D">
        <w:rPr>
          <w:rFonts w:ascii="Times New Roman" w:hAnsi="Times New Roman" w:cs="Times New Roman"/>
          <w:sz w:val="28"/>
          <w:szCs w:val="28"/>
        </w:rPr>
        <w:lastRenderedPageBreak/>
        <w:t xml:space="preserve">Полушкин А.В. Понятие информационного правонарушения // Рос. </w:t>
      </w:r>
      <w:proofErr w:type="spellStart"/>
      <w:r w:rsidRPr="00512D4D">
        <w:rPr>
          <w:rFonts w:ascii="Times New Roman" w:hAnsi="Times New Roman" w:cs="Times New Roman"/>
          <w:sz w:val="28"/>
          <w:szCs w:val="28"/>
        </w:rPr>
        <w:t>юрид</w:t>
      </w:r>
      <w:proofErr w:type="spellEnd"/>
      <w:r w:rsidRPr="00512D4D">
        <w:rPr>
          <w:rFonts w:ascii="Times New Roman" w:hAnsi="Times New Roman" w:cs="Times New Roman"/>
          <w:sz w:val="28"/>
          <w:szCs w:val="28"/>
        </w:rPr>
        <w:t xml:space="preserve">. журн. - 2009. - № 3. - 0,3 п. </w:t>
      </w:r>
      <w:proofErr w:type="gramStart"/>
      <w:r w:rsidRPr="00512D4D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512D4D">
        <w:rPr>
          <w:rFonts w:ascii="Times New Roman" w:hAnsi="Times New Roman" w:cs="Times New Roman"/>
          <w:sz w:val="28"/>
          <w:szCs w:val="28"/>
        </w:rPr>
        <w:t>..</w:t>
      </w:r>
    </w:p>
    <w:p w:rsid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Протас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 Е.В. Гражданское право / Е.В.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Протас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Pr="004A5C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A5C43">
        <w:rPr>
          <w:rFonts w:ascii="Times New Roman" w:hAnsi="Times New Roman" w:cs="Times New Roman"/>
          <w:sz w:val="28"/>
          <w:szCs w:val="28"/>
        </w:rPr>
        <w:t xml:space="preserve"> Высшая школа, 2018. – 339 c.</w:t>
      </w:r>
    </w:p>
    <w:p w:rsidR="00512D4D" w:rsidRDefault="00512D4D" w:rsidP="00512D4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C43">
        <w:rPr>
          <w:rFonts w:ascii="Times New Roman" w:hAnsi="Times New Roman" w:cs="Times New Roman"/>
          <w:sz w:val="28"/>
          <w:szCs w:val="28"/>
        </w:rPr>
        <w:t>Смирнов А.А. Обеспечение информационной безопасности в условиях виртуализации общества. Опыт Европейского Союза / А.А. Смирнов. – М.</w:t>
      </w:r>
      <w:proofErr w:type="gramStart"/>
      <w:r w:rsidRPr="004A5C4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A5C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Юнити-Дана</w:t>
      </w:r>
      <w:proofErr w:type="spellEnd"/>
      <w:r w:rsidRPr="004A5C43">
        <w:rPr>
          <w:rFonts w:ascii="Times New Roman" w:hAnsi="Times New Roman" w:cs="Times New Roman"/>
          <w:sz w:val="28"/>
          <w:szCs w:val="28"/>
        </w:rPr>
        <w:t xml:space="preserve">, 2018. – 337 </w:t>
      </w:r>
      <w:proofErr w:type="spellStart"/>
      <w:r w:rsidRPr="004A5C43">
        <w:rPr>
          <w:rFonts w:ascii="Times New Roman" w:hAnsi="Times New Roman" w:cs="Times New Roman"/>
          <w:sz w:val="28"/>
          <w:szCs w:val="28"/>
        </w:rPr>
        <w:t>c.</w:t>
      </w:r>
      <w:proofErr w:type="spellEnd"/>
    </w:p>
    <w:sectPr w:rsidR="00512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1EF0"/>
    <w:rsid w:val="004A5C43"/>
    <w:rsid w:val="00512D4D"/>
    <w:rsid w:val="006D1EF0"/>
    <w:rsid w:val="00826780"/>
    <w:rsid w:val="00A241E7"/>
    <w:rsid w:val="00A64016"/>
    <w:rsid w:val="00D72590"/>
    <w:rsid w:val="00EC4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4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6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0AB1C-74DB-41F3-B51B-8CE3E1F54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Диана</cp:lastModifiedBy>
  <cp:revision>2</cp:revision>
  <dcterms:created xsi:type="dcterms:W3CDTF">2021-03-20T12:36:00Z</dcterms:created>
  <dcterms:modified xsi:type="dcterms:W3CDTF">2021-03-20T14:16:00Z</dcterms:modified>
</cp:coreProperties>
</file>