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334" w:rsidRPr="00592FDB" w:rsidRDefault="00236334" w:rsidP="00236334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Курсовая работа</w:t>
      </w:r>
    </w:p>
    <w:p w:rsidR="00236334" w:rsidRDefault="00236334" w:rsidP="00236334">
      <w:pPr>
        <w:pStyle w:val="1"/>
      </w:pPr>
      <w:r>
        <w:t>Дисциплина «</w:t>
      </w:r>
      <w:r w:rsidR="00644CA0">
        <w:t>Специальная детская психология</w:t>
      </w:r>
      <w:r>
        <w:t>»</w:t>
      </w:r>
    </w:p>
    <w:p w:rsidR="00010FB2" w:rsidRDefault="00010FB2" w:rsidP="00010FB2">
      <w:pPr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выполнить курсовую работу по одной из предложенных ниже тем (выбор темы осуществляется произвольно). </w:t>
      </w:r>
    </w:p>
    <w:p w:rsidR="00010FB2" w:rsidRDefault="00010FB2" w:rsidP="00010F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заданием следует:</w:t>
      </w:r>
    </w:p>
    <w:p w:rsidR="00010FB2" w:rsidRDefault="00010FB2" w:rsidP="00010FB2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тему курсовой работы. Определить область изучения проблемы, цель, объект и предмет курсового исследования. После этого написать введение в курсовое исследование, где кратко структурно изложить: проблему, ее актуальность и значимость, имеющиеся теоретические исследования по данной проблеме (краткий обзор), цель, объект, предмет, задачи и методы исследования,</w:t>
      </w:r>
      <w:r w:rsidR="00236334">
        <w:rPr>
          <w:sz w:val="28"/>
          <w:szCs w:val="28"/>
        </w:rPr>
        <w:t xml:space="preserve"> </w:t>
      </w:r>
      <w:r>
        <w:rPr>
          <w:sz w:val="28"/>
          <w:szCs w:val="28"/>
        </w:rPr>
        <w:t>сформулировать гипотезу.</w:t>
      </w:r>
    </w:p>
    <w:p w:rsidR="00010FB2" w:rsidRDefault="00010FB2" w:rsidP="00010FB2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литературу (около 20</w:t>
      </w:r>
      <w:r w:rsidR="006C55C9">
        <w:rPr>
          <w:sz w:val="28"/>
          <w:szCs w:val="28"/>
        </w:rPr>
        <w:t>–</w:t>
      </w:r>
      <w:r>
        <w:rPr>
          <w:sz w:val="28"/>
          <w:szCs w:val="28"/>
        </w:rPr>
        <w:t xml:space="preserve">30 источников, включая периодические научные издания) и </w:t>
      </w:r>
      <w:r w:rsidRPr="008D3C04">
        <w:rPr>
          <w:sz w:val="28"/>
          <w:szCs w:val="28"/>
        </w:rPr>
        <w:t>составить контент-анализ литературы по данной проблематике</w:t>
      </w:r>
      <w:r>
        <w:rPr>
          <w:sz w:val="28"/>
          <w:szCs w:val="28"/>
        </w:rPr>
        <w:t>. Проведя анализ и обобщение материала, представить обзор теории и сделать заключительные выводы – данный материал представляет собой со</w:t>
      </w:r>
      <w:bookmarkStart w:id="0" w:name="_GoBack"/>
      <w:bookmarkEnd w:id="0"/>
      <w:r>
        <w:rPr>
          <w:sz w:val="28"/>
          <w:szCs w:val="28"/>
        </w:rPr>
        <w:t>держание первой теоретической главы курсовой работы.</w:t>
      </w:r>
    </w:p>
    <w:p w:rsidR="001B4A92" w:rsidRPr="001B4A92" w:rsidRDefault="00010FB2" w:rsidP="0024274F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1B4A92">
        <w:rPr>
          <w:sz w:val="28"/>
          <w:szCs w:val="28"/>
        </w:rPr>
        <w:t xml:space="preserve">Определить область изучаемых явлений психики и сущность поставленной в данной области проблемы. Изучить предлагаемые в научной литературе методы исследований данных психических явлений. </w:t>
      </w:r>
      <w:r w:rsidR="001B4A92" w:rsidRPr="001B4A92">
        <w:rPr>
          <w:sz w:val="28"/>
          <w:szCs w:val="28"/>
        </w:rPr>
        <w:t>Вторая</w:t>
      </w:r>
      <w:r w:rsidR="001B4A92">
        <w:rPr>
          <w:sz w:val="28"/>
          <w:szCs w:val="28"/>
        </w:rPr>
        <w:t xml:space="preserve"> глава</w:t>
      </w:r>
      <w:r w:rsidR="001B4A92" w:rsidRPr="001B4A92">
        <w:rPr>
          <w:sz w:val="28"/>
          <w:szCs w:val="28"/>
        </w:rPr>
        <w:t xml:space="preserve"> – экспериментальная, включает выделение показателей, подбор методов и методик исследования, анализ результатов </w:t>
      </w:r>
      <w:r w:rsidR="001B4A92">
        <w:rPr>
          <w:sz w:val="28"/>
          <w:szCs w:val="28"/>
        </w:rPr>
        <w:t>диагностики</w:t>
      </w:r>
      <w:r w:rsidR="00EE2AC0">
        <w:rPr>
          <w:sz w:val="28"/>
          <w:szCs w:val="28"/>
        </w:rPr>
        <w:t>, проведенной</w:t>
      </w:r>
      <w:r w:rsidR="001B4A92">
        <w:rPr>
          <w:sz w:val="28"/>
          <w:szCs w:val="28"/>
        </w:rPr>
        <w:t xml:space="preserve"> на выборке испытуемых</w:t>
      </w:r>
      <w:r w:rsidR="001B4A92" w:rsidRPr="001B4A92">
        <w:rPr>
          <w:sz w:val="28"/>
          <w:szCs w:val="28"/>
        </w:rPr>
        <w:t xml:space="preserve">, формулирование выводов. Эксперимент предполагает </w:t>
      </w:r>
      <w:r w:rsidR="001B4A92">
        <w:rPr>
          <w:sz w:val="28"/>
          <w:szCs w:val="28"/>
        </w:rPr>
        <w:t xml:space="preserve">констатирующий </w:t>
      </w:r>
      <w:r w:rsidR="00644CA0">
        <w:rPr>
          <w:sz w:val="28"/>
          <w:szCs w:val="28"/>
        </w:rPr>
        <w:t>и формирующий этапы.</w:t>
      </w:r>
    </w:p>
    <w:p w:rsidR="00D374C5" w:rsidRPr="001B4A92" w:rsidRDefault="00010FB2" w:rsidP="0024274F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  <w:sectPr w:rsidR="00D374C5" w:rsidRPr="001B4A92" w:rsidSect="008059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B4A92">
        <w:rPr>
          <w:sz w:val="28"/>
          <w:szCs w:val="28"/>
        </w:rPr>
        <w:t xml:space="preserve">Оформить работу в соответствии с требованиями к оформлению курсовых работ и списка литературы по ГОСТу. Проверить работу на </w:t>
      </w:r>
      <w:proofErr w:type="spellStart"/>
      <w:r w:rsidRPr="001B4A92">
        <w:rPr>
          <w:sz w:val="28"/>
          <w:szCs w:val="28"/>
        </w:rPr>
        <w:t>антиплагиат</w:t>
      </w:r>
      <w:proofErr w:type="spellEnd"/>
      <w:r w:rsidRPr="001B4A92">
        <w:rPr>
          <w:sz w:val="28"/>
          <w:szCs w:val="28"/>
        </w:rPr>
        <w:t>.</w:t>
      </w:r>
    </w:p>
    <w:p w:rsidR="00F8687F" w:rsidRPr="0048375D" w:rsidRDefault="00010FB2" w:rsidP="00236334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75D"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 w:rsidR="00F8687F" w:rsidRPr="0048375D">
        <w:rPr>
          <w:rFonts w:ascii="Times New Roman" w:hAnsi="Times New Roman" w:cs="Times New Roman"/>
          <w:b/>
          <w:bCs/>
          <w:sz w:val="28"/>
          <w:szCs w:val="28"/>
        </w:rPr>
        <w:t>ематика курсовых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8352"/>
      </w:tblGrid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формирование игровой деятельности детей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Формирование общей способности к школьному обучению у детей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внимания дошкольников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памяти дошкольников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мышления дошкольников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речевой деятельности дошкольников с ЗПР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proofErr w:type="spellStart"/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644CA0">
              <w:rPr>
                <w:rFonts w:ascii="Times New Roman" w:hAnsi="Times New Roman" w:cs="Times New Roman"/>
                <w:sz w:val="28"/>
                <w:szCs w:val="28"/>
              </w:rPr>
              <w:t xml:space="preserve"> речевой регуляции у младших школьников с общим недоразвитием речи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внимание у детей с нарушением зрения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памяти дошкольников с нарушением зрения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мышления дошкольников с нарушением зрения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речевой деятельности дошкольников с нарушением зрения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внимания у детей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памяти дошкольников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мышления дошкольников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речевой деятельности дошкольников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развития игровой деятельности у детей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развития продуктивной деятельности у детей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развития общения со сверстниками у детей с нарушением слуха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внимание у детей с нарушением эмоционально-волевой сферы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памяти дошкольников с нарушением интеллекта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мышления дошкольников с РДА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Коррекция и развитие речевой деятельности дошкольников с ФФНР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Особенности слухового восприятия детей с интеллектуальными нарушениями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Возрастные и индивидуальные особенности восприятия детей с интеллектуальными нарушениями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Особенности игровой деятельности детей с интеллектуальной патологией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Мышление детей с отклонениями в интеллектуальной сфере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Эмоциональные проявления детей с отклонениями в развитии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Социальная депривация у детей с интеллектуальными нарушениями, возможности их реабилитации и интеграции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tabs>
                <w:tab w:val="num" w:pos="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4CA0">
              <w:rPr>
                <w:rFonts w:ascii="Times New Roman" w:hAnsi="Times New Roman" w:cs="Times New Roman"/>
                <w:sz w:val="28"/>
                <w:szCs w:val="28"/>
              </w:rPr>
              <w:t>Характеристика этапов развития речи у ребенка с интеллектуальными нарушениями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pStyle w:val="21"/>
              <w:tabs>
                <w:tab w:val="left" w:pos="709"/>
                <w:tab w:val="left" w:pos="1080"/>
              </w:tabs>
              <w:ind w:firstLine="0"/>
              <w:rPr>
                <w:b w:val="0"/>
                <w:szCs w:val="28"/>
              </w:rPr>
            </w:pPr>
            <w:r w:rsidRPr="00644CA0">
              <w:rPr>
                <w:b w:val="0"/>
                <w:szCs w:val="28"/>
              </w:rPr>
              <w:t>Своеобразие развития высших чувств у детей с интеллектуальными нарушениями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pStyle w:val="21"/>
              <w:tabs>
                <w:tab w:val="left" w:pos="709"/>
                <w:tab w:val="left" w:pos="1080"/>
              </w:tabs>
              <w:ind w:firstLine="0"/>
              <w:rPr>
                <w:b w:val="0"/>
                <w:szCs w:val="28"/>
              </w:rPr>
            </w:pPr>
            <w:r w:rsidRPr="00644CA0">
              <w:rPr>
                <w:b w:val="0"/>
                <w:szCs w:val="28"/>
              </w:rPr>
              <w:t>Формирование основ личности у детей с интеллектуальными нарушениями</w:t>
            </w:r>
          </w:p>
        </w:tc>
      </w:tr>
      <w:tr w:rsidR="00644CA0" w:rsidRPr="00644CA0" w:rsidTr="00445F2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CA0" w:rsidRPr="00644CA0" w:rsidRDefault="00644CA0" w:rsidP="00644CA0">
            <w:pPr>
              <w:numPr>
                <w:ilvl w:val="0"/>
                <w:numId w:val="1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A0" w:rsidRPr="00644CA0" w:rsidRDefault="00644CA0" w:rsidP="00644CA0">
            <w:pPr>
              <w:pStyle w:val="21"/>
              <w:tabs>
                <w:tab w:val="left" w:pos="709"/>
                <w:tab w:val="left" w:pos="1080"/>
              </w:tabs>
              <w:ind w:firstLine="0"/>
              <w:rPr>
                <w:b w:val="0"/>
                <w:szCs w:val="28"/>
              </w:rPr>
            </w:pPr>
            <w:r w:rsidRPr="00644CA0">
              <w:rPr>
                <w:b w:val="0"/>
                <w:szCs w:val="28"/>
              </w:rPr>
              <w:t>Межличностные отношения детей с отклонениями в интеллектуальном развитии</w:t>
            </w:r>
          </w:p>
        </w:tc>
      </w:tr>
    </w:tbl>
    <w:p w:rsidR="00236334" w:rsidRDefault="00236334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44CA0" w:rsidRDefault="00644CA0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0FB2" w:rsidRDefault="00010FB2" w:rsidP="0023633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010FB2" w:rsidRPr="00ED6954" w:rsidRDefault="00AB43C4" w:rsidP="00D374C5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rPr>
          <w:rFonts w:ascii="Times New Roman" w:hAnsi="Times New Roman"/>
          <w:i/>
          <w:color w:val="8F2422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1. </w:t>
      </w:r>
      <w:r w:rsidR="00010FB2" w:rsidRPr="00ED6954">
        <w:rPr>
          <w:rFonts w:ascii="Times New Roman" w:hAnsi="Times New Roman"/>
          <w:i/>
          <w:sz w:val="28"/>
          <w:szCs w:val="28"/>
        </w:rPr>
        <w:t>Структура курсовой работы</w:t>
      </w:r>
    </w:p>
    <w:p w:rsidR="005C4DF3" w:rsidRDefault="00010FB2" w:rsidP="00010FB2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  Работа представляет собой </w:t>
      </w:r>
      <w:r w:rsidR="005C4DF3">
        <w:rPr>
          <w:rFonts w:ascii="Times New Roman" w:hAnsi="Times New Roman"/>
          <w:sz w:val="28"/>
          <w:szCs w:val="28"/>
        </w:rPr>
        <w:t xml:space="preserve">теоретическое и </w:t>
      </w:r>
      <w:r w:rsidR="00EE2AC0">
        <w:rPr>
          <w:rFonts w:ascii="Times New Roman" w:hAnsi="Times New Roman"/>
          <w:sz w:val="28"/>
          <w:szCs w:val="28"/>
        </w:rPr>
        <w:t xml:space="preserve">экспериментальное </w:t>
      </w:r>
      <w:r w:rsidR="005C4DF3">
        <w:rPr>
          <w:rFonts w:ascii="Times New Roman" w:hAnsi="Times New Roman"/>
          <w:sz w:val="28"/>
          <w:szCs w:val="28"/>
        </w:rPr>
        <w:t xml:space="preserve">исследование научной проблемы </w:t>
      </w:r>
      <w:r w:rsidRPr="00AB43C4">
        <w:rPr>
          <w:rFonts w:ascii="Times New Roman" w:hAnsi="Times New Roman"/>
          <w:sz w:val="28"/>
          <w:szCs w:val="28"/>
        </w:rPr>
        <w:t xml:space="preserve">и состоит из двух глав. </w:t>
      </w:r>
    </w:p>
    <w:p w:rsidR="00010FB2" w:rsidRPr="00D374C5" w:rsidRDefault="00010FB2" w:rsidP="00010FB2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D374C5">
        <w:rPr>
          <w:rFonts w:ascii="Times New Roman" w:hAnsi="Times New Roman"/>
          <w:sz w:val="28"/>
          <w:szCs w:val="28"/>
        </w:rPr>
        <w:t>Основные элементы структуры курсовой работы:</w:t>
      </w:r>
    </w:p>
    <w:p w:rsidR="00010FB2" w:rsidRPr="00F52369" w:rsidRDefault="001B4A92" w:rsidP="00D374C5">
      <w:pPr>
        <w:pStyle w:val="3"/>
        <w:numPr>
          <w:ilvl w:val="0"/>
          <w:numId w:val="4"/>
        </w:numPr>
        <w:spacing w:after="0"/>
        <w:ind w:left="1134" w:hanging="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010FB2" w:rsidRPr="00F52369" w:rsidRDefault="00010FB2" w:rsidP="00D374C5">
      <w:pPr>
        <w:pStyle w:val="3"/>
        <w:numPr>
          <w:ilvl w:val="0"/>
          <w:numId w:val="4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Введение</w:t>
      </w:r>
      <w:r>
        <w:rPr>
          <w:rFonts w:ascii="Times New Roman" w:hAnsi="Times New Roman"/>
          <w:sz w:val="28"/>
          <w:szCs w:val="28"/>
        </w:rPr>
        <w:t xml:space="preserve"> (последовательно должны быть представлены</w:t>
      </w:r>
      <w:r w:rsidR="00292E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проблема, обзор имеющегося теоретического </w:t>
      </w:r>
      <w:r w:rsidR="00D20797">
        <w:rPr>
          <w:rFonts w:ascii="Times New Roman" w:hAnsi="Times New Roman"/>
          <w:sz w:val="28"/>
          <w:szCs w:val="28"/>
        </w:rPr>
        <w:t>материала</w:t>
      </w:r>
      <w:r>
        <w:rPr>
          <w:rFonts w:ascii="Times New Roman" w:hAnsi="Times New Roman"/>
          <w:sz w:val="28"/>
          <w:szCs w:val="28"/>
        </w:rPr>
        <w:t xml:space="preserve"> по проблеме, актуальность темы работы, цель работы, объект исследования, предмет исследования, гипотеза, задачи исследования, методы исследования</w:t>
      </w:r>
      <w:r w:rsidR="00644CA0">
        <w:rPr>
          <w:rFonts w:ascii="Times New Roman" w:hAnsi="Times New Roman"/>
          <w:sz w:val="28"/>
          <w:szCs w:val="28"/>
        </w:rPr>
        <w:t>, практическая значимость, база исследования и структура работы</w:t>
      </w:r>
      <w:r>
        <w:rPr>
          <w:rFonts w:ascii="Times New Roman" w:hAnsi="Times New Roman"/>
          <w:sz w:val="28"/>
          <w:szCs w:val="28"/>
        </w:rPr>
        <w:t>).</w:t>
      </w:r>
    </w:p>
    <w:p w:rsidR="00010FB2" w:rsidRPr="00F52369" w:rsidRDefault="00010FB2" w:rsidP="00D374C5">
      <w:pPr>
        <w:pStyle w:val="3"/>
        <w:numPr>
          <w:ilvl w:val="0"/>
          <w:numId w:val="5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Глава </w:t>
      </w:r>
      <w:r w:rsidR="001B4A92">
        <w:rPr>
          <w:rFonts w:ascii="Times New Roman" w:hAnsi="Times New Roman"/>
          <w:sz w:val="28"/>
          <w:szCs w:val="28"/>
        </w:rPr>
        <w:t>1</w:t>
      </w:r>
      <w:r w:rsidRPr="00F52369">
        <w:rPr>
          <w:rFonts w:ascii="Times New Roman" w:hAnsi="Times New Roman"/>
          <w:sz w:val="28"/>
          <w:szCs w:val="28"/>
        </w:rPr>
        <w:t>. Теоретический анализ</w:t>
      </w:r>
      <w:r w:rsidR="001B4A92">
        <w:rPr>
          <w:rFonts w:ascii="Times New Roman" w:hAnsi="Times New Roman"/>
          <w:sz w:val="28"/>
          <w:szCs w:val="28"/>
        </w:rPr>
        <w:t xml:space="preserve"> проблемы</w:t>
      </w:r>
      <w:r w:rsidR="00351627">
        <w:rPr>
          <w:rFonts w:ascii="Times New Roman" w:hAnsi="Times New Roman"/>
          <w:sz w:val="28"/>
          <w:szCs w:val="28"/>
        </w:rPr>
        <w:t xml:space="preserve"> исследования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.....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010FB2" w:rsidRPr="00F52369" w:rsidRDefault="00010FB2" w:rsidP="00D374C5">
      <w:pPr>
        <w:pStyle w:val="3"/>
        <w:numPr>
          <w:ilvl w:val="1"/>
          <w:numId w:val="3"/>
        </w:numPr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010FB2" w:rsidRPr="00F52369" w:rsidRDefault="00010FB2" w:rsidP="00D374C5">
      <w:pPr>
        <w:pStyle w:val="3"/>
        <w:numPr>
          <w:ilvl w:val="0"/>
          <w:numId w:val="7"/>
        </w:numPr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Глава </w:t>
      </w:r>
      <w:r w:rsidR="001B4A92">
        <w:rPr>
          <w:rFonts w:ascii="Times New Roman" w:hAnsi="Times New Roman"/>
          <w:color w:val="auto"/>
          <w:sz w:val="28"/>
          <w:szCs w:val="28"/>
        </w:rPr>
        <w:t>2</w:t>
      </w:r>
      <w:r w:rsidRPr="00F52369">
        <w:rPr>
          <w:rFonts w:ascii="Times New Roman" w:hAnsi="Times New Roman"/>
          <w:color w:val="auto"/>
          <w:sz w:val="28"/>
          <w:szCs w:val="28"/>
        </w:rPr>
        <w:t xml:space="preserve">.  </w:t>
      </w:r>
      <w:r w:rsidR="001B4A92">
        <w:rPr>
          <w:rFonts w:ascii="Times New Roman" w:hAnsi="Times New Roman"/>
          <w:color w:val="auto"/>
          <w:sz w:val="28"/>
          <w:szCs w:val="28"/>
        </w:rPr>
        <w:t>Экспериментальное изучение проблемы</w:t>
      </w:r>
      <w:r w:rsidR="00351627">
        <w:rPr>
          <w:rFonts w:ascii="Times New Roman" w:hAnsi="Times New Roman"/>
          <w:color w:val="auto"/>
          <w:sz w:val="28"/>
          <w:szCs w:val="28"/>
        </w:rPr>
        <w:t xml:space="preserve"> исследования</w:t>
      </w:r>
    </w:p>
    <w:p w:rsidR="008606F1" w:rsidRDefault="00010FB2" w:rsidP="00D374C5">
      <w:pPr>
        <w:pStyle w:val="3"/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2.1. Методы </w:t>
      </w:r>
      <w:r w:rsidR="00FD1249">
        <w:rPr>
          <w:rFonts w:ascii="Times New Roman" w:hAnsi="Times New Roman"/>
          <w:color w:val="auto"/>
          <w:sz w:val="28"/>
          <w:szCs w:val="28"/>
        </w:rPr>
        <w:t xml:space="preserve">и методики </w:t>
      </w:r>
      <w:r w:rsidRPr="00F52369">
        <w:rPr>
          <w:rFonts w:ascii="Times New Roman" w:hAnsi="Times New Roman"/>
          <w:color w:val="auto"/>
          <w:sz w:val="28"/>
          <w:szCs w:val="28"/>
        </w:rPr>
        <w:t>исследования, авторы, требования, инструкция, условия проведения</w:t>
      </w:r>
      <w:r w:rsidR="008606F1">
        <w:rPr>
          <w:rFonts w:ascii="Times New Roman" w:hAnsi="Times New Roman"/>
          <w:color w:val="auto"/>
          <w:sz w:val="28"/>
          <w:szCs w:val="28"/>
        </w:rPr>
        <w:t>.</w:t>
      </w:r>
    </w:p>
    <w:p w:rsidR="00FD1249" w:rsidRDefault="00FD1249" w:rsidP="00D374C5">
      <w:pPr>
        <w:pStyle w:val="3"/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 Результаты исследования: результаты исследования представляются в виде графиков и таблиц с подробным описанием полученных результатов</w:t>
      </w:r>
      <w:r w:rsidR="00EE2AC0">
        <w:rPr>
          <w:rFonts w:ascii="Times New Roman" w:hAnsi="Times New Roman"/>
          <w:color w:val="auto"/>
          <w:sz w:val="28"/>
          <w:szCs w:val="28"/>
        </w:rPr>
        <w:t>.</w:t>
      </w:r>
    </w:p>
    <w:p w:rsidR="00644CA0" w:rsidRDefault="00644CA0" w:rsidP="00D374C5">
      <w:pPr>
        <w:pStyle w:val="3"/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2.3 Коррекция нарушений: где описаны методы коррекции выявленных нарушений в развитии</w:t>
      </w:r>
      <w:r w:rsidR="00D20797">
        <w:rPr>
          <w:rFonts w:ascii="Times New Roman" w:hAnsi="Times New Roman"/>
          <w:color w:val="auto"/>
          <w:sz w:val="28"/>
          <w:szCs w:val="28"/>
        </w:rPr>
        <w:t xml:space="preserve"> ребенка.</w:t>
      </w:r>
    </w:p>
    <w:p w:rsidR="008606F1" w:rsidRPr="008606F1" w:rsidRDefault="00010FB2" w:rsidP="00D374C5">
      <w:pPr>
        <w:pStyle w:val="3"/>
        <w:numPr>
          <w:ilvl w:val="0"/>
          <w:numId w:val="9"/>
        </w:numPr>
        <w:spacing w:after="0"/>
        <w:ind w:left="1134" w:hanging="65"/>
        <w:jc w:val="both"/>
        <w:rPr>
          <w:rFonts w:ascii="Times New Roman" w:hAnsi="Times New Roman"/>
          <w:color w:val="auto"/>
          <w:sz w:val="28"/>
          <w:szCs w:val="28"/>
        </w:rPr>
      </w:pPr>
      <w:r w:rsidRPr="008606F1">
        <w:rPr>
          <w:rFonts w:ascii="Times New Roman" w:hAnsi="Times New Roman"/>
          <w:color w:val="auto"/>
          <w:sz w:val="28"/>
          <w:szCs w:val="28"/>
        </w:rPr>
        <w:t>Заключение</w:t>
      </w:r>
      <w:r w:rsidR="008606F1">
        <w:rPr>
          <w:rFonts w:ascii="Times New Roman" w:hAnsi="Times New Roman"/>
          <w:color w:val="auto"/>
          <w:sz w:val="28"/>
          <w:szCs w:val="28"/>
        </w:rPr>
        <w:t>.</w:t>
      </w:r>
      <w:r w:rsidR="008606F1" w:rsidRPr="008606F1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010FB2" w:rsidRPr="00F52369" w:rsidRDefault="00010FB2" w:rsidP="00D374C5">
      <w:pPr>
        <w:pStyle w:val="3"/>
        <w:numPr>
          <w:ilvl w:val="0"/>
          <w:numId w:val="9"/>
        </w:numPr>
        <w:spacing w:after="0"/>
        <w:ind w:left="1134" w:hanging="65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Список </w:t>
      </w:r>
      <w:r w:rsidR="00546342">
        <w:rPr>
          <w:rFonts w:ascii="Times New Roman" w:hAnsi="Times New Roman"/>
          <w:sz w:val="28"/>
          <w:szCs w:val="28"/>
        </w:rPr>
        <w:t xml:space="preserve">используемой </w:t>
      </w:r>
      <w:r w:rsidRPr="00F52369">
        <w:rPr>
          <w:rFonts w:ascii="Times New Roman" w:hAnsi="Times New Roman"/>
          <w:sz w:val="28"/>
          <w:szCs w:val="28"/>
        </w:rPr>
        <w:t>литературы</w:t>
      </w:r>
      <w:r w:rsidR="008606F1">
        <w:rPr>
          <w:rFonts w:ascii="Times New Roman" w:hAnsi="Times New Roman"/>
          <w:sz w:val="28"/>
          <w:szCs w:val="28"/>
        </w:rPr>
        <w:t>.</w:t>
      </w:r>
    </w:p>
    <w:p w:rsidR="00010FB2" w:rsidRPr="00F52369" w:rsidRDefault="00010FB2" w:rsidP="00D374C5">
      <w:pPr>
        <w:pStyle w:val="3"/>
        <w:numPr>
          <w:ilvl w:val="0"/>
          <w:numId w:val="9"/>
        </w:numPr>
        <w:spacing w:after="0"/>
        <w:ind w:left="993" w:firstLine="76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Приложения</w:t>
      </w:r>
      <w:r w:rsidR="008606F1">
        <w:rPr>
          <w:rFonts w:ascii="Times New Roman" w:hAnsi="Times New Roman"/>
          <w:sz w:val="28"/>
          <w:szCs w:val="28"/>
        </w:rPr>
        <w:t>.</w:t>
      </w:r>
      <w:r w:rsidRPr="00F52369">
        <w:rPr>
          <w:rFonts w:ascii="Times New Roman" w:hAnsi="Times New Roman"/>
          <w:sz w:val="28"/>
          <w:szCs w:val="28"/>
        </w:rPr>
        <w:t xml:space="preserve"> </w:t>
      </w:r>
    </w:p>
    <w:p w:rsidR="00010FB2" w:rsidRDefault="00010FB2" w:rsidP="00D374C5">
      <w:pPr>
        <w:pStyle w:val="3"/>
        <w:spacing w:after="0"/>
        <w:ind w:left="1134" w:hanging="65"/>
        <w:jc w:val="both"/>
        <w:rPr>
          <w:rFonts w:ascii="Times New Roman" w:hAnsi="Times New Roman"/>
          <w:sz w:val="28"/>
          <w:szCs w:val="28"/>
        </w:rPr>
      </w:pPr>
    </w:p>
    <w:p w:rsidR="00AB43C4" w:rsidRPr="00D374C5" w:rsidRDefault="00AB43C4" w:rsidP="00010FB2">
      <w:pPr>
        <w:pStyle w:val="3"/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</w:t>
      </w:r>
      <w:r w:rsidRPr="00D374C5">
        <w:rPr>
          <w:rFonts w:ascii="Times New Roman" w:hAnsi="Times New Roman"/>
          <w:i/>
          <w:sz w:val="28"/>
          <w:szCs w:val="28"/>
        </w:rPr>
        <w:t>Основные требования</w:t>
      </w:r>
    </w:p>
    <w:p w:rsidR="00010FB2" w:rsidRDefault="00010FB2" w:rsidP="00010FB2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Объем курсовой работы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644CA0">
        <w:rPr>
          <w:rFonts w:ascii="Times New Roman" w:hAnsi="Times New Roman"/>
          <w:sz w:val="28"/>
          <w:szCs w:val="28"/>
        </w:rPr>
        <w:t>30-35</w:t>
      </w:r>
      <w:r w:rsidRPr="00F52369">
        <w:rPr>
          <w:rFonts w:ascii="Times New Roman" w:hAnsi="Times New Roman"/>
          <w:sz w:val="28"/>
          <w:szCs w:val="28"/>
        </w:rPr>
        <w:t xml:space="preserve"> страниц</w:t>
      </w:r>
      <w:r>
        <w:rPr>
          <w:rFonts w:ascii="Times New Roman" w:hAnsi="Times New Roman"/>
          <w:sz w:val="28"/>
          <w:szCs w:val="28"/>
        </w:rPr>
        <w:t xml:space="preserve"> без приложения</w:t>
      </w:r>
      <w:r w:rsidRPr="00F52369">
        <w:rPr>
          <w:rFonts w:ascii="Times New Roman" w:hAnsi="Times New Roman"/>
          <w:sz w:val="28"/>
          <w:szCs w:val="28"/>
        </w:rPr>
        <w:t>. Список литер</w:t>
      </w:r>
      <w:r w:rsidR="00351627">
        <w:rPr>
          <w:rFonts w:ascii="Times New Roman" w:hAnsi="Times New Roman"/>
          <w:sz w:val="28"/>
          <w:szCs w:val="28"/>
        </w:rPr>
        <w:t>атуры должен включать не менее</w:t>
      </w:r>
      <w:r w:rsidRPr="00F52369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 xml:space="preserve">20 </w:t>
      </w:r>
      <w:r w:rsidRPr="00F52369">
        <w:rPr>
          <w:rFonts w:ascii="Times New Roman" w:hAnsi="Times New Roman"/>
          <w:sz w:val="28"/>
          <w:szCs w:val="28"/>
        </w:rPr>
        <w:t>первоисточников, из которых 30 % должны составлять публикации за последние 5 лет.</w:t>
      </w:r>
    </w:p>
    <w:p w:rsidR="00010FB2" w:rsidRDefault="00010FB2" w:rsidP="00546342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Просим обратить особое внимание на то, что все виды курсовых работ проходят проверку на </w:t>
      </w:r>
      <w:proofErr w:type="spellStart"/>
      <w:r>
        <w:rPr>
          <w:rFonts w:ascii="Times New Roman" w:hAnsi="Times New Roman"/>
          <w:sz w:val="28"/>
          <w:szCs w:val="28"/>
        </w:rPr>
        <w:t>антиплагиат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C827C8">
        <w:rPr>
          <w:rFonts w:ascii="Times New Roman" w:hAnsi="Times New Roman"/>
          <w:sz w:val="28"/>
          <w:szCs w:val="28"/>
        </w:rPr>
        <w:t>Необходимый у</w:t>
      </w:r>
      <w:r w:rsidR="00003D06">
        <w:rPr>
          <w:rFonts w:ascii="Times New Roman" w:hAnsi="Times New Roman"/>
          <w:sz w:val="28"/>
          <w:szCs w:val="28"/>
        </w:rPr>
        <w:t xml:space="preserve">ровень </w:t>
      </w:r>
      <w:proofErr w:type="spellStart"/>
      <w:r w:rsidR="00003D06">
        <w:rPr>
          <w:rFonts w:ascii="Times New Roman" w:hAnsi="Times New Roman"/>
          <w:sz w:val="28"/>
          <w:szCs w:val="28"/>
        </w:rPr>
        <w:t>антиплагиата</w:t>
      </w:r>
      <w:proofErr w:type="spellEnd"/>
      <w:r w:rsidR="00003D06">
        <w:rPr>
          <w:rFonts w:ascii="Times New Roman" w:hAnsi="Times New Roman"/>
          <w:sz w:val="28"/>
          <w:szCs w:val="28"/>
        </w:rPr>
        <w:t xml:space="preserve"> курсовой работы составляет</w:t>
      </w:r>
      <w:r>
        <w:rPr>
          <w:rFonts w:ascii="Times New Roman" w:hAnsi="Times New Roman"/>
          <w:sz w:val="28"/>
          <w:szCs w:val="28"/>
        </w:rPr>
        <w:t xml:space="preserve"> 50</w:t>
      </w:r>
      <w:r w:rsidR="008606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%, поэтому собственным рассуждениям по изучаемой проблеме необходимо выделить около четверти объема курсовой </w:t>
      </w:r>
      <w:r>
        <w:rPr>
          <w:rFonts w:ascii="Times New Roman" w:hAnsi="Times New Roman"/>
          <w:sz w:val="28"/>
          <w:szCs w:val="28"/>
        </w:rPr>
        <w:lastRenderedPageBreak/>
        <w:t xml:space="preserve">работы, а остальной теоретический материал следует творчески переработать и представить в виде анализа и обобщенного пересказа. </w:t>
      </w:r>
    </w:p>
    <w:p w:rsidR="00010FB2" w:rsidRDefault="00010FB2" w:rsidP="00010FB2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большие требования предъявляются к оформлению курсовой работы. Оценка за техническое несоответствие требованиям может быть снижена на балл. Обратите внимание на то, как должен выглядеть текст вашего исследования. </w:t>
      </w:r>
    </w:p>
    <w:p w:rsidR="00010FB2" w:rsidRDefault="00010FB2" w:rsidP="00010FB2">
      <w:pPr>
        <w:pStyle w:val="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10FB2" w:rsidRPr="00D374C5" w:rsidRDefault="00AB43C4" w:rsidP="00D374C5">
      <w:pPr>
        <w:pStyle w:val="3"/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D374C5">
        <w:rPr>
          <w:rFonts w:ascii="Times New Roman" w:hAnsi="Times New Roman"/>
          <w:i/>
          <w:sz w:val="28"/>
          <w:szCs w:val="28"/>
        </w:rPr>
        <w:t xml:space="preserve">3. </w:t>
      </w:r>
      <w:r w:rsidR="00010FB2" w:rsidRPr="00D374C5">
        <w:rPr>
          <w:rFonts w:ascii="Times New Roman" w:hAnsi="Times New Roman"/>
          <w:i/>
          <w:sz w:val="28"/>
          <w:szCs w:val="28"/>
        </w:rPr>
        <w:t>Оформление текста и литературы</w:t>
      </w:r>
    </w:p>
    <w:p w:rsidR="00010FB2" w:rsidRPr="00ED6954" w:rsidRDefault="00010FB2" w:rsidP="00644CA0">
      <w:pPr>
        <w:pStyle w:val="2"/>
        <w:rPr>
          <w:b/>
        </w:rPr>
      </w:pPr>
      <w:r w:rsidRPr="00ED6954">
        <w:tab/>
        <w:t xml:space="preserve">Текст </w:t>
      </w:r>
      <w:r>
        <w:t>должен иметь</w:t>
      </w:r>
      <w:r w:rsidR="00292E18">
        <w:t xml:space="preserve"> </w:t>
      </w:r>
      <w:r w:rsidRPr="00ED6954">
        <w:t>полуторны</w:t>
      </w:r>
      <w:r>
        <w:t>й</w:t>
      </w:r>
      <w:r w:rsidR="00292E18">
        <w:t xml:space="preserve"> </w:t>
      </w:r>
      <w:r w:rsidRPr="00ED6954">
        <w:t xml:space="preserve">интервал, шрифт </w:t>
      </w:r>
      <w:proofErr w:type="spellStart"/>
      <w:r w:rsidRPr="00ED6954">
        <w:t>Times</w:t>
      </w:r>
      <w:proofErr w:type="spellEnd"/>
      <w:r w:rsidR="00292E18">
        <w:t xml:space="preserve"> </w:t>
      </w:r>
      <w:r w:rsidRPr="00ED6954">
        <w:t>New</w:t>
      </w:r>
      <w:r w:rsidR="00292E18">
        <w:t xml:space="preserve"> </w:t>
      </w:r>
      <w:proofErr w:type="spellStart"/>
      <w:r w:rsidRPr="00ED6954">
        <w:t>Roman</w:t>
      </w:r>
      <w:proofErr w:type="spellEnd"/>
      <w:r w:rsidRPr="00ED6954">
        <w:t>, кегль 14</w:t>
      </w:r>
      <w:r>
        <w:t>.</w:t>
      </w:r>
      <w:r w:rsidR="00AB43C4">
        <w:t xml:space="preserve"> </w:t>
      </w:r>
      <w:r>
        <w:t>Н</w:t>
      </w:r>
      <w:r w:rsidRPr="00ED6954">
        <w:t xml:space="preserve">умерация страниц указывается </w:t>
      </w:r>
      <w:r w:rsidR="005C4DF3">
        <w:t>в центре</w:t>
      </w:r>
      <w:r w:rsidRPr="00ED6954">
        <w:t xml:space="preserve"> внизу, выравнивание </w:t>
      </w:r>
      <w:r>
        <w:t xml:space="preserve">– </w:t>
      </w:r>
      <w:r w:rsidRPr="00ED6954">
        <w:t xml:space="preserve">по ширине. Поля документа должны быть выставлены со следующими </w:t>
      </w:r>
      <w:r w:rsidR="00644CA0">
        <w:t>з</w:t>
      </w:r>
      <w:r w:rsidRPr="00ED6954">
        <w:t xml:space="preserve">начениями: левое поле – </w:t>
      </w:r>
      <w:smartTag w:uri="urn:schemas-microsoft-com:office:smarttags" w:element="metricconverter">
        <w:smartTagPr>
          <w:attr w:name="ProductID" w:val="3 см"/>
        </w:smartTagPr>
        <w:r w:rsidRPr="00ED6954">
          <w:t>3 см</w:t>
        </w:r>
      </w:smartTag>
      <w:r w:rsidRPr="00ED6954">
        <w:t xml:space="preserve">, правое поле – </w:t>
      </w:r>
      <w:smartTag w:uri="urn:schemas-microsoft-com:office:smarttags" w:element="metricconverter">
        <w:smartTagPr>
          <w:attr w:name="ProductID" w:val="1,5 см"/>
        </w:smartTagPr>
        <w:r w:rsidRPr="00ED6954">
          <w:t>1,5 см</w:t>
        </w:r>
      </w:smartTag>
      <w:r w:rsidRPr="00ED6954">
        <w:t xml:space="preserve">, верхнее и нижнее – </w:t>
      </w:r>
      <w:smartTag w:uri="urn:schemas-microsoft-com:office:smarttags" w:element="metricconverter">
        <w:smartTagPr>
          <w:attr w:name="ProductID" w:val="2 см"/>
        </w:smartTagPr>
        <w:r w:rsidRPr="00ED6954">
          <w:t>2 см</w:t>
        </w:r>
      </w:smartTag>
      <w:r w:rsidRPr="00ED6954">
        <w:t xml:space="preserve">. </w:t>
      </w:r>
    </w:p>
    <w:p w:rsidR="00010FB2" w:rsidRPr="00ED6954" w:rsidRDefault="00010FB2" w:rsidP="00644CA0">
      <w:pPr>
        <w:pStyle w:val="2"/>
        <w:rPr>
          <w:b/>
        </w:rPr>
      </w:pPr>
      <w:r w:rsidRPr="00ED6954">
        <w:tab/>
        <w:t xml:space="preserve">Заголовки глав и параграфов </w:t>
      </w:r>
      <w:r>
        <w:t xml:space="preserve">располагаются </w:t>
      </w:r>
      <w:r w:rsidRPr="00ED6954">
        <w:t xml:space="preserve">по </w:t>
      </w:r>
      <w:r w:rsidR="00351627">
        <w:t>ширине</w:t>
      </w:r>
      <w:r w:rsidRPr="00ED6954">
        <w:t xml:space="preserve"> страницы</w:t>
      </w:r>
      <w:r w:rsidR="00351627">
        <w:t xml:space="preserve"> с абзацным отступом. </w:t>
      </w:r>
      <w:r w:rsidRPr="00ED6954">
        <w:t xml:space="preserve">Точки в конце заголовков не ставятся. Заголовки параграфов отделяются от текста пустой строкой. </w:t>
      </w:r>
      <w:r w:rsidR="005C4DF3">
        <w:t>Каждый новый раздел курсовой работы начинается с новой страницы.</w:t>
      </w:r>
    </w:p>
    <w:p w:rsidR="00010FB2" w:rsidRDefault="00010FB2" w:rsidP="00644CA0">
      <w:pPr>
        <w:pStyle w:val="2"/>
      </w:pPr>
    </w:p>
    <w:p w:rsidR="00010FB2" w:rsidRPr="00644CA0" w:rsidRDefault="00AB43C4" w:rsidP="00644CA0">
      <w:pPr>
        <w:pStyle w:val="2"/>
        <w:rPr>
          <w:i/>
        </w:rPr>
      </w:pPr>
      <w:r w:rsidRPr="00644CA0">
        <w:rPr>
          <w:i/>
        </w:rPr>
        <w:t xml:space="preserve">          4. </w:t>
      </w:r>
      <w:r w:rsidR="00010FB2" w:rsidRPr="00644CA0">
        <w:rPr>
          <w:i/>
        </w:rPr>
        <w:t>Оформление списка литературы</w:t>
      </w:r>
    </w:p>
    <w:p w:rsidR="00010FB2" w:rsidRPr="00ED6954" w:rsidRDefault="00010FB2" w:rsidP="00644CA0">
      <w:pPr>
        <w:pStyle w:val="2"/>
        <w:rPr>
          <w:b/>
        </w:rPr>
      </w:pPr>
      <w:r w:rsidRPr="00ED6954">
        <w:tab/>
        <w:t xml:space="preserve">Список литературы дается в конце текста в алфавитном порядке и располагается под заголовком </w:t>
      </w:r>
      <w:r>
        <w:t>«</w:t>
      </w:r>
      <w:r w:rsidRPr="00ED6954">
        <w:t xml:space="preserve">Список </w:t>
      </w:r>
      <w:r w:rsidR="005C4DF3">
        <w:t xml:space="preserve">используемой </w:t>
      </w:r>
      <w:r w:rsidRPr="00ED6954">
        <w:t>литературы</w:t>
      </w:r>
      <w:r>
        <w:t>»</w:t>
      </w:r>
      <w:r w:rsidRPr="00ED6954">
        <w:t xml:space="preserve">. </w:t>
      </w:r>
    </w:p>
    <w:p w:rsidR="00010FB2" w:rsidRPr="00ED6954" w:rsidRDefault="00010FB2" w:rsidP="00644CA0">
      <w:pPr>
        <w:pStyle w:val="2"/>
        <w:rPr>
          <w:b/>
        </w:rPr>
      </w:pPr>
      <w:r w:rsidRPr="00ED6954">
        <w:tab/>
        <w:t xml:space="preserve">Иностранные источники следуют в списке литературы после русскоязычных источников. </w:t>
      </w:r>
    </w:p>
    <w:p w:rsidR="00351627" w:rsidRPr="00351627" w:rsidRDefault="00010FB2" w:rsidP="00227AD2">
      <w:pPr>
        <w:pStyle w:val="FR1"/>
        <w:jc w:val="center"/>
        <w:rPr>
          <w:rFonts w:ascii="Times New Roman" w:hAnsi="Times New Roman"/>
          <w:sz w:val="28"/>
          <w:szCs w:val="28"/>
        </w:rPr>
      </w:pPr>
      <w:r w:rsidRPr="00ED6954">
        <w:tab/>
      </w:r>
    </w:p>
    <w:p w:rsidR="00227AD2" w:rsidRPr="00737EFC" w:rsidRDefault="00227AD2" w:rsidP="00227AD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AD2">
        <w:rPr>
          <w:rFonts w:ascii="Times New Roman" w:hAnsi="Times New Roman" w:cs="Times New Roman"/>
          <w:sz w:val="28"/>
          <w:szCs w:val="28"/>
        </w:rPr>
        <w:t>Образец оформления списка используемой литературы</w:t>
      </w:r>
      <w:r w:rsidR="00737EFC">
        <w:rPr>
          <w:rFonts w:ascii="Times New Roman" w:hAnsi="Times New Roman" w:cs="Times New Roman"/>
          <w:sz w:val="28"/>
          <w:szCs w:val="28"/>
        </w:rPr>
        <w:t xml:space="preserve"> </w:t>
      </w:r>
      <w:r w:rsidR="00737EFC" w:rsidRPr="00737EFC">
        <w:rPr>
          <w:rFonts w:ascii="Times New Roman" w:hAnsi="Times New Roman" w:cs="Times New Roman"/>
          <w:b/>
          <w:sz w:val="28"/>
          <w:szCs w:val="28"/>
        </w:rPr>
        <w:t>(</w:t>
      </w:r>
      <w:r w:rsidR="00737EFC" w:rsidRPr="00737EFC">
        <w:rPr>
          <w:rStyle w:val="fontstyle01"/>
          <w:b/>
          <w:sz w:val="28"/>
          <w:szCs w:val="28"/>
        </w:rPr>
        <w:t>ГОСТ Р 7.0.5-2008)</w:t>
      </w:r>
    </w:p>
    <w:p w:rsidR="00227AD2" w:rsidRPr="00227AD2" w:rsidRDefault="00227AD2" w:rsidP="00227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AD2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227AD2" w:rsidRPr="00227AD2" w:rsidRDefault="00227AD2" w:rsidP="00227AD2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27AD2">
        <w:rPr>
          <w:rFonts w:ascii="Times New Roman" w:hAnsi="Times New Roman" w:cs="Times New Roman"/>
          <w:sz w:val="28"/>
          <w:szCs w:val="28"/>
        </w:rPr>
        <w:t xml:space="preserve">.  Авилова Л. И. Развитие </w:t>
      </w:r>
      <w:proofErr w:type="spellStart"/>
      <w:r w:rsidRPr="00227AD2">
        <w:rPr>
          <w:rFonts w:ascii="Times New Roman" w:hAnsi="Times New Roman" w:cs="Times New Roman"/>
          <w:sz w:val="28"/>
          <w:szCs w:val="28"/>
        </w:rPr>
        <w:t>металлопроизводства</w:t>
      </w:r>
      <w:proofErr w:type="spellEnd"/>
      <w:r w:rsidRPr="00227AD2">
        <w:rPr>
          <w:rFonts w:ascii="Times New Roman" w:hAnsi="Times New Roman" w:cs="Times New Roman"/>
          <w:sz w:val="28"/>
          <w:szCs w:val="28"/>
        </w:rPr>
        <w:t xml:space="preserve"> в эпоху раннего металла (энео</w:t>
      </w:r>
      <w:r w:rsidRPr="00227AD2">
        <w:rPr>
          <w:rFonts w:ascii="Times New Roman" w:hAnsi="Times New Roman" w:cs="Times New Roman"/>
          <w:spacing w:val="-1"/>
          <w:sz w:val="28"/>
          <w:szCs w:val="28"/>
        </w:rPr>
        <w:t>лит — поздний бронзовый век) [Электронный ресурс</w:t>
      </w:r>
      <w:proofErr w:type="gramStart"/>
      <w:r w:rsidRPr="00227AD2">
        <w:rPr>
          <w:rFonts w:ascii="Times New Roman" w:hAnsi="Times New Roman" w:cs="Times New Roman"/>
          <w:spacing w:val="-1"/>
          <w:sz w:val="28"/>
          <w:szCs w:val="28"/>
        </w:rPr>
        <w:t>] :</w:t>
      </w:r>
      <w:proofErr w:type="gramEnd"/>
      <w:r w:rsidRPr="00227AD2">
        <w:rPr>
          <w:rFonts w:ascii="Times New Roman" w:hAnsi="Times New Roman" w:cs="Times New Roman"/>
          <w:spacing w:val="-1"/>
          <w:sz w:val="28"/>
          <w:szCs w:val="28"/>
        </w:rPr>
        <w:t xml:space="preserve"> состояние проблемы и перспективы иссле</w:t>
      </w:r>
      <w:r w:rsidRPr="00227AD2">
        <w:rPr>
          <w:rFonts w:ascii="Times New Roman" w:hAnsi="Times New Roman" w:cs="Times New Roman"/>
          <w:sz w:val="28"/>
          <w:szCs w:val="28"/>
        </w:rPr>
        <w:t>дований // Вестн</w:t>
      </w:r>
      <w:r>
        <w:rPr>
          <w:rFonts w:ascii="Times New Roman" w:hAnsi="Times New Roman" w:cs="Times New Roman"/>
          <w:sz w:val="28"/>
          <w:szCs w:val="28"/>
        </w:rPr>
        <w:t>ик</w:t>
      </w:r>
      <w:r w:rsidRPr="00227AD2">
        <w:rPr>
          <w:rFonts w:ascii="Times New Roman" w:hAnsi="Times New Roman" w:cs="Times New Roman"/>
          <w:sz w:val="28"/>
          <w:szCs w:val="28"/>
        </w:rPr>
        <w:t xml:space="preserve"> РФФИ. 1997. № 2. </w:t>
      </w:r>
      <w:r w:rsidRPr="00227AD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227AD2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http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://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rfbr</w:t>
        </w:r>
        <w:proofErr w:type="spellEnd"/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pics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/22394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ref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file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Pr="00227AD2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pdf</w:t>
        </w:r>
      </w:hyperlink>
      <w:r w:rsidRPr="00227AD2">
        <w:rPr>
          <w:rFonts w:ascii="Times New Roman" w:hAnsi="Times New Roman" w:cs="Times New Roman"/>
          <w:sz w:val="28"/>
          <w:szCs w:val="28"/>
        </w:rPr>
        <w:t xml:space="preserve"> (дата обращения: 19.09.2007).</w:t>
      </w:r>
    </w:p>
    <w:p w:rsidR="00227AD2" w:rsidRPr="00227AD2" w:rsidRDefault="00227AD2" w:rsidP="00227AD2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27A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7AD2">
        <w:rPr>
          <w:rFonts w:ascii="Times New Roman" w:hAnsi="Times New Roman" w:cs="Times New Roman"/>
          <w:sz w:val="28"/>
          <w:szCs w:val="28"/>
        </w:rPr>
        <w:t>Быструшкин</w:t>
      </w:r>
      <w:proofErr w:type="spellEnd"/>
      <w:r w:rsidRPr="00227AD2">
        <w:rPr>
          <w:rFonts w:ascii="Times New Roman" w:hAnsi="Times New Roman" w:cs="Times New Roman"/>
          <w:sz w:val="28"/>
          <w:szCs w:val="28"/>
        </w:rPr>
        <w:t xml:space="preserve"> С. К., Созонова О. Я., Петрова Н. Г. Влияние психологических свойств личности на графическое воспроизведение зрительной информации // Сибирский педагогический журнал. 2017. № 4. С.</w:t>
      </w:r>
      <w:r w:rsidR="00D20797">
        <w:rPr>
          <w:rFonts w:ascii="Times New Roman" w:hAnsi="Times New Roman" w:cs="Times New Roman"/>
          <w:sz w:val="28"/>
          <w:szCs w:val="28"/>
        </w:rPr>
        <w:t> </w:t>
      </w:r>
      <w:r w:rsidRPr="00227AD2">
        <w:rPr>
          <w:rFonts w:ascii="Times New Roman" w:hAnsi="Times New Roman" w:cs="Times New Roman"/>
          <w:sz w:val="28"/>
          <w:szCs w:val="28"/>
        </w:rPr>
        <w:t>136</w:t>
      </w:r>
      <w:r w:rsidRPr="00546342">
        <w:rPr>
          <w:rFonts w:ascii="Times New Roman" w:hAnsi="Times New Roman" w:cs="Times New Roman"/>
          <w:sz w:val="28"/>
          <w:szCs w:val="28"/>
        </w:rPr>
        <w:t>–</w:t>
      </w:r>
      <w:r w:rsidRPr="00227AD2">
        <w:rPr>
          <w:rFonts w:ascii="Times New Roman" w:hAnsi="Times New Roman" w:cs="Times New Roman"/>
          <w:sz w:val="28"/>
          <w:szCs w:val="28"/>
        </w:rPr>
        <w:t xml:space="preserve">144. </w:t>
      </w:r>
    </w:p>
    <w:p w:rsidR="00227AD2" w:rsidRPr="00227AD2" w:rsidRDefault="00227AD2" w:rsidP="00227AD2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227AD2">
        <w:rPr>
          <w:rFonts w:ascii="Times New Roman" w:hAnsi="Times New Roman" w:cs="Times New Roman"/>
          <w:bCs/>
          <w:sz w:val="28"/>
          <w:szCs w:val="28"/>
        </w:rPr>
        <w:t xml:space="preserve">. Каменский П. П. </w:t>
      </w:r>
      <w:r w:rsidRPr="00227AD2">
        <w:rPr>
          <w:rFonts w:ascii="Times New Roman" w:hAnsi="Times New Roman" w:cs="Times New Roman"/>
          <w:sz w:val="28"/>
          <w:szCs w:val="28"/>
        </w:rPr>
        <w:t>Труды по истории изобразительного искусства: художественная критика. СПб</w:t>
      </w:r>
      <w:proofErr w:type="gramStart"/>
      <w:r w:rsidRPr="00227AD2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227AD2">
        <w:rPr>
          <w:rFonts w:ascii="Times New Roman" w:hAnsi="Times New Roman" w:cs="Times New Roman"/>
          <w:sz w:val="28"/>
          <w:szCs w:val="28"/>
        </w:rPr>
        <w:t xml:space="preserve"> БАН, 2017. 215 с. </w:t>
      </w:r>
    </w:p>
    <w:p w:rsidR="00227AD2" w:rsidRPr="00227AD2" w:rsidRDefault="00227AD2" w:rsidP="00227AD2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27AD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7AD2">
        <w:rPr>
          <w:rFonts w:ascii="Times New Roman" w:hAnsi="Times New Roman" w:cs="Times New Roman"/>
          <w:sz w:val="28"/>
          <w:szCs w:val="28"/>
        </w:rPr>
        <w:t>Фенухин</w:t>
      </w:r>
      <w:proofErr w:type="spellEnd"/>
      <w:r w:rsidRPr="00227AD2">
        <w:rPr>
          <w:rFonts w:ascii="Times New Roman" w:hAnsi="Times New Roman" w:cs="Times New Roman"/>
          <w:sz w:val="28"/>
          <w:szCs w:val="28"/>
        </w:rPr>
        <w:t xml:space="preserve"> В. И. Этнополитические конфликты в современной России: на примере Северо-Кавказского </w:t>
      </w:r>
      <w:proofErr w:type="gramStart"/>
      <w:r w:rsidRPr="00227AD2">
        <w:rPr>
          <w:rFonts w:ascii="Times New Roman" w:hAnsi="Times New Roman" w:cs="Times New Roman"/>
          <w:sz w:val="28"/>
          <w:szCs w:val="28"/>
        </w:rPr>
        <w:t>региона :</w:t>
      </w:r>
      <w:proofErr w:type="gramEnd"/>
      <w:r w:rsidRPr="00227A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7AD2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227AD2">
        <w:rPr>
          <w:rFonts w:ascii="Times New Roman" w:hAnsi="Times New Roman" w:cs="Times New Roman"/>
          <w:sz w:val="28"/>
          <w:szCs w:val="28"/>
        </w:rPr>
        <w:t>. ... канд. полит. наук. М., 2002. 189 с.</w:t>
      </w:r>
    </w:p>
    <w:p w:rsidR="00351627" w:rsidRPr="00F42B52" w:rsidRDefault="00351627" w:rsidP="00351627">
      <w:pPr>
        <w:jc w:val="center"/>
        <w:rPr>
          <w:sz w:val="28"/>
          <w:szCs w:val="28"/>
        </w:rPr>
      </w:pPr>
    </w:p>
    <w:p w:rsidR="00351627" w:rsidRDefault="00351627" w:rsidP="00351627"/>
    <w:p w:rsidR="00010FB2" w:rsidRPr="00737EFC" w:rsidRDefault="00010FB2" w:rsidP="00644CA0">
      <w:pPr>
        <w:pStyle w:val="2"/>
        <w:rPr>
          <w:b/>
          <w:i/>
        </w:rPr>
      </w:pPr>
      <w:r w:rsidRPr="00ED6954">
        <w:tab/>
      </w:r>
      <w:r w:rsidR="00AB43C4" w:rsidRPr="00737EFC">
        <w:rPr>
          <w:i/>
        </w:rPr>
        <w:t>5. Оформление ссылок</w:t>
      </w:r>
    </w:p>
    <w:p w:rsidR="00010FB2" w:rsidRPr="00ED6954" w:rsidRDefault="00010FB2" w:rsidP="00644CA0">
      <w:pPr>
        <w:pStyle w:val="2"/>
        <w:rPr>
          <w:b/>
        </w:rPr>
      </w:pPr>
      <w:r w:rsidRPr="00ED6954">
        <w:tab/>
        <w:t xml:space="preserve"> В теоретическом анализе вы используете и обобщаете мысли различных авторов. При написании своей работы следует придерживаться этических норм научного исследования. Некорректное заимствование чужих мыслей без указания авторов считается плагиатом. В научных работах принято обязательно указывать авторов той или иной идеи – делать ссылки. 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Ссылка в тексте оформляется либо в виде квадратных скобок с указанием номера источника по списку литературы: [32]</w:t>
      </w:r>
      <w:r>
        <w:rPr>
          <w:sz w:val="28"/>
          <w:szCs w:val="28"/>
        </w:rPr>
        <w:t>,</w:t>
      </w:r>
      <w:r w:rsidRPr="00ED6954">
        <w:rPr>
          <w:sz w:val="28"/>
          <w:szCs w:val="28"/>
        </w:rPr>
        <w:t xml:space="preserve"> либо в круглых скобках</w:t>
      </w:r>
      <w:r>
        <w:rPr>
          <w:sz w:val="28"/>
          <w:szCs w:val="28"/>
        </w:rPr>
        <w:t>:</w:t>
      </w:r>
      <w:r w:rsidRPr="00ED6954">
        <w:rPr>
          <w:sz w:val="28"/>
          <w:szCs w:val="28"/>
        </w:rPr>
        <w:t xml:space="preserve"> (Л.С. Выготский, 2008).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Если вы ссылаетесь на несколько авторов, то в скобках даются номера источников по списку литературы, разделенные точкой с запятой: [13; 26] или (Л.С. Выготский, 2008; А.Н. Леонтьев, 2007).</w:t>
      </w:r>
    </w:p>
    <w:p w:rsidR="00010FB2" w:rsidRPr="00ED6954" w:rsidRDefault="00010FB2">
      <w:pPr>
        <w:pStyle w:val="AA"/>
        <w:spacing w:line="276" w:lineRule="auto"/>
        <w:jc w:val="both"/>
        <w:rPr>
          <w:sz w:val="28"/>
          <w:szCs w:val="28"/>
        </w:rPr>
      </w:pPr>
      <w:r w:rsidRPr="00ED6954">
        <w:rPr>
          <w:sz w:val="28"/>
          <w:szCs w:val="28"/>
        </w:rPr>
        <w:tab/>
        <w:t>Если в тексте приводится цитата, то в скобках дается номер источника по списку литературы с указанием страницы: [74, с. 16] или (Л.С. Выготский, 2008, с. 37).</w:t>
      </w:r>
    </w:p>
    <w:p w:rsidR="00010FB2" w:rsidRDefault="00010FB2" w:rsidP="00644CA0">
      <w:pPr>
        <w:pStyle w:val="2"/>
      </w:pPr>
      <w:r w:rsidRPr="00ED6954">
        <w:tab/>
      </w:r>
    </w:p>
    <w:p w:rsidR="00546342" w:rsidRPr="00546342" w:rsidRDefault="00010FB2" w:rsidP="00546342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tab/>
      </w:r>
      <w:r w:rsidRPr="00546342">
        <w:rPr>
          <w:rFonts w:ascii="Times New Roman" w:hAnsi="Times New Roman" w:cs="Times New Roman"/>
          <w:i/>
          <w:sz w:val="28"/>
          <w:szCs w:val="28"/>
        </w:rPr>
        <w:t>6.</w:t>
      </w:r>
      <w:r w:rsidR="00AB43C4" w:rsidRPr="005463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6342" w:rsidRPr="00546342">
        <w:rPr>
          <w:rFonts w:ascii="Times New Roman" w:hAnsi="Times New Roman" w:cs="Times New Roman"/>
          <w:i/>
          <w:sz w:val="28"/>
          <w:szCs w:val="28"/>
        </w:rPr>
        <w:t>Оформление таблиц</w:t>
      </w:r>
      <w:r w:rsidR="00546342">
        <w:rPr>
          <w:rFonts w:ascii="Times New Roman" w:hAnsi="Times New Roman" w:cs="Times New Roman"/>
          <w:i/>
          <w:sz w:val="28"/>
          <w:szCs w:val="28"/>
        </w:rPr>
        <w:t xml:space="preserve"> и рисунков</w:t>
      </w:r>
    </w:p>
    <w:p w:rsidR="00546342" w:rsidRPr="00546342" w:rsidRDefault="00546342" w:rsidP="00737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Название таблицы следует помещать над таблицей слева, без абзацного отступа в одну строку с ее номером через тире. Точку после номера не ставят.</w:t>
      </w:r>
    </w:p>
    <w:p w:rsidR="00546342" w:rsidRPr="00546342" w:rsidRDefault="00546342" w:rsidP="00737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 xml:space="preserve">Таблицу следует располагать непосредственно после текста, в котором она впервые упоминается. При ссылке следует писать «таблица» с указанием номера. </w:t>
      </w:r>
    </w:p>
    <w:p w:rsidR="00546342" w:rsidRPr="00546342" w:rsidRDefault="00546342" w:rsidP="00737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 xml:space="preserve">При переносе таблицы, на следующей строке </w:t>
      </w:r>
      <w:r w:rsidR="00D20797">
        <w:rPr>
          <w:rFonts w:ascii="Times New Roman" w:hAnsi="Times New Roman" w:cs="Times New Roman"/>
          <w:sz w:val="28"/>
          <w:szCs w:val="28"/>
        </w:rPr>
        <w:t>слева</w:t>
      </w:r>
      <w:r w:rsidRPr="00546342">
        <w:rPr>
          <w:rFonts w:ascii="Times New Roman" w:hAnsi="Times New Roman" w:cs="Times New Roman"/>
          <w:sz w:val="28"/>
          <w:szCs w:val="28"/>
        </w:rPr>
        <w:t xml:space="preserve"> пишут «Продолжение таблицы 1».</w:t>
      </w:r>
    </w:p>
    <w:p w:rsidR="00546342" w:rsidRPr="00546342" w:rsidRDefault="00546342" w:rsidP="00737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Заголовки граф и строк пишутся с прописной буквы в единственном числе, а подзаголовки – со строчной буквы. В конце заголовков и подзаголовков точка не ставится.</w:t>
      </w:r>
    </w:p>
    <w:p w:rsidR="00546342" w:rsidRPr="00546342" w:rsidRDefault="00546342" w:rsidP="00737E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Графу «Номер по порядку» в таблицу включать не допускается.</w:t>
      </w:r>
    </w:p>
    <w:p w:rsidR="00546342" w:rsidRPr="00546342" w:rsidRDefault="00546342" w:rsidP="00737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При ссылках на таблицы, рисунки, приложения следует писать: «в соответствии  с данными таблицы 1», «по данным рисунка 2». Или если данная фраза не употребляется, но в тексте идет анализ данных таблицы или рисунка, то указывается следующим образом: (таблица 1), (рисунок 2).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6342">
        <w:rPr>
          <w:rFonts w:ascii="Times New Roman" w:hAnsi="Times New Roman" w:cs="Times New Roman"/>
          <w:i/>
          <w:sz w:val="28"/>
          <w:szCs w:val="28"/>
        </w:rPr>
        <w:t>Пример оформления названия таблицы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Таблица 1 – Диагностическая карта методов</w:t>
      </w:r>
    </w:p>
    <w:p w:rsidR="00644CA0" w:rsidRPr="00546342" w:rsidRDefault="00644CA0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869"/>
        <w:gridCol w:w="1869"/>
        <w:gridCol w:w="1869"/>
        <w:gridCol w:w="1870"/>
      </w:tblGrid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46342">
        <w:rPr>
          <w:rFonts w:ascii="Times New Roman" w:hAnsi="Times New Roman" w:cs="Times New Roman"/>
          <w:i/>
          <w:sz w:val="28"/>
          <w:szCs w:val="28"/>
        </w:rPr>
        <w:t>ЕСЛИ ПЕРЕНОС НА ДРУГУЮ СТРАНИЦУ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46342" w:rsidRDefault="00546342" w:rsidP="00644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p w:rsidR="00644CA0" w:rsidRPr="00546342" w:rsidRDefault="00644CA0" w:rsidP="00644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869"/>
        <w:gridCol w:w="1869"/>
        <w:gridCol w:w="1869"/>
        <w:gridCol w:w="1870"/>
      </w:tblGrid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42" w:rsidRPr="00546342" w:rsidTr="00AB0586"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46342" w:rsidRPr="00546342" w:rsidRDefault="00546342" w:rsidP="0054634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(схемы, диаграммы, графики, чертежи) должны располагаться непосредственно после текста, в котором они упоминаются впервые, или на следующей странице.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На все иллюстрации должны быть ссылки.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нумеруются арабскими цифрами сквозной нумерацией.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Иллюстрации с пояснениями оформляются так: Рисунок 1 – Детали прибора. Рисунок подписывается снизу.</w:t>
      </w: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1943100"/>
            <wp:effectExtent l="0" t="0" r="19050" b="1905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46342" w:rsidRPr="00546342" w:rsidRDefault="00546342" w:rsidP="00546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6342" w:rsidRPr="00546342" w:rsidRDefault="00546342" w:rsidP="005463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6342">
        <w:rPr>
          <w:rFonts w:ascii="Times New Roman" w:hAnsi="Times New Roman" w:cs="Times New Roman"/>
          <w:sz w:val="28"/>
          <w:szCs w:val="28"/>
        </w:rPr>
        <w:t>Рисунок 1 – Детали прибора</w:t>
      </w:r>
    </w:p>
    <w:p w:rsidR="00546342" w:rsidRDefault="00546342" w:rsidP="00644CA0">
      <w:pPr>
        <w:pStyle w:val="2"/>
      </w:pPr>
    </w:p>
    <w:p w:rsidR="009A25F8" w:rsidRPr="00880FF5" w:rsidRDefault="00546342" w:rsidP="00644CA0">
      <w:pPr>
        <w:pStyle w:val="2"/>
        <w:rPr>
          <w:i/>
        </w:rPr>
      </w:pPr>
      <w:r>
        <w:tab/>
      </w:r>
      <w:r w:rsidRPr="00880FF5">
        <w:rPr>
          <w:i/>
        </w:rPr>
        <w:t xml:space="preserve">7. </w:t>
      </w:r>
      <w:r w:rsidR="009A25F8" w:rsidRPr="00880FF5">
        <w:rPr>
          <w:i/>
        </w:rPr>
        <w:t>Введение</w:t>
      </w:r>
    </w:p>
    <w:p w:rsidR="00010FB2" w:rsidRDefault="009A25F8" w:rsidP="00644CA0">
      <w:pPr>
        <w:pStyle w:val="2"/>
        <w:rPr>
          <w:b/>
        </w:rPr>
      </w:pPr>
      <w:r>
        <w:rPr>
          <w:i/>
        </w:rPr>
        <w:tab/>
      </w:r>
      <w:r w:rsidR="00010FB2">
        <w:t>Обычно написание введения представляет определенную сложность, поскольку в нем требу</w:t>
      </w:r>
      <w:r w:rsidR="003F76BC">
        <w:t>ю</w:t>
      </w:r>
      <w:r w:rsidR="00010FB2">
        <w:t>тся четкость в определениях, корректность в использовании терминов и научных понятий. Советуем вам до написания введения поработать с психологическими словарями и четко выделить формулировки и значение используемых понятий, чтобы не допускать смысловых и методологических ошибок. Часто значение понятия</w:t>
      </w:r>
      <w:r w:rsidR="003F76BC">
        <w:t xml:space="preserve"> </w:t>
      </w:r>
      <w:r w:rsidR="00010FB2">
        <w:t>подменяется его бытовым толкованием, что совершенно недопустимо в студенческой работе.</w:t>
      </w:r>
    </w:p>
    <w:p w:rsidR="00010FB2" w:rsidRDefault="00010FB2" w:rsidP="00644CA0">
      <w:pPr>
        <w:pStyle w:val="2"/>
        <w:rPr>
          <w:b/>
        </w:rPr>
      </w:pPr>
      <w:r>
        <w:tab/>
        <w:t>Проверьте связь темы курсовой, цели, описанной во введении</w:t>
      </w:r>
      <w:r w:rsidR="003F76BC">
        <w:t>,</w:t>
      </w:r>
      <w:r>
        <w:t xml:space="preserve"> гипотезы, объекта, предмета исследования. Они должны быть связаны между собой и образовывать</w:t>
      </w:r>
      <w:r w:rsidR="003F76BC">
        <w:t xml:space="preserve"> </w:t>
      </w:r>
      <w:r>
        <w:t>единое</w:t>
      </w:r>
      <w:r w:rsidR="003F76BC">
        <w:t xml:space="preserve"> </w:t>
      </w:r>
      <w:r>
        <w:t>смысловое</w:t>
      </w:r>
      <w:r w:rsidR="003F76BC">
        <w:t xml:space="preserve"> </w:t>
      </w:r>
      <w:r>
        <w:t>поле. Если что-то выпадает, то формулировку необходимо подкорректировать.</w:t>
      </w:r>
    </w:p>
    <w:p w:rsidR="00010FB2" w:rsidRDefault="00010FB2" w:rsidP="00644CA0">
      <w:pPr>
        <w:pStyle w:val="2"/>
        <w:rPr>
          <w:b/>
        </w:rPr>
      </w:pPr>
      <w:r>
        <w:tab/>
        <w:t>Например:</w:t>
      </w:r>
    </w:p>
    <w:p w:rsidR="00010FB2" w:rsidRDefault="00010FB2" w:rsidP="00644CA0">
      <w:pPr>
        <w:pStyle w:val="2"/>
        <w:rPr>
          <w:b/>
        </w:rPr>
      </w:pPr>
      <w:r>
        <w:tab/>
        <w:t>Тема «</w:t>
      </w:r>
      <w:r w:rsidR="00737EFC" w:rsidRPr="00644CA0">
        <w:t>Возрастные и индивидуальные особенности восприятия детей с интеллектуальными нарушениями</w:t>
      </w:r>
      <w:r>
        <w:t>»</w:t>
      </w:r>
    </w:p>
    <w:p w:rsidR="00010FB2" w:rsidRDefault="00010FB2" w:rsidP="00644CA0">
      <w:pPr>
        <w:pStyle w:val="2"/>
        <w:rPr>
          <w:b/>
        </w:rPr>
      </w:pPr>
      <w:r>
        <w:lastRenderedPageBreak/>
        <w:tab/>
        <w:t>Цель (выявляет проблемную область и сферу интереса самого исследователя в указанной теме; в данном случае его интересует, как</w:t>
      </w:r>
      <w:r w:rsidR="00737EFC">
        <w:t>овы в</w:t>
      </w:r>
      <w:r w:rsidR="00737EFC" w:rsidRPr="00644CA0">
        <w:t>озрастные и индивидуальные особенности восприятия детей с интеллектуальными нарушениями</w:t>
      </w:r>
      <w:r>
        <w:t xml:space="preserve">): изучить </w:t>
      </w:r>
      <w:r w:rsidR="00737EFC">
        <w:t>в</w:t>
      </w:r>
      <w:r w:rsidR="00737EFC" w:rsidRPr="00644CA0">
        <w:t>озрастные и индивидуальные особенности восприятия детей с интеллектуальными нарушениями</w:t>
      </w:r>
      <w:r>
        <w:t>.</w:t>
      </w:r>
    </w:p>
    <w:p w:rsidR="00010FB2" w:rsidRDefault="00010FB2" w:rsidP="00644CA0">
      <w:pPr>
        <w:pStyle w:val="2"/>
        <w:rPr>
          <w:b/>
        </w:rPr>
      </w:pPr>
      <w:r>
        <w:tab/>
        <w:t>Объект исследования</w:t>
      </w:r>
      <w:r w:rsidR="003F76BC">
        <w:t xml:space="preserve"> </w:t>
      </w:r>
      <w:r>
        <w:t xml:space="preserve">(область изучаемых психических явлений, в данном случае изучается </w:t>
      </w:r>
      <w:r w:rsidR="00B92812">
        <w:t>восприятие</w:t>
      </w:r>
      <w:r>
        <w:t xml:space="preserve">): </w:t>
      </w:r>
      <w:r w:rsidR="00737EFC">
        <w:t>восприятие детей с интеллектуальными нарушениями</w:t>
      </w:r>
      <w:r>
        <w:t>.</w:t>
      </w:r>
    </w:p>
    <w:p w:rsidR="00737EFC" w:rsidRDefault="00010FB2" w:rsidP="00644CA0">
      <w:pPr>
        <w:pStyle w:val="2"/>
      </w:pPr>
      <w:r>
        <w:tab/>
        <w:t xml:space="preserve">Предмет исследования (аспект изучения явления, он может совпадать с темой, если предмет исследования отражен в названии курсовой работы): </w:t>
      </w:r>
      <w:r w:rsidR="00737EFC">
        <w:t>в</w:t>
      </w:r>
      <w:r w:rsidR="00737EFC" w:rsidRPr="00644CA0">
        <w:t>озрастные и индивидуальные особенности восприятия детей с интеллектуальными нарушениями</w:t>
      </w:r>
      <w:r>
        <w:t>.</w:t>
      </w:r>
    </w:p>
    <w:p w:rsidR="00010FB2" w:rsidRDefault="00010FB2" w:rsidP="00644CA0">
      <w:pPr>
        <w:pStyle w:val="2"/>
        <w:rPr>
          <w:b/>
        </w:rPr>
      </w:pPr>
      <w:r>
        <w:tab/>
        <w:t>Постановка задач исследования должна точно соответствовать шагам исследователя по достижению цели, и их формулировки начинаются со слов:</w:t>
      </w:r>
      <w:r w:rsidR="003F76BC">
        <w:t xml:space="preserve"> «</w:t>
      </w:r>
      <w:r>
        <w:t>проанализировать</w:t>
      </w:r>
      <w:r w:rsidR="003F76BC">
        <w:t>»</w:t>
      </w:r>
      <w:r>
        <w:t xml:space="preserve">, </w:t>
      </w:r>
      <w:r w:rsidR="003F76BC">
        <w:t>«</w:t>
      </w:r>
      <w:r>
        <w:t>изучить</w:t>
      </w:r>
      <w:r w:rsidR="003F76BC">
        <w:t>»</w:t>
      </w:r>
      <w:r>
        <w:t xml:space="preserve">, </w:t>
      </w:r>
      <w:r w:rsidR="003F76BC">
        <w:t>«</w:t>
      </w:r>
      <w:r>
        <w:t>выделить</w:t>
      </w:r>
      <w:r w:rsidR="003F76BC">
        <w:t>»</w:t>
      </w:r>
      <w:r>
        <w:t xml:space="preserve">, </w:t>
      </w:r>
      <w:r w:rsidR="003F76BC">
        <w:t>«</w:t>
      </w:r>
      <w:r>
        <w:t>обобщить</w:t>
      </w:r>
      <w:r w:rsidR="003F76BC">
        <w:t>»</w:t>
      </w:r>
      <w:r>
        <w:t xml:space="preserve">, </w:t>
      </w:r>
      <w:r w:rsidR="003F76BC">
        <w:t>«</w:t>
      </w:r>
      <w:r>
        <w:t>осуществить подбор</w:t>
      </w:r>
      <w:r w:rsidR="003F76BC">
        <w:t>»</w:t>
      </w:r>
      <w:r>
        <w:t xml:space="preserve">, </w:t>
      </w:r>
      <w:r w:rsidR="003F76BC">
        <w:t>«</w:t>
      </w:r>
      <w:r>
        <w:t>составить</w:t>
      </w:r>
      <w:r w:rsidR="003F76BC">
        <w:t>»</w:t>
      </w:r>
      <w:r>
        <w:t>. Не следует искусственно расширять поле задач, они должны быть подчинены логике раскрытия темы. Выполнение каждой поставленной задачи требует получения и описания результата, в данной работе он будет представлен в основном в виде обобщенных выводов</w:t>
      </w:r>
      <w:r w:rsidR="005C4DF3">
        <w:t xml:space="preserve"> в конце глав</w:t>
      </w:r>
      <w:r>
        <w:t>.</w:t>
      </w:r>
    </w:p>
    <w:p w:rsidR="00010FB2" w:rsidRPr="00880FF5" w:rsidRDefault="00010FB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Pr="00880FF5">
        <w:rPr>
          <w:rFonts w:ascii="Times New Roman" w:hAnsi="Times New Roman"/>
          <w:sz w:val="28"/>
          <w:szCs w:val="28"/>
        </w:rPr>
        <w:t>Общие</w:t>
      </w:r>
      <w:r w:rsidR="0022516E" w:rsidRPr="00880FF5">
        <w:rPr>
          <w:rFonts w:ascii="Times New Roman" w:hAnsi="Times New Roman"/>
          <w:sz w:val="28"/>
          <w:szCs w:val="28"/>
        </w:rPr>
        <w:t xml:space="preserve"> </w:t>
      </w:r>
      <w:r w:rsidRPr="00880FF5">
        <w:rPr>
          <w:rFonts w:ascii="Times New Roman" w:hAnsi="Times New Roman"/>
          <w:sz w:val="28"/>
          <w:szCs w:val="28"/>
        </w:rPr>
        <w:t xml:space="preserve">задачи исследования: </w:t>
      </w:r>
    </w:p>
    <w:p w:rsidR="00010FB2" w:rsidRDefault="00010FB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5981">
        <w:rPr>
          <w:rFonts w:ascii="Times New Roman" w:hAnsi="Times New Roman"/>
          <w:sz w:val="28"/>
          <w:szCs w:val="28"/>
        </w:rPr>
        <w:t>1.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>Провести теоретический анализ проблемы исследования.</w:t>
      </w:r>
    </w:p>
    <w:p w:rsidR="00010FB2" w:rsidRDefault="0054634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10FB2" w:rsidRPr="003A5981">
        <w:rPr>
          <w:rFonts w:ascii="Times New Roman" w:hAnsi="Times New Roman"/>
          <w:sz w:val="28"/>
          <w:szCs w:val="28"/>
        </w:rPr>
        <w:t>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010FB2" w:rsidRPr="003A5981">
        <w:rPr>
          <w:rFonts w:ascii="Times New Roman" w:hAnsi="Times New Roman"/>
          <w:sz w:val="28"/>
          <w:szCs w:val="28"/>
        </w:rPr>
        <w:t xml:space="preserve">Изучить </w:t>
      </w:r>
      <w:r w:rsidR="00351627">
        <w:rPr>
          <w:rFonts w:ascii="Times New Roman" w:hAnsi="Times New Roman"/>
          <w:sz w:val="28"/>
          <w:szCs w:val="28"/>
        </w:rPr>
        <w:t xml:space="preserve">и подобрать </w:t>
      </w:r>
      <w:r w:rsidR="00010FB2" w:rsidRPr="003A5981">
        <w:rPr>
          <w:rFonts w:ascii="Times New Roman" w:hAnsi="Times New Roman"/>
          <w:sz w:val="28"/>
          <w:szCs w:val="28"/>
        </w:rPr>
        <w:t>методы и методики исследования по выбранной проблеме.</w:t>
      </w:r>
    </w:p>
    <w:p w:rsidR="00010FB2" w:rsidRDefault="00546342" w:rsidP="0054634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10FB2">
        <w:rPr>
          <w:rFonts w:ascii="Times New Roman" w:hAnsi="Times New Roman"/>
          <w:sz w:val="28"/>
          <w:szCs w:val="28"/>
        </w:rPr>
        <w:t>.</w:t>
      </w:r>
      <w:r w:rsidR="003F76BC">
        <w:rPr>
          <w:rFonts w:ascii="Times New Roman" w:hAnsi="Times New Roman"/>
          <w:sz w:val="28"/>
          <w:szCs w:val="28"/>
        </w:rPr>
        <w:t xml:space="preserve"> </w:t>
      </w:r>
      <w:r w:rsidR="00351627">
        <w:rPr>
          <w:rFonts w:ascii="Times New Roman" w:hAnsi="Times New Roman"/>
          <w:sz w:val="28"/>
          <w:szCs w:val="28"/>
        </w:rPr>
        <w:t>Провести экспериментальное исследование и п</w:t>
      </w:r>
      <w:r w:rsidR="00010FB2" w:rsidRPr="003A5981">
        <w:rPr>
          <w:rFonts w:ascii="Times New Roman" w:hAnsi="Times New Roman"/>
          <w:sz w:val="28"/>
          <w:szCs w:val="28"/>
        </w:rPr>
        <w:t xml:space="preserve">роанализировать полученные </w:t>
      </w:r>
      <w:r w:rsidR="005C4DF3">
        <w:rPr>
          <w:rFonts w:ascii="Times New Roman" w:hAnsi="Times New Roman"/>
          <w:sz w:val="28"/>
          <w:szCs w:val="28"/>
        </w:rPr>
        <w:t>результаты</w:t>
      </w:r>
      <w:r w:rsidR="00010FB2" w:rsidRPr="003A5981">
        <w:rPr>
          <w:rFonts w:ascii="Times New Roman" w:hAnsi="Times New Roman"/>
          <w:sz w:val="28"/>
          <w:szCs w:val="28"/>
        </w:rPr>
        <w:t>.</w:t>
      </w:r>
    </w:p>
    <w:p w:rsidR="00010FB2" w:rsidRPr="003A5981" w:rsidRDefault="00010FB2">
      <w:pPr>
        <w:pStyle w:val="A4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Вышеприведенные примеры задач являются обобщенными по отношению к различным темам и лишены конкретного содержания. Поэтому вам следует при постановке задач, исходя из выбранной темы, наполнить их своим содержанием.</w:t>
      </w:r>
    </w:p>
    <w:p w:rsidR="00010FB2" w:rsidRDefault="00010FB2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A5981">
        <w:rPr>
          <w:rFonts w:ascii="Times New Roman" w:hAnsi="Times New Roman"/>
          <w:sz w:val="28"/>
          <w:szCs w:val="28"/>
        </w:rPr>
        <w:t xml:space="preserve">Задачи имеют определенный порядок, поэтому представляются нумерованным списком. </w:t>
      </w:r>
    </w:p>
    <w:p w:rsidR="00010FB2" w:rsidRDefault="00010FB2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9A25F8" w:rsidRDefault="00F659ED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80FF5">
        <w:rPr>
          <w:rFonts w:ascii="Times New Roman" w:hAnsi="Times New Roman"/>
          <w:i/>
          <w:sz w:val="28"/>
          <w:szCs w:val="28"/>
        </w:rPr>
        <w:t>8</w:t>
      </w:r>
      <w:r w:rsidR="00010FB2" w:rsidRPr="00880FF5">
        <w:rPr>
          <w:rFonts w:ascii="Times New Roman" w:hAnsi="Times New Roman"/>
          <w:i/>
          <w:sz w:val="28"/>
          <w:szCs w:val="28"/>
        </w:rPr>
        <w:t>.</w:t>
      </w:r>
      <w:r w:rsidR="00010FB2">
        <w:rPr>
          <w:rFonts w:ascii="Times New Roman" w:hAnsi="Times New Roman"/>
          <w:sz w:val="28"/>
          <w:szCs w:val="28"/>
        </w:rPr>
        <w:t xml:space="preserve"> </w:t>
      </w:r>
      <w:r w:rsidR="009A25F8">
        <w:rPr>
          <w:rFonts w:ascii="Times New Roman" w:hAnsi="Times New Roman"/>
          <w:i/>
          <w:sz w:val="28"/>
          <w:szCs w:val="28"/>
        </w:rPr>
        <w:t>Структура работы</w:t>
      </w:r>
    </w:p>
    <w:p w:rsidR="00010FB2" w:rsidRDefault="009A25F8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010FB2">
        <w:rPr>
          <w:rFonts w:ascii="Times New Roman" w:hAnsi="Times New Roman"/>
          <w:sz w:val="28"/>
          <w:szCs w:val="28"/>
        </w:rPr>
        <w:t>Курсовая работа состоит из двух глав. В первой представлен обзор теории по данной теме, куда обязательно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должны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входить общий обзор научных исследований по проблеме с основными теоретическими взглядами конкретных ученых, сопоставительный анализ различных подходов и точек зрения, основные научные достижения, описание проблемных областей и современных научных представлений (в этом может помочь обзор периодических изданий психологической науки</w:t>
      </w:r>
      <w:r w:rsidR="00B504B8">
        <w:rPr>
          <w:rFonts w:ascii="Times New Roman" w:hAnsi="Times New Roman"/>
          <w:sz w:val="28"/>
          <w:szCs w:val="28"/>
        </w:rPr>
        <w:t>:</w:t>
      </w:r>
      <w:r w:rsidR="00010FB2">
        <w:rPr>
          <w:rFonts w:ascii="Times New Roman" w:hAnsi="Times New Roman"/>
          <w:sz w:val="28"/>
          <w:szCs w:val="28"/>
        </w:rPr>
        <w:t xml:space="preserve"> </w:t>
      </w:r>
      <w:r w:rsidR="00B504B8">
        <w:rPr>
          <w:rFonts w:ascii="Times New Roman" w:hAnsi="Times New Roman"/>
          <w:sz w:val="28"/>
          <w:szCs w:val="28"/>
        </w:rPr>
        <w:t>журналы</w:t>
      </w:r>
      <w:r w:rsidR="00010FB2">
        <w:rPr>
          <w:rFonts w:ascii="Times New Roman" w:hAnsi="Times New Roman"/>
          <w:sz w:val="28"/>
          <w:szCs w:val="28"/>
        </w:rPr>
        <w:t>, «</w:t>
      </w:r>
      <w:r w:rsidR="00A23305">
        <w:rPr>
          <w:rFonts w:ascii="Times New Roman" w:hAnsi="Times New Roman"/>
          <w:sz w:val="28"/>
          <w:szCs w:val="28"/>
        </w:rPr>
        <w:t>В</w:t>
      </w:r>
      <w:r w:rsidR="00010FB2">
        <w:rPr>
          <w:rFonts w:ascii="Times New Roman" w:hAnsi="Times New Roman"/>
          <w:sz w:val="28"/>
          <w:szCs w:val="28"/>
        </w:rPr>
        <w:t>естник</w:t>
      </w:r>
      <w:r w:rsidR="00B5122C">
        <w:rPr>
          <w:rFonts w:ascii="Times New Roman" w:hAnsi="Times New Roman"/>
          <w:sz w:val="28"/>
          <w:szCs w:val="28"/>
        </w:rPr>
        <w:t>и</w:t>
      </w:r>
      <w:r w:rsidR="00010FB2">
        <w:rPr>
          <w:rFonts w:ascii="Times New Roman" w:hAnsi="Times New Roman"/>
          <w:sz w:val="28"/>
          <w:szCs w:val="28"/>
        </w:rPr>
        <w:t xml:space="preserve"> науки», </w:t>
      </w:r>
      <w:r w:rsidR="00B504B8">
        <w:rPr>
          <w:rFonts w:ascii="Times New Roman" w:hAnsi="Times New Roman"/>
          <w:sz w:val="28"/>
          <w:szCs w:val="28"/>
        </w:rPr>
        <w:t xml:space="preserve">материалы </w:t>
      </w:r>
      <w:r w:rsidR="00010FB2">
        <w:rPr>
          <w:rFonts w:ascii="Times New Roman" w:hAnsi="Times New Roman"/>
          <w:sz w:val="28"/>
          <w:szCs w:val="28"/>
        </w:rPr>
        <w:t>научных конференций, а также монографи</w:t>
      </w:r>
      <w:r w:rsidR="00B504B8">
        <w:rPr>
          <w:rFonts w:ascii="Times New Roman" w:hAnsi="Times New Roman"/>
          <w:sz w:val="28"/>
          <w:szCs w:val="28"/>
        </w:rPr>
        <w:t>и</w:t>
      </w:r>
      <w:r w:rsidR="00010FB2">
        <w:rPr>
          <w:rFonts w:ascii="Times New Roman" w:hAnsi="Times New Roman"/>
          <w:sz w:val="28"/>
          <w:szCs w:val="28"/>
        </w:rPr>
        <w:t xml:space="preserve">). </w:t>
      </w:r>
    </w:p>
    <w:p w:rsidR="00392A1E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Вторая глава посвящена подбору </w:t>
      </w:r>
      <w:r w:rsidR="00351627">
        <w:rPr>
          <w:rFonts w:ascii="Times New Roman" w:hAnsi="Times New Roman"/>
          <w:sz w:val="28"/>
          <w:szCs w:val="28"/>
        </w:rPr>
        <w:t xml:space="preserve">и проведению </w:t>
      </w:r>
      <w:r w:rsidR="005C4DF3">
        <w:rPr>
          <w:rFonts w:ascii="Times New Roman" w:hAnsi="Times New Roman"/>
          <w:sz w:val="28"/>
          <w:szCs w:val="28"/>
        </w:rPr>
        <w:t>методов и методик</w:t>
      </w:r>
      <w:r>
        <w:rPr>
          <w:rFonts w:ascii="Times New Roman" w:hAnsi="Times New Roman"/>
          <w:sz w:val="28"/>
          <w:szCs w:val="28"/>
        </w:rPr>
        <w:t xml:space="preserve"> по заявленной проблеме исследовани</w:t>
      </w:r>
      <w:r w:rsidR="005C4DF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. Во второй главе перечисляются конкретные методики – специальные диагностические средства, при помощи которых получаются конкретные данные. Из всех перечисленных методик следует выбрать 2</w:t>
      </w:r>
      <w:r w:rsidR="00A2330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3 методики и подробно описать их в практической части, сделав обоснование, почему вы остановились на выборе именно этих, а не каких-то других методик</w:t>
      </w:r>
      <w:r w:rsidR="005C4DF3">
        <w:rPr>
          <w:rFonts w:ascii="Times New Roman" w:hAnsi="Times New Roman"/>
          <w:sz w:val="28"/>
          <w:szCs w:val="28"/>
        </w:rPr>
        <w:t xml:space="preserve">. </w:t>
      </w:r>
      <w:r w:rsidR="00546342">
        <w:rPr>
          <w:rFonts w:ascii="Times New Roman" w:hAnsi="Times New Roman"/>
          <w:sz w:val="28"/>
          <w:szCs w:val="28"/>
        </w:rPr>
        <w:t>Далее описываются результаты проведенного экспериментального исследования в виде графиков или таблиц. Каждая таблица или график описывается подробно</w:t>
      </w:r>
      <w:r w:rsidR="009A25F8">
        <w:rPr>
          <w:rFonts w:ascii="Times New Roman" w:hAnsi="Times New Roman"/>
          <w:sz w:val="28"/>
          <w:szCs w:val="28"/>
        </w:rPr>
        <w:t>, с определением уровней сформи</w:t>
      </w:r>
      <w:r w:rsidR="00546342">
        <w:rPr>
          <w:rFonts w:ascii="Times New Roman" w:hAnsi="Times New Roman"/>
          <w:sz w:val="28"/>
          <w:szCs w:val="28"/>
        </w:rPr>
        <w:t>рованности того</w:t>
      </w:r>
      <w:r w:rsidR="009A25F8">
        <w:rPr>
          <w:rFonts w:ascii="Times New Roman" w:hAnsi="Times New Roman"/>
          <w:sz w:val="28"/>
          <w:szCs w:val="28"/>
        </w:rPr>
        <w:t xml:space="preserve"> </w:t>
      </w:r>
      <w:r w:rsidR="00546342">
        <w:rPr>
          <w:rFonts w:ascii="Times New Roman" w:hAnsi="Times New Roman"/>
          <w:sz w:val="28"/>
          <w:szCs w:val="28"/>
        </w:rPr>
        <w:t>или иного психического феномена.</w:t>
      </w:r>
    </w:p>
    <w:p w:rsidR="00010FB2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A25F8" w:rsidRDefault="00010FB2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659ED" w:rsidRPr="00880FF5">
        <w:rPr>
          <w:rFonts w:ascii="Times New Roman" w:hAnsi="Times New Roman"/>
          <w:i/>
          <w:sz w:val="28"/>
          <w:szCs w:val="28"/>
        </w:rPr>
        <w:t>9</w:t>
      </w:r>
      <w:r w:rsidRPr="00880FF5">
        <w:rPr>
          <w:rFonts w:ascii="Times New Roman" w:hAnsi="Times New Roman"/>
          <w:i/>
          <w:sz w:val="28"/>
          <w:szCs w:val="28"/>
        </w:rPr>
        <w:t>.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9A25F8">
        <w:rPr>
          <w:rFonts w:ascii="Times New Roman" w:hAnsi="Times New Roman"/>
          <w:i/>
          <w:sz w:val="28"/>
          <w:szCs w:val="28"/>
        </w:rPr>
        <w:t>Выводы и заключение</w:t>
      </w:r>
    </w:p>
    <w:p w:rsidR="00010FB2" w:rsidRDefault="009A25F8">
      <w:pPr>
        <w:pStyle w:val="A4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010FB2">
        <w:rPr>
          <w:rFonts w:ascii="Times New Roman" w:hAnsi="Times New Roman"/>
          <w:sz w:val="28"/>
          <w:szCs w:val="28"/>
        </w:rPr>
        <w:t>Основные результаты фиксируются в двух основных формах: «Выводы» (пишутся отдельно по каждой главе) и «Заключение» (пишется в самом конце работы). Выводы в конце глав представляют обобщенные положения, которые нумеруются: 1…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, 2…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, 3… и т.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="00010FB2">
        <w:rPr>
          <w:rFonts w:ascii="Times New Roman" w:hAnsi="Times New Roman"/>
          <w:sz w:val="28"/>
          <w:szCs w:val="28"/>
        </w:rPr>
        <w:t>д. Заключение отличается от выводов тем, что в нем в общем тексте в виде аналитических рассуждений представлены общие итоги работы, излагается новое понимание автором проблемы и цели исследования в соответствии с полученными им в ходе выполнения курсовой работы данными. Также заключение может включать перспективы исследований в будущем и постановку смежных проблем, определение нового круга исследовательских интересов.</w:t>
      </w:r>
    </w:p>
    <w:p w:rsidR="00D20797" w:rsidRDefault="00010FB2">
      <w:pPr>
        <w:numPr>
          <w:ilvl w:val="12"/>
          <w:numId w:val="0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10FB2" w:rsidRPr="00880FF5" w:rsidRDefault="00010FB2" w:rsidP="00D20797">
      <w:pPr>
        <w:numPr>
          <w:ilvl w:val="12"/>
          <w:numId w:val="0"/>
        </w:numPr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880FF5">
        <w:rPr>
          <w:rFonts w:ascii="Times New Roman" w:hAnsi="Times New Roman"/>
          <w:i/>
          <w:sz w:val="28"/>
          <w:szCs w:val="28"/>
        </w:rPr>
        <w:t>1</w:t>
      </w:r>
      <w:r w:rsidR="00F659ED" w:rsidRPr="00880FF5">
        <w:rPr>
          <w:rFonts w:ascii="Times New Roman" w:hAnsi="Times New Roman"/>
          <w:i/>
          <w:sz w:val="28"/>
          <w:szCs w:val="28"/>
        </w:rPr>
        <w:t>0</w:t>
      </w:r>
      <w:r w:rsidRPr="00880FF5">
        <w:rPr>
          <w:rFonts w:ascii="Times New Roman" w:hAnsi="Times New Roman"/>
          <w:i/>
          <w:sz w:val="28"/>
          <w:szCs w:val="28"/>
        </w:rPr>
        <w:t>. Работа оценивается исходя из следующих критериев.</w:t>
      </w:r>
    </w:p>
    <w:p w:rsidR="00010FB2" w:rsidRPr="005D0B11" w:rsidRDefault="00010FB2" w:rsidP="00546342">
      <w:pPr>
        <w:numPr>
          <w:ilvl w:val="12"/>
          <w:numId w:val="0"/>
        </w:num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Pr="005D0B11">
        <w:rPr>
          <w:rFonts w:ascii="Times New Roman" w:hAnsi="Times New Roman"/>
          <w:sz w:val="28"/>
          <w:szCs w:val="28"/>
        </w:rPr>
        <w:t xml:space="preserve">тлично»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полностью раскрыта, использовано оп</w:t>
      </w:r>
      <w:r w:rsidR="00D20797">
        <w:rPr>
          <w:rFonts w:ascii="Times New Roman" w:hAnsi="Times New Roman"/>
          <w:sz w:val="28"/>
          <w:szCs w:val="28"/>
        </w:rPr>
        <w:t>тимальное количество источников</w:t>
      </w:r>
      <w:r w:rsidRPr="005D0B11">
        <w:rPr>
          <w:rFonts w:ascii="Times New Roman" w:hAnsi="Times New Roman"/>
          <w:sz w:val="28"/>
          <w:szCs w:val="28"/>
        </w:rPr>
        <w:t>, автор продемонстрировал высокий уровень теоретического и практического анализа в проведенном исследовании, работа правильно оформлена, соот</w:t>
      </w:r>
      <w:r>
        <w:rPr>
          <w:rFonts w:ascii="Times New Roman" w:hAnsi="Times New Roman"/>
          <w:sz w:val="28"/>
          <w:szCs w:val="28"/>
        </w:rPr>
        <w:t>ветствует всем требованиям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546342" w:rsidRDefault="00010FB2" w:rsidP="005463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</w:t>
      </w:r>
      <w:r w:rsidRPr="005D0B11">
        <w:rPr>
          <w:rFonts w:ascii="Times New Roman" w:hAnsi="Times New Roman"/>
          <w:sz w:val="28"/>
          <w:szCs w:val="28"/>
        </w:rPr>
        <w:t xml:space="preserve">орошо»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в целом раскрыта, однако работа имеет недостатки в области теоретического и практического анализа в проведенном исследовании, незначительные </w:t>
      </w:r>
      <w:r>
        <w:rPr>
          <w:rFonts w:ascii="Times New Roman" w:hAnsi="Times New Roman"/>
          <w:sz w:val="28"/>
          <w:szCs w:val="28"/>
        </w:rPr>
        <w:t>ошибки в оформлении.</w:t>
      </w:r>
    </w:p>
    <w:p w:rsidR="001B4A92" w:rsidRDefault="00010FB2" w:rsidP="005463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</w:t>
      </w:r>
      <w:r w:rsidRPr="005D0B11">
        <w:rPr>
          <w:rFonts w:ascii="Times New Roman" w:hAnsi="Times New Roman"/>
          <w:sz w:val="28"/>
          <w:szCs w:val="28"/>
        </w:rPr>
        <w:t xml:space="preserve">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раскрыта поверхностно, число источников, статей и книг, к которым обратился автор, недостаточно для качественного раскрытия темы; работа является «подражательной», </w:t>
      </w:r>
      <w:r>
        <w:rPr>
          <w:rFonts w:ascii="Times New Roman" w:hAnsi="Times New Roman"/>
          <w:sz w:val="28"/>
          <w:szCs w:val="28"/>
        </w:rPr>
        <w:t>допущены</w:t>
      </w:r>
      <w:r w:rsidR="00A23305">
        <w:rPr>
          <w:rFonts w:ascii="Times New Roman" w:hAnsi="Times New Roman"/>
          <w:sz w:val="28"/>
          <w:szCs w:val="28"/>
        </w:rPr>
        <w:t xml:space="preserve"> </w:t>
      </w:r>
      <w:r w:rsidRPr="005D0B11">
        <w:rPr>
          <w:rFonts w:ascii="Times New Roman" w:hAnsi="Times New Roman"/>
          <w:sz w:val="28"/>
          <w:szCs w:val="28"/>
        </w:rPr>
        <w:t xml:space="preserve">ошибки в оформлении </w:t>
      </w:r>
      <w:r>
        <w:rPr>
          <w:rFonts w:ascii="Times New Roman" w:hAnsi="Times New Roman"/>
          <w:sz w:val="28"/>
          <w:szCs w:val="28"/>
        </w:rPr>
        <w:t>работы, нарушения сроков сдачи работы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A23305" w:rsidRDefault="00010FB2" w:rsidP="009A25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</w:t>
      </w:r>
      <w:r w:rsidRPr="005D0B11">
        <w:rPr>
          <w:rFonts w:ascii="Times New Roman" w:hAnsi="Times New Roman"/>
          <w:sz w:val="28"/>
          <w:szCs w:val="28"/>
        </w:rPr>
        <w:t xml:space="preserve">еудовлетворительно»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не раскрыта, работа несамостоятельная, носит откровенно реферативный характер, то есть переписана из нескольких книг с минимальной авторской работой с источниками, не соответствует</w:t>
      </w:r>
      <w:r>
        <w:rPr>
          <w:rFonts w:ascii="Times New Roman" w:hAnsi="Times New Roman"/>
          <w:sz w:val="28"/>
          <w:szCs w:val="28"/>
        </w:rPr>
        <w:t xml:space="preserve"> требованиям к оформлению и структуре работы.</w:t>
      </w:r>
    </w:p>
    <w:sectPr w:rsidR="00A23305" w:rsidSect="00805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23EF1"/>
    <w:multiLevelType w:val="hybridMultilevel"/>
    <w:tmpl w:val="AFB66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DA1"/>
    <w:multiLevelType w:val="multilevel"/>
    <w:tmpl w:val="2F16E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3" w15:restartNumberingAfterBreak="0">
    <w:nsid w:val="25835449"/>
    <w:multiLevelType w:val="hybridMultilevel"/>
    <w:tmpl w:val="944CCD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A21A33"/>
    <w:multiLevelType w:val="hybridMultilevel"/>
    <w:tmpl w:val="B4CCA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04756"/>
    <w:multiLevelType w:val="hybridMultilevel"/>
    <w:tmpl w:val="EA66D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F6678"/>
    <w:multiLevelType w:val="hybridMultilevel"/>
    <w:tmpl w:val="BA68A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8AF2ED7"/>
    <w:multiLevelType w:val="hybridMultilevel"/>
    <w:tmpl w:val="3398AFF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50521004"/>
    <w:multiLevelType w:val="hybridMultilevel"/>
    <w:tmpl w:val="3760DC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FE0601E"/>
    <w:multiLevelType w:val="hybridMultilevel"/>
    <w:tmpl w:val="5352DB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8E854DF"/>
    <w:multiLevelType w:val="hybridMultilevel"/>
    <w:tmpl w:val="8990E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9"/>
  </w:num>
  <w:num w:numId="5">
    <w:abstractNumId w:val="10"/>
  </w:num>
  <w:num w:numId="6">
    <w:abstractNumId w:val="8"/>
  </w:num>
  <w:num w:numId="7">
    <w:abstractNumId w:val="3"/>
  </w:num>
  <w:num w:numId="8">
    <w:abstractNumId w:val="6"/>
  </w:num>
  <w:num w:numId="9">
    <w:abstractNumId w:val="1"/>
  </w:num>
  <w:num w:numId="10">
    <w:abstractNumId w:val="7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7F"/>
    <w:rsid w:val="00003D06"/>
    <w:rsid w:val="00010FB2"/>
    <w:rsid w:val="00014A18"/>
    <w:rsid w:val="001B4A92"/>
    <w:rsid w:val="0022516E"/>
    <w:rsid w:val="00227AD2"/>
    <w:rsid w:val="002314AE"/>
    <w:rsid w:val="00236334"/>
    <w:rsid w:val="00252CE2"/>
    <w:rsid w:val="00292E18"/>
    <w:rsid w:val="00336EC3"/>
    <w:rsid w:val="00347A78"/>
    <w:rsid w:val="00351627"/>
    <w:rsid w:val="00371B7A"/>
    <w:rsid w:val="00392A1E"/>
    <w:rsid w:val="00397F5E"/>
    <w:rsid w:val="003F76BC"/>
    <w:rsid w:val="00480156"/>
    <w:rsid w:val="0048375D"/>
    <w:rsid w:val="00546342"/>
    <w:rsid w:val="00565430"/>
    <w:rsid w:val="005C4DF3"/>
    <w:rsid w:val="00633EFA"/>
    <w:rsid w:val="00644CA0"/>
    <w:rsid w:val="006A42B4"/>
    <w:rsid w:val="006C55C9"/>
    <w:rsid w:val="00737EFC"/>
    <w:rsid w:val="00777DB1"/>
    <w:rsid w:val="008059FB"/>
    <w:rsid w:val="00846291"/>
    <w:rsid w:val="008606F1"/>
    <w:rsid w:val="00864CAE"/>
    <w:rsid w:val="00880FF5"/>
    <w:rsid w:val="0093779A"/>
    <w:rsid w:val="009A25F8"/>
    <w:rsid w:val="00A23305"/>
    <w:rsid w:val="00AB43C4"/>
    <w:rsid w:val="00AE082F"/>
    <w:rsid w:val="00B02954"/>
    <w:rsid w:val="00B504B8"/>
    <w:rsid w:val="00B5122C"/>
    <w:rsid w:val="00B8040D"/>
    <w:rsid w:val="00B92812"/>
    <w:rsid w:val="00C827C8"/>
    <w:rsid w:val="00CC5EC8"/>
    <w:rsid w:val="00D20797"/>
    <w:rsid w:val="00D374C5"/>
    <w:rsid w:val="00D948AC"/>
    <w:rsid w:val="00EE2AC0"/>
    <w:rsid w:val="00EF11D6"/>
    <w:rsid w:val="00F659ED"/>
    <w:rsid w:val="00F8687F"/>
    <w:rsid w:val="00F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7DB4F12-EE0C-4CC4-9162-E52D2039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9FB"/>
  </w:style>
  <w:style w:type="paragraph" w:styleId="1">
    <w:name w:val="heading 1"/>
    <w:basedOn w:val="a"/>
    <w:next w:val="a"/>
    <w:link w:val="10"/>
    <w:qFormat/>
    <w:rsid w:val="00236334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62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8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Текстовый блок A"/>
    <w:rsid w:val="00010FB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3">
    <w:name w:val="Обычный3"/>
    <w:rsid w:val="00010FB2"/>
    <w:rPr>
      <w:rFonts w:ascii="Calibri" w:eastAsia="ヒラギノ角ゴ Pro W3" w:hAnsi="Calibri" w:cs="Times New Roman"/>
      <w:color w:val="000000"/>
      <w:szCs w:val="20"/>
    </w:rPr>
  </w:style>
  <w:style w:type="paragraph" w:customStyle="1" w:styleId="2">
    <w:name w:val="Обычный2"/>
    <w:autoRedefine/>
    <w:rsid w:val="00644CA0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ヒラギノ角ゴ Pro W3" w:hAnsi="Times New Roman" w:cs="Times New Roman"/>
      <w:sz w:val="28"/>
      <w:szCs w:val="28"/>
    </w:rPr>
  </w:style>
  <w:style w:type="paragraph" w:customStyle="1" w:styleId="AA">
    <w:name w:val="Свободная форма A A"/>
    <w:rsid w:val="00010FB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styleId="a5">
    <w:name w:val="Hyperlink"/>
    <w:rsid w:val="00010FB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36334"/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64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CAE"/>
    <w:rPr>
      <w:rFonts w:ascii="Segoe UI" w:hAnsi="Segoe UI" w:cs="Segoe UI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516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R1">
    <w:name w:val="FR1"/>
    <w:rsid w:val="00351627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 w:val="32"/>
      <w:szCs w:val="20"/>
    </w:rPr>
  </w:style>
  <w:style w:type="paragraph" w:customStyle="1" w:styleId="21">
    <w:name w:val="Основной текст с отступом 21"/>
    <w:basedOn w:val="a"/>
    <w:rsid w:val="00644CA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fontstyle01">
    <w:name w:val="fontstyle01"/>
    <w:basedOn w:val="a0"/>
    <w:rsid w:val="00737EF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hyperlink" Target="http://www.rfbr.ru/pics/22394ref/file.pdf" TargetMode="External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43EF58-2C47-4AC9-8D81-C1503BB090B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CB4B6249-68AC-4D03-81C6-1557486A21D5}">
      <dgm:prSet/>
      <dgm:spPr/>
      <dgm:t>
        <a:bodyPr/>
        <a:lstStyle/>
        <a:p>
          <a:endParaRPr lang="ru-RU" smtClean="0"/>
        </a:p>
      </dgm:t>
    </dgm:pt>
    <dgm:pt modelId="{D378767E-E796-4A6C-9A02-5299D4946A11}" type="parTrans" cxnId="{F30A80C3-F448-414E-9830-B43860CE3B7F}">
      <dgm:prSet/>
      <dgm:spPr/>
    </dgm:pt>
    <dgm:pt modelId="{7CFE17EB-401C-4C41-9C49-B851F5D7808D}" type="sibTrans" cxnId="{F30A80C3-F448-414E-9830-B43860CE3B7F}">
      <dgm:prSet/>
      <dgm:spPr/>
    </dgm:pt>
    <dgm:pt modelId="{B7DBEE65-C4A3-4088-8A10-3AA87F0C8F8C}">
      <dgm:prSet/>
      <dgm:spPr/>
      <dgm:t>
        <a:bodyPr/>
        <a:lstStyle/>
        <a:p>
          <a:endParaRPr lang="ru-RU" smtClean="0"/>
        </a:p>
      </dgm:t>
    </dgm:pt>
    <dgm:pt modelId="{D8D3998D-537F-441D-8D97-83849E21CCD2}" type="parTrans" cxnId="{25FC9202-974F-44BF-B7D3-28E120FE3C6A}">
      <dgm:prSet/>
      <dgm:spPr/>
    </dgm:pt>
    <dgm:pt modelId="{4F2B73FE-69CE-4596-A2F3-401F5BBA88BC}" type="sibTrans" cxnId="{25FC9202-974F-44BF-B7D3-28E120FE3C6A}">
      <dgm:prSet/>
      <dgm:spPr/>
    </dgm:pt>
    <dgm:pt modelId="{ACEE758C-9D59-4DE8-8006-90052DAC0F4F}">
      <dgm:prSet/>
      <dgm:spPr/>
      <dgm:t>
        <a:bodyPr/>
        <a:lstStyle/>
        <a:p>
          <a:endParaRPr lang="ru-RU" smtClean="0"/>
        </a:p>
      </dgm:t>
    </dgm:pt>
    <dgm:pt modelId="{9595BE34-E3B6-4CF5-B08E-101CD38CE5E3}" type="parTrans" cxnId="{605A5B1A-4A32-4339-8742-A1804C96BB2E}">
      <dgm:prSet/>
      <dgm:spPr/>
    </dgm:pt>
    <dgm:pt modelId="{9B907931-92A9-402D-9D15-9DEF7FBC554D}" type="sibTrans" cxnId="{605A5B1A-4A32-4339-8742-A1804C96BB2E}">
      <dgm:prSet/>
      <dgm:spPr/>
    </dgm:pt>
    <dgm:pt modelId="{C19FD03E-F381-4830-BE5A-DB87B431D6D7}">
      <dgm:prSet/>
      <dgm:spPr/>
      <dgm:t>
        <a:bodyPr/>
        <a:lstStyle/>
        <a:p>
          <a:endParaRPr lang="ru-RU" smtClean="0"/>
        </a:p>
      </dgm:t>
    </dgm:pt>
    <dgm:pt modelId="{8FDFD4EB-5B58-4FB2-BD08-D283EE77A596}" type="parTrans" cxnId="{8DF6BC80-CCD2-4113-B193-DA5D9BC08D2D}">
      <dgm:prSet/>
      <dgm:spPr/>
    </dgm:pt>
    <dgm:pt modelId="{03F93ECA-96BE-45F8-8598-1D42BB5D9F84}" type="sibTrans" cxnId="{8DF6BC80-CCD2-4113-B193-DA5D9BC08D2D}">
      <dgm:prSet/>
      <dgm:spPr/>
    </dgm:pt>
    <dgm:pt modelId="{34ABF5F2-B72B-4F91-A60A-E0539D3FB975}" type="pres">
      <dgm:prSet presAssocID="{3343EF58-2C47-4AC9-8D81-C1503BB090B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6206971-75AF-4821-972B-B530ED02B57F}" type="pres">
      <dgm:prSet presAssocID="{CB4B6249-68AC-4D03-81C6-1557486A21D5}" presName="hierRoot1" presStyleCnt="0">
        <dgm:presLayoutVars>
          <dgm:hierBranch/>
        </dgm:presLayoutVars>
      </dgm:prSet>
      <dgm:spPr/>
    </dgm:pt>
    <dgm:pt modelId="{9384C240-CAAA-42E7-9068-E24359386556}" type="pres">
      <dgm:prSet presAssocID="{CB4B6249-68AC-4D03-81C6-1557486A21D5}" presName="rootComposite1" presStyleCnt="0"/>
      <dgm:spPr/>
    </dgm:pt>
    <dgm:pt modelId="{E4690582-2AA0-4B76-8D03-8BDD344A040D}" type="pres">
      <dgm:prSet presAssocID="{CB4B6249-68AC-4D03-81C6-1557486A21D5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A0FAC-580C-44DE-BCE7-76FD2CCBD253}" type="pres">
      <dgm:prSet presAssocID="{CB4B6249-68AC-4D03-81C6-1557486A21D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07BDEDA6-8756-47FE-85A7-82D65D96E0D1}" type="pres">
      <dgm:prSet presAssocID="{CB4B6249-68AC-4D03-81C6-1557486A21D5}" presName="hierChild2" presStyleCnt="0"/>
      <dgm:spPr/>
    </dgm:pt>
    <dgm:pt modelId="{61EF73B0-2CC7-48D8-97B5-1D8E9718267A}" type="pres">
      <dgm:prSet presAssocID="{D8D3998D-537F-441D-8D97-83849E21CCD2}" presName="Name35" presStyleLbl="parChTrans1D2" presStyleIdx="0" presStyleCnt="3"/>
      <dgm:spPr/>
    </dgm:pt>
    <dgm:pt modelId="{036EEF80-A454-4F81-B175-A65A2AFAFDA6}" type="pres">
      <dgm:prSet presAssocID="{B7DBEE65-C4A3-4088-8A10-3AA87F0C8F8C}" presName="hierRoot2" presStyleCnt="0">
        <dgm:presLayoutVars>
          <dgm:hierBranch/>
        </dgm:presLayoutVars>
      </dgm:prSet>
      <dgm:spPr/>
    </dgm:pt>
    <dgm:pt modelId="{A2AE3AAD-91C6-42E4-A07C-4A243A90E9FD}" type="pres">
      <dgm:prSet presAssocID="{B7DBEE65-C4A3-4088-8A10-3AA87F0C8F8C}" presName="rootComposite" presStyleCnt="0"/>
      <dgm:spPr/>
    </dgm:pt>
    <dgm:pt modelId="{3857D1CE-8843-414A-A26F-9EA9C35A4DCE}" type="pres">
      <dgm:prSet presAssocID="{B7DBEE65-C4A3-4088-8A10-3AA87F0C8F8C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A87A7ED-0940-43C0-BB0B-F33D3B82CFC9}" type="pres">
      <dgm:prSet presAssocID="{B7DBEE65-C4A3-4088-8A10-3AA87F0C8F8C}" presName="rootConnector" presStyleLbl="node2" presStyleIdx="0" presStyleCnt="3"/>
      <dgm:spPr/>
      <dgm:t>
        <a:bodyPr/>
        <a:lstStyle/>
        <a:p>
          <a:endParaRPr lang="ru-RU"/>
        </a:p>
      </dgm:t>
    </dgm:pt>
    <dgm:pt modelId="{3050DACF-91B7-40AA-95CE-370F4A12501A}" type="pres">
      <dgm:prSet presAssocID="{B7DBEE65-C4A3-4088-8A10-3AA87F0C8F8C}" presName="hierChild4" presStyleCnt="0"/>
      <dgm:spPr/>
    </dgm:pt>
    <dgm:pt modelId="{EB11C844-4D43-4F36-AEE8-50CBB21B4E4D}" type="pres">
      <dgm:prSet presAssocID="{B7DBEE65-C4A3-4088-8A10-3AA87F0C8F8C}" presName="hierChild5" presStyleCnt="0"/>
      <dgm:spPr/>
    </dgm:pt>
    <dgm:pt modelId="{DE4064A1-77E8-41C8-88C0-892E112980A7}" type="pres">
      <dgm:prSet presAssocID="{9595BE34-E3B6-4CF5-B08E-101CD38CE5E3}" presName="Name35" presStyleLbl="parChTrans1D2" presStyleIdx="1" presStyleCnt="3"/>
      <dgm:spPr/>
    </dgm:pt>
    <dgm:pt modelId="{F999F2B6-A697-4CAA-98B4-401AAFC3E9CB}" type="pres">
      <dgm:prSet presAssocID="{ACEE758C-9D59-4DE8-8006-90052DAC0F4F}" presName="hierRoot2" presStyleCnt="0">
        <dgm:presLayoutVars>
          <dgm:hierBranch/>
        </dgm:presLayoutVars>
      </dgm:prSet>
      <dgm:spPr/>
    </dgm:pt>
    <dgm:pt modelId="{6ADC33A0-E2AA-4971-8E06-2CB1CB27FD47}" type="pres">
      <dgm:prSet presAssocID="{ACEE758C-9D59-4DE8-8006-90052DAC0F4F}" presName="rootComposite" presStyleCnt="0"/>
      <dgm:spPr/>
    </dgm:pt>
    <dgm:pt modelId="{88384EE6-6EEB-469E-8DCE-F366E3C2F5D0}" type="pres">
      <dgm:prSet presAssocID="{ACEE758C-9D59-4DE8-8006-90052DAC0F4F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4184543-1230-4D22-80FC-6A7D64EE5CEA}" type="pres">
      <dgm:prSet presAssocID="{ACEE758C-9D59-4DE8-8006-90052DAC0F4F}" presName="rootConnector" presStyleLbl="node2" presStyleIdx="1" presStyleCnt="3"/>
      <dgm:spPr/>
      <dgm:t>
        <a:bodyPr/>
        <a:lstStyle/>
        <a:p>
          <a:endParaRPr lang="ru-RU"/>
        </a:p>
      </dgm:t>
    </dgm:pt>
    <dgm:pt modelId="{852FEE5A-801D-430A-A342-A8950EF85D1C}" type="pres">
      <dgm:prSet presAssocID="{ACEE758C-9D59-4DE8-8006-90052DAC0F4F}" presName="hierChild4" presStyleCnt="0"/>
      <dgm:spPr/>
    </dgm:pt>
    <dgm:pt modelId="{F45CDA67-F1B0-43E0-AC47-9CA703502534}" type="pres">
      <dgm:prSet presAssocID="{ACEE758C-9D59-4DE8-8006-90052DAC0F4F}" presName="hierChild5" presStyleCnt="0"/>
      <dgm:spPr/>
    </dgm:pt>
    <dgm:pt modelId="{B6C1C32D-25C4-44A9-B3ED-51E7F63AEAF9}" type="pres">
      <dgm:prSet presAssocID="{8FDFD4EB-5B58-4FB2-BD08-D283EE77A596}" presName="Name35" presStyleLbl="parChTrans1D2" presStyleIdx="2" presStyleCnt="3"/>
      <dgm:spPr/>
    </dgm:pt>
    <dgm:pt modelId="{2E888B39-0E3D-4AE9-9032-174DADA7070D}" type="pres">
      <dgm:prSet presAssocID="{C19FD03E-F381-4830-BE5A-DB87B431D6D7}" presName="hierRoot2" presStyleCnt="0">
        <dgm:presLayoutVars>
          <dgm:hierBranch/>
        </dgm:presLayoutVars>
      </dgm:prSet>
      <dgm:spPr/>
    </dgm:pt>
    <dgm:pt modelId="{945AC2C1-5850-45A8-8298-589CAEAB9576}" type="pres">
      <dgm:prSet presAssocID="{C19FD03E-F381-4830-BE5A-DB87B431D6D7}" presName="rootComposite" presStyleCnt="0"/>
      <dgm:spPr/>
    </dgm:pt>
    <dgm:pt modelId="{66491DB9-E034-4E42-9A72-8F828F564E64}" type="pres">
      <dgm:prSet presAssocID="{C19FD03E-F381-4830-BE5A-DB87B431D6D7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220B07C-5C8C-42F6-A3B7-F699EA66DC32}" type="pres">
      <dgm:prSet presAssocID="{C19FD03E-F381-4830-BE5A-DB87B431D6D7}" presName="rootConnector" presStyleLbl="node2" presStyleIdx="2" presStyleCnt="3"/>
      <dgm:spPr/>
      <dgm:t>
        <a:bodyPr/>
        <a:lstStyle/>
        <a:p>
          <a:endParaRPr lang="ru-RU"/>
        </a:p>
      </dgm:t>
    </dgm:pt>
    <dgm:pt modelId="{37361463-E2EB-4A40-83FA-8E97097FC3EA}" type="pres">
      <dgm:prSet presAssocID="{C19FD03E-F381-4830-BE5A-DB87B431D6D7}" presName="hierChild4" presStyleCnt="0"/>
      <dgm:spPr/>
    </dgm:pt>
    <dgm:pt modelId="{1D477641-2676-401F-B3E1-0DEC2F4AA904}" type="pres">
      <dgm:prSet presAssocID="{C19FD03E-F381-4830-BE5A-DB87B431D6D7}" presName="hierChild5" presStyleCnt="0"/>
      <dgm:spPr/>
    </dgm:pt>
    <dgm:pt modelId="{B6020B10-E804-429D-88E9-F979C9FCF253}" type="pres">
      <dgm:prSet presAssocID="{CB4B6249-68AC-4D03-81C6-1557486A21D5}" presName="hierChild3" presStyleCnt="0"/>
      <dgm:spPr/>
    </dgm:pt>
  </dgm:ptLst>
  <dgm:cxnLst>
    <dgm:cxn modelId="{F94C525A-FC3C-4A65-A798-B7FAA4F48681}" type="presOf" srcId="{B7DBEE65-C4A3-4088-8A10-3AA87F0C8F8C}" destId="{2A87A7ED-0940-43C0-BB0B-F33D3B82CFC9}" srcOrd="1" destOrd="0" presId="urn:microsoft.com/office/officeart/2005/8/layout/orgChart1"/>
    <dgm:cxn modelId="{CE4FFBCB-A6AB-4117-83EB-7110E539D134}" type="presOf" srcId="{CB4B6249-68AC-4D03-81C6-1557486A21D5}" destId="{E4690582-2AA0-4B76-8D03-8BDD344A040D}" srcOrd="0" destOrd="0" presId="urn:microsoft.com/office/officeart/2005/8/layout/orgChart1"/>
    <dgm:cxn modelId="{8B9FD329-A42D-41A8-9EAE-3CB13B1EFA6E}" type="presOf" srcId="{C19FD03E-F381-4830-BE5A-DB87B431D6D7}" destId="{6220B07C-5C8C-42F6-A3B7-F699EA66DC32}" srcOrd="1" destOrd="0" presId="urn:microsoft.com/office/officeart/2005/8/layout/orgChart1"/>
    <dgm:cxn modelId="{BAC5D159-9455-45C2-9864-43963AF97BF9}" type="presOf" srcId="{ACEE758C-9D59-4DE8-8006-90052DAC0F4F}" destId="{88384EE6-6EEB-469E-8DCE-F366E3C2F5D0}" srcOrd="0" destOrd="0" presId="urn:microsoft.com/office/officeart/2005/8/layout/orgChart1"/>
    <dgm:cxn modelId="{F30A80C3-F448-414E-9830-B43860CE3B7F}" srcId="{3343EF58-2C47-4AC9-8D81-C1503BB090BA}" destId="{CB4B6249-68AC-4D03-81C6-1557486A21D5}" srcOrd="0" destOrd="0" parTransId="{D378767E-E796-4A6C-9A02-5299D4946A11}" sibTransId="{7CFE17EB-401C-4C41-9C49-B851F5D7808D}"/>
    <dgm:cxn modelId="{1F1085CF-2C5A-41D6-B991-ED5BD7A319A5}" type="presOf" srcId="{ACEE758C-9D59-4DE8-8006-90052DAC0F4F}" destId="{B4184543-1230-4D22-80FC-6A7D64EE5CEA}" srcOrd="1" destOrd="0" presId="urn:microsoft.com/office/officeart/2005/8/layout/orgChart1"/>
    <dgm:cxn modelId="{FDED3D61-92DF-435C-AC7D-B2B164CCA823}" type="presOf" srcId="{CB4B6249-68AC-4D03-81C6-1557486A21D5}" destId="{D60A0FAC-580C-44DE-BCE7-76FD2CCBD253}" srcOrd="1" destOrd="0" presId="urn:microsoft.com/office/officeart/2005/8/layout/orgChart1"/>
    <dgm:cxn modelId="{9B4327FE-15C4-419A-9775-99F5979CCF85}" type="presOf" srcId="{9595BE34-E3B6-4CF5-B08E-101CD38CE5E3}" destId="{DE4064A1-77E8-41C8-88C0-892E112980A7}" srcOrd="0" destOrd="0" presId="urn:microsoft.com/office/officeart/2005/8/layout/orgChart1"/>
    <dgm:cxn modelId="{F0B18555-D75B-455F-90CE-6E204CF5FD36}" type="presOf" srcId="{3343EF58-2C47-4AC9-8D81-C1503BB090BA}" destId="{34ABF5F2-B72B-4F91-A60A-E0539D3FB975}" srcOrd="0" destOrd="0" presId="urn:microsoft.com/office/officeart/2005/8/layout/orgChart1"/>
    <dgm:cxn modelId="{359FBB15-D776-4372-832F-0E9F20903696}" type="presOf" srcId="{B7DBEE65-C4A3-4088-8A10-3AA87F0C8F8C}" destId="{3857D1CE-8843-414A-A26F-9EA9C35A4DCE}" srcOrd="0" destOrd="0" presId="urn:microsoft.com/office/officeart/2005/8/layout/orgChart1"/>
    <dgm:cxn modelId="{73BFD68F-88DD-4418-97C3-475470487FD2}" type="presOf" srcId="{D8D3998D-537F-441D-8D97-83849E21CCD2}" destId="{61EF73B0-2CC7-48D8-97B5-1D8E9718267A}" srcOrd="0" destOrd="0" presId="urn:microsoft.com/office/officeart/2005/8/layout/orgChart1"/>
    <dgm:cxn modelId="{25FC9202-974F-44BF-B7D3-28E120FE3C6A}" srcId="{CB4B6249-68AC-4D03-81C6-1557486A21D5}" destId="{B7DBEE65-C4A3-4088-8A10-3AA87F0C8F8C}" srcOrd="0" destOrd="0" parTransId="{D8D3998D-537F-441D-8D97-83849E21CCD2}" sibTransId="{4F2B73FE-69CE-4596-A2F3-401F5BBA88BC}"/>
    <dgm:cxn modelId="{605A5B1A-4A32-4339-8742-A1804C96BB2E}" srcId="{CB4B6249-68AC-4D03-81C6-1557486A21D5}" destId="{ACEE758C-9D59-4DE8-8006-90052DAC0F4F}" srcOrd="1" destOrd="0" parTransId="{9595BE34-E3B6-4CF5-B08E-101CD38CE5E3}" sibTransId="{9B907931-92A9-402D-9D15-9DEF7FBC554D}"/>
    <dgm:cxn modelId="{8DF6BC80-CCD2-4113-B193-DA5D9BC08D2D}" srcId="{CB4B6249-68AC-4D03-81C6-1557486A21D5}" destId="{C19FD03E-F381-4830-BE5A-DB87B431D6D7}" srcOrd="2" destOrd="0" parTransId="{8FDFD4EB-5B58-4FB2-BD08-D283EE77A596}" sibTransId="{03F93ECA-96BE-45F8-8598-1D42BB5D9F84}"/>
    <dgm:cxn modelId="{A4CB78B1-3B83-4B7B-A40A-9FF6EC1BFFC2}" type="presOf" srcId="{C19FD03E-F381-4830-BE5A-DB87B431D6D7}" destId="{66491DB9-E034-4E42-9A72-8F828F564E64}" srcOrd="0" destOrd="0" presId="urn:microsoft.com/office/officeart/2005/8/layout/orgChart1"/>
    <dgm:cxn modelId="{154DF2AA-3A94-48C8-BBC6-F1F87E22752B}" type="presOf" srcId="{8FDFD4EB-5B58-4FB2-BD08-D283EE77A596}" destId="{B6C1C32D-25C4-44A9-B3ED-51E7F63AEAF9}" srcOrd="0" destOrd="0" presId="urn:microsoft.com/office/officeart/2005/8/layout/orgChart1"/>
    <dgm:cxn modelId="{6D626EB9-B73B-4B84-BAAC-4CA5592BFC17}" type="presParOf" srcId="{34ABF5F2-B72B-4F91-A60A-E0539D3FB975}" destId="{56206971-75AF-4821-972B-B530ED02B57F}" srcOrd="0" destOrd="0" presId="urn:microsoft.com/office/officeart/2005/8/layout/orgChart1"/>
    <dgm:cxn modelId="{611D81E3-15C3-4107-8120-D8FAF0AB97FE}" type="presParOf" srcId="{56206971-75AF-4821-972B-B530ED02B57F}" destId="{9384C240-CAAA-42E7-9068-E24359386556}" srcOrd="0" destOrd="0" presId="urn:microsoft.com/office/officeart/2005/8/layout/orgChart1"/>
    <dgm:cxn modelId="{5EF7E060-C1FE-4BB0-9F70-5733A041EF39}" type="presParOf" srcId="{9384C240-CAAA-42E7-9068-E24359386556}" destId="{E4690582-2AA0-4B76-8D03-8BDD344A040D}" srcOrd="0" destOrd="0" presId="urn:microsoft.com/office/officeart/2005/8/layout/orgChart1"/>
    <dgm:cxn modelId="{4E6B84AA-FFB0-4859-A8EB-E613131F9338}" type="presParOf" srcId="{9384C240-CAAA-42E7-9068-E24359386556}" destId="{D60A0FAC-580C-44DE-BCE7-76FD2CCBD253}" srcOrd="1" destOrd="0" presId="urn:microsoft.com/office/officeart/2005/8/layout/orgChart1"/>
    <dgm:cxn modelId="{D335CA48-97C9-4F86-8788-1D459768B51D}" type="presParOf" srcId="{56206971-75AF-4821-972B-B530ED02B57F}" destId="{07BDEDA6-8756-47FE-85A7-82D65D96E0D1}" srcOrd="1" destOrd="0" presId="urn:microsoft.com/office/officeart/2005/8/layout/orgChart1"/>
    <dgm:cxn modelId="{C405303C-CCEB-4965-BC4D-8D4FA7D25ECE}" type="presParOf" srcId="{07BDEDA6-8756-47FE-85A7-82D65D96E0D1}" destId="{61EF73B0-2CC7-48D8-97B5-1D8E9718267A}" srcOrd="0" destOrd="0" presId="urn:microsoft.com/office/officeart/2005/8/layout/orgChart1"/>
    <dgm:cxn modelId="{098C9903-C5F3-47A2-B661-1F1E55B7D1A9}" type="presParOf" srcId="{07BDEDA6-8756-47FE-85A7-82D65D96E0D1}" destId="{036EEF80-A454-4F81-B175-A65A2AFAFDA6}" srcOrd="1" destOrd="0" presId="urn:microsoft.com/office/officeart/2005/8/layout/orgChart1"/>
    <dgm:cxn modelId="{61C75983-34A8-44B3-BD9C-90243F274566}" type="presParOf" srcId="{036EEF80-A454-4F81-B175-A65A2AFAFDA6}" destId="{A2AE3AAD-91C6-42E4-A07C-4A243A90E9FD}" srcOrd="0" destOrd="0" presId="urn:microsoft.com/office/officeart/2005/8/layout/orgChart1"/>
    <dgm:cxn modelId="{27BB26BF-9B3A-4B60-A799-28188F7907D8}" type="presParOf" srcId="{A2AE3AAD-91C6-42E4-A07C-4A243A90E9FD}" destId="{3857D1CE-8843-414A-A26F-9EA9C35A4DCE}" srcOrd="0" destOrd="0" presId="urn:microsoft.com/office/officeart/2005/8/layout/orgChart1"/>
    <dgm:cxn modelId="{0943843A-4768-4B95-9531-EC58107D0B7A}" type="presParOf" srcId="{A2AE3AAD-91C6-42E4-A07C-4A243A90E9FD}" destId="{2A87A7ED-0940-43C0-BB0B-F33D3B82CFC9}" srcOrd="1" destOrd="0" presId="urn:microsoft.com/office/officeart/2005/8/layout/orgChart1"/>
    <dgm:cxn modelId="{8457FE8D-CA1A-4B3F-8695-8F53815941F8}" type="presParOf" srcId="{036EEF80-A454-4F81-B175-A65A2AFAFDA6}" destId="{3050DACF-91B7-40AA-95CE-370F4A12501A}" srcOrd="1" destOrd="0" presId="urn:microsoft.com/office/officeart/2005/8/layout/orgChart1"/>
    <dgm:cxn modelId="{C3164DF1-E8D8-4705-85AA-A5BC15A4EB14}" type="presParOf" srcId="{036EEF80-A454-4F81-B175-A65A2AFAFDA6}" destId="{EB11C844-4D43-4F36-AEE8-50CBB21B4E4D}" srcOrd="2" destOrd="0" presId="urn:microsoft.com/office/officeart/2005/8/layout/orgChart1"/>
    <dgm:cxn modelId="{8092A783-C3D3-4A5A-99A0-F60C78F56DFC}" type="presParOf" srcId="{07BDEDA6-8756-47FE-85A7-82D65D96E0D1}" destId="{DE4064A1-77E8-41C8-88C0-892E112980A7}" srcOrd="2" destOrd="0" presId="urn:microsoft.com/office/officeart/2005/8/layout/orgChart1"/>
    <dgm:cxn modelId="{A1848317-2688-4F9D-84EA-39EF65D7CE25}" type="presParOf" srcId="{07BDEDA6-8756-47FE-85A7-82D65D96E0D1}" destId="{F999F2B6-A697-4CAA-98B4-401AAFC3E9CB}" srcOrd="3" destOrd="0" presId="urn:microsoft.com/office/officeart/2005/8/layout/orgChart1"/>
    <dgm:cxn modelId="{BD48F975-3896-46BE-891D-D283B9BA2DBA}" type="presParOf" srcId="{F999F2B6-A697-4CAA-98B4-401AAFC3E9CB}" destId="{6ADC33A0-E2AA-4971-8E06-2CB1CB27FD47}" srcOrd="0" destOrd="0" presId="urn:microsoft.com/office/officeart/2005/8/layout/orgChart1"/>
    <dgm:cxn modelId="{D99D59A8-90A5-48E4-B3C3-CAFD9A55140F}" type="presParOf" srcId="{6ADC33A0-E2AA-4971-8E06-2CB1CB27FD47}" destId="{88384EE6-6EEB-469E-8DCE-F366E3C2F5D0}" srcOrd="0" destOrd="0" presId="urn:microsoft.com/office/officeart/2005/8/layout/orgChart1"/>
    <dgm:cxn modelId="{B6F0F893-683F-4D4E-9D33-2523CC480CCB}" type="presParOf" srcId="{6ADC33A0-E2AA-4971-8E06-2CB1CB27FD47}" destId="{B4184543-1230-4D22-80FC-6A7D64EE5CEA}" srcOrd="1" destOrd="0" presId="urn:microsoft.com/office/officeart/2005/8/layout/orgChart1"/>
    <dgm:cxn modelId="{99C02D58-4F1F-4D2A-92CE-F643F69CC223}" type="presParOf" srcId="{F999F2B6-A697-4CAA-98B4-401AAFC3E9CB}" destId="{852FEE5A-801D-430A-A342-A8950EF85D1C}" srcOrd="1" destOrd="0" presId="urn:microsoft.com/office/officeart/2005/8/layout/orgChart1"/>
    <dgm:cxn modelId="{1D5646C1-0EDA-4236-86C4-BD47EA76BE20}" type="presParOf" srcId="{F999F2B6-A697-4CAA-98B4-401AAFC3E9CB}" destId="{F45CDA67-F1B0-43E0-AC47-9CA703502534}" srcOrd="2" destOrd="0" presId="urn:microsoft.com/office/officeart/2005/8/layout/orgChart1"/>
    <dgm:cxn modelId="{36BAF031-8D52-4BA1-9DE0-14E31C1C233A}" type="presParOf" srcId="{07BDEDA6-8756-47FE-85A7-82D65D96E0D1}" destId="{B6C1C32D-25C4-44A9-B3ED-51E7F63AEAF9}" srcOrd="4" destOrd="0" presId="urn:microsoft.com/office/officeart/2005/8/layout/orgChart1"/>
    <dgm:cxn modelId="{CF71FC85-7585-4524-B32B-85F19BA2FB5A}" type="presParOf" srcId="{07BDEDA6-8756-47FE-85A7-82D65D96E0D1}" destId="{2E888B39-0E3D-4AE9-9032-174DADA7070D}" srcOrd="5" destOrd="0" presId="urn:microsoft.com/office/officeart/2005/8/layout/orgChart1"/>
    <dgm:cxn modelId="{45EF5601-F8CC-4B51-BD1D-11FEFD993EF2}" type="presParOf" srcId="{2E888B39-0E3D-4AE9-9032-174DADA7070D}" destId="{945AC2C1-5850-45A8-8298-589CAEAB9576}" srcOrd="0" destOrd="0" presId="urn:microsoft.com/office/officeart/2005/8/layout/orgChart1"/>
    <dgm:cxn modelId="{58782D21-E929-4D79-817E-9C98627D7753}" type="presParOf" srcId="{945AC2C1-5850-45A8-8298-589CAEAB9576}" destId="{66491DB9-E034-4E42-9A72-8F828F564E64}" srcOrd="0" destOrd="0" presId="urn:microsoft.com/office/officeart/2005/8/layout/orgChart1"/>
    <dgm:cxn modelId="{08629FC9-F945-47FE-9877-22D03203BDC0}" type="presParOf" srcId="{945AC2C1-5850-45A8-8298-589CAEAB9576}" destId="{6220B07C-5C8C-42F6-A3B7-F699EA66DC32}" srcOrd="1" destOrd="0" presId="urn:microsoft.com/office/officeart/2005/8/layout/orgChart1"/>
    <dgm:cxn modelId="{1AC84750-6692-40C8-88A9-AF82AECCDCFE}" type="presParOf" srcId="{2E888B39-0E3D-4AE9-9032-174DADA7070D}" destId="{37361463-E2EB-4A40-83FA-8E97097FC3EA}" srcOrd="1" destOrd="0" presId="urn:microsoft.com/office/officeart/2005/8/layout/orgChart1"/>
    <dgm:cxn modelId="{41364ADD-8976-42DD-938A-61535712B0B0}" type="presParOf" srcId="{2E888B39-0E3D-4AE9-9032-174DADA7070D}" destId="{1D477641-2676-401F-B3E1-0DEC2F4AA904}" srcOrd="2" destOrd="0" presId="urn:microsoft.com/office/officeart/2005/8/layout/orgChart1"/>
    <dgm:cxn modelId="{BCBC64B4-F00E-436C-BAEE-815DF9FF5977}" type="presParOf" srcId="{56206971-75AF-4821-972B-B530ED02B57F}" destId="{B6020B10-E804-429D-88E9-F979C9FCF25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C1C32D-25C4-44A9-B3ED-51E7F63AEAF9}">
      <dsp:nvSpPr>
        <dsp:cNvPr id="0" name=""/>
        <dsp:cNvSpPr/>
      </dsp:nvSpPr>
      <dsp:spPr>
        <a:xfrm>
          <a:off x="2743200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E4064A1-77E8-41C8-88C0-892E112980A7}">
      <dsp:nvSpPr>
        <dsp:cNvPr id="0" name=""/>
        <dsp:cNvSpPr/>
      </dsp:nvSpPr>
      <dsp:spPr>
        <a:xfrm>
          <a:off x="2697480" y="80313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EF73B0-2CC7-48D8-97B5-1D8E9718267A}">
      <dsp:nvSpPr>
        <dsp:cNvPr id="0" name=""/>
        <dsp:cNvSpPr/>
      </dsp:nvSpPr>
      <dsp:spPr>
        <a:xfrm>
          <a:off x="802365" y="80313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690582-2AA0-4B76-8D03-8BDD344A040D}">
      <dsp:nvSpPr>
        <dsp:cNvPr id="0" name=""/>
        <dsp:cNvSpPr/>
      </dsp:nvSpPr>
      <dsp:spPr>
        <a:xfrm>
          <a:off x="1941202" y="113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2"/>
        <a:ext cx="1603995" cy="801997"/>
      </dsp:txXfrm>
    </dsp:sp>
    <dsp:sp modelId="{3857D1CE-8843-414A-A26F-9EA9C35A4DCE}">
      <dsp:nvSpPr>
        <dsp:cNvPr id="0" name=""/>
        <dsp:cNvSpPr/>
      </dsp:nvSpPr>
      <dsp:spPr>
        <a:xfrm>
          <a:off x="368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68" y="1139969"/>
        <a:ext cx="1603995" cy="801997"/>
      </dsp:txXfrm>
    </dsp:sp>
    <dsp:sp modelId="{88384EE6-6EEB-469E-8DCE-F366E3C2F5D0}">
      <dsp:nvSpPr>
        <dsp:cNvPr id="0" name=""/>
        <dsp:cNvSpPr/>
      </dsp:nvSpPr>
      <dsp:spPr>
        <a:xfrm>
          <a:off x="1941202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1941202" y="1139969"/>
        <a:ext cx="1603995" cy="801997"/>
      </dsp:txXfrm>
    </dsp:sp>
    <dsp:sp modelId="{66491DB9-E034-4E42-9A72-8F828F564E64}">
      <dsp:nvSpPr>
        <dsp:cNvPr id="0" name=""/>
        <dsp:cNvSpPr/>
      </dsp:nvSpPr>
      <dsp:spPr>
        <a:xfrm>
          <a:off x="3882036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200" kern="1200" smtClean="0"/>
        </a:p>
      </dsp:txBody>
      <dsp:txXfrm>
        <a:off x="3882036" y="113996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2274</Words>
  <Characters>12962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Непоседа</Company>
  <LinksUpToDate>false</LinksUpToDate>
  <CharactersWithSpaces>15206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</dc:creator>
  <cp:lastModifiedBy>new</cp:lastModifiedBy>
  <cp:revision>3</cp:revision>
  <cp:lastPrinted>2018-01-12T10:50:00Z</cp:lastPrinted>
  <dcterms:created xsi:type="dcterms:W3CDTF">2020-09-14T14:52:00Z</dcterms:created>
  <dcterms:modified xsi:type="dcterms:W3CDTF">2020-09-14T14:52:00Z</dcterms:modified>
</cp:coreProperties>
</file>