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DEDF9" w14:textId="77777777" w:rsidR="00C81101" w:rsidRPr="00C81101" w:rsidRDefault="00C81101" w:rsidP="00C81101">
      <w:pPr>
        <w:shd w:val="clear" w:color="auto" w:fill="1874CD"/>
        <w:spacing w:before="100"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81101">
        <w:rPr>
          <w:rFonts w:ascii="Arial" w:eastAsia="Times New Roman" w:hAnsi="Arial" w:cs="Arial"/>
          <w:b/>
          <w:bCs/>
          <w:color w:val="FFFFFF"/>
          <w:kern w:val="36"/>
          <w:sz w:val="36"/>
          <w:szCs w:val="36"/>
          <w:lang w:eastAsia="ru-RU"/>
          <w14:ligatures w14:val="none"/>
        </w:rPr>
        <w:t>Введение</w:t>
      </w:r>
    </w:p>
    <w:p w14:paraId="278F32D0"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Цель разработки курсовой работы – отработка компетентности при сборе исходных данных и формировании документации в проектировании организации строительства (ПОС).</w:t>
      </w:r>
    </w:p>
    <w:p w14:paraId="37D749E0" w14:textId="77777777" w:rsidR="00C81101" w:rsidRPr="00C81101" w:rsidRDefault="00C81101" w:rsidP="00C81101">
      <w:pPr>
        <w:shd w:val="clear" w:color="auto" w:fill="1874CD"/>
        <w:spacing w:before="100"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81101">
        <w:rPr>
          <w:rFonts w:ascii="Arial" w:eastAsia="Times New Roman" w:hAnsi="Arial" w:cs="Arial"/>
          <w:b/>
          <w:bCs/>
          <w:color w:val="FFFFFF"/>
          <w:kern w:val="36"/>
          <w:sz w:val="36"/>
          <w:szCs w:val="36"/>
          <w:lang w:eastAsia="ru-RU"/>
          <w14:ligatures w14:val="none"/>
        </w:rPr>
        <w:t>1. Состав, цели и задачи ПОС</w:t>
      </w:r>
    </w:p>
    <w:p w14:paraId="5939E69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Документация по организации строительства и производству работ включает в себя проекты организации строительства новых, расширения и реконструкции действующих объектов (разделы Организация строительства в составе утверждаемых проектов) и проекты производства работ, разрабатываемые на основе рабочей документации.</w:t>
      </w:r>
    </w:p>
    <w:p w14:paraId="1D51503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Проект организации строительства является обязательным документом для заказчика, подрядных организаций, а также </w:t>
      </w:r>
      <w:proofErr w:type="gramStart"/>
      <w:r w:rsidRPr="00C81101">
        <w:rPr>
          <w:rFonts w:ascii="Arial" w:eastAsia="Times New Roman" w:hAnsi="Arial" w:cs="Arial"/>
          <w:color w:val="000000"/>
          <w:kern w:val="0"/>
          <w:sz w:val="21"/>
          <w:szCs w:val="21"/>
          <w:lang w:eastAsia="ru-RU"/>
          <w14:ligatures w14:val="none"/>
        </w:rPr>
        <w:t>организаций</w:t>
      </w:r>
      <w:proofErr w:type="gramEnd"/>
      <w:r w:rsidRPr="00C81101">
        <w:rPr>
          <w:rFonts w:ascii="Arial" w:eastAsia="Times New Roman" w:hAnsi="Arial" w:cs="Arial"/>
          <w:color w:val="000000"/>
          <w:kern w:val="0"/>
          <w:sz w:val="21"/>
          <w:szCs w:val="21"/>
          <w:lang w:eastAsia="ru-RU"/>
          <w14:ligatures w14:val="none"/>
        </w:rPr>
        <w:t xml:space="preserve"> осуществляющих финансирование и материально техническое обеспечение строительства.</w:t>
      </w:r>
    </w:p>
    <w:p w14:paraId="537ED10D"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Исходными материалами для разработки проекта организации строительства должны служить:</w:t>
      </w:r>
    </w:p>
    <w:p w14:paraId="4326CAB8"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технико-экономические показатели обоснования строительства или технико-экономические расчеты, обосновывающие хозяйственную необходимость и экономическую целесообразность строительства данного объекта и задание на его проектирование;</w:t>
      </w:r>
    </w:p>
    <w:p w14:paraId="423BDD5E"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материалы инженерных изысканий (при реконструкции, материалы их предпроектного технического обследования) и данные наблюдений на территориях, подверженных неблагоприятным природным явлениям и геологическим процессам;</w:t>
      </w:r>
    </w:p>
    <w:p w14:paraId="0DA847E7"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плановые документы, устанавливающие сроки строительства;</w:t>
      </w:r>
    </w:p>
    <w:p w14:paraId="0BDB19DA"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согласованные генеральной подрядной и субподрядной организациями решения по применению материалов и конструкций, средств механизации строительно-монтажных работ, порядку обеспечения строительства энергетическими ресурсами, водой, временными инженерными сетями, а также местными строительными материалами;</w:t>
      </w:r>
    </w:p>
    <w:p w14:paraId="6F7B64C2"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поставки и транспортирования с предприятий - изготовителей строительных конструкций, готовых изделий, материалов и оборудования;</w:t>
      </w:r>
    </w:p>
    <w:p w14:paraId="6BD558E4"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специальные требования к строительству сложных и уникальных объектов;</w:t>
      </w:r>
    </w:p>
    <w:p w14:paraId="72C00AC0"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производства строительно-монтажных работ на реконструируемых объектах;</w:t>
      </w:r>
    </w:p>
    <w:p w14:paraId="4C69658E"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объемно-планировочные и</w:t>
      </w:r>
      <w:r w:rsidRPr="00C81101">
        <w:rPr>
          <w:rFonts w:ascii="Arial" w:eastAsia="Times New Roman" w:hAnsi="Arial" w:cs="Arial"/>
          <w:b/>
          <w:bCs/>
          <w:color w:val="000000"/>
          <w:kern w:val="0"/>
          <w:sz w:val="21"/>
          <w:szCs w:val="21"/>
          <w:lang w:eastAsia="ru-RU"/>
          <w14:ligatures w14:val="none"/>
        </w:rPr>
        <w:t> </w:t>
      </w:r>
      <w:r w:rsidRPr="00C81101">
        <w:rPr>
          <w:rFonts w:ascii="Arial" w:eastAsia="Times New Roman" w:hAnsi="Arial" w:cs="Arial"/>
          <w:color w:val="000000"/>
          <w:kern w:val="0"/>
          <w:sz w:val="21"/>
          <w:szCs w:val="21"/>
          <w:lang w:eastAsia="ru-RU"/>
          <w14:ligatures w14:val="none"/>
        </w:rPr>
        <w:t>конструктивные решения зданий и сооружений</w:t>
      </w:r>
      <w:r w:rsidRPr="00C81101">
        <w:rPr>
          <w:rFonts w:ascii="Arial" w:eastAsia="Times New Roman" w:hAnsi="Arial" w:cs="Arial"/>
          <w:b/>
          <w:bCs/>
          <w:color w:val="000000"/>
          <w:kern w:val="0"/>
          <w:sz w:val="21"/>
          <w:szCs w:val="21"/>
          <w:lang w:eastAsia="ru-RU"/>
          <w14:ligatures w14:val="none"/>
        </w:rPr>
        <w:t> </w:t>
      </w:r>
      <w:r w:rsidRPr="00C81101">
        <w:rPr>
          <w:rFonts w:ascii="Arial" w:eastAsia="Times New Roman" w:hAnsi="Arial" w:cs="Arial"/>
          <w:color w:val="000000"/>
          <w:kern w:val="0"/>
          <w:sz w:val="21"/>
          <w:szCs w:val="21"/>
          <w:lang w:eastAsia="ru-RU"/>
          <w14:ligatures w14:val="none"/>
        </w:rPr>
        <w:t>и принципиальные технические</w:t>
      </w:r>
      <w:r w:rsidRPr="00C81101">
        <w:rPr>
          <w:rFonts w:ascii="Arial" w:eastAsia="Times New Roman" w:hAnsi="Arial" w:cs="Arial"/>
          <w:b/>
          <w:bCs/>
          <w:color w:val="000000"/>
          <w:kern w:val="0"/>
          <w:sz w:val="21"/>
          <w:szCs w:val="21"/>
          <w:lang w:eastAsia="ru-RU"/>
          <w14:ligatures w14:val="none"/>
        </w:rPr>
        <w:t> </w:t>
      </w:r>
      <w:r w:rsidRPr="00C81101">
        <w:rPr>
          <w:rFonts w:ascii="Arial" w:eastAsia="Times New Roman" w:hAnsi="Arial" w:cs="Arial"/>
          <w:color w:val="000000"/>
          <w:kern w:val="0"/>
          <w:sz w:val="21"/>
          <w:szCs w:val="21"/>
          <w:lang w:eastAsia="ru-RU"/>
          <w14:ligatures w14:val="none"/>
        </w:rPr>
        <w:t>схемы основного производства подлежащего строительству объекта (его очереди) с разбивкой на пусковые комплексы и</w:t>
      </w:r>
      <w:r w:rsidRPr="00C81101">
        <w:rPr>
          <w:rFonts w:ascii="Arial" w:eastAsia="Times New Roman" w:hAnsi="Arial" w:cs="Arial"/>
          <w:b/>
          <w:bCs/>
          <w:color w:val="000000"/>
          <w:kern w:val="0"/>
          <w:sz w:val="21"/>
          <w:szCs w:val="21"/>
          <w:lang w:eastAsia="ru-RU"/>
          <w14:ligatures w14:val="none"/>
        </w:rPr>
        <w:t> </w:t>
      </w:r>
      <w:r w:rsidRPr="00C81101">
        <w:rPr>
          <w:rFonts w:ascii="Arial" w:eastAsia="Times New Roman" w:hAnsi="Arial" w:cs="Arial"/>
          <w:color w:val="000000"/>
          <w:kern w:val="0"/>
          <w:sz w:val="21"/>
          <w:szCs w:val="21"/>
          <w:lang w:eastAsia="ru-RU"/>
          <w14:ligatures w14:val="none"/>
        </w:rPr>
        <w:t>узлы;</w:t>
      </w:r>
    </w:p>
    <w:p w14:paraId="0269D188"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обеспечения кадрами строителей;</w:t>
      </w:r>
    </w:p>
    <w:p w14:paraId="3097F2D3"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обеспечения строительства транспортом, в том числе для доставки строителей от места проживания к месту работы;</w:t>
      </w:r>
    </w:p>
    <w:p w14:paraId="504B46C5"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данные о дислокации и мощностях общестроительных и специализированных организаций и условиях их перебазирования;</w:t>
      </w:r>
    </w:p>
    <w:p w14:paraId="72E6D44C"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данные о наличии производственной базы строительной индустрии и возможностях ее использования;</w:t>
      </w:r>
    </w:p>
    <w:p w14:paraId="1C6B548F"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обеспечения строителей питанием, жильём и бытовыми помещениями;</w:t>
      </w:r>
    </w:p>
    <w:p w14:paraId="5C97A978"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мероприятия по защите территории строительства от неблагоприятных природных явлений и геологических процессах, и этажность их выполнения;</w:t>
      </w:r>
    </w:p>
    <w:p w14:paraId="414D5149"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сведения об условиях строительства, предусмотренных контрактами с иностранными фирмами;</w:t>
      </w:r>
    </w:p>
    <w:p w14:paraId="4E343E8D" w14:textId="77777777" w:rsidR="00C81101" w:rsidRPr="00C81101" w:rsidRDefault="00C81101" w:rsidP="00C8110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укрупненные нормы расхода строительных материалов и конструкций (УСН) на строительство объекта в соответствии с его мощностью и стоимостью, сборники </w:t>
      </w:r>
      <w:proofErr w:type="spellStart"/>
      <w:r w:rsidRPr="00C81101">
        <w:rPr>
          <w:rFonts w:ascii="Arial" w:eastAsia="Times New Roman" w:hAnsi="Arial" w:cs="Arial"/>
          <w:color w:val="000000"/>
          <w:kern w:val="0"/>
          <w:sz w:val="21"/>
          <w:szCs w:val="21"/>
          <w:lang w:eastAsia="ru-RU"/>
          <w14:ligatures w14:val="none"/>
        </w:rPr>
        <w:t>ЕНиР</w:t>
      </w:r>
      <w:proofErr w:type="spellEnd"/>
      <w:r w:rsidRPr="00C81101">
        <w:rPr>
          <w:rFonts w:ascii="Arial" w:eastAsia="Times New Roman" w:hAnsi="Arial" w:cs="Arial"/>
          <w:color w:val="000000"/>
          <w:kern w:val="0"/>
          <w:sz w:val="21"/>
          <w:szCs w:val="21"/>
          <w:lang w:eastAsia="ru-RU"/>
          <w14:ligatures w14:val="none"/>
        </w:rPr>
        <w:t>, ценники зональных цен строительных материалов, СНиПы.</w:t>
      </w:r>
    </w:p>
    <w:p w14:paraId="455089AE"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В проекте организации строительства должны быть отражены вопросы общего развития производств</w:t>
      </w:r>
    </w:p>
    <w:p w14:paraId="13FD4309" w14:textId="77777777" w:rsidR="00C81101" w:rsidRPr="00C81101" w:rsidRDefault="00C81101" w:rsidP="00C81101">
      <w:pPr>
        <w:shd w:val="clear" w:color="auto" w:fill="1874CD"/>
        <w:spacing w:before="100"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81101">
        <w:rPr>
          <w:rFonts w:ascii="Arial" w:eastAsia="Times New Roman" w:hAnsi="Arial" w:cs="Arial"/>
          <w:b/>
          <w:bCs/>
          <w:color w:val="FFFFFF"/>
          <w:kern w:val="36"/>
          <w:sz w:val="36"/>
          <w:szCs w:val="36"/>
          <w:lang w:eastAsia="ru-RU"/>
          <w14:ligatures w14:val="none"/>
        </w:rPr>
        <w:t>2. Характеристика строительства объекта</w:t>
      </w:r>
    </w:p>
    <w:p w14:paraId="76015AE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Перед началом процесса строительства осуществляется организационно-техническая подготовка строительного производства, обеспечивающая планомерное развертывание и осуществление строительства и своевременный ввод объекта в действие. На этапе подготовки, осуществляемой заказчиком, реализуются организационные мероприятия. Речь идет о материально-техническом обеспечении строительства, размещение заказов на строительство, прикреплений к поставщикам материалов, деталей и конструкций</w:t>
      </w:r>
      <w:proofErr w:type="gramStart"/>
      <w:r w:rsidRPr="00C81101">
        <w:rPr>
          <w:rFonts w:ascii="Arial" w:eastAsia="Times New Roman" w:hAnsi="Arial" w:cs="Arial"/>
          <w:color w:val="000000"/>
          <w:kern w:val="0"/>
          <w:sz w:val="21"/>
          <w:szCs w:val="21"/>
          <w:lang w:eastAsia="ru-RU"/>
          <w14:ligatures w14:val="none"/>
        </w:rPr>
        <w:t>, Кроме того</w:t>
      </w:r>
      <w:proofErr w:type="gramEnd"/>
      <w:r w:rsidRPr="00C81101">
        <w:rPr>
          <w:rFonts w:ascii="Arial" w:eastAsia="Times New Roman" w:hAnsi="Arial" w:cs="Arial"/>
          <w:color w:val="000000"/>
          <w:kern w:val="0"/>
          <w:sz w:val="21"/>
          <w:szCs w:val="21"/>
          <w:lang w:eastAsia="ru-RU"/>
          <w14:ligatures w14:val="none"/>
        </w:rPr>
        <w:t>, принимаются решения по развитию материально-технической базы строительства, заключаются договора с подрядными организациями, уточняется состав пускового комплекса, устанавливаются объемы, выделяемых ассигнований и условий материально-технического обеспечения строительства.</w:t>
      </w:r>
    </w:p>
    <w:p w14:paraId="2D093752"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 видам собственности заказчиком (заказчик-застройщик) могут быть частные лица, акционеры (АСУ), государственные предприятия. Заказчик – это та организация или частное лицо, которое имеет средства на строительство объекта. Необходимость строительства, объясняется коммерческими целями, расширением (модернизацией) производства, повышением социального уровня населения.</w:t>
      </w:r>
    </w:p>
    <w:p w14:paraId="559C11BD"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На первом этапе основными участниками инженерной подготовки являются организации менеджер (ОМ) в лице частного предпринимателя, АО или госпредприятия.</w:t>
      </w:r>
    </w:p>
    <w:p w14:paraId="5F616E6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ОМ – решает три вопроса:</w:t>
      </w:r>
    </w:p>
    <w:p w14:paraId="37D55117" w14:textId="77777777" w:rsidR="00C81101" w:rsidRPr="00C81101" w:rsidRDefault="00C81101" w:rsidP="00C8110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 разработка </w:t>
      </w:r>
      <w:proofErr w:type="gramStart"/>
      <w:r w:rsidRPr="00C81101">
        <w:rPr>
          <w:rFonts w:ascii="Arial" w:eastAsia="Times New Roman" w:hAnsi="Arial" w:cs="Arial"/>
          <w:color w:val="000000"/>
          <w:kern w:val="0"/>
          <w:sz w:val="21"/>
          <w:szCs w:val="21"/>
          <w:lang w:eastAsia="ru-RU"/>
          <w14:ligatures w14:val="none"/>
        </w:rPr>
        <w:t>ТЭО  или</w:t>
      </w:r>
      <w:proofErr w:type="gramEnd"/>
      <w:r w:rsidRPr="00C81101">
        <w:rPr>
          <w:rFonts w:ascii="Arial" w:eastAsia="Times New Roman" w:hAnsi="Arial" w:cs="Arial"/>
          <w:color w:val="000000"/>
          <w:kern w:val="0"/>
          <w:sz w:val="21"/>
          <w:szCs w:val="21"/>
          <w:lang w:eastAsia="ru-RU"/>
          <w14:ligatures w14:val="none"/>
        </w:rPr>
        <w:t xml:space="preserve"> бизнес-</w:t>
      </w:r>
      <w:proofErr w:type="gramStart"/>
      <w:r w:rsidRPr="00C81101">
        <w:rPr>
          <w:rFonts w:ascii="Arial" w:eastAsia="Times New Roman" w:hAnsi="Arial" w:cs="Arial"/>
          <w:color w:val="000000"/>
          <w:kern w:val="0"/>
          <w:sz w:val="21"/>
          <w:szCs w:val="21"/>
          <w:lang w:eastAsia="ru-RU"/>
          <w14:ligatures w14:val="none"/>
        </w:rPr>
        <w:t>плана,  в</w:t>
      </w:r>
      <w:proofErr w:type="gramEnd"/>
      <w:r w:rsidRPr="00C81101">
        <w:rPr>
          <w:rFonts w:ascii="Arial" w:eastAsia="Times New Roman" w:hAnsi="Arial" w:cs="Arial"/>
          <w:color w:val="000000"/>
          <w:kern w:val="0"/>
          <w:sz w:val="21"/>
          <w:szCs w:val="21"/>
          <w:lang w:eastAsia="ru-RU"/>
          <w14:ligatures w14:val="none"/>
        </w:rPr>
        <w:t xml:space="preserve">  котором </w:t>
      </w:r>
      <w:proofErr w:type="gramStart"/>
      <w:r w:rsidRPr="00C81101">
        <w:rPr>
          <w:rFonts w:ascii="Arial" w:eastAsia="Times New Roman" w:hAnsi="Arial" w:cs="Arial"/>
          <w:color w:val="000000"/>
          <w:kern w:val="0"/>
          <w:sz w:val="21"/>
          <w:szCs w:val="21"/>
          <w:lang w:eastAsia="ru-RU"/>
          <w14:ligatures w14:val="none"/>
        </w:rPr>
        <w:t>дается  обоснование</w:t>
      </w:r>
      <w:proofErr w:type="gramEnd"/>
      <w:r w:rsidRPr="00C81101">
        <w:rPr>
          <w:rFonts w:ascii="Arial" w:eastAsia="Times New Roman" w:hAnsi="Arial" w:cs="Arial"/>
          <w:color w:val="000000"/>
          <w:kern w:val="0"/>
          <w:sz w:val="21"/>
          <w:szCs w:val="21"/>
          <w:lang w:eastAsia="ru-RU"/>
          <w14:ligatures w14:val="none"/>
        </w:rPr>
        <w:t>  необходимости строительства;</w:t>
      </w:r>
    </w:p>
    <w:p w14:paraId="0D94B9DF" w14:textId="77777777" w:rsidR="00C81101" w:rsidRPr="00C81101" w:rsidRDefault="00C81101" w:rsidP="00C8110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решение вопроса об источниках финансирования;</w:t>
      </w:r>
    </w:p>
    <w:p w14:paraId="1DAB63AD" w14:textId="77777777" w:rsidR="00C81101" w:rsidRPr="00C81101" w:rsidRDefault="00C81101" w:rsidP="00C8110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определяет экономические показатели и эффективность будущего строительства. Вопросы, предложенные ОМ обсуждают и принимают решения с выдачей лицензии на авторское право по строительству следующим структурам; экспертная группа, управление по архитектуре, управление капитального строительства.</w:t>
      </w:r>
    </w:p>
    <w:p w14:paraId="531B9826"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Вторым этапом является проектирование. Проекты бывают:</w:t>
      </w:r>
    </w:p>
    <w:p w14:paraId="64A8BB66" w14:textId="77777777" w:rsidR="00C81101" w:rsidRPr="00C81101" w:rsidRDefault="00C81101" w:rsidP="00C8110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типовые, которые разрабатываются </w:t>
      </w:r>
      <w:proofErr w:type="spellStart"/>
      <w:r w:rsidRPr="00C81101">
        <w:rPr>
          <w:rFonts w:ascii="Arial" w:eastAsia="Times New Roman" w:hAnsi="Arial" w:cs="Arial"/>
          <w:color w:val="000000"/>
          <w:kern w:val="0"/>
          <w:sz w:val="21"/>
          <w:szCs w:val="21"/>
          <w:lang w:eastAsia="ru-RU"/>
          <w14:ligatures w14:val="none"/>
        </w:rPr>
        <w:t>генпроектными</w:t>
      </w:r>
      <w:proofErr w:type="spellEnd"/>
      <w:r w:rsidRPr="00C81101">
        <w:rPr>
          <w:rFonts w:ascii="Arial" w:eastAsia="Times New Roman" w:hAnsi="Arial" w:cs="Arial"/>
          <w:color w:val="000000"/>
          <w:kern w:val="0"/>
          <w:sz w:val="21"/>
          <w:szCs w:val="21"/>
          <w:lang w:eastAsia="ru-RU"/>
          <w14:ligatures w14:val="none"/>
        </w:rPr>
        <w:t xml:space="preserve"> институтами;</w:t>
      </w:r>
    </w:p>
    <w:p w14:paraId="382A30D7" w14:textId="77777777" w:rsidR="00C81101" w:rsidRPr="00C81101" w:rsidRDefault="00C81101" w:rsidP="00C8110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индивидуальные (частные застройки, гос. объекты), которые разрабатываются институтами местного подчинения.</w:t>
      </w:r>
    </w:p>
    <w:p w14:paraId="45A07A7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К проектным организациям так же относятся проектные кооперативы, частные проектные конторы и временные творческие коллективы. Среди проектных организаций можно выделить генпроектировщиков и субподрядные организации.</w:t>
      </w:r>
    </w:p>
    <w:p w14:paraId="38867F8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Подготовку строительных площадок, их обустройство (устройство временных дорог, площадей складирования, монтаж закрытых складов и навесов, установка бытовых помещений и временных административно-хозяйственных блоков), выполняется СМО</w:t>
      </w:r>
      <w:proofErr w:type="gramStart"/>
      <w:r w:rsidRPr="00C81101">
        <w:rPr>
          <w:rFonts w:ascii="Arial" w:eastAsia="Times New Roman" w:hAnsi="Arial" w:cs="Arial"/>
          <w:color w:val="000000"/>
          <w:kern w:val="0"/>
          <w:sz w:val="21"/>
          <w:szCs w:val="21"/>
          <w:lang w:eastAsia="ru-RU"/>
          <w14:ligatures w14:val="none"/>
        </w:rPr>
        <w:t>.</w:t>
      </w:r>
      <w:proofErr w:type="gramEnd"/>
      <w:r w:rsidRPr="00C81101">
        <w:rPr>
          <w:rFonts w:ascii="Arial" w:eastAsia="Times New Roman" w:hAnsi="Arial" w:cs="Arial"/>
          <w:color w:val="000000"/>
          <w:kern w:val="0"/>
          <w:sz w:val="21"/>
          <w:szCs w:val="21"/>
          <w:lang w:eastAsia="ru-RU"/>
          <w14:ligatures w14:val="none"/>
        </w:rPr>
        <w:t xml:space="preserve"> которые данный объект будут вводить в эксплуатацию. В числе генподрядных строительных организаций могут быть акционерная компания, АОЭ, ООО (трест), малое предприятие, разновидности ПМК, передвижная строительно-механизированная колонна (ПСМК), СММ (ПКСММ).</w:t>
      </w:r>
    </w:p>
    <w:p w14:paraId="532D7E09" w14:textId="77777777" w:rsidR="00C81101" w:rsidRPr="00C81101" w:rsidRDefault="00C81101" w:rsidP="00C81101">
      <w:pPr>
        <w:shd w:val="clear" w:color="auto" w:fill="1874CD"/>
        <w:spacing w:before="100"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C81101">
        <w:rPr>
          <w:rFonts w:ascii="Times New Roman" w:eastAsia="Times New Roman" w:hAnsi="Times New Roman" w:cs="Times New Roman"/>
          <w:b/>
          <w:bCs/>
          <w:color w:val="FFFFFF"/>
          <w:kern w:val="36"/>
          <w:sz w:val="36"/>
          <w:szCs w:val="36"/>
          <w:lang w:eastAsia="ru-RU"/>
          <w14:ligatures w14:val="none"/>
        </w:rPr>
        <w:t>3. Основные сведения о выполнении строительных работ</w:t>
      </w:r>
    </w:p>
    <w:p w14:paraId="1349083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Подготовительные работы</w:t>
      </w:r>
    </w:p>
    <w:p w14:paraId="73CE1EB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 xml:space="preserve">В подготовительные работы входят работы по освоению строительной площадки, устройству подъездных путей и дорог, оборудованию стройплощадки. Территорию стройплощадки и полосы, отведенные для строительства дорог и </w:t>
      </w:r>
      <w:proofErr w:type="gramStart"/>
      <w:r w:rsidRPr="00C81101">
        <w:rPr>
          <w:rFonts w:ascii="Arial" w:eastAsia="Times New Roman" w:hAnsi="Arial" w:cs="Arial"/>
          <w:color w:val="000000"/>
          <w:kern w:val="0"/>
          <w:sz w:val="21"/>
          <w:szCs w:val="21"/>
          <w:lang w:eastAsia="ru-RU"/>
          <w14:ligatures w14:val="none"/>
        </w:rPr>
        <w:t>трубопроводов</w:t>
      </w:r>
      <w:proofErr w:type="gramEnd"/>
      <w:r w:rsidRPr="00C81101">
        <w:rPr>
          <w:rFonts w:ascii="Arial" w:eastAsia="Times New Roman" w:hAnsi="Arial" w:cs="Arial"/>
          <w:color w:val="000000"/>
          <w:kern w:val="0"/>
          <w:sz w:val="21"/>
          <w:szCs w:val="21"/>
          <w:lang w:eastAsia="ru-RU"/>
          <w14:ligatures w14:val="none"/>
        </w:rPr>
        <w:t xml:space="preserve"> очищают от деревьев, пней, кустов и больших камней. Также осуществляют передвижку или перенос небольших зданий, малоценные здания разбирают. Опоры линий электропередачи выносят за пределы строительной площадки. Устраивают временный водоотвод, размещают и устанавливают временные здания и сооружения. Осуществляется геодезическая разбивка земляных сооружений, устройство инженерных сетей для нужд </w:t>
      </w:r>
      <w:proofErr w:type="gramStart"/>
      <w:r w:rsidRPr="00C81101">
        <w:rPr>
          <w:rFonts w:ascii="Arial" w:eastAsia="Times New Roman" w:hAnsi="Arial" w:cs="Arial"/>
          <w:color w:val="000000"/>
          <w:kern w:val="0"/>
          <w:sz w:val="21"/>
          <w:szCs w:val="21"/>
          <w:lang w:eastAsia="ru-RU"/>
          <w14:ligatures w14:val="none"/>
        </w:rPr>
        <w:t>строительства</w:t>
      </w:r>
      <w:proofErr w:type="gramEnd"/>
      <w:r w:rsidRPr="00C81101">
        <w:rPr>
          <w:rFonts w:ascii="Arial" w:eastAsia="Times New Roman" w:hAnsi="Arial" w:cs="Arial"/>
          <w:color w:val="000000"/>
          <w:kern w:val="0"/>
          <w:sz w:val="21"/>
          <w:szCs w:val="21"/>
          <w:lang w:eastAsia="ru-RU"/>
          <w14:ligatures w14:val="none"/>
        </w:rPr>
        <w:t xml:space="preserve"> в которые входят временные водопроводные сети, электроснабжение, газ.</w:t>
      </w:r>
    </w:p>
    <w:p w14:paraId="457D5DC6"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Земляные работы</w:t>
      </w:r>
    </w:p>
    <w:p w14:paraId="7583422E"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 земляные работы входят следующие виды работ:</w:t>
      </w:r>
    </w:p>
    <w:p w14:paraId="478EC2F7" w14:textId="77777777" w:rsidR="00C81101" w:rsidRPr="00C81101" w:rsidRDefault="00C81101" w:rsidP="00C8110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Срезка растительного слоя. Срезку растительного слоя выполняют бульдозером ДЗ-18, снимают плодородный слой 1 почвы с целью, его дальнейшего использования для благоустройства. Бульдозером срезают и перемещают грунт, укладывая его в промежуточные валики, которые затем окучиваются для погрузки в самосвалы экскаватором.</w:t>
      </w:r>
    </w:p>
    <w:p w14:paraId="4ADA58EB" w14:textId="77777777" w:rsidR="00C81101" w:rsidRPr="00C81101" w:rsidRDefault="00C81101" w:rsidP="00C8110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Разработка грунта в приямках. Разработка грунта в траншеях осуществляется экскаватором Э-4010, оборудованным обратной лопатой, разработка ведется ниже уровня стоянки траншеи с откосами, торцевой походкой. Грунт выгружают в автосамосвал ЗИЛ-585.</w:t>
      </w:r>
    </w:p>
    <w:p w14:paraId="35920B62" w14:textId="77777777" w:rsidR="00C81101" w:rsidRPr="00C81101" w:rsidRDefault="00C81101" w:rsidP="00C8110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Вывоз фунта и обратная засыпка оставшегося грунта. Обратная засыпка траншей осуществляется бульдозером ДЗ-18 после возведения фундаментов.</w:t>
      </w:r>
    </w:p>
    <w:p w14:paraId="3ECB8A8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Нулевой цикл</w:t>
      </w:r>
    </w:p>
    <w:p w14:paraId="218EA51B"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 нулевой цикл входят следующие работы:</w:t>
      </w:r>
    </w:p>
    <w:p w14:paraId="7860AF88" w14:textId="77777777" w:rsidR="00C81101" w:rsidRPr="00C81101" w:rsidRDefault="00C81101" w:rsidP="00C81101">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устройство песчаного подстилающего слоя;</w:t>
      </w:r>
    </w:p>
    <w:p w14:paraId="303AF37C" w14:textId="77777777" w:rsidR="00C81101" w:rsidRPr="00C81101" w:rsidRDefault="00C81101" w:rsidP="00C81101">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устройство щебеночного подстилающего слоя;</w:t>
      </w:r>
    </w:p>
    <w:p w14:paraId="609BB848" w14:textId="77777777" w:rsidR="00C81101" w:rsidRPr="00C81101" w:rsidRDefault="00C81101" w:rsidP="00C81101">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установка деревянной опалубки;</w:t>
      </w:r>
    </w:p>
    <w:p w14:paraId="50F992FF" w14:textId="77777777" w:rsidR="00C81101" w:rsidRPr="00C81101" w:rsidRDefault="00C81101" w:rsidP="00C81101">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установка арматурных сеток и каркасов;</w:t>
      </w:r>
    </w:p>
    <w:p w14:paraId="11892F9C" w14:textId="77777777" w:rsidR="00C81101" w:rsidRPr="00C81101" w:rsidRDefault="00C81101" w:rsidP="00C81101">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выгрузка бетонной смеси, укладка бетонной смеси, установка анкерных болтов, монтаж и выверка колонн, окрасочная и </w:t>
      </w:r>
      <w:proofErr w:type="spellStart"/>
      <w:r w:rsidRPr="00C81101">
        <w:rPr>
          <w:rFonts w:ascii="Arial" w:eastAsia="Times New Roman" w:hAnsi="Arial" w:cs="Arial"/>
          <w:color w:val="000000"/>
          <w:kern w:val="0"/>
          <w:sz w:val="21"/>
          <w:szCs w:val="21"/>
          <w:lang w:eastAsia="ru-RU"/>
          <w14:ligatures w14:val="none"/>
        </w:rPr>
        <w:t>оклеечная</w:t>
      </w:r>
      <w:proofErr w:type="spellEnd"/>
      <w:r w:rsidRPr="00C81101">
        <w:rPr>
          <w:rFonts w:ascii="Arial" w:eastAsia="Times New Roman" w:hAnsi="Arial" w:cs="Arial"/>
          <w:color w:val="000000"/>
          <w:kern w:val="0"/>
          <w:sz w:val="21"/>
          <w:szCs w:val="21"/>
          <w:lang w:eastAsia="ru-RU"/>
          <w14:ligatures w14:val="none"/>
        </w:rPr>
        <w:t xml:space="preserve"> гидроизоляция.</w:t>
      </w:r>
    </w:p>
    <w:p w14:paraId="56F4278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каркаса</w:t>
      </w:r>
    </w:p>
    <w:p w14:paraId="6F9D0DD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 монтажные виды работ входят следующие работы:</w:t>
      </w:r>
    </w:p>
    <w:p w14:paraId="77286929" w14:textId="77777777" w:rsidR="00C81101" w:rsidRPr="00C81101" w:rsidRDefault="00C81101" w:rsidP="00C81101">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колонн;</w:t>
      </w:r>
    </w:p>
    <w:p w14:paraId="6457405B" w14:textId="77777777" w:rsidR="00C81101" w:rsidRPr="00C81101" w:rsidRDefault="00C81101" w:rsidP="00C81101">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подкрановых балок;</w:t>
      </w:r>
    </w:p>
    <w:p w14:paraId="024CC3A5" w14:textId="77777777" w:rsidR="00C81101" w:rsidRPr="00C81101" w:rsidRDefault="00C81101" w:rsidP="00C81101">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стропильных ферм;</w:t>
      </w:r>
    </w:p>
    <w:p w14:paraId="55FA4996" w14:textId="77777777" w:rsidR="00C81101" w:rsidRPr="00C81101" w:rsidRDefault="00C81101" w:rsidP="00C81101">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связей в уровне колон и в уровне ферм.</w:t>
      </w:r>
    </w:p>
    <w:p w14:paraId="7DE5E59E" w14:textId="77777777" w:rsidR="00C81101" w:rsidRPr="00C81101" w:rsidRDefault="00C81101" w:rsidP="00C81101">
      <w:pPr>
        <w:shd w:val="clear" w:color="auto" w:fill="FFFFFF"/>
        <w:spacing w:after="0" w:line="240" w:lineRule="auto"/>
        <w:jc w:val="both"/>
        <w:rPr>
          <w:rFonts w:ascii="Times New Roman" w:eastAsia="Times New Roman" w:hAnsi="Times New Roman" w:cs="Times New Roman"/>
          <w:kern w:val="0"/>
          <w:lang w:eastAsia="ru-RU"/>
          <w14:ligatures w14:val="none"/>
        </w:rPr>
      </w:pPr>
    </w:p>
    <w:p w14:paraId="271CB3A5"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Кровля</w:t>
      </w:r>
    </w:p>
    <w:p w14:paraId="132495C3"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прогонов, монтаж и установка профнастила, устройство теплой кровли.</w:t>
      </w:r>
    </w:p>
    <w:p w14:paraId="7D9224FD"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ограждения</w:t>
      </w:r>
    </w:p>
    <w:p w14:paraId="6AA2053A"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и установка панелей, монтаж и установка оконных переплетов, ворот, сварные работы, каменные работы.</w:t>
      </w:r>
    </w:p>
    <w:p w14:paraId="64AF83EB"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Стальные конструкции каркасов (колонны, балки, фермы, связи) устанавливают на место по частям, отдельными элементами или блоками, состоящими из двух-трех конструктивных элементов, скрепленными вертикальными связями. Если монтажные элементы подготовлены к установке па укрупнительной площадке, то до начала монтажа каркаса только проверяют правильность установки фундаментов и анкерных болтов. Допустимые отклонения при проверке осей фундаментов под стальные конструкции не должны превышать для колонн с фрезерованными башмаками нормативных значений. Принимаем комплексный метод монтажа "с колес".</w:t>
      </w:r>
    </w:p>
    <w:p w14:paraId="3C64C642"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Рассмотрим подробнее работы, связанные с монтажом каркаса:</w:t>
      </w:r>
    </w:p>
    <w:p w14:paraId="01169D6F"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колонн;</w:t>
      </w:r>
    </w:p>
    <w:p w14:paraId="5BA25B6D"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подкрановых балок;</w:t>
      </w:r>
    </w:p>
    <w:p w14:paraId="7E9A55F6"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ферм, прогонов и профнастила;</w:t>
      </w:r>
    </w:p>
    <w:p w14:paraId="01E0C338"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кровельные работы;</w:t>
      </w:r>
    </w:p>
    <w:p w14:paraId="26ADF0C5"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работы по устройству полов;</w:t>
      </w:r>
    </w:p>
    <w:p w14:paraId="79FA7C99"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отделочные работы;</w:t>
      </w:r>
    </w:p>
    <w:p w14:paraId="198AF1EB"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возведение </w:t>
      </w:r>
      <w:proofErr w:type="spellStart"/>
      <w:r w:rsidRPr="00C81101">
        <w:rPr>
          <w:rFonts w:ascii="Arial" w:eastAsia="Times New Roman" w:hAnsi="Arial" w:cs="Arial"/>
          <w:color w:val="000000"/>
          <w:kern w:val="0"/>
          <w:sz w:val="21"/>
          <w:szCs w:val="21"/>
          <w:lang w:eastAsia="ru-RU"/>
          <w14:ligatures w14:val="none"/>
        </w:rPr>
        <w:t>приобъектной</w:t>
      </w:r>
      <w:proofErr w:type="spellEnd"/>
      <w:r w:rsidRPr="00C81101">
        <w:rPr>
          <w:rFonts w:ascii="Arial" w:eastAsia="Times New Roman" w:hAnsi="Arial" w:cs="Arial"/>
          <w:color w:val="000000"/>
          <w:kern w:val="0"/>
          <w:sz w:val="21"/>
          <w:szCs w:val="21"/>
          <w:lang w:eastAsia="ru-RU"/>
          <w14:ligatures w14:val="none"/>
        </w:rPr>
        <w:t xml:space="preserve"> котельной и трансформаторной подстанции;</w:t>
      </w:r>
    </w:p>
    <w:p w14:paraId="026F9346" w14:textId="77777777" w:rsidR="00C81101" w:rsidRPr="00C81101" w:rsidRDefault="00C81101" w:rsidP="00C81101">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потребность в машинах и механизмах.</w:t>
      </w:r>
    </w:p>
    <w:p w14:paraId="0D71A22D"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колонн</w:t>
      </w:r>
    </w:p>
    <w:p w14:paraId="5B673F3D"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колонн начинают с подачи ее в зону работы монтажного крана. Монтаж ведется с транспортного средства.</w:t>
      </w:r>
    </w:p>
    <w:p w14:paraId="22F1DC0E"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Стальные колонны устанавливают целиком, поднимая в вертикальное положение, методом поворота. При данном подъеме башмак колонны располагают у опоры, краном захватывают колонну за верхнюю точку и, поворачивая стрелу с одновременной выборкой полиспаста, приводят колонну в вертикальное положение. Процесс установки колонн в проектное положение состоит из таких операций: захвата колонны, подъема, наводки закрепления. Колонну захватывают стропами, а в местах соприкосновения со стальными элементами колонны, подкладывают деревянные подкладки или накладки из труб, резанных пополам вдоль. При подъеме с помощью стропов на колонну навешивают лестницы, для последующего снятия стропов.</w:t>
      </w:r>
    </w:p>
    <w:p w14:paraId="3393D735"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подкрановых балок</w:t>
      </w:r>
    </w:p>
    <w:p w14:paraId="49B3E917"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Балки монтируют также с автотранспорта. Подъем подкрановых балок осуществляется с помощью универсальных траверс, оборудованных предохранительными уголками и замками. Процесс установки подкрановых балок складывается из следующих операций: захвата, подъема и установки, выверки и закрепления. Стальные балки захватывают стропами, под которые укладывают защитные подкладки. Балки подвешивают на весу и в таком положение опускают на опоры. Для подводки балок на опоры на колоннах закрепляют подмости. Подкрановые балки выверяют в процессе их установки до снятия крюка крана. Выверка осуществляется геодезическими инструментами, уровнем и стальной лентой "положение балок в плане, отметки верхней поверхности, вертикальности стенок, расстояния между двумя параллельными балками, разности уровней балок в стыках, смешения в стыках. Положение балок исправляют ломом. Отклонение от проектных размеров не должны превышать допускаемые СНиПом. Балки закрепляют болтами и сваркой.</w:t>
      </w:r>
    </w:p>
    <w:p w14:paraId="1601F338"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ферм, прогонов и профнастила</w:t>
      </w:r>
    </w:p>
    <w:p w14:paraId="63DC7958"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осуществляется в следующей последовательности: монтируется первая ферма, затем вторая, после этого монтируют прогоны и на завершающем этапе монтируют и устанавливают профнастил. Монтаж ведется с "колес". Для всех монтажных работ используют гусеничный кран МКГ-25.</w:t>
      </w:r>
    </w:p>
    <w:p w14:paraId="1C28022F"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Фермы и связи устанавливают только после выверки и окончательного закрепления колонн и связей по ним. При подъеме первой фермы, последняя обладает не значительной жесткостью из плоскости, поэтому при захвате фермы нужно следить, чтобы между узлами, за которое захватывается ферма, примерно было 0,67 </w:t>
      </w:r>
      <w:r w:rsidRPr="00C81101">
        <w:rPr>
          <w:rFonts w:ascii="Times New Roman" w:eastAsia="Times New Roman" w:hAnsi="Times New Roman" w:cs="Times New Roman"/>
          <w:i/>
          <w:iCs/>
          <w:color w:val="000000"/>
          <w:kern w:val="0"/>
          <w:sz w:val="26"/>
          <w:szCs w:val="26"/>
          <w:lang w:eastAsia="ru-RU"/>
          <w14:ligatures w14:val="none"/>
        </w:rPr>
        <w:t>L</w:t>
      </w:r>
      <w:r w:rsidRPr="00C81101">
        <w:rPr>
          <w:rFonts w:ascii="Arial" w:eastAsia="Times New Roman" w:hAnsi="Arial" w:cs="Arial"/>
          <w:color w:val="000000"/>
          <w:kern w:val="0"/>
          <w:sz w:val="21"/>
          <w:szCs w:val="21"/>
          <w:lang w:eastAsia="ru-RU"/>
          <w14:ligatures w14:val="none"/>
        </w:rPr>
        <w:t> (</w:t>
      </w:r>
      <w:r w:rsidRPr="00C81101">
        <w:rPr>
          <w:rFonts w:ascii="Times New Roman" w:eastAsia="Times New Roman" w:hAnsi="Times New Roman" w:cs="Times New Roman"/>
          <w:i/>
          <w:iCs/>
          <w:color w:val="000000"/>
          <w:kern w:val="0"/>
          <w:sz w:val="26"/>
          <w:szCs w:val="26"/>
          <w:lang w:eastAsia="ru-RU"/>
          <w14:ligatures w14:val="none"/>
        </w:rPr>
        <w:t>L</w:t>
      </w:r>
      <w:r w:rsidRPr="00C81101">
        <w:rPr>
          <w:rFonts w:ascii="Arial" w:eastAsia="Times New Roman" w:hAnsi="Arial" w:cs="Arial"/>
          <w:color w:val="000000"/>
          <w:kern w:val="0"/>
          <w:sz w:val="21"/>
          <w:szCs w:val="21"/>
          <w:lang w:eastAsia="ru-RU"/>
          <w14:ligatures w14:val="none"/>
        </w:rPr>
        <w:t> - длина фермы), или захватывать ферму за четыре точки. Если фермы монтируют по одной, то начинают всегда со связевой панели. Первую ферму раскрепляют не менее чем четырьмя временными распорками (расчалками) и сразу после установки второй фермы их скрепляют постоянными связями. Фермы выверяют сразу же после их установки Отметки опорных узлов ферм проверяют нивелирами или переносят отметки с нижнего уровня на верхний, вертикальность ферм "отвесом, их прогиб из плоскости натягиваемой проволокой, а расстояние между верхними поясами ферм" стальными лентами и шаблонами. Отклонение от проектных размеров не должно превышать допускаемых СНиПом. Для установки ферм на смонтированные колонны навешивают подмости, а на самих фермах перед установкой временных или постоянных связей необходимо навешивать подмости вдоль нижнего пояса по всей его длине, а на верхнем поясе пользоваться переносными люльками.</w:t>
      </w:r>
    </w:p>
    <w:p w14:paraId="45E8770D"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Кровельные работы</w:t>
      </w:r>
    </w:p>
    <w:p w14:paraId="022C0D7C"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Кровельные работы включают в себя следующие виды работ:</w:t>
      </w:r>
    </w:p>
    <w:p w14:paraId="6F0E06C4"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прогонов, монтаж профнастила, устройство пароизоляции, устройство теплоизоляции, устройство стяжки, устройство защитного слоя из гравия. Данная кровля должна быть водостойкой, не продуваемой, прочной, долговечной и термостойкой. Для устройства кровли используется: пароизоляция - один слой пергамина; утеплитель - минераловатные плиты; цементная стяжка; четырехслойный гидроизоляционный ковер на битумной мастике. В процессе эксплуатации материал кровли постепенно теряет часть летучих масел, придающих ей гибкость, поэтому последний слой - рубероид с крупнозернистой посыпкой.</w:t>
      </w:r>
    </w:p>
    <w:p w14:paraId="08267A4E"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Работы по устройству полов</w:t>
      </w:r>
    </w:p>
    <w:p w14:paraId="472EB85C"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Работы по устройству иолов включают следующие виды работ: устройство щебеночного подстилающего слоя, устройство асфальтобетонных полов. При устройстве полов устанавливают направляющие, увлажняют поверхность (подготовка из бетона М 100), разравнивают бетонную смесь с осадкой конуса 10 см, уплотняют ее виброрейкой, после окончательной обработки поверхность покрывают слоем опилок и увлажняют в течение трёх суток. При этом необходимо соблюдать технологические перерывы для твердения</w:t>
      </w:r>
      <w:r w:rsidRPr="00C81101">
        <w:rPr>
          <w:rFonts w:ascii="Arial" w:eastAsia="Times New Roman" w:hAnsi="Arial" w:cs="Arial"/>
          <w:color w:val="000000"/>
          <w:kern w:val="0"/>
          <w:sz w:val="21"/>
          <w:szCs w:val="21"/>
          <w:lang w:eastAsia="ru-RU"/>
          <w14:ligatures w14:val="none"/>
        </w:rPr>
        <w:br/>
        <w:t>подстилающего слоя, а также выдерживать требуемую температуру и влажность в помещении.</w:t>
      </w:r>
    </w:p>
    <w:p w14:paraId="666379D6"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Отделочные работы</w:t>
      </w:r>
    </w:p>
    <w:p w14:paraId="1145ED79"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Отделочные работы включают следующие виды работ: окраска колонн, балок, ферм, внешняя отделка.</w:t>
      </w:r>
    </w:p>
    <w:p w14:paraId="42B3EF8F"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окрашивании металлических конструкций необходимо выполнить следующие работы:</w:t>
      </w:r>
    </w:p>
    <w:p w14:paraId="0BFA080F" w14:textId="77777777" w:rsidR="00C81101" w:rsidRPr="00C81101" w:rsidRDefault="00C81101" w:rsidP="00C81101">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очистка от ржавчины.</w:t>
      </w:r>
    </w:p>
    <w:p w14:paraId="1213E964" w14:textId="77777777" w:rsidR="00C81101" w:rsidRPr="00C81101" w:rsidRDefault="00C81101" w:rsidP="00C81101">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грунтование за 1 раз;</w:t>
      </w:r>
    </w:p>
    <w:p w14:paraId="20ED4ED0" w14:textId="77777777" w:rsidR="00C81101" w:rsidRPr="00C81101" w:rsidRDefault="00C81101" w:rsidP="00C81101">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окрашивание за 2 раза.</w:t>
      </w:r>
    </w:p>
    <w:p w14:paraId="4AF53EDA"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Внешняя отделка включает в себя покрытие панелей гидроизоляционным слоем. Для производства отделочных работ здание необходимо подготовить:</w:t>
      </w:r>
    </w:p>
    <w:p w14:paraId="3D79215D" w14:textId="77777777" w:rsidR="00C81101" w:rsidRPr="00C81101" w:rsidRDefault="00C81101" w:rsidP="00C81101">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остеклить переплеты,</w:t>
      </w:r>
    </w:p>
    <w:p w14:paraId="6B01C366" w14:textId="77777777" w:rsidR="00C81101" w:rsidRPr="00C81101" w:rsidRDefault="00C81101" w:rsidP="00C81101">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закрыть временные проемы,</w:t>
      </w:r>
    </w:p>
    <w:p w14:paraId="3DB21F5C" w14:textId="77777777" w:rsidR="00C81101" w:rsidRPr="00C81101" w:rsidRDefault="00C81101" w:rsidP="00C81101">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завершить мокрые процессы, сопровождающие монтаж конструкций внутренних сетей;</w:t>
      </w:r>
    </w:p>
    <w:p w14:paraId="7569D746" w14:textId="77777777" w:rsidR="00C81101" w:rsidRPr="00C81101" w:rsidRDefault="00C81101" w:rsidP="00C81101">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заделать все неконструктивные стыки, сопряжения и зазоры, места прохождения сквозь конструкции трубопроводов и других коммуникаций.</w:t>
      </w:r>
    </w:p>
    <w:p w14:paraId="787483E0"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Одновременно </w:t>
      </w:r>
      <w:proofErr w:type="spellStart"/>
      <w:r w:rsidRPr="00C81101">
        <w:rPr>
          <w:rFonts w:ascii="Arial" w:eastAsia="Times New Roman" w:hAnsi="Arial" w:cs="Arial"/>
          <w:color w:val="000000"/>
          <w:kern w:val="0"/>
          <w:sz w:val="21"/>
          <w:szCs w:val="21"/>
          <w:lang w:eastAsia="ru-RU"/>
          <w14:ligatures w14:val="none"/>
        </w:rPr>
        <w:t>опробывают</w:t>
      </w:r>
      <w:proofErr w:type="spellEnd"/>
      <w:r w:rsidRPr="00C81101">
        <w:rPr>
          <w:rFonts w:ascii="Arial" w:eastAsia="Times New Roman" w:hAnsi="Arial" w:cs="Arial"/>
          <w:color w:val="000000"/>
          <w:kern w:val="0"/>
          <w:sz w:val="21"/>
          <w:szCs w:val="21"/>
          <w:lang w:eastAsia="ru-RU"/>
          <w14:ligatures w14:val="none"/>
        </w:rPr>
        <w:t xml:space="preserve"> отопление. Монтажники обязаны систематически производить уборку. Отделочные работы выполняют при температуре воздуха внутри помещения не ниже +8°С, относительной влажности 60% и влажности поверхностей 6-10%. Влага, накапливающаяся в конструкциях, началу отделки не успевает испаряться, поэтому при необходимости можно применять искусственную сушку. </w:t>
      </w:r>
      <w:proofErr w:type="gramStart"/>
      <w:r w:rsidRPr="00C81101">
        <w:rPr>
          <w:rFonts w:ascii="Arial" w:eastAsia="Times New Roman" w:hAnsi="Arial" w:cs="Arial"/>
          <w:color w:val="000000"/>
          <w:kern w:val="0"/>
          <w:sz w:val="21"/>
          <w:szCs w:val="21"/>
          <w:lang w:eastAsia="ru-RU"/>
          <w14:ligatures w14:val="none"/>
        </w:rPr>
        <w:t>Кроме того</w:t>
      </w:r>
      <w:proofErr w:type="gramEnd"/>
      <w:r w:rsidRPr="00C81101">
        <w:rPr>
          <w:rFonts w:ascii="Arial" w:eastAsia="Times New Roman" w:hAnsi="Arial" w:cs="Arial"/>
          <w:color w:val="000000"/>
          <w:kern w:val="0"/>
          <w:sz w:val="21"/>
          <w:szCs w:val="21"/>
          <w:lang w:eastAsia="ru-RU"/>
          <w14:ligatures w14:val="none"/>
        </w:rPr>
        <w:t xml:space="preserve"> в замкнутых условиях необходимо поддерживать постоянную положительную температуру внутри помещении.</w:t>
      </w:r>
    </w:p>
    <w:p w14:paraId="28F41459"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Окраска наружных поверхностей здания придает ему законченный вид и предохраняет от вредных атмосферных воздействий. Бетонные поверхности перед окраской зачищают и затирают места имеющие изъяны раствором.</w:t>
      </w:r>
    </w:p>
    <w:p w14:paraId="36BD6A6E"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Стальные конструкции покрывают малярными составами, обладающими высокой стойкостью к воздействию воды и других агрессивных факторов. Обычно применяют составы на натуральных олифах: свинцовые белила, свинцовую и цинковую эмаль, краску черную, а также антикоррозионную и термостойкую краску с алюминиевым порошком на лаке АЛ-17.</w:t>
      </w:r>
    </w:p>
    <w:p w14:paraId="1BA8DE79"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 xml:space="preserve">Возведение </w:t>
      </w:r>
      <w:proofErr w:type="spellStart"/>
      <w:r w:rsidRPr="00C81101">
        <w:rPr>
          <w:rFonts w:ascii="Arial" w:eastAsia="Times New Roman" w:hAnsi="Arial" w:cs="Arial"/>
          <w:b/>
          <w:bCs/>
          <w:color w:val="000000"/>
          <w:kern w:val="0"/>
          <w:sz w:val="21"/>
          <w:szCs w:val="21"/>
          <w:lang w:eastAsia="ru-RU"/>
          <w14:ligatures w14:val="none"/>
        </w:rPr>
        <w:t>приобъектной</w:t>
      </w:r>
      <w:proofErr w:type="spellEnd"/>
      <w:r w:rsidRPr="00C81101">
        <w:rPr>
          <w:rFonts w:ascii="Arial" w:eastAsia="Times New Roman" w:hAnsi="Arial" w:cs="Arial"/>
          <w:b/>
          <w:bCs/>
          <w:color w:val="000000"/>
          <w:kern w:val="0"/>
          <w:sz w:val="21"/>
          <w:szCs w:val="21"/>
          <w:lang w:eastAsia="ru-RU"/>
          <w14:ligatures w14:val="none"/>
        </w:rPr>
        <w:t xml:space="preserve"> котельной и трансформаторной подстанции</w:t>
      </w:r>
    </w:p>
    <w:p w14:paraId="386B79A3"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При возведении </w:t>
      </w:r>
      <w:proofErr w:type="spellStart"/>
      <w:r w:rsidRPr="00C81101">
        <w:rPr>
          <w:rFonts w:ascii="Arial" w:eastAsia="Times New Roman" w:hAnsi="Arial" w:cs="Arial"/>
          <w:color w:val="000000"/>
          <w:kern w:val="0"/>
          <w:sz w:val="21"/>
          <w:szCs w:val="21"/>
          <w:lang w:eastAsia="ru-RU"/>
          <w14:ligatures w14:val="none"/>
        </w:rPr>
        <w:t>приобъектной</w:t>
      </w:r>
      <w:proofErr w:type="spellEnd"/>
      <w:r w:rsidRPr="00C81101">
        <w:rPr>
          <w:rFonts w:ascii="Arial" w:eastAsia="Times New Roman" w:hAnsi="Arial" w:cs="Arial"/>
          <w:color w:val="000000"/>
          <w:kern w:val="0"/>
          <w:sz w:val="21"/>
          <w:szCs w:val="21"/>
          <w:lang w:eastAsia="ru-RU"/>
          <w14:ligatures w14:val="none"/>
        </w:rPr>
        <w:t xml:space="preserve"> котельной и трансформаторной подстанции наиболее трудоемкими работами является каменная кладка. Применяем сплошную кирпичную кладку. Процесс каменной кладки включает: укладку, установку и перестановку причалки, подачу и раскидку кирпича и раствора, укладку кирпича в версте и забутку, </w:t>
      </w:r>
      <w:proofErr w:type="spellStart"/>
      <w:r w:rsidRPr="00C81101">
        <w:rPr>
          <w:rFonts w:ascii="Arial" w:eastAsia="Times New Roman" w:hAnsi="Arial" w:cs="Arial"/>
          <w:color w:val="000000"/>
          <w:kern w:val="0"/>
          <w:sz w:val="21"/>
          <w:szCs w:val="21"/>
          <w:lang w:eastAsia="ru-RU"/>
          <w14:ligatures w14:val="none"/>
        </w:rPr>
        <w:t>околку</w:t>
      </w:r>
      <w:proofErr w:type="spellEnd"/>
      <w:r w:rsidRPr="00C81101">
        <w:rPr>
          <w:rFonts w:ascii="Arial" w:eastAsia="Times New Roman" w:hAnsi="Arial" w:cs="Arial"/>
          <w:color w:val="000000"/>
          <w:kern w:val="0"/>
          <w:sz w:val="21"/>
          <w:szCs w:val="21"/>
          <w:lang w:eastAsia="ru-RU"/>
          <w14:ligatures w14:val="none"/>
        </w:rPr>
        <w:t xml:space="preserve"> и теску кирпича (при необходимости), расшивку швов и контроль правильности.</w:t>
      </w:r>
    </w:p>
    <w:p w14:paraId="0E26261A"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Потребность в машинах и механизмах</w:t>
      </w:r>
    </w:p>
    <w:p w14:paraId="68907CA6"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 процессе строительства возникает необходимость в использовании различных машин и механизмов, для доставки на строительную площадку необходимых материалов и строительных конструкций, вывоза грунта, отходов и т.д. Повышение эффективности перевозок грузов транспортом достигается оптимизацией плана перевозок и совершенствованием структуры транспортных средств.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51"/>
        <w:gridCol w:w="3203"/>
        <w:gridCol w:w="625"/>
        <w:gridCol w:w="6521"/>
      </w:tblGrid>
      <w:tr w:rsidR="00C81101" w:rsidRPr="00C81101" w14:paraId="5D098C76" w14:textId="77777777">
        <w:trPr>
          <w:tblCellSpacing w:w="15" w:type="dxa"/>
        </w:trPr>
        <w:tc>
          <w:tcPr>
            <w:tcW w:w="0" w:type="auto"/>
            <w:gridSpan w:val="4"/>
            <w:tcBorders>
              <w:top w:val="nil"/>
              <w:left w:val="nil"/>
              <w:bottom w:val="nil"/>
              <w:right w:val="nil"/>
            </w:tcBorders>
            <w:tcMar>
              <w:top w:w="105" w:type="dxa"/>
              <w:left w:w="15" w:type="dxa"/>
              <w:bottom w:w="105" w:type="dxa"/>
              <w:right w:w="15" w:type="dxa"/>
            </w:tcMar>
            <w:vAlign w:val="center"/>
            <w:hideMark/>
          </w:tcPr>
          <w:p w14:paraId="0A0AD7E8" w14:textId="77777777" w:rsidR="00C81101" w:rsidRPr="00C81101" w:rsidRDefault="00C81101" w:rsidP="00C81101">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1101">
              <w:rPr>
                <w:rFonts w:ascii="Arial" w:eastAsia="Times New Roman" w:hAnsi="Arial" w:cs="Arial"/>
                <w:i/>
                <w:iCs/>
                <w:color w:val="000000"/>
                <w:kern w:val="0"/>
                <w:sz w:val="21"/>
                <w:szCs w:val="21"/>
                <w:lang w:eastAsia="ru-RU"/>
                <w14:ligatures w14:val="none"/>
              </w:rPr>
              <w:t>Таблица 2 – Используемые машины и механизмы</w:t>
            </w:r>
          </w:p>
        </w:tc>
      </w:tr>
      <w:tr w:rsidR="00C81101" w:rsidRPr="00C81101" w14:paraId="474D5677" w14:textId="77777777" w:rsidTr="00C81101">
        <w:trPr>
          <w:tblCellSpacing w:w="15" w:type="dxa"/>
        </w:trPr>
        <w:tc>
          <w:tcPr>
            <w:tcW w:w="188" w:type="pct"/>
            <w:shd w:val="clear" w:color="auto" w:fill="87CEFA"/>
            <w:tcMar>
              <w:top w:w="105" w:type="dxa"/>
              <w:left w:w="15" w:type="dxa"/>
              <w:bottom w:w="105" w:type="dxa"/>
              <w:right w:w="15" w:type="dxa"/>
            </w:tcMar>
            <w:vAlign w:val="center"/>
            <w:hideMark/>
          </w:tcPr>
          <w:p w14:paraId="525E7903"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w:t>
            </w:r>
            <w:r w:rsidRPr="00C81101">
              <w:rPr>
                <w:rFonts w:ascii="Arial" w:eastAsia="Times New Roman" w:hAnsi="Arial" w:cs="Arial"/>
                <w:b/>
                <w:bCs/>
                <w:color w:val="981917"/>
                <w:kern w:val="0"/>
                <w:sz w:val="21"/>
                <w:szCs w:val="21"/>
                <w:lang w:eastAsia="ru-RU"/>
                <w14:ligatures w14:val="none"/>
              </w:rPr>
              <w:br/>
              <w:t>п/п</w:t>
            </w:r>
          </w:p>
        </w:tc>
        <w:tc>
          <w:tcPr>
            <w:tcW w:w="1469" w:type="pct"/>
            <w:shd w:val="clear" w:color="auto" w:fill="87CEFA"/>
            <w:tcMar>
              <w:top w:w="105" w:type="dxa"/>
              <w:left w:w="15" w:type="dxa"/>
              <w:bottom w:w="105" w:type="dxa"/>
              <w:right w:w="15" w:type="dxa"/>
            </w:tcMar>
            <w:vAlign w:val="center"/>
            <w:hideMark/>
          </w:tcPr>
          <w:p w14:paraId="0D554262"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Наименование</w:t>
            </w:r>
          </w:p>
        </w:tc>
        <w:tc>
          <w:tcPr>
            <w:tcW w:w="275" w:type="pct"/>
            <w:shd w:val="clear" w:color="auto" w:fill="87CEFA"/>
            <w:tcMar>
              <w:top w:w="105" w:type="dxa"/>
              <w:left w:w="15" w:type="dxa"/>
              <w:bottom w:w="105" w:type="dxa"/>
              <w:right w:w="15" w:type="dxa"/>
            </w:tcMar>
            <w:vAlign w:val="center"/>
            <w:hideMark/>
          </w:tcPr>
          <w:p w14:paraId="1AE0585C"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Кол.  </w:t>
            </w:r>
          </w:p>
        </w:tc>
        <w:tc>
          <w:tcPr>
            <w:tcW w:w="2998" w:type="pct"/>
            <w:shd w:val="clear" w:color="auto" w:fill="87CEFA"/>
            <w:tcMar>
              <w:top w:w="105" w:type="dxa"/>
              <w:left w:w="15" w:type="dxa"/>
              <w:bottom w:w="105" w:type="dxa"/>
              <w:right w:w="15" w:type="dxa"/>
            </w:tcMar>
            <w:vAlign w:val="center"/>
            <w:hideMark/>
          </w:tcPr>
          <w:p w14:paraId="2BAA8216"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Характеристики</w:t>
            </w:r>
          </w:p>
        </w:tc>
      </w:tr>
      <w:tr w:rsidR="00C81101" w:rsidRPr="00C81101" w14:paraId="10356DE5" w14:textId="77777777">
        <w:trPr>
          <w:tblCellSpacing w:w="15" w:type="dxa"/>
        </w:trPr>
        <w:tc>
          <w:tcPr>
            <w:tcW w:w="0" w:type="auto"/>
            <w:shd w:val="clear" w:color="auto" w:fill="FAEBD7"/>
            <w:tcMar>
              <w:top w:w="30" w:type="dxa"/>
              <w:left w:w="75" w:type="dxa"/>
              <w:bottom w:w="30" w:type="dxa"/>
              <w:right w:w="75" w:type="dxa"/>
            </w:tcMar>
            <w:vAlign w:val="center"/>
            <w:hideMark/>
          </w:tcPr>
          <w:p w14:paraId="7CFAF03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1DE57C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Бульдозер ДЗ-18</w:t>
            </w:r>
          </w:p>
        </w:tc>
        <w:tc>
          <w:tcPr>
            <w:tcW w:w="0" w:type="auto"/>
            <w:shd w:val="clear" w:color="auto" w:fill="FAEBD7"/>
            <w:tcMar>
              <w:top w:w="30" w:type="dxa"/>
              <w:left w:w="75" w:type="dxa"/>
              <w:bottom w:w="30" w:type="dxa"/>
              <w:right w:w="75" w:type="dxa"/>
            </w:tcMar>
            <w:vAlign w:val="center"/>
            <w:hideMark/>
          </w:tcPr>
          <w:p w14:paraId="09DA596B"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18A51578"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Тип отвала – поворотный; длина отвала – 3,03 м; высота – 1,1 м; мощность 79 кВт; база – Т-100; масса оборудования – 1,58 т.</w:t>
            </w:r>
          </w:p>
        </w:tc>
      </w:tr>
      <w:tr w:rsidR="00C81101" w:rsidRPr="00C81101" w14:paraId="01059C33" w14:textId="77777777">
        <w:trPr>
          <w:tblCellSpacing w:w="15" w:type="dxa"/>
        </w:trPr>
        <w:tc>
          <w:tcPr>
            <w:tcW w:w="0" w:type="auto"/>
            <w:shd w:val="clear" w:color="auto" w:fill="FAF0E6"/>
            <w:tcMar>
              <w:top w:w="30" w:type="dxa"/>
              <w:left w:w="75" w:type="dxa"/>
              <w:bottom w:w="30" w:type="dxa"/>
              <w:right w:w="75" w:type="dxa"/>
            </w:tcMar>
            <w:vAlign w:val="center"/>
            <w:hideMark/>
          </w:tcPr>
          <w:p w14:paraId="6CC5A0BD"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74B4557D"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Экскаватор Э-4010</w:t>
            </w:r>
          </w:p>
        </w:tc>
        <w:tc>
          <w:tcPr>
            <w:tcW w:w="0" w:type="auto"/>
            <w:shd w:val="clear" w:color="auto" w:fill="FAF0E6"/>
            <w:tcMar>
              <w:top w:w="30" w:type="dxa"/>
              <w:left w:w="75" w:type="dxa"/>
              <w:bottom w:w="30" w:type="dxa"/>
              <w:right w:w="75" w:type="dxa"/>
            </w:tcMar>
            <w:vAlign w:val="center"/>
            <w:hideMark/>
          </w:tcPr>
          <w:p w14:paraId="45408CB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5863A033"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 xml:space="preserve">База: КРаЗ-25В; ковш – обратная лопата со стальной </w:t>
            </w:r>
            <w:proofErr w:type="spellStart"/>
            <w:r w:rsidRPr="00C81101">
              <w:rPr>
                <w:rFonts w:ascii="Arial" w:eastAsia="Times New Roman" w:hAnsi="Arial" w:cs="Arial"/>
                <w:color w:val="000000"/>
                <w:kern w:val="0"/>
                <w:sz w:val="18"/>
                <w:szCs w:val="18"/>
                <w:lang w:eastAsia="ru-RU"/>
                <w14:ligatures w14:val="none"/>
              </w:rPr>
              <w:t>реж</w:t>
            </w:r>
            <w:proofErr w:type="spellEnd"/>
            <w:r w:rsidRPr="00C81101">
              <w:rPr>
                <w:rFonts w:ascii="Arial" w:eastAsia="Times New Roman" w:hAnsi="Arial" w:cs="Arial"/>
                <w:color w:val="000000"/>
                <w:kern w:val="0"/>
                <w:sz w:val="18"/>
                <w:szCs w:val="18"/>
                <w:lang w:eastAsia="ru-RU"/>
                <w14:ligatures w14:val="none"/>
              </w:rPr>
              <w:t xml:space="preserve">. кромкой; скребок – длина 2,5 м; высота – 0,5 м; наиб, вылет стрелы в </w:t>
            </w:r>
            <w:proofErr w:type="spellStart"/>
            <w:r w:rsidRPr="00C81101">
              <w:rPr>
                <w:rFonts w:ascii="Arial" w:eastAsia="Times New Roman" w:hAnsi="Arial" w:cs="Arial"/>
                <w:color w:val="000000"/>
                <w:kern w:val="0"/>
                <w:sz w:val="18"/>
                <w:szCs w:val="18"/>
                <w:lang w:eastAsia="ru-RU"/>
                <w14:ligatures w14:val="none"/>
              </w:rPr>
              <w:t>гориз</w:t>
            </w:r>
            <w:proofErr w:type="spellEnd"/>
            <w:r w:rsidRPr="00C81101">
              <w:rPr>
                <w:rFonts w:ascii="Arial" w:eastAsia="Times New Roman" w:hAnsi="Arial" w:cs="Arial"/>
                <w:color w:val="000000"/>
                <w:kern w:val="0"/>
                <w:sz w:val="18"/>
                <w:szCs w:val="18"/>
                <w:lang w:eastAsia="ru-RU"/>
                <w14:ligatures w14:val="none"/>
              </w:rPr>
              <w:t>. плоскости 4,38 м; наиб, глубина копания – 3,36 м; масса – 18.4 т</w:t>
            </w:r>
          </w:p>
        </w:tc>
      </w:tr>
      <w:tr w:rsidR="00C81101" w:rsidRPr="00C81101" w14:paraId="26404F04" w14:textId="77777777">
        <w:trPr>
          <w:tblCellSpacing w:w="15" w:type="dxa"/>
        </w:trPr>
        <w:tc>
          <w:tcPr>
            <w:tcW w:w="0" w:type="auto"/>
            <w:shd w:val="clear" w:color="auto" w:fill="FAEBD7"/>
            <w:tcMar>
              <w:top w:w="30" w:type="dxa"/>
              <w:left w:w="75" w:type="dxa"/>
              <w:bottom w:w="30" w:type="dxa"/>
              <w:right w:w="75" w:type="dxa"/>
            </w:tcMar>
            <w:vAlign w:val="center"/>
            <w:hideMark/>
          </w:tcPr>
          <w:p w14:paraId="4F45F19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49514BD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Кран гусеничный МКГ-25</w:t>
            </w:r>
          </w:p>
        </w:tc>
        <w:tc>
          <w:tcPr>
            <w:tcW w:w="0" w:type="auto"/>
            <w:shd w:val="clear" w:color="auto" w:fill="FAEBD7"/>
            <w:tcMar>
              <w:top w:w="30" w:type="dxa"/>
              <w:left w:w="75" w:type="dxa"/>
              <w:bottom w:w="30" w:type="dxa"/>
              <w:right w:w="75" w:type="dxa"/>
            </w:tcMar>
            <w:vAlign w:val="center"/>
            <w:hideMark/>
          </w:tcPr>
          <w:p w14:paraId="4ED7B905"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44E1D1F4"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Длина стрелы – 27,5 м; гусек 5 м; максимальный вылет крюка – 15,2 м; высота подъема крюка при наиб. вылете 23,7 м; грузоподъемность при наиб. вылете – 2,4 т</w:t>
            </w:r>
          </w:p>
        </w:tc>
      </w:tr>
      <w:tr w:rsidR="00C81101" w:rsidRPr="00C81101" w14:paraId="42A1BD73" w14:textId="77777777">
        <w:trPr>
          <w:tblCellSpacing w:w="15" w:type="dxa"/>
        </w:trPr>
        <w:tc>
          <w:tcPr>
            <w:tcW w:w="0" w:type="auto"/>
            <w:shd w:val="clear" w:color="auto" w:fill="FAF0E6"/>
            <w:tcMar>
              <w:top w:w="30" w:type="dxa"/>
              <w:left w:w="75" w:type="dxa"/>
              <w:bottom w:w="30" w:type="dxa"/>
              <w:right w:w="75" w:type="dxa"/>
            </w:tcMar>
            <w:vAlign w:val="center"/>
            <w:hideMark/>
          </w:tcPr>
          <w:p w14:paraId="0C2409F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lastRenderedPageBreak/>
              <w:t>4</w:t>
            </w:r>
          </w:p>
        </w:tc>
        <w:tc>
          <w:tcPr>
            <w:tcW w:w="0" w:type="auto"/>
            <w:shd w:val="clear" w:color="auto" w:fill="FAF0E6"/>
            <w:tcMar>
              <w:top w:w="30" w:type="dxa"/>
              <w:left w:w="75" w:type="dxa"/>
              <w:bottom w:w="30" w:type="dxa"/>
              <w:right w:w="75" w:type="dxa"/>
            </w:tcMar>
            <w:vAlign w:val="center"/>
            <w:hideMark/>
          </w:tcPr>
          <w:p w14:paraId="5D9F4DCD"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C81101">
              <w:rPr>
                <w:rFonts w:ascii="Arial" w:eastAsia="Times New Roman" w:hAnsi="Arial" w:cs="Arial"/>
                <w:color w:val="000000"/>
                <w:kern w:val="0"/>
                <w:sz w:val="18"/>
                <w:szCs w:val="18"/>
                <w:lang w:eastAsia="ru-RU"/>
                <w14:ligatures w14:val="none"/>
              </w:rPr>
              <w:t>Балковоз</w:t>
            </w:r>
            <w:proofErr w:type="spellEnd"/>
            <w:r w:rsidRPr="00C81101">
              <w:rPr>
                <w:rFonts w:ascii="Arial" w:eastAsia="Times New Roman" w:hAnsi="Arial" w:cs="Arial"/>
                <w:color w:val="000000"/>
                <w:kern w:val="0"/>
                <w:sz w:val="18"/>
                <w:szCs w:val="18"/>
                <w:lang w:eastAsia="ru-RU"/>
                <w14:ligatures w14:val="none"/>
              </w:rPr>
              <w:t xml:space="preserve"> АПР-3</w:t>
            </w:r>
          </w:p>
        </w:tc>
        <w:tc>
          <w:tcPr>
            <w:tcW w:w="0" w:type="auto"/>
            <w:shd w:val="clear" w:color="auto" w:fill="FAF0E6"/>
            <w:tcMar>
              <w:top w:w="30" w:type="dxa"/>
              <w:left w:w="75" w:type="dxa"/>
              <w:bottom w:w="30" w:type="dxa"/>
              <w:right w:w="75" w:type="dxa"/>
            </w:tcMar>
            <w:vAlign w:val="center"/>
            <w:hideMark/>
          </w:tcPr>
          <w:p w14:paraId="4378A21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05EF266C"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Грузоподъемность – 7 т; длина – 11 м; ширина – 2250 мм; высота – 5770 мм; база – 7800 мм</w:t>
            </w:r>
          </w:p>
        </w:tc>
      </w:tr>
      <w:tr w:rsidR="00C81101" w:rsidRPr="00C81101" w14:paraId="306EA398" w14:textId="77777777">
        <w:trPr>
          <w:tblCellSpacing w:w="15" w:type="dxa"/>
        </w:trPr>
        <w:tc>
          <w:tcPr>
            <w:tcW w:w="0" w:type="auto"/>
            <w:shd w:val="clear" w:color="auto" w:fill="FAEBD7"/>
            <w:tcMar>
              <w:top w:w="30" w:type="dxa"/>
              <w:left w:w="75" w:type="dxa"/>
              <w:bottom w:w="30" w:type="dxa"/>
              <w:right w:w="75" w:type="dxa"/>
            </w:tcMar>
            <w:vAlign w:val="center"/>
            <w:hideMark/>
          </w:tcPr>
          <w:p w14:paraId="51EDB1C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26CAFB30"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C81101">
              <w:rPr>
                <w:rFonts w:ascii="Arial" w:eastAsia="Times New Roman" w:hAnsi="Arial" w:cs="Arial"/>
                <w:color w:val="000000"/>
                <w:kern w:val="0"/>
                <w:sz w:val="18"/>
                <w:szCs w:val="18"/>
                <w:lang w:eastAsia="ru-RU"/>
                <w14:ligatures w14:val="none"/>
              </w:rPr>
              <w:t>Колонновоз</w:t>
            </w:r>
            <w:proofErr w:type="spellEnd"/>
            <w:r w:rsidRPr="00C81101">
              <w:rPr>
                <w:rFonts w:ascii="Arial" w:eastAsia="Times New Roman" w:hAnsi="Arial" w:cs="Arial"/>
                <w:color w:val="000000"/>
                <w:kern w:val="0"/>
                <w:sz w:val="18"/>
                <w:szCs w:val="18"/>
                <w:lang w:eastAsia="ru-RU"/>
                <w14:ligatures w14:val="none"/>
              </w:rPr>
              <w:t xml:space="preserve"> ПМС-6</w:t>
            </w:r>
          </w:p>
        </w:tc>
        <w:tc>
          <w:tcPr>
            <w:tcW w:w="0" w:type="auto"/>
            <w:shd w:val="clear" w:color="auto" w:fill="FAEBD7"/>
            <w:tcMar>
              <w:top w:w="30" w:type="dxa"/>
              <w:left w:w="75" w:type="dxa"/>
              <w:bottom w:w="30" w:type="dxa"/>
              <w:right w:w="75" w:type="dxa"/>
            </w:tcMar>
            <w:vAlign w:val="center"/>
            <w:hideMark/>
          </w:tcPr>
          <w:p w14:paraId="541321A0"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7CFDD202"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Грузоподъемность – 15 т; длинна – 16 м; ширина – 2650 мм; высота – 1690 мм; база – 7,8 м.</w:t>
            </w:r>
          </w:p>
        </w:tc>
      </w:tr>
      <w:tr w:rsidR="00C81101" w:rsidRPr="00C81101" w14:paraId="39DAA288" w14:textId="77777777">
        <w:trPr>
          <w:tblCellSpacing w:w="15" w:type="dxa"/>
        </w:trPr>
        <w:tc>
          <w:tcPr>
            <w:tcW w:w="0" w:type="auto"/>
            <w:shd w:val="clear" w:color="auto" w:fill="FAF0E6"/>
            <w:tcMar>
              <w:top w:w="30" w:type="dxa"/>
              <w:left w:w="75" w:type="dxa"/>
              <w:bottom w:w="30" w:type="dxa"/>
              <w:right w:w="75" w:type="dxa"/>
            </w:tcMar>
            <w:vAlign w:val="center"/>
            <w:hideMark/>
          </w:tcPr>
          <w:p w14:paraId="1F86C44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1024AB4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proofErr w:type="spellStart"/>
            <w:r w:rsidRPr="00C81101">
              <w:rPr>
                <w:rFonts w:ascii="Arial" w:eastAsia="Times New Roman" w:hAnsi="Arial" w:cs="Arial"/>
                <w:color w:val="000000"/>
                <w:kern w:val="0"/>
                <w:sz w:val="18"/>
                <w:szCs w:val="18"/>
                <w:lang w:eastAsia="ru-RU"/>
                <w14:ligatures w14:val="none"/>
              </w:rPr>
              <w:t>Фермовоз</w:t>
            </w:r>
            <w:proofErr w:type="spellEnd"/>
            <w:r w:rsidRPr="00C81101">
              <w:rPr>
                <w:rFonts w:ascii="Arial" w:eastAsia="Times New Roman" w:hAnsi="Arial" w:cs="Arial"/>
                <w:color w:val="000000"/>
                <w:kern w:val="0"/>
                <w:sz w:val="18"/>
                <w:szCs w:val="18"/>
                <w:lang w:eastAsia="ru-RU"/>
                <w14:ligatures w14:val="none"/>
              </w:rPr>
              <w:t xml:space="preserve"> ЦНИИОМТП</w:t>
            </w:r>
            <w:r w:rsidRPr="00C81101">
              <w:rPr>
                <w:rFonts w:ascii="Arial" w:eastAsia="Times New Roman" w:hAnsi="Arial" w:cs="Arial"/>
                <w:color w:val="000000"/>
                <w:kern w:val="0"/>
                <w:sz w:val="18"/>
                <w:szCs w:val="18"/>
                <w:lang w:eastAsia="ru-RU"/>
                <w14:ligatures w14:val="none"/>
              </w:rPr>
              <w:br/>
              <w:t>У11П-12ДБ</w:t>
            </w:r>
          </w:p>
        </w:tc>
        <w:tc>
          <w:tcPr>
            <w:tcW w:w="0" w:type="auto"/>
            <w:shd w:val="clear" w:color="auto" w:fill="FAF0E6"/>
            <w:tcMar>
              <w:top w:w="30" w:type="dxa"/>
              <w:left w:w="75" w:type="dxa"/>
              <w:bottom w:w="30" w:type="dxa"/>
              <w:right w:w="75" w:type="dxa"/>
            </w:tcMar>
            <w:vAlign w:val="center"/>
            <w:hideMark/>
          </w:tcPr>
          <w:p w14:paraId="69CB108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E45765D"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Грузоподъемность – 15 т; длина – 16 м; ширина – 2650 мм; высота – 2430 мм</w:t>
            </w:r>
          </w:p>
        </w:tc>
      </w:tr>
      <w:tr w:rsidR="00C81101" w:rsidRPr="00C81101" w14:paraId="5378DE7E" w14:textId="77777777">
        <w:trPr>
          <w:tblCellSpacing w:w="15" w:type="dxa"/>
        </w:trPr>
        <w:tc>
          <w:tcPr>
            <w:tcW w:w="0" w:type="auto"/>
            <w:shd w:val="clear" w:color="auto" w:fill="FAEBD7"/>
            <w:tcMar>
              <w:top w:w="30" w:type="dxa"/>
              <w:left w:w="75" w:type="dxa"/>
              <w:bottom w:w="30" w:type="dxa"/>
              <w:right w:w="75" w:type="dxa"/>
            </w:tcMar>
            <w:vAlign w:val="center"/>
            <w:hideMark/>
          </w:tcPr>
          <w:p w14:paraId="1399FF9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7</w:t>
            </w:r>
          </w:p>
        </w:tc>
        <w:tc>
          <w:tcPr>
            <w:tcW w:w="0" w:type="auto"/>
            <w:shd w:val="clear" w:color="auto" w:fill="FAEBD7"/>
            <w:tcMar>
              <w:top w:w="30" w:type="dxa"/>
              <w:left w:w="75" w:type="dxa"/>
              <w:bottom w:w="30" w:type="dxa"/>
              <w:right w:w="75" w:type="dxa"/>
            </w:tcMar>
            <w:vAlign w:val="center"/>
            <w:hideMark/>
          </w:tcPr>
          <w:p w14:paraId="15EF28F0"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Автосамосвал ЗИЛ-585</w:t>
            </w:r>
          </w:p>
        </w:tc>
        <w:tc>
          <w:tcPr>
            <w:tcW w:w="0" w:type="auto"/>
            <w:shd w:val="clear" w:color="auto" w:fill="FAEBD7"/>
            <w:tcMar>
              <w:top w:w="30" w:type="dxa"/>
              <w:left w:w="75" w:type="dxa"/>
              <w:bottom w:w="30" w:type="dxa"/>
              <w:right w:w="75" w:type="dxa"/>
            </w:tcMar>
            <w:vAlign w:val="center"/>
            <w:hideMark/>
          </w:tcPr>
          <w:p w14:paraId="130233F1"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568F533B"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Грузоподъемность – 3,5 т; мах скорость – 65 км/ч; масса без груза – 2 т; выгрузка –  назад; длина – 5940 мм; ширина – 2990 мм; высота – 2160 мм; емкость кузова – 2,4 м; мощность двигателя – 90 л.с.</w:t>
            </w:r>
          </w:p>
        </w:tc>
      </w:tr>
      <w:tr w:rsidR="00C81101" w:rsidRPr="00C81101" w14:paraId="21CB470C" w14:textId="77777777">
        <w:trPr>
          <w:tblCellSpacing w:w="15" w:type="dxa"/>
        </w:trPr>
        <w:tc>
          <w:tcPr>
            <w:tcW w:w="0" w:type="auto"/>
            <w:shd w:val="clear" w:color="auto" w:fill="FAF0E6"/>
            <w:tcMar>
              <w:top w:w="30" w:type="dxa"/>
              <w:left w:w="75" w:type="dxa"/>
              <w:bottom w:w="30" w:type="dxa"/>
              <w:right w:w="75" w:type="dxa"/>
            </w:tcMar>
            <w:vAlign w:val="center"/>
            <w:hideMark/>
          </w:tcPr>
          <w:p w14:paraId="5EFC5C5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8</w:t>
            </w:r>
          </w:p>
        </w:tc>
        <w:tc>
          <w:tcPr>
            <w:tcW w:w="0" w:type="auto"/>
            <w:shd w:val="clear" w:color="auto" w:fill="FAF0E6"/>
            <w:tcMar>
              <w:top w:w="30" w:type="dxa"/>
              <w:left w:w="75" w:type="dxa"/>
              <w:bottom w:w="30" w:type="dxa"/>
              <w:right w:w="75" w:type="dxa"/>
            </w:tcMar>
            <w:vAlign w:val="center"/>
            <w:hideMark/>
          </w:tcPr>
          <w:p w14:paraId="12705EC3"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Сварочный агрегат ПСО-300</w:t>
            </w:r>
          </w:p>
        </w:tc>
        <w:tc>
          <w:tcPr>
            <w:tcW w:w="0" w:type="auto"/>
            <w:shd w:val="clear" w:color="auto" w:fill="FAF0E6"/>
            <w:tcMar>
              <w:top w:w="30" w:type="dxa"/>
              <w:left w:w="75" w:type="dxa"/>
              <w:bottom w:w="30" w:type="dxa"/>
              <w:right w:w="75" w:type="dxa"/>
            </w:tcMar>
            <w:vAlign w:val="center"/>
            <w:hideMark/>
          </w:tcPr>
          <w:p w14:paraId="7BF025CB"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6E6DD79"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 xml:space="preserve">Напряжение – 220/380 В; мощность – 14 </w:t>
            </w:r>
            <w:proofErr w:type="spellStart"/>
            <w:r w:rsidRPr="00C81101">
              <w:rPr>
                <w:rFonts w:ascii="Arial" w:eastAsia="Times New Roman" w:hAnsi="Arial" w:cs="Arial"/>
                <w:color w:val="000000"/>
                <w:kern w:val="0"/>
                <w:sz w:val="18"/>
                <w:szCs w:val="18"/>
                <w:lang w:eastAsia="ru-RU"/>
                <w14:ligatures w14:val="none"/>
              </w:rPr>
              <w:t>кBт</w:t>
            </w:r>
            <w:proofErr w:type="spellEnd"/>
            <w:r w:rsidRPr="00C81101">
              <w:rPr>
                <w:rFonts w:ascii="Arial" w:eastAsia="Times New Roman" w:hAnsi="Arial" w:cs="Arial"/>
                <w:color w:val="000000"/>
                <w:kern w:val="0"/>
                <w:sz w:val="18"/>
                <w:szCs w:val="18"/>
                <w:lang w:eastAsia="ru-RU"/>
                <w14:ligatures w14:val="none"/>
              </w:rPr>
              <w:t>;</w:t>
            </w:r>
            <w:r w:rsidRPr="00C81101">
              <w:rPr>
                <w:rFonts w:ascii="Arial" w:eastAsia="Times New Roman" w:hAnsi="Arial" w:cs="Arial"/>
                <w:color w:val="000000"/>
                <w:kern w:val="0"/>
                <w:sz w:val="18"/>
                <w:szCs w:val="18"/>
                <w:lang w:eastAsia="ru-RU"/>
                <w14:ligatures w14:val="none"/>
              </w:rPr>
              <w:br/>
              <w:t>пределы регулирования тока – 76–320 А</w:t>
            </w:r>
          </w:p>
        </w:tc>
      </w:tr>
      <w:tr w:rsidR="00C81101" w:rsidRPr="00C81101" w14:paraId="77B44D21" w14:textId="77777777">
        <w:trPr>
          <w:tblCellSpacing w:w="15" w:type="dxa"/>
        </w:trPr>
        <w:tc>
          <w:tcPr>
            <w:tcW w:w="0" w:type="auto"/>
            <w:shd w:val="clear" w:color="auto" w:fill="FAEBD7"/>
            <w:tcMar>
              <w:top w:w="30" w:type="dxa"/>
              <w:left w:w="75" w:type="dxa"/>
              <w:bottom w:w="30" w:type="dxa"/>
              <w:right w:w="75" w:type="dxa"/>
            </w:tcMar>
            <w:vAlign w:val="center"/>
            <w:hideMark/>
          </w:tcPr>
          <w:p w14:paraId="0E7153E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9</w:t>
            </w:r>
          </w:p>
        </w:tc>
        <w:tc>
          <w:tcPr>
            <w:tcW w:w="0" w:type="auto"/>
            <w:shd w:val="clear" w:color="auto" w:fill="FAEBD7"/>
            <w:tcMar>
              <w:top w:w="30" w:type="dxa"/>
              <w:left w:w="75" w:type="dxa"/>
              <w:bottom w:w="30" w:type="dxa"/>
              <w:right w:w="75" w:type="dxa"/>
            </w:tcMar>
            <w:vAlign w:val="center"/>
            <w:hideMark/>
          </w:tcPr>
          <w:p w14:paraId="2CAC95C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Сварочный   трансформатор</w:t>
            </w:r>
            <w:r w:rsidRPr="00C81101">
              <w:rPr>
                <w:rFonts w:ascii="Arial" w:eastAsia="Times New Roman" w:hAnsi="Arial" w:cs="Arial"/>
                <w:color w:val="000000"/>
                <w:kern w:val="0"/>
                <w:sz w:val="18"/>
                <w:szCs w:val="18"/>
                <w:lang w:eastAsia="ru-RU"/>
                <w14:ligatures w14:val="none"/>
              </w:rPr>
              <w:br/>
              <w:t>1ТСЛ-50П-1</w:t>
            </w:r>
          </w:p>
        </w:tc>
        <w:tc>
          <w:tcPr>
            <w:tcW w:w="0" w:type="auto"/>
            <w:shd w:val="clear" w:color="auto" w:fill="FAEBD7"/>
            <w:tcMar>
              <w:top w:w="30" w:type="dxa"/>
              <w:left w:w="75" w:type="dxa"/>
              <w:bottom w:w="30" w:type="dxa"/>
              <w:right w:w="75" w:type="dxa"/>
            </w:tcMar>
            <w:vAlign w:val="center"/>
            <w:hideMark/>
          </w:tcPr>
          <w:p w14:paraId="73FA59A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64ECA50"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Предел регулирования тока – 200–600 А; мах</w:t>
            </w:r>
            <w:r w:rsidRPr="00C81101">
              <w:rPr>
                <w:rFonts w:ascii="Arial" w:eastAsia="Times New Roman" w:hAnsi="Arial" w:cs="Arial"/>
                <w:color w:val="000000"/>
                <w:kern w:val="0"/>
                <w:sz w:val="18"/>
                <w:szCs w:val="18"/>
                <w:lang w:eastAsia="ru-RU"/>
                <w14:ligatures w14:val="none"/>
              </w:rPr>
              <w:br/>
              <w:t>напряжение – 45 В; мощность – 48,5 кВт; масса – 420 кг</w:t>
            </w:r>
          </w:p>
        </w:tc>
      </w:tr>
      <w:tr w:rsidR="00C81101" w:rsidRPr="00C81101" w14:paraId="38DAD79A" w14:textId="77777777">
        <w:trPr>
          <w:tblCellSpacing w:w="15" w:type="dxa"/>
        </w:trPr>
        <w:tc>
          <w:tcPr>
            <w:tcW w:w="0" w:type="auto"/>
            <w:shd w:val="clear" w:color="auto" w:fill="FAF0E6"/>
            <w:tcMar>
              <w:top w:w="30" w:type="dxa"/>
              <w:left w:w="75" w:type="dxa"/>
              <w:bottom w:w="30" w:type="dxa"/>
              <w:right w:w="75" w:type="dxa"/>
            </w:tcMar>
            <w:vAlign w:val="center"/>
            <w:hideMark/>
          </w:tcPr>
          <w:p w14:paraId="5AFFE4A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10</w:t>
            </w:r>
          </w:p>
        </w:tc>
        <w:tc>
          <w:tcPr>
            <w:tcW w:w="0" w:type="auto"/>
            <w:shd w:val="clear" w:color="auto" w:fill="FAF0E6"/>
            <w:tcMar>
              <w:top w:w="30" w:type="dxa"/>
              <w:left w:w="75" w:type="dxa"/>
              <w:bottom w:w="30" w:type="dxa"/>
              <w:right w:w="75" w:type="dxa"/>
            </w:tcMar>
            <w:vAlign w:val="center"/>
            <w:hideMark/>
          </w:tcPr>
          <w:p w14:paraId="25F473B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Автогудронатор ДС-39А</w:t>
            </w:r>
          </w:p>
        </w:tc>
        <w:tc>
          <w:tcPr>
            <w:tcW w:w="0" w:type="auto"/>
            <w:shd w:val="clear" w:color="auto" w:fill="FAF0E6"/>
            <w:tcMar>
              <w:top w:w="30" w:type="dxa"/>
              <w:left w:w="75" w:type="dxa"/>
              <w:bottom w:w="30" w:type="dxa"/>
              <w:right w:w="75" w:type="dxa"/>
            </w:tcMar>
            <w:vAlign w:val="center"/>
            <w:hideMark/>
          </w:tcPr>
          <w:p w14:paraId="2E0866D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35ED9EB"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Вместимость – 3500 л; база – ЗИЛ- 130</w:t>
            </w:r>
          </w:p>
        </w:tc>
      </w:tr>
      <w:tr w:rsidR="00C81101" w:rsidRPr="00C81101" w14:paraId="49E1C63E" w14:textId="77777777">
        <w:trPr>
          <w:tblCellSpacing w:w="15" w:type="dxa"/>
        </w:trPr>
        <w:tc>
          <w:tcPr>
            <w:tcW w:w="0" w:type="auto"/>
            <w:shd w:val="clear" w:color="auto" w:fill="FAEBD7"/>
            <w:tcMar>
              <w:top w:w="30" w:type="dxa"/>
              <w:left w:w="75" w:type="dxa"/>
              <w:bottom w:w="30" w:type="dxa"/>
              <w:right w:w="75" w:type="dxa"/>
            </w:tcMar>
            <w:vAlign w:val="center"/>
            <w:hideMark/>
          </w:tcPr>
          <w:p w14:paraId="3E8DF08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11</w:t>
            </w:r>
          </w:p>
        </w:tc>
        <w:tc>
          <w:tcPr>
            <w:tcW w:w="0" w:type="auto"/>
            <w:shd w:val="clear" w:color="auto" w:fill="FAEBD7"/>
            <w:tcMar>
              <w:top w:w="30" w:type="dxa"/>
              <w:left w:w="75" w:type="dxa"/>
              <w:bottom w:w="30" w:type="dxa"/>
              <w:right w:w="75" w:type="dxa"/>
            </w:tcMar>
            <w:vAlign w:val="center"/>
            <w:hideMark/>
          </w:tcPr>
          <w:p w14:paraId="6650829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Компрессор СД-2</w:t>
            </w:r>
          </w:p>
        </w:tc>
        <w:tc>
          <w:tcPr>
            <w:tcW w:w="0" w:type="auto"/>
            <w:shd w:val="clear" w:color="auto" w:fill="FAEBD7"/>
            <w:tcMar>
              <w:top w:w="30" w:type="dxa"/>
              <w:left w:w="75" w:type="dxa"/>
              <w:bottom w:w="30" w:type="dxa"/>
              <w:right w:w="75" w:type="dxa"/>
            </w:tcMar>
            <w:vAlign w:val="center"/>
            <w:hideMark/>
          </w:tcPr>
          <w:p w14:paraId="39AED31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02E5EDD5"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Подача – 0,5 м</w:t>
            </w:r>
            <w:r w:rsidRPr="00C81101">
              <w:rPr>
                <w:rFonts w:ascii="Arial" w:eastAsia="Times New Roman" w:hAnsi="Arial" w:cs="Arial"/>
                <w:color w:val="000000"/>
                <w:kern w:val="0"/>
                <w:sz w:val="18"/>
                <w:szCs w:val="18"/>
                <w:vertAlign w:val="superscript"/>
                <w:lang w:eastAsia="ru-RU"/>
                <w14:ligatures w14:val="none"/>
              </w:rPr>
              <w:t>3</w:t>
            </w:r>
            <w:r w:rsidRPr="00C81101">
              <w:rPr>
                <w:rFonts w:ascii="Arial" w:eastAsia="Times New Roman" w:hAnsi="Arial" w:cs="Arial"/>
                <w:color w:val="000000"/>
                <w:kern w:val="0"/>
                <w:sz w:val="18"/>
                <w:szCs w:val="18"/>
                <w:lang w:eastAsia="ru-RU"/>
                <w14:ligatures w14:val="none"/>
              </w:rPr>
              <w:t>/мин; </w:t>
            </w:r>
            <w:r w:rsidRPr="00C81101">
              <w:rPr>
                <w:rFonts w:ascii="Times New Roman" w:eastAsia="Times New Roman" w:hAnsi="Times New Roman" w:cs="Times New Roman"/>
                <w:i/>
                <w:iCs/>
                <w:color w:val="000000"/>
                <w:kern w:val="0"/>
                <w:sz w:val="26"/>
                <w:szCs w:val="26"/>
                <w:lang w:eastAsia="ru-RU"/>
                <w14:ligatures w14:val="none"/>
              </w:rPr>
              <w:t>Р</w:t>
            </w:r>
            <w:r w:rsidRPr="00C81101">
              <w:rPr>
                <w:rFonts w:ascii="Arial" w:eastAsia="Times New Roman" w:hAnsi="Arial" w:cs="Arial"/>
                <w:color w:val="000000"/>
                <w:kern w:val="0"/>
                <w:sz w:val="18"/>
                <w:szCs w:val="18"/>
                <w:lang w:eastAsia="ru-RU"/>
                <w14:ligatures w14:val="none"/>
              </w:rPr>
              <w:t> = 0,4 МПа; мощность двигателя – 3 кВт; размеры – 1280 × 485 × 550; масса – 140 кг</w:t>
            </w:r>
          </w:p>
        </w:tc>
      </w:tr>
      <w:tr w:rsidR="00C81101" w:rsidRPr="00C81101" w14:paraId="59685B09" w14:textId="77777777">
        <w:trPr>
          <w:tblCellSpacing w:w="15" w:type="dxa"/>
        </w:trPr>
        <w:tc>
          <w:tcPr>
            <w:tcW w:w="0" w:type="auto"/>
            <w:shd w:val="clear" w:color="auto" w:fill="FAF0E6"/>
            <w:tcMar>
              <w:top w:w="30" w:type="dxa"/>
              <w:left w:w="75" w:type="dxa"/>
              <w:bottom w:w="30" w:type="dxa"/>
              <w:right w:w="75" w:type="dxa"/>
            </w:tcMar>
            <w:vAlign w:val="center"/>
            <w:hideMark/>
          </w:tcPr>
          <w:p w14:paraId="757F0566"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12</w:t>
            </w:r>
          </w:p>
        </w:tc>
        <w:tc>
          <w:tcPr>
            <w:tcW w:w="0" w:type="auto"/>
            <w:shd w:val="clear" w:color="auto" w:fill="FAF0E6"/>
            <w:tcMar>
              <w:top w:w="30" w:type="dxa"/>
              <w:left w:w="75" w:type="dxa"/>
              <w:bottom w:w="30" w:type="dxa"/>
              <w:right w:w="75" w:type="dxa"/>
            </w:tcMar>
            <w:vAlign w:val="center"/>
            <w:hideMark/>
          </w:tcPr>
          <w:p w14:paraId="24FF18D6"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Битумно-</w:t>
            </w:r>
            <w:proofErr w:type="spellStart"/>
            <w:r w:rsidRPr="00C81101">
              <w:rPr>
                <w:rFonts w:ascii="Arial" w:eastAsia="Times New Roman" w:hAnsi="Arial" w:cs="Arial"/>
                <w:color w:val="000000"/>
                <w:kern w:val="0"/>
                <w:sz w:val="18"/>
                <w:szCs w:val="18"/>
                <w:lang w:eastAsia="ru-RU"/>
                <w14:ligatures w14:val="none"/>
              </w:rPr>
              <w:t>краскораспылительная</w:t>
            </w:r>
            <w:proofErr w:type="spellEnd"/>
            <w:r w:rsidRPr="00C81101">
              <w:rPr>
                <w:rFonts w:ascii="Arial" w:eastAsia="Times New Roman" w:hAnsi="Arial" w:cs="Arial"/>
                <w:color w:val="000000"/>
                <w:kern w:val="0"/>
                <w:sz w:val="18"/>
                <w:szCs w:val="18"/>
                <w:lang w:eastAsia="ru-RU"/>
                <w14:ligatures w14:val="none"/>
              </w:rPr>
              <w:t xml:space="preserve"> установка с распылителем УМБР-1</w:t>
            </w:r>
          </w:p>
        </w:tc>
        <w:tc>
          <w:tcPr>
            <w:tcW w:w="0" w:type="auto"/>
            <w:shd w:val="clear" w:color="auto" w:fill="FAF0E6"/>
            <w:tcMar>
              <w:top w:w="30" w:type="dxa"/>
              <w:left w:w="75" w:type="dxa"/>
              <w:bottom w:w="30" w:type="dxa"/>
              <w:right w:w="75" w:type="dxa"/>
            </w:tcMar>
            <w:vAlign w:val="center"/>
            <w:hideMark/>
          </w:tcPr>
          <w:p w14:paraId="69688A1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6A8708C5"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Производительность – 200 м</w:t>
            </w:r>
            <w:r w:rsidRPr="00C81101">
              <w:rPr>
                <w:rFonts w:ascii="Arial" w:eastAsia="Times New Roman" w:hAnsi="Arial" w:cs="Arial"/>
                <w:color w:val="000000"/>
                <w:kern w:val="0"/>
                <w:sz w:val="18"/>
                <w:szCs w:val="18"/>
                <w:vertAlign w:val="superscript"/>
                <w:lang w:eastAsia="ru-RU"/>
                <w14:ligatures w14:val="none"/>
              </w:rPr>
              <w:t>3</w:t>
            </w:r>
            <w:r w:rsidRPr="00C81101">
              <w:rPr>
                <w:rFonts w:ascii="Arial" w:eastAsia="Times New Roman" w:hAnsi="Arial" w:cs="Arial"/>
                <w:color w:val="000000"/>
                <w:kern w:val="0"/>
                <w:sz w:val="18"/>
                <w:szCs w:val="18"/>
                <w:lang w:eastAsia="ru-RU"/>
                <w14:ligatures w14:val="none"/>
              </w:rPr>
              <w:t>/ч; мощность – 200 кВт; масса – 210 кг</w:t>
            </w:r>
          </w:p>
        </w:tc>
      </w:tr>
      <w:tr w:rsidR="00C81101" w:rsidRPr="00C81101" w14:paraId="40AEE9C6" w14:textId="77777777">
        <w:trPr>
          <w:tblCellSpacing w:w="15" w:type="dxa"/>
        </w:trPr>
        <w:tc>
          <w:tcPr>
            <w:tcW w:w="0" w:type="auto"/>
            <w:shd w:val="clear" w:color="auto" w:fill="FAEBD7"/>
            <w:tcMar>
              <w:top w:w="30" w:type="dxa"/>
              <w:left w:w="75" w:type="dxa"/>
              <w:bottom w:w="30" w:type="dxa"/>
              <w:right w:w="75" w:type="dxa"/>
            </w:tcMar>
            <w:vAlign w:val="center"/>
            <w:hideMark/>
          </w:tcPr>
          <w:p w14:paraId="13795093"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13</w:t>
            </w:r>
          </w:p>
        </w:tc>
        <w:tc>
          <w:tcPr>
            <w:tcW w:w="0" w:type="auto"/>
            <w:shd w:val="clear" w:color="auto" w:fill="FAEBD7"/>
            <w:tcMar>
              <w:top w:w="30" w:type="dxa"/>
              <w:left w:w="75" w:type="dxa"/>
              <w:bottom w:w="30" w:type="dxa"/>
              <w:right w:w="75" w:type="dxa"/>
            </w:tcMar>
            <w:vAlign w:val="center"/>
            <w:hideMark/>
          </w:tcPr>
          <w:p w14:paraId="3014C4E3"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Вибратор</w:t>
            </w:r>
          </w:p>
        </w:tc>
        <w:tc>
          <w:tcPr>
            <w:tcW w:w="0" w:type="auto"/>
            <w:shd w:val="clear" w:color="auto" w:fill="FAEBD7"/>
            <w:tcMar>
              <w:top w:w="30" w:type="dxa"/>
              <w:left w:w="75" w:type="dxa"/>
              <w:bottom w:w="30" w:type="dxa"/>
              <w:right w:w="75" w:type="dxa"/>
            </w:tcMar>
            <w:vAlign w:val="center"/>
            <w:hideMark/>
          </w:tcPr>
          <w:p w14:paraId="27D1F5C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3CCDDD48"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Индекс ОВ-66; Вибратор глубинный с гибким валиком</w:t>
            </w:r>
          </w:p>
        </w:tc>
      </w:tr>
      <w:tr w:rsidR="00C81101" w:rsidRPr="00C81101" w14:paraId="607D641A" w14:textId="77777777">
        <w:trPr>
          <w:tblCellSpacing w:w="15" w:type="dxa"/>
        </w:trPr>
        <w:tc>
          <w:tcPr>
            <w:tcW w:w="0" w:type="auto"/>
            <w:shd w:val="clear" w:color="auto" w:fill="FAF0E6"/>
            <w:tcMar>
              <w:top w:w="30" w:type="dxa"/>
              <w:left w:w="75" w:type="dxa"/>
              <w:bottom w:w="30" w:type="dxa"/>
              <w:right w:w="75" w:type="dxa"/>
            </w:tcMar>
            <w:vAlign w:val="center"/>
            <w:hideMark/>
          </w:tcPr>
          <w:p w14:paraId="114B29D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14</w:t>
            </w:r>
          </w:p>
        </w:tc>
        <w:tc>
          <w:tcPr>
            <w:tcW w:w="0" w:type="auto"/>
            <w:shd w:val="clear" w:color="auto" w:fill="FAF0E6"/>
            <w:tcMar>
              <w:top w:w="30" w:type="dxa"/>
              <w:left w:w="75" w:type="dxa"/>
              <w:bottom w:w="30" w:type="dxa"/>
              <w:right w:w="75" w:type="dxa"/>
            </w:tcMar>
            <w:vAlign w:val="center"/>
            <w:hideMark/>
          </w:tcPr>
          <w:p w14:paraId="0B921ACB"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Каток СО-108А</w:t>
            </w:r>
          </w:p>
        </w:tc>
        <w:tc>
          <w:tcPr>
            <w:tcW w:w="0" w:type="auto"/>
            <w:shd w:val="clear" w:color="auto" w:fill="FAF0E6"/>
            <w:tcMar>
              <w:top w:w="30" w:type="dxa"/>
              <w:left w:w="75" w:type="dxa"/>
              <w:bottom w:w="30" w:type="dxa"/>
              <w:right w:w="75" w:type="dxa"/>
            </w:tcMar>
            <w:vAlign w:val="center"/>
            <w:hideMark/>
          </w:tcPr>
          <w:p w14:paraId="7F1A9BD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3ADA3704"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 xml:space="preserve">Каток для раскатки и </w:t>
            </w:r>
            <w:proofErr w:type="spellStart"/>
            <w:r w:rsidRPr="00C81101">
              <w:rPr>
                <w:rFonts w:ascii="Arial" w:eastAsia="Times New Roman" w:hAnsi="Arial" w:cs="Arial"/>
                <w:color w:val="000000"/>
                <w:kern w:val="0"/>
                <w:sz w:val="18"/>
                <w:szCs w:val="18"/>
                <w:lang w:eastAsia="ru-RU"/>
                <w14:ligatures w14:val="none"/>
              </w:rPr>
              <w:t>прикатки</w:t>
            </w:r>
            <w:proofErr w:type="spellEnd"/>
            <w:r w:rsidRPr="00C81101">
              <w:rPr>
                <w:rFonts w:ascii="Arial" w:eastAsia="Times New Roman" w:hAnsi="Arial" w:cs="Arial"/>
                <w:color w:val="000000"/>
                <w:kern w:val="0"/>
                <w:sz w:val="18"/>
                <w:szCs w:val="18"/>
                <w:lang w:eastAsia="ru-RU"/>
                <w14:ligatures w14:val="none"/>
              </w:rPr>
              <w:t xml:space="preserve"> рулонных материалов. Производительность – 100 м</w:t>
            </w:r>
            <w:r w:rsidRPr="00C81101">
              <w:rPr>
                <w:rFonts w:ascii="Arial" w:eastAsia="Times New Roman" w:hAnsi="Arial" w:cs="Arial"/>
                <w:color w:val="000000"/>
                <w:kern w:val="0"/>
                <w:sz w:val="18"/>
                <w:szCs w:val="18"/>
                <w:vertAlign w:val="superscript"/>
                <w:lang w:eastAsia="ru-RU"/>
                <w14:ligatures w14:val="none"/>
              </w:rPr>
              <w:t>2</w:t>
            </w:r>
            <w:r w:rsidRPr="00C81101">
              <w:rPr>
                <w:rFonts w:ascii="Arial" w:eastAsia="Times New Roman" w:hAnsi="Arial" w:cs="Arial"/>
                <w:color w:val="000000"/>
                <w:kern w:val="0"/>
                <w:sz w:val="18"/>
                <w:szCs w:val="18"/>
                <w:lang w:eastAsia="ru-RU"/>
                <w14:ligatures w14:val="none"/>
              </w:rPr>
              <w:t>/ч</w:t>
            </w:r>
          </w:p>
        </w:tc>
      </w:tr>
    </w:tbl>
    <w:p w14:paraId="54D0A739" w14:textId="77777777" w:rsidR="00C81101" w:rsidRPr="00C81101" w:rsidRDefault="00C81101" w:rsidP="00C81101">
      <w:pPr>
        <w:shd w:val="clear" w:color="auto" w:fill="1874CD"/>
        <w:spacing w:before="100"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81101">
        <w:rPr>
          <w:rFonts w:ascii="Arial" w:eastAsia="Times New Roman" w:hAnsi="Arial" w:cs="Arial"/>
          <w:b/>
          <w:bCs/>
          <w:color w:val="FFFFFF"/>
          <w:kern w:val="36"/>
          <w:sz w:val="36"/>
          <w:szCs w:val="36"/>
          <w:lang w:eastAsia="ru-RU"/>
          <w14:ligatures w14:val="none"/>
        </w:rPr>
        <w:t>4. Основы проектирования ПОС</w:t>
      </w:r>
    </w:p>
    <w:p w14:paraId="63AC06B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Порядок выбора исполнителя работ</w:t>
      </w:r>
    </w:p>
    <w:p w14:paraId="598A0ECA" w14:textId="77777777" w:rsidR="00C81101" w:rsidRPr="00C81101" w:rsidRDefault="00C81101" w:rsidP="00C8110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Планировка и земляные работы – СУНЦ строительное управление нулевых циклов.</w:t>
      </w:r>
    </w:p>
    <w:p w14:paraId="20664EB3" w14:textId="77777777" w:rsidR="00C81101" w:rsidRPr="00C81101" w:rsidRDefault="00C81101" w:rsidP="00C8110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Фундаменты – СУНЦ.</w:t>
      </w:r>
    </w:p>
    <w:p w14:paraId="0FE5F169" w14:textId="77777777" w:rsidR="00C81101" w:rsidRPr="00C81101" w:rsidRDefault="00C81101" w:rsidP="00C8110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Монтаж каркаса, покрытия – АО «СПЕЦМОНТАЖ».</w:t>
      </w:r>
    </w:p>
    <w:p w14:paraId="036B0E75" w14:textId="77777777" w:rsidR="00C81101" w:rsidRPr="00C81101" w:rsidRDefault="00C81101" w:rsidP="00C8110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Устройство ограждающих конструкций – АО «СПЕЦМОНТАЖ».</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986"/>
        <w:gridCol w:w="7814"/>
      </w:tblGrid>
      <w:tr w:rsidR="00C81101" w:rsidRPr="00C81101" w14:paraId="389FF2F7" w14:textId="77777777">
        <w:trPr>
          <w:tblCellSpacing w:w="15" w:type="dxa"/>
        </w:trPr>
        <w:tc>
          <w:tcPr>
            <w:tcW w:w="0" w:type="auto"/>
            <w:shd w:val="clear" w:color="auto" w:fill="FAF0E6"/>
            <w:tcMar>
              <w:top w:w="30" w:type="dxa"/>
              <w:left w:w="75" w:type="dxa"/>
              <w:bottom w:w="30" w:type="dxa"/>
              <w:right w:w="75" w:type="dxa"/>
            </w:tcMar>
            <w:vAlign w:val="center"/>
            <w:hideMark/>
          </w:tcPr>
          <w:p w14:paraId="3D1652A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Отделка</w:t>
            </w:r>
          </w:p>
        </w:tc>
        <w:tc>
          <w:tcPr>
            <w:tcW w:w="0" w:type="auto"/>
            <w:vMerge w:val="restart"/>
            <w:shd w:val="clear" w:color="auto" w:fill="FAF0E6"/>
            <w:tcMar>
              <w:top w:w="30" w:type="dxa"/>
              <w:left w:w="75" w:type="dxa"/>
              <w:bottom w:w="30" w:type="dxa"/>
              <w:right w:w="75" w:type="dxa"/>
            </w:tcMar>
            <w:vAlign w:val="center"/>
            <w:hideMark/>
          </w:tcPr>
          <w:p w14:paraId="1C6DBAB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СУОР – строительное управление отделочных работ, АО «</w:t>
            </w:r>
            <w:proofErr w:type="spellStart"/>
            <w:r w:rsidRPr="00C81101">
              <w:rPr>
                <w:rFonts w:ascii="Times New Roman" w:eastAsia="Times New Roman" w:hAnsi="Times New Roman" w:cs="Times New Roman"/>
                <w:kern w:val="0"/>
                <w:sz w:val="18"/>
                <w:szCs w:val="18"/>
                <w:lang w:eastAsia="ru-RU"/>
                <w14:ligatures w14:val="none"/>
              </w:rPr>
              <w:t>Тулапромстрой</w:t>
            </w:r>
            <w:proofErr w:type="spellEnd"/>
            <w:r w:rsidRPr="00C81101">
              <w:rPr>
                <w:rFonts w:ascii="Times New Roman" w:eastAsia="Times New Roman" w:hAnsi="Times New Roman" w:cs="Times New Roman"/>
                <w:kern w:val="0"/>
                <w:sz w:val="18"/>
                <w:szCs w:val="18"/>
                <w:lang w:eastAsia="ru-RU"/>
                <w14:ligatures w14:val="none"/>
              </w:rPr>
              <w:t>»</w:t>
            </w:r>
          </w:p>
        </w:tc>
      </w:tr>
      <w:tr w:rsidR="00C81101" w:rsidRPr="00C81101" w14:paraId="4E6C8888" w14:textId="77777777">
        <w:trPr>
          <w:tblCellSpacing w:w="15" w:type="dxa"/>
        </w:trPr>
        <w:tc>
          <w:tcPr>
            <w:tcW w:w="0" w:type="auto"/>
            <w:shd w:val="clear" w:color="auto" w:fill="FAEBD7"/>
            <w:tcMar>
              <w:top w:w="30" w:type="dxa"/>
              <w:left w:w="75" w:type="dxa"/>
              <w:bottom w:w="30" w:type="dxa"/>
              <w:right w:w="75" w:type="dxa"/>
            </w:tcMar>
            <w:vAlign w:val="center"/>
            <w:hideMark/>
          </w:tcPr>
          <w:p w14:paraId="6B38BF5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Полы</w:t>
            </w:r>
          </w:p>
        </w:tc>
        <w:tc>
          <w:tcPr>
            <w:tcW w:w="0" w:type="auto"/>
            <w:vMerge/>
            <w:shd w:val="clear" w:color="auto" w:fill="FAEBD7"/>
            <w:vAlign w:val="center"/>
            <w:hideMark/>
          </w:tcPr>
          <w:p w14:paraId="7B10CBE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C81101" w:rsidRPr="00C81101" w14:paraId="5D0D9959" w14:textId="77777777">
        <w:trPr>
          <w:tblCellSpacing w:w="15" w:type="dxa"/>
        </w:trPr>
        <w:tc>
          <w:tcPr>
            <w:tcW w:w="0" w:type="auto"/>
            <w:shd w:val="clear" w:color="auto" w:fill="FAF0E6"/>
            <w:tcMar>
              <w:top w:w="30" w:type="dxa"/>
              <w:left w:w="75" w:type="dxa"/>
              <w:bottom w:w="30" w:type="dxa"/>
              <w:right w:w="75" w:type="dxa"/>
            </w:tcMar>
            <w:vAlign w:val="center"/>
            <w:hideMark/>
          </w:tcPr>
          <w:p w14:paraId="34BEBB3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Спецработы</w:t>
            </w:r>
          </w:p>
        </w:tc>
        <w:tc>
          <w:tcPr>
            <w:tcW w:w="0" w:type="auto"/>
            <w:vMerge/>
            <w:shd w:val="clear" w:color="auto" w:fill="FAF0E6"/>
            <w:vAlign w:val="center"/>
            <w:hideMark/>
          </w:tcPr>
          <w:p w14:paraId="1421502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C81101" w:rsidRPr="00C81101" w14:paraId="2560FC77" w14:textId="77777777">
        <w:trPr>
          <w:tblCellSpacing w:w="15" w:type="dxa"/>
        </w:trPr>
        <w:tc>
          <w:tcPr>
            <w:tcW w:w="0" w:type="auto"/>
            <w:shd w:val="clear" w:color="auto" w:fill="FAEBD7"/>
            <w:tcMar>
              <w:top w:w="30" w:type="dxa"/>
              <w:left w:w="75" w:type="dxa"/>
              <w:bottom w:w="30" w:type="dxa"/>
              <w:right w:w="75" w:type="dxa"/>
            </w:tcMar>
            <w:vAlign w:val="center"/>
            <w:hideMark/>
          </w:tcPr>
          <w:p w14:paraId="6DC0E4B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Сантехнические работы</w:t>
            </w:r>
          </w:p>
        </w:tc>
        <w:tc>
          <w:tcPr>
            <w:tcW w:w="0" w:type="auto"/>
            <w:vMerge w:val="restart"/>
            <w:shd w:val="clear" w:color="auto" w:fill="FAEBD7"/>
            <w:tcMar>
              <w:top w:w="30" w:type="dxa"/>
              <w:left w:w="75" w:type="dxa"/>
              <w:bottom w:w="30" w:type="dxa"/>
              <w:right w:w="75" w:type="dxa"/>
            </w:tcMar>
            <w:vAlign w:val="center"/>
            <w:hideMark/>
          </w:tcPr>
          <w:p w14:paraId="1C13243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Рабочие АО «ТУЛАСПЕЦСТРОЙ»</w:t>
            </w:r>
          </w:p>
        </w:tc>
      </w:tr>
      <w:tr w:rsidR="00C81101" w:rsidRPr="00C81101" w14:paraId="4CFF268E" w14:textId="77777777">
        <w:trPr>
          <w:tblCellSpacing w:w="15" w:type="dxa"/>
        </w:trPr>
        <w:tc>
          <w:tcPr>
            <w:tcW w:w="0" w:type="auto"/>
            <w:shd w:val="clear" w:color="auto" w:fill="FAF0E6"/>
            <w:tcMar>
              <w:top w:w="30" w:type="dxa"/>
              <w:left w:w="75" w:type="dxa"/>
              <w:bottom w:w="30" w:type="dxa"/>
              <w:right w:w="75" w:type="dxa"/>
            </w:tcMar>
            <w:vAlign w:val="center"/>
            <w:hideMark/>
          </w:tcPr>
          <w:p w14:paraId="14C23AB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Электромонтажные работы</w:t>
            </w:r>
          </w:p>
        </w:tc>
        <w:tc>
          <w:tcPr>
            <w:tcW w:w="0" w:type="auto"/>
            <w:vMerge/>
            <w:shd w:val="clear" w:color="auto" w:fill="FAF0E6"/>
            <w:vAlign w:val="center"/>
            <w:hideMark/>
          </w:tcPr>
          <w:p w14:paraId="7A5293DB"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C81101" w:rsidRPr="00C81101" w14:paraId="06CA8E24" w14:textId="77777777">
        <w:trPr>
          <w:tblCellSpacing w:w="15" w:type="dxa"/>
        </w:trPr>
        <w:tc>
          <w:tcPr>
            <w:tcW w:w="0" w:type="auto"/>
            <w:shd w:val="clear" w:color="auto" w:fill="FAEBD7"/>
            <w:tcMar>
              <w:top w:w="30" w:type="dxa"/>
              <w:left w:w="75" w:type="dxa"/>
              <w:bottom w:w="30" w:type="dxa"/>
              <w:right w:w="75" w:type="dxa"/>
            </w:tcMar>
            <w:vAlign w:val="center"/>
            <w:hideMark/>
          </w:tcPr>
          <w:p w14:paraId="7376E1E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lastRenderedPageBreak/>
              <w:t>Прочие</w:t>
            </w:r>
          </w:p>
        </w:tc>
        <w:tc>
          <w:tcPr>
            <w:tcW w:w="0" w:type="auto"/>
            <w:vMerge/>
            <w:shd w:val="clear" w:color="auto" w:fill="FAEBD7"/>
            <w:vAlign w:val="center"/>
            <w:hideMark/>
          </w:tcPr>
          <w:p w14:paraId="32C6918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bl>
    <w:p w14:paraId="23BBAC3C" w14:textId="77777777" w:rsidR="00C81101" w:rsidRPr="00C81101" w:rsidRDefault="00C81101" w:rsidP="00C81101">
      <w:pPr>
        <w:shd w:val="clear" w:color="auto" w:fill="FFFFFF"/>
        <w:spacing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706"/>
        <w:gridCol w:w="4733"/>
        <w:gridCol w:w="3361"/>
      </w:tblGrid>
      <w:tr w:rsidR="00C81101" w:rsidRPr="00C81101" w14:paraId="1B7A9DC2" w14:textId="77777777">
        <w:trPr>
          <w:tblCellSpacing w:w="15" w:type="dxa"/>
        </w:trPr>
        <w:tc>
          <w:tcPr>
            <w:tcW w:w="0" w:type="auto"/>
            <w:gridSpan w:val="3"/>
            <w:shd w:val="clear" w:color="auto" w:fill="87CEFA"/>
            <w:tcMar>
              <w:top w:w="105" w:type="dxa"/>
              <w:left w:w="15" w:type="dxa"/>
              <w:bottom w:w="105" w:type="dxa"/>
              <w:right w:w="15" w:type="dxa"/>
            </w:tcMar>
            <w:vAlign w:val="center"/>
            <w:hideMark/>
          </w:tcPr>
          <w:p w14:paraId="71CB334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Монтаж МК Генподрядчик ССУ</w:t>
            </w:r>
          </w:p>
        </w:tc>
      </w:tr>
      <w:tr w:rsidR="00C81101" w:rsidRPr="00C81101" w14:paraId="173D2F67" w14:textId="77777777">
        <w:trPr>
          <w:tblCellSpacing w:w="15" w:type="dxa"/>
        </w:trPr>
        <w:tc>
          <w:tcPr>
            <w:tcW w:w="0" w:type="auto"/>
            <w:shd w:val="clear" w:color="auto" w:fill="FAEBD7"/>
            <w:tcMar>
              <w:top w:w="30" w:type="dxa"/>
              <w:left w:w="75" w:type="dxa"/>
              <w:bottom w:w="30" w:type="dxa"/>
              <w:right w:w="75" w:type="dxa"/>
            </w:tcMar>
            <w:hideMark/>
          </w:tcPr>
          <w:p w14:paraId="4A02DE1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roofErr w:type="spellStart"/>
            <w:r w:rsidRPr="00C81101">
              <w:rPr>
                <w:rFonts w:ascii="Times New Roman" w:eastAsia="Times New Roman" w:hAnsi="Times New Roman" w:cs="Times New Roman"/>
                <w:kern w:val="0"/>
                <w:sz w:val="18"/>
                <w:szCs w:val="18"/>
                <w:lang w:eastAsia="ru-RU"/>
                <w14:ligatures w14:val="none"/>
              </w:rPr>
              <w:t>Тулапромстрой</w:t>
            </w:r>
            <w:proofErr w:type="spellEnd"/>
            <w:r w:rsidRPr="00C81101">
              <w:rPr>
                <w:rFonts w:ascii="Times New Roman" w:eastAsia="Times New Roman" w:hAnsi="Times New Roman" w:cs="Times New Roman"/>
                <w:kern w:val="0"/>
                <w:sz w:val="18"/>
                <w:szCs w:val="18"/>
                <w:lang w:eastAsia="ru-RU"/>
                <w14:ligatures w14:val="none"/>
              </w:rPr>
              <w:br/>
              <w:t>Проект</w:t>
            </w:r>
            <w:r w:rsidRPr="00C81101">
              <w:rPr>
                <w:rFonts w:ascii="Times New Roman" w:eastAsia="Times New Roman" w:hAnsi="Times New Roman" w:cs="Times New Roman"/>
                <w:kern w:val="0"/>
                <w:sz w:val="18"/>
                <w:szCs w:val="18"/>
                <w:lang w:eastAsia="ru-RU"/>
                <w14:ligatures w14:val="none"/>
              </w:rPr>
              <w:br/>
              <w:t>Проектный институт</w:t>
            </w:r>
          </w:p>
        </w:tc>
        <w:tc>
          <w:tcPr>
            <w:tcW w:w="0" w:type="auto"/>
            <w:shd w:val="clear" w:color="auto" w:fill="FAEBD7"/>
            <w:tcMar>
              <w:top w:w="30" w:type="dxa"/>
              <w:left w:w="75" w:type="dxa"/>
              <w:bottom w:w="30" w:type="dxa"/>
              <w:right w:w="75" w:type="dxa"/>
            </w:tcMar>
            <w:hideMark/>
          </w:tcPr>
          <w:p w14:paraId="6B0EDE3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Субподрядные СО:</w:t>
            </w:r>
            <w:r w:rsidRPr="00C81101">
              <w:rPr>
                <w:rFonts w:ascii="Times New Roman" w:eastAsia="Times New Roman" w:hAnsi="Times New Roman" w:cs="Times New Roman"/>
                <w:kern w:val="0"/>
                <w:sz w:val="18"/>
                <w:szCs w:val="18"/>
                <w:lang w:eastAsia="ru-RU"/>
                <w14:ligatures w14:val="none"/>
              </w:rPr>
              <w:br/>
              <w:t>– земляные работы – СУНЦ</w:t>
            </w:r>
            <w:r w:rsidRPr="00C81101">
              <w:rPr>
                <w:rFonts w:ascii="Times New Roman" w:eastAsia="Times New Roman" w:hAnsi="Times New Roman" w:cs="Times New Roman"/>
                <w:kern w:val="0"/>
                <w:sz w:val="18"/>
                <w:szCs w:val="18"/>
                <w:lang w:eastAsia="ru-RU"/>
                <w14:ligatures w14:val="none"/>
              </w:rPr>
              <w:br/>
              <w:t>– нулевой цикл – СУНЦ</w:t>
            </w:r>
            <w:r w:rsidRPr="00C81101">
              <w:rPr>
                <w:rFonts w:ascii="Times New Roman" w:eastAsia="Times New Roman" w:hAnsi="Times New Roman" w:cs="Times New Roman"/>
                <w:kern w:val="0"/>
                <w:sz w:val="18"/>
                <w:szCs w:val="18"/>
                <w:lang w:eastAsia="ru-RU"/>
                <w14:ligatures w14:val="none"/>
              </w:rPr>
              <w:br/>
              <w:t>– каркас, покрытие – СПЕЦМОНТАЖ</w:t>
            </w:r>
            <w:r w:rsidRPr="00C81101">
              <w:rPr>
                <w:rFonts w:ascii="Times New Roman" w:eastAsia="Times New Roman" w:hAnsi="Times New Roman" w:cs="Times New Roman"/>
                <w:kern w:val="0"/>
                <w:sz w:val="18"/>
                <w:szCs w:val="18"/>
                <w:lang w:eastAsia="ru-RU"/>
                <w14:ligatures w14:val="none"/>
              </w:rPr>
              <w:br/>
              <w:t>– ограждение – СПЕЦМОНТАЖ</w:t>
            </w:r>
            <w:r w:rsidRPr="00C81101">
              <w:rPr>
                <w:rFonts w:ascii="Times New Roman" w:eastAsia="Times New Roman" w:hAnsi="Times New Roman" w:cs="Times New Roman"/>
                <w:kern w:val="0"/>
                <w:sz w:val="18"/>
                <w:szCs w:val="18"/>
                <w:lang w:eastAsia="ru-RU"/>
                <w14:ligatures w14:val="none"/>
              </w:rPr>
              <w:br/>
              <w:t>– полы, отделка – СУОР</w:t>
            </w:r>
          </w:p>
        </w:tc>
        <w:tc>
          <w:tcPr>
            <w:tcW w:w="0" w:type="auto"/>
            <w:shd w:val="clear" w:color="auto" w:fill="FAEBD7"/>
            <w:tcMar>
              <w:top w:w="30" w:type="dxa"/>
              <w:left w:w="75" w:type="dxa"/>
              <w:bottom w:w="30" w:type="dxa"/>
              <w:right w:w="75" w:type="dxa"/>
            </w:tcMar>
            <w:hideMark/>
          </w:tcPr>
          <w:p w14:paraId="346EBC5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Сантехника – ССУ</w:t>
            </w:r>
            <w:r w:rsidRPr="00C81101">
              <w:rPr>
                <w:rFonts w:ascii="Times New Roman" w:eastAsia="Times New Roman" w:hAnsi="Times New Roman" w:cs="Times New Roman"/>
                <w:kern w:val="0"/>
                <w:sz w:val="18"/>
                <w:szCs w:val="18"/>
                <w:lang w:eastAsia="ru-RU"/>
                <w14:ligatures w14:val="none"/>
              </w:rPr>
              <w:br/>
              <w:t>– Электромонтаж – КООП</w:t>
            </w:r>
            <w:r w:rsidRPr="00C81101">
              <w:rPr>
                <w:rFonts w:ascii="Times New Roman" w:eastAsia="Times New Roman" w:hAnsi="Times New Roman" w:cs="Times New Roman"/>
                <w:kern w:val="0"/>
                <w:sz w:val="18"/>
                <w:szCs w:val="18"/>
                <w:lang w:eastAsia="ru-RU"/>
                <w14:ligatures w14:val="none"/>
              </w:rPr>
              <w:br/>
              <w:t>– Раб. Об. Мех. Зав.</w:t>
            </w:r>
          </w:p>
        </w:tc>
      </w:tr>
    </w:tbl>
    <w:p w14:paraId="21504050"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Калькуляция трудозатрат</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63"/>
        <w:gridCol w:w="1915"/>
        <w:gridCol w:w="1077"/>
        <w:gridCol w:w="763"/>
        <w:gridCol w:w="1601"/>
        <w:gridCol w:w="554"/>
        <w:gridCol w:w="972"/>
        <w:gridCol w:w="658"/>
        <w:gridCol w:w="972"/>
        <w:gridCol w:w="1825"/>
      </w:tblGrid>
      <w:tr w:rsidR="00C81101" w:rsidRPr="00C81101" w14:paraId="44AF6D7A" w14:textId="77777777">
        <w:trPr>
          <w:tblCellSpacing w:w="15" w:type="dxa"/>
        </w:trPr>
        <w:tc>
          <w:tcPr>
            <w:tcW w:w="0" w:type="auto"/>
            <w:gridSpan w:val="10"/>
            <w:tcBorders>
              <w:top w:val="nil"/>
              <w:left w:val="nil"/>
              <w:bottom w:val="nil"/>
              <w:right w:val="nil"/>
            </w:tcBorders>
            <w:tcMar>
              <w:top w:w="105" w:type="dxa"/>
              <w:left w:w="15" w:type="dxa"/>
              <w:bottom w:w="105" w:type="dxa"/>
              <w:right w:w="15" w:type="dxa"/>
            </w:tcMar>
            <w:vAlign w:val="center"/>
            <w:hideMark/>
          </w:tcPr>
          <w:p w14:paraId="1EBFF1E4" w14:textId="77777777" w:rsidR="00C81101" w:rsidRPr="00C81101" w:rsidRDefault="00C81101" w:rsidP="00C81101">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81101">
              <w:rPr>
                <w:rFonts w:ascii="Times New Roman" w:eastAsia="Times New Roman" w:hAnsi="Times New Roman" w:cs="Times New Roman"/>
                <w:i/>
                <w:iCs/>
                <w:kern w:val="0"/>
                <w:sz w:val="21"/>
                <w:szCs w:val="21"/>
                <w:lang w:eastAsia="ru-RU"/>
                <w14:ligatures w14:val="none"/>
              </w:rPr>
              <w:t>Таблица 3 – Калькуляция трудозатрат</w:t>
            </w:r>
          </w:p>
        </w:tc>
      </w:tr>
      <w:tr w:rsidR="00C81101" w:rsidRPr="00C81101" w14:paraId="643C338C" w14:textId="77777777">
        <w:trPr>
          <w:tblCellSpacing w:w="15" w:type="dxa"/>
        </w:trPr>
        <w:tc>
          <w:tcPr>
            <w:tcW w:w="200" w:type="pct"/>
            <w:shd w:val="clear" w:color="auto" w:fill="87CEFA"/>
            <w:tcMar>
              <w:top w:w="105" w:type="dxa"/>
              <w:left w:w="15" w:type="dxa"/>
              <w:bottom w:w="105" w:type="dxa"/>
              <w:right w:w="15" w:type="dxa"/>
            </w:tcMar>
            <w:vAlign w:val="center"/>
            <w:hideMark/>
          </w:tcPr>
          <w:p w14:paraId="1907BD4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 xml:space="preserve">№ </w:t>
            </w:r>
            <w:proofErr w:type="spellStart"/>
            <w:r w:rsidRPr="00C81101">
              <w:rPr>
                <w:rFonts w:ascii="Times New Roman" w:eastAsia="Times New Roman" w:hAnsi="Times New Roman" w:cs="Times New Roman"/>
                <w:b/>
                <w:bCs/>
                <w:color w:val="981917"/>
                <w:kern w:val="0"/>
                <w:sz w:val="21"/>
                <w:szCs w:val="21"/>
                <w:lang w:eastAsia="ru-RU"/>
                <w14:ligatures w14:val="none"/>
              </w:rPr>
              <w:t>п.п</w:t>
            </w:r>
            <w:proofErr w:type="spellEnd"/>
            <w:r w:rsidRPr="00C81101">
              <w:rPr>
                <w:rFonts w:ascii="Times New Roman" w:eastAsia="Times New Roman" w:hAnsi="Times New Roman" w:cs="Times New Roman"/>
                <w:b/>
                <w:bCs/>
                <w:color w:val="981917"/>
                <w:kern w:val="0"/>
                <w:sz w:val="21"/>
                <w:szCs w:val="21"/>
                <w:lang w:eastAsia="ru-RU"/>
                <w14:ligatures w14:val="none"/>
              </w:rPr>
              <w:t>.</w:t>
            </w:r>
          </w:p>
        </w:tc>
        <w:tc>
          <w:tcPr>
            <w:tcW w:w="900" w:type="pct"/>
            <w:shd w:val="clear" w:color="auto" w:fill="87CEFA"/>
            <w:tcMar>
              <w:top w:w="105" w:type="dxa"/>
              <w:left w:w="15" w:type="dxa"/>
              <w:bottom w:w="105" w:type="dxa"/>
              <w:right w:w="15" w:type="dxa"/>
            </w:tcMar>
            <w:vAlign w:val="center"/>
            <w:hideMark/>
          </w:tcPr>
          <w:p w14:paraId="58F461F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Наименование работ</w:t>
            </w:r>
          </w:p>
        </w:tc>
        <w:tc>
          <w:tcPr>
            <w:tcW w:w="500" w:type="pct"/>
            <w:shd w:val="clear" w:color="auto" w:fill="87CEFA"/>
            <w:tcMar>
              <w:top w:w="105" w:type="dxa"/>
              <w:left w:w="15" w:type="dxa"/>
              <w:bottom w:w="105" w:type="dxa"/>
              <w:right w:w="15" w:type="dxa"/>
            </w:tcMar>
            <w:vAlign w:val="center"/>
            <w:hideMark/>
          </w:tcPr>
          <w:p w14:paraId="325E5A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Ед.</w:t>
            </w:r>
            <w:r w:rsidRPr="00C81101">
              <w:rPr>
                <w:rFonts w:ascii="Times New Roman" w:eastAsia="Times New Roman" w:hAnsi="Times New Roman" w:cs="Times New Roman"/>
                <w:b/>
                <w:bCs/>
                <w:color w:val="981917"/>
                <w:kern w:val="0"/>
                <w:sz w:val="21"/>
                <w:szCs w:val="21"/>
                <w:lang w:eastAsia="ru-RU"/>
                <w14:ligatures w14:val="none"/>
              </w:rPr>
              <w:br/>
              <w:t>изм.</w:t>
            </w:r>
          </w:p>
        </w:tc>
        <w:tc>
          <w:tcPr>
            <w:tcW w:w="350" w:type="pct"/>
            <w:shd w:val="clear" w:color="auto" w:fill="87CEFA"/>
            <w:tcMar>
              <w:top w:w="105" w:type="dxa"/>
              <w:left w:w="15" w:type="dxa"/>
              <w:bottom w:w="105" w:type="dxa"/>
              <w:right w:w="15" w:type="dxa"/>
            </w:tcMar>
            <w:vAlign w:val="center"/>
            <w:hideMark/>
          </w:tcPr>
          <w:p w14:paraId="68AFB11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Объем</w:t>
            </w:r>
          </w:p>
        </w:tc>
        <w:tc>
          <w:tcPr>
            <w:tcW w:w="750" w:type="pct"/>
            <w:shd w:val="clear" w:color="auto" w:fill="87CEFA"/>
            <w:tcMar>
              <w:top w:w="105" w:type="dxa"/>
              <w:left w:w="15" w:type="dxa"/>
              <w:bottom w:w="105" w:type="dxa"/>
              <w:right w:w="15" w:type="dxa"/>
            </w:tcMar>
            <w:vAlign w:val="center"/>
            <w:hideMark/>
          </w:tcPr>
          <w:p w14:paraId="3729288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Обоснование</w:t>
            </w:r>
            <w:r w:rsidRPr="00C81101">
              <w:rPr>
                <w:rFonts w:ascii="Times New Roman" w:eastAsia="Times New Roman" w:hAnsi="Times New Roman" w:cs="Times New Roman"/>
                <w:b/>
                <w:bCs/>
                <w:color w:val="981917"/>
                <w:kern w:val="0"/>
                <w:sz w:val="21"/>
                <w:szCs w:val="21"/>
                <w:lang w:eastAsia="ru-RU"/>
                <w14:ligatures w14:val="none"/>
              </w:rPr>
              <w:br/>
              <w:t xml:space="preserve">по </w:t>
            </w:r>
            <w:proofErr w:type="spellStart"/>
            <w:r w:rsidRPr="00C81101">
              <w:rPr>
                <w:rFonts w:ascii="Times New Roman" w:eastAsia="Times New Roman" w:hAnsi="Times New Roman" w:cs="Times New Roman"/>
                <w:b/>
                <w:bCs/>
                <w:color w:val="981917"/>
                <w:kern w:val="0"/>
                <w:sz w:val="21"/>
                <w:szCs w:val="21"/>
                <w:lang w:eastAsia="ru-RU"/>
                <w14:ligatures w14:val="none"/>
              </w:rPr>
              <w:t>ЕНиР</w:t>
            </w:r>
            <w:proofErr w:type="spellEnd"/>
          </w:p>
        </w:tc>
        <w:tc>
          <w:tcPr>
            <w:tcW w:w="0" w:type="auto"/>
            <w:gridSpan w:val="2"/>
            <w:shd w:val="clear" w:color="auto" w:fill="87CEFA"/>
            <w:tcMar>
              <w:top w:w="105" w:type="dxa"/>
              <w:left w:w="15" w:type="dxa"/>
              <w:bottom w:w="105" w:type="dxa"/>
              <w:right w:w="15" w:type="dxa"/>
            </w:tcMar>
            <w:vAlign w:val="center"/>
            <w:hideMark/>
          </w:tcPr>
          <w:p w14:paraId="4103A75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Норма времени</w:t>
            </w:r>
          </w:p>
        </w:tc>
        <w:tc>
          <w:tcPr>
            <w:tcW w:w="0" w:type="auto"/>
            <w:gridSpan w:val="2"/>
            <w:shd w:val="clear" w:color="auto" w:fill="87CEFA"/>
            <w:tcMar>
              <w:top w:w="105" w:type="dxa"/>
              <w:left w:w="15" w:type="dxa"/>
              <w:bottom w:w="105" w:type="dxa"/>
              <w:right w:w="15" w:type="dxa"/>
            </w:tcMar>
            <w:vAlign w:val="center"/>
            <w:hideMark/>
          </w:tcPr>
          <w:p w14:paraId="4437A39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Расценка</w:t>
            </w:r>
          </w:p>
        </w:tc>
        <w:tc>
          <w:tcPr>
            <w:tcW w:w="850" w:type="pct"/>
            <w:shd w:val="clear" w:color="auto" w:fill="87CEFA"/>
            <w:tcMar>
              <w:top w:w="105" w:type="dxa"/>
              <w:left w:w="15" w:type="dxa"/>
              <w:bottom w:w="105" w:type="dxa"/>
              <w:right w:w="15" w:type="dxa"/>
            </w:tcMar>
            <w:vAlign w:val="center"/>
            <w:hideMark/>
          </w:tcPr>
          <w:p w14:paraId="258B189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Состав звена</w:t>
            </w:r>
          </w:p>
        </w:tc>
      </w:tr>
      <w:tr w:rsidR="00C81101" w:rsidRPr="00C81101" w14:paraId="78B00678" w14:textId="77777777">
        <w:trPr>
          <w:tblCellSpacing w:w="15" w:type="dxa"/>
        </w:trPr>
        <w:tc>
          <w:tcPr>
            <w:tcW w:w="0" w:type="auto"/>
            <w:shd w:val="clear" w:color="auto" w:fill="FAEBD7"/>
            <w:tcMar>
              <w:top w:w="30" w:type="dxa"/>
              <w:left w:w="75" w:type="dxa"/>
              <w:bottom w:w="30" w:type="dxa"/>
              <w:right w:w="75" w:type="dxa"/>
            </w:tcMar>
            <w:vAlign w:val="center"/>
            <w:hideMark/>
          </w:tcPr>
          <w:p w14:paraId="74926D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306CB5D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5588403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67151CC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2FFEF0F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250" w:type="pct"/>
            <w:shd w:val="clear" w:color="auto" w:fill="FAEBD7"/>
            <w:tcMar>
              <w:top w:w="30" w:type="dxa"/>
              <w:left w:w="75" w:type="dxa"/>
              <w:bottom w:w="30" w:type="dxa"/>
              <w:right w:w="75" w:type="dxa"/>
            </w:tcMar>
            <w:vAlign w:val="center"/>
            <w:hideMark/>
          </w:tcPr>
          <w:p w14:paraId="626EFD4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Ед.</w:t>
            </w:r>
          </w:p>
        </w:tc>
        <w:tc>
          <w:tcPr>
            <w:tcW w:w="450" w:type="pct"/>
            <w:shd w:val="clear" w:color="auto" w:fill="FAEBD7"/>
            <w:tcMar>
              <w:top w:w="30" w:type="dxa"/>
              <w:left w:w="75" w:type="dxa"/>
              <w:bottom w:w="30" w:type="dxa"/>
              <w:right w:w="75" w:type="dxa"/>
            </w:tcMar>
            <w:vAlign w:val="center"/>
            <w:hideMark/>
          </w:tcPr>
          <w:p w14:paraId="56F8A7C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Всего</w:t>
            </w:r>
          </w:p>
        </w:tc>
        <w:tc>
          <w:tcPr>
            <w:tcW w:w="300" w:type="pct"/>
            <w:shd w:val="clear" w:color="auto" w:fill="FAEBD7"/>
            <w:tcMar>
              <w:top w:w="30" w:type="dxa"/>
              <w:left w:w="75" w:type="dxa"/>
              <w:bottom w:w="30" w:type="dxa"/>
              <w:right w:w="75" w:type="dxa"/>
            </w:tcMar>
            <w:vAlign w:val="center"/>
            <w:hideMark/>
          </w:tcPr>
          <w:p w14:paraId="1C493C3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Ед.</w:t>
            </w:r>
          </w:p>
        </w:tc>
        <w:tc>
          <w:tcPr>
            <w:tcW w:w="450" w:type="pct"/>
            <w:shd w:val="clear" w:color="auto" w:fill="FAEBD7"/>
            <w:tcMar>
              <w:top w:w="30" w:type="dxa"/>
              <w:left w:w="75" w:type="dxa"/>
              <w:bottom w:w="30" w:type="dxa"/>
              <w:right w:w="75" w:type="dxa"/>
            </w:tcMar>
            <w:vAlign w:val="center"/>
            <w:hideMark/>
          </w:tcPr>
          <w:p w14:paraId="4098937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Всего</w:t>
            </w:r>
          </w:p>
        </w:tc>
        <w:tc>
          <w:tcPr>
            <w:tcW w:w="0" w:type="auto"/>
            <w:shd w:val="clear" w:color="auto" w:fill="FAEBD7"/>
            <w:tcMar>
              <w:top w:w="30" w:type="dxa"/>
              <w:left w:w="75" w:type="dxa"/>
              <w:bottom w:w="30" w:type="dxa"/>
              <w:right w:w="75" w:type="dxa"/>
            </w:tcMar>
            <w:vAlign w:val="center"/>
            <w:hideMark/>
          </w:tcPr>
          <w:p w14:paraId="385D91D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18ABB74A" w14:textId="77777777">
        <w:trPr>
          <w:tblCellSpacing w:w="15" w:type="dxa"/>
        </w:trPr>
        <w:tc>
          <w:tcPr>
            <w:tcW w:w="0" w:type="auto"/>
            <w:shd w:val="clear" w:color="auto" w:fill="FAF0E6"/>
            <w:tcMar>
              <w:top w:w="30" w:type="dxa"/>
              <w:left w:w="75" w:type="dxa"/>
              <w:bottom w:w="30" w:type="dxa"/>
              <w:right w:w="75" w:type="dxa"/>
            </w:tcMar>
            <w:vAlign w:val="center"/>
            <w:hideMark/>
          </w:tcPr>
          <w:p w14:paraId="13F519F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3CF2C41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4858B31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F0E6"/>
            <w:tcMar>
              <w:top w:w="30" w:type="dxa"/>
              <w:left w:w="75" w:type="dxa"/>
              <w:bottom w:w="30" w:type="dxa"/>
              <w:right w:w="75" w:type="dxa"/>
            </w:tcMar>
            <w:vAlign w:val="center"/>
            <w:hideMark/>
          </w:tcPr>
          <w:p w14:paraId="0DDC51C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583AFF6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F0E6"/>
            <w:tcMar>
              <w:top w:w="30" w:type="dxa"/>
              <w:left w:w="75" w:type="dxa"/>
              <w:bottom w:w="30" w:type="dxa"/>
              <w:right w:w="75" w:type="dxa"/>
            </w:tcMar>
            <w:vAlign w:val="center"/>
            <w:hideMark/>
          </w:tcPr>
          <w:p w14:paraId="6A64519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259B7C9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w:t>
            </w:r>
          </w:p>
        </w:tc>
        <w:tc>
          <w:tcPr>
            <w:tcW w:w="0" w:type="auto"/>
            <w:shd w:val="clear" w:color="auto" w:fill="FAF0E6"/>
            <w:tcMar>
              <w:top w:w="30" w:type="dxa"/>
              <w:left w:w="75" w:type="dxa"/>
              <w:bottom w:w="30" w:type="dxa"/>
              <w:right w:w="75" w:type="dxa"/>
            </w:tcMar>
            <w:vAlign w:val="center"/>
            <w:hideMark/>
          </w:tcPr>
          <w:p w14:paraId="5907085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w:t>
            </w:r>
          </w:p>
        </w:tc>
        <w:tc>
          <w:tcPr>
            <w:tcW w:w="0" w:type="auto"/>
            <w:shd w:val="clear" w:color="auto" w:fill="FAF0E6"/>
            <w:tcMar>
              <w:top w:w="30" w:type="dxa"/>
              <w:left w:w="75" w:type="dxa"/>
              <w:bottom w:w="30" w:type="dxa"/>
              <w:right w:w="75" w:type="dxa"/>
            </w:tcMar>
            <w:vAlign w:val="center"/>
            <w:hideMark/>
          </w:tcPr>
          <w:p w14:paraId="7DD8C66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9</w:t>
            </w:r>
          </w:p>
        </w:tc>
        <w:tc>
          <w:tcPr>
            <w:tcW w:w="0" w:type="auto"/>
            <w:shd w:val="clear" w:color="auto" w:fill="FAF0E6"/>
            <w:tcMar>
              <w:top w:w="30" w:type="dxa"/>
              <w:left w:w="75" w:type="dxa"/>
              <w:bottom w:w="30" w:type="dxa"/>
              <w:right w:w="75" w:type="dxa"/>
            </w:tcMar>
            <w:vAlign w:val="center"/>
            <w:hideMark/>
          </w:tcPr>
          <w:p w14:paraId="003F54F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w:t>
            </w:r>
          </w:p>
        </w:tc>
      </w:tr>
      <w:tr w:rsidR="00C81101" w:rsidRPr="00C81101" w14:paraId="2C0433CB"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0EA35BC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Подготовительные работы</w:t>
            </w:r>
          </w:p>
        </w:tc>
      </w:tr>
      <w:tr w:rsidR="00C81101" w:rsidRPr="00C81101" w14:paraId="340485FB" w14:textId="77777777">
        <w:trPr>
          <w:tblCellSpacing w:w="15" w:type="dxa"/>
        </w:trPr>
        <w:tc>
          <w:tcPr>
            <w:tcW w:w="0" w:type="auto"/>
            <w:shd w:val="clear" w:color="auto" w:fill="FAF0E6"/>
            <w:tcMar>
              <w:top w:w="30" w:type="dxa"/>
              <w:left w:w="75" w:type="dxa"/>
              <w:bottom w:w="30" w:type="dxa"/>
              <w:right w:w="75" w:type="dxa"/>
            </w:tcMar>
            <w:vAlign w:val="center"/>
            <w:hideMark/>
          </w:tcPr>
          <w:p w14:paraId="3843CA9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BC0F39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Общеплощадочные</w:t>
            </w:r>
          </w:p>
        </w:tc>
        <w:tc>
          <w:tcPr>
            <w:tcW w:w="0" w:type="auto"/>
            <w:shd w:val="clear" w:color="auto" w:fill="FAF0E6"/>
            <w:tcMar>
              <w:top w:w="30" w:type="dxa"/>
              <w:left w:w="75" w:type="dxa"/>
              <w:bottom w:w="30" w:type="dxa"/>
              <w:right w:w="75" w:type="dxa"/>
            </w:tcMar>
            <w:vAlign w:val="center"/>
            <w:hideMark/>
          </w:tcPr>
          <w:p w14:paraId="544D48F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СМР</w:t>
            </w:r>
          </w:p>
        </w:tc>
        <w:tc>
          <w:tcPr>
            <w:tcW w:w="0" w:type="auto"/>
            <w:shd w:val="clear" w:color="auto" w:fill="FAF0E6"/>
            <w:tcMar>
              <w:top w:w="30" w:type="dxa"/>
              <w:left w:w="75" w:type="dxa"/>
              <w:bottom w:w="30" w:type="dxa"/>
              <w:right w:w="75" w:type="dxa"/>
            </w:tcMar>
            <w:vAlign w:val="center"/>
            <w:hideMark/>
          </w:tcPr>
          <w:p w14:paraId="33F5CBA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3,5</w:t>
            </w:r>
          </w:p>
        </w:tc>
        <w:tc>
          <w:tcPr>
            <w:tcW w:w="0" w:type="auto"/>
            <w:shd w:val="clear" w:color="auto" w:fill="FAF0E6"/>
            <w:tcMar>
              <w:top w:w="30" w:type="dxa"/>
              <w:left w:w="75" w:type="dxa"/>
              <w:bottom w:w="30" w:type="dxa"/>
              <w:right w:w="75" w:type="dxa"/>
            </w:tcMar>
            <w:vAlign w:val="center"/>
            <w:hideMark/>
          </w:tcPr>
          <w:p w14:paraId="7793ADC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14:paraId="777E5D6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14:paraId="45D2BFA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54,6498</w:t>
            </w:r>
          </w:p>
        </w:tc>
        <w:tc>
          <w:tcPr>
            <w:tcW w:w="0" w:type="auto"/>
            <w:gridSpan w:val="2"/>
            <w:shd w:val="clear" w:color="auto" w:fill="FAF0E6"/>
            <w:tcMar>
              <w:top w:w="30" w:type="dxa"/>
              <w:left w:w="75" w:type="dxa"/>
              <w:bottom w:w="30" w:type="dxa"/>
              <w:right w:w="75" w:type="dxa"/>
            </w:tcMar>
            <w:vAlign w:val="center"/>
            <w:hideMark/>
          </w:tcPr>
          <w:p w14:paraId="410ED47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4228,02</w:t>
            </w:r>
          </w:p>
        </w:tc>
        <w:tc>
          <w:tcPr>
            <w:tcW w:w="0" w:type="auto"/>
            <w:shd w:val="clear" w:color="auto" w:fill="FAF0E6"/>
            <w:tcMar>
              <w:top w:w="30" w:type="dxa"/>
              <w:left w:w="75" w:type="dxa"/>
              <w:bottom w:w="30" w:type="dxa"/>
              <w:right w:w="75" w:type="dxa"/>
            </w:tcMar>
            <w:vAlign w:val="center"/>
            <w:hideMark/>
          </w:tcPr>
          <w:p w14:paraId="70F9A38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36F981FF" w14:textId="77777777">
        <w:trPr>
          <w:tblCellSpacing w:w="15" w:type="dxa"/>
        </w:trPr>
        <w:tc>
          <w:tcPr>
            <w:tcW w:w="0" w:type="auto"/>
            <w:shd w:val="clear" w:color="auto" w:fill="FAEBD7"/>
            <w:tcMar>
              <w:top w:w="30" w:type="dxa"/>
              <w:left w:w="75" w:type="dxa"/>
              <w:bottom w:w="30" w:type="dxa"/>
              <w:right w:w="75" w:type="dxa"/>
            </w:tcMar>
            <w:vAlign w:val="center"/>
            <w:hideMark/>
          </w:tcPr>
          <w:p w14:paraId="2C94D0B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6417D0D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Инженерная подготовка</w:t>
            </w:r>
          </w:p>
        </w:tc>
        <w:tc>
          <w:tcPr>
            <w:tcW w:w="0" w:type="auto"/>
            <w:shd w:val="clear" w:color="auto" w:fill="FAEBD7"/>
            <w:tcMar>
              <w:top w:w="30" w:type="dxa"/>
              <w:left w:w="75" w:type="dxa"/>
              <w:bottom w:w="30" w:type="dxa"/>
              <w:right w:w="75" w:type="dxa"/>
            </w:tcMar>
            <w:vAlign w:val="center"/>
            <w:hideMark/>
          </w:tcPr>
          <w:p w14:paraId="00B402E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14E02B3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76E79C6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2E67E73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vAlign w:val="center"/>
            <w:hideMark/>
          </w:tcPr>
          <w:p w14:paraId="631DBEE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91,083</w:t>
            </w:r>
          </w:p>
        </w:tc>
        <w:tc>
          <w:tcPr>
            <w:tcW w:w="0" w:type="auto"/>
            <w:gridSpan w:val="2"/>
            <w:shd w:val="clear" w:color="auto" w:fill="FAEBD7"/>
            <w:tcMar>
              <w:top w:w="30" w:type="dxa"/>
              <w:left w:w="75" w:type="dxa"/>
              <w:bottom w:w="30" w:type="dxa"/>
              <w:right w:w="75" w:type="dxa"/>
            </w:tcMar>
            <w:vAlign w:val="center"/>
            <w:hideMark/>
          </w:tcPr>
          <w:p w14:paraId="0732B92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7046,7</w:t>
            </w:r>
          </w:p>
        </w:tc>
        <w:tc>
          <w:tcPr>
            <w:tcW w:w="0" w:type="auto"/>
            <w:shd w:val="clear" w:color="auto" w:fill="FAEBD7"/>
            <w:tcMar>
              <w:top w:w="30" w:type="dxa"/>
              <w:left w:w="75" w:type="dxa"/>
              <w:bottom w:w="30" w:type="dxa"/>
              <w:right w:w="75" w:type="dxa"/>
            </w:tcMar>
            <w:vAlign w:val="center"/>
            <w:hideMark/>
          </w:tcPr>
          <w:p w14:paraId="3FF50CD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23CB3A4E"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1CFCE5D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F0E6"/>
            <w:tcMar>
              <w:top w:w="30" w:type="dxa"/>
              <w:left w:w="75" w:type="dxa"/>
              <w:bottom w:w="30" w:type="dxa"/>
              <w:right w:w="75" w:type="dxa"/>
            </w:tcMar>
            <w:vAlign w:val="center"/>
            <w:hideMark/>
          </w:tcPr>
          <w:p w14:paraId="2D0A002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145,73228</w:t>
            </w:r>
          </w:p>
        </w:tc>
        <w:tc>
          <w:tcPr>
            <w:tcW w:w="0" w:type="auto"/>
            <w:gridSpan w:val="3"/>
            <w:shd w:val="clear" w:color="auto" w:fill="FAF0E6"/>
            <w:tcMar>
              <w:top w:w="30" w:type="dxa"/>
              <w:left w:w="75" w:type="dxa"/>
              <w:bottom w:w="30" w:type="dxa"/>
              <w:right w:w="75" w:type="dxa"/>
            </w:tcMar>
            <w:vAlign w:val="center"/>
            <w:hideMark/>
          </w:tcPr>
          <w:p w14:paraId="73B5E2D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11274,72</w:t>
            </w:r>
          </w:p>
        </w:tc>
      </w:tr>
      <w:tr w:rsidR="00C81101" w:rsidRPr="00C81101" w14:paraId="7C16BE7D"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468875A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Земляные работы</w:t>
            </w:r>
          </w:p>
        </w:tc>
      </w:tr>
      <w:tr w:rsidR="00C81101" w:rsidRPr="00C81101" w14:paraId="22D187B7" w14:textId="77777777">
        <w:trPr>
          <w:tblCellSpacing w:w="15" w:type="dxa"/>
        </w:trPr>
        <w:tc>
          <w:tcPr>
            <w:tcW w:w="0" w:type="auto"/>
            <w:shd w:val="clear" w:color="auto" w:fill="FAF0E6"/>
            <w:tcMar>
              <w:top w:w="30" w:type="dxa"/>
              <w:left w:w="75" w:type="dxa"/>
              <w:bottom w:w="30" w:type="dxa"/>
              <w:right w:w="75" w:type="dxa"/>
            </w:tcMar>
            <w:vAlign w:val="center"/>
            <w:hideMark/>
          </w:tcPr>
          <w:p w14:paraId="0F96C96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26B9685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Срезка растительного слоя с перемещением бульдозера на 20 м</w:t>
            </w:r>
          </w:p>
        </w:tc>
        <w:tc>
          <w:tcPr>
            <w:tcW w:w="0" w:type="auto"/>
            <w:shd w:val="clear" w:color="auto" w:fill="FAF0E6"/>
            <w:tcMar>
              <w:top w:w="30" w:type="dxa"/>
              <w:left w:w="75" w:type="dxa"/>
              <w:bottom w:w="30" w:type="dxa"/>
              <w:right w:w="75" w:type="dxa"/>
            </w:tcMar>
            <w:vAlign w:val="center"/>
            <w:hideMark/>
          </w:tcPr>
          <w:p w14:paraId="31E45E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210FAAA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1,100</w:t>
            </w:r>
          </w:p>
        </w:tc>
        <w:tc>
          <w:tcPr>
            <w:tcW w:w="0" w:type="auto"/>
            <w:shd w:val="clear" w:color="auto" w:fill="FAF0E6"/>
            <w:tcMar>
              <w:top w:w="30" w:type="dxa"/>
              <w:left w:w="75" w:type="dxa"/>
              <w:bottom w:w="30" w:type="dxa"/>
              <w:right w:w="75" w:type="dxa"/>
            </w:tcMar>
            <w:vAlign w:val="center"/>
            <w:hideMark/>
          </w:tcPr>
          <w:p w14:paraId="7112597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Е2-1-5</w:t>
            </w:r>
          </w:p>
        </w:tc>
        <w:tc>
          <w:tcPr>
            <w:tcW w:w="0" w:type="auto"/>
            <w:shd w:val="clear" w:color="auto" w:fill="FAF0E6"/>
            <w:tcMar>
              <w:top w:w="30" w:type="dxa"/>
              <w:left w:w="75" w:type="dxa"/>
              <w:bottom w:w="30" w:type="dxa"/>
              <w:right w:w="75" w:type="dxa"/>
            </w:tcMar>
            <w:vAlign w:val="center"/>
            <w:hideMark/>
          </w:tcPr>
          <w:p w14:paraId="67FE84F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1,8</w:t>
            </w:r>
          </w:p>
        </w:tc>
        <w:tc>
          <w:tcPr>
            <w:tcW w:w="0" w:type="auto"/>
            <w:shd w:val="clear" w:color="auto" w:fill="FAF0E6"/>
            <w:tcMar>
              <w:top w:w="30" w:type="dxa"/>
              <w:left w:w="75" w:type="dxa"/>
              <w:bottom w:w="30" w:type="dxa"/>
              <w:right w:w="75" w:type="dxa"/>
            </w:tcMar>
            <w:vAlign w:val="center"/>
            <w:hideMark/>
          </w:tcPr>
          <w:p w14:paraId="2A40D3A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1,98</w:t>
            </w:r>
          </w:p>
        </w:tc>
        <w:tc>
          <w:tcPr>
            <w:tcW w:w="0" w:type="auto"/>
            <w:shd w:val="clear" w:color="auto" w:fill="FAF0E6"/>
            <w:tcMar>
              <w:top w:w="30" w:type="dxa"/>
              <w:left w:w="75" w:type="dxa"/>
              <w:bottom w:w="30" w:type="dxa"/>
              <w:right w:w="75" w:type="dxa"/>
            </w:tcMar>
            <w:vAlign w:val="center"/>
            <w:hideMark/>
          </w:tcPr>
          <w:p w14:paraId="1403625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1-91</w:t>
            </w:r>
          </w:p>
        </w:tc>
        <w:tc>
          <w:tcPr>
            <w:tcW w:w="0" w:type="auto"/>
            <w:shd w:val="clear" w:color="auto" w:fill="FAF0E6"/>
            <w:tcMar>
              <w:top w:w="30" w:type="dxa"/>
              <w:left w:w="75" w:type="dxa"/>
              <w:bottom w:w="30" w:type="dxa"/>
              <w:right w:w="75" w:type="dxa"/>
            </w:tcMar>
            <w:vAlign w:val="center"/>
            <w:hideMark/>
          </w:tcPr>
          <w:p w14:paraId="60DF71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21,01</w:t>
            </w:r>
          </w:p>
        </w:tc>
        <w:tc>
          <w:tcPr>
            <w:tcW w:w="0" w:type="auto"/>
            <w:shd w:val="clear" w:color="auto" w:fill="FAF0E6"/>
            <w:tcMar>
              <w:top w:w="30" w:type="dxa"/>
              <w:left w:w="75" w:type="dxa"/>
              <w:bottom w:w="30" w:type="dxa"/>
              <w:right w:w="75" w:type="dxa"/>
            </w:tcMar>
            <w:vAlign w:val="center"/>
            <w:hideMark/>
          </w:tcPr>
          <w:p w14:paraId="77235DC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179C46F5" w14:textId="77777777">
        <w:trPr>
          <w:tblCellSpacing w:w="15" w:type="dxa"/>
        </w:trPr>
        <w:tc>
          <w:tcPr>
            <w:tcW w:w="0" w:type="auto"/>
            <w:shd w:val="clear" w:color="auto" w:fill="FAEBD7"/>
            <w:tcMar>
              <w:top w:w="30" w:type="dxa"/>
              <w:left w:w="75" w:type="dxa"/>
              <w:bottom w:w="30" w:type="dxa"/>
              <w:right w:w="75" w:type="dxa"/>
            </w:tcMar>
            <w:vAlign w:val="center"/>
            <w:hideMark/>
          </w:tcPr>
          <w:p w14:paraId="5B504B0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325B135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Планировка площади</w:t>
            </w:r>
          </w:p>
        </w:tc>
        <w:tc>
          <w:tcPr>
            <w:tcW w:w="0" w:type="auto"/>
            <w:shd w:val="clear" w:color="auto" w:fill="FAEBD7"/>
            <w:tcMar>
              <w:top w:w="30" w:type="dxa"/>
              <w:left w:w="75" w:type="dxa"/>
              <w:bottom w:w="30" w:type="dxa"/>
              <w:right w:w="75" w:type="dxa"/>
            </w:tcMar>
            <w:vAlign w:val="center"/>
            <w:hideMark/>
          </w:tcPr>
          <w:p w14:paraId="6B01317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27D2912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1,100</w:t>
            </w:r>
          </w:p>
        </w:tc>
        <w:tc>
          <w:tcPr>
            <w:tcW w:w="0" w:type="auto"/>
            <w:shd w:val="clear" w:color="auto" w:fill="FAEBD7"/>
            <w:tcMar>
              <w:top w:w="30" w:type="dxa"/>
              <w:left w:w="75" w:type="dxa"/>
              <w:bottom w:w="30" w:type="dxa"/>
              <w:right w:w="75" w:type="dxa"/>
            </w:tcMar>
            <w:vAlign w:val="center"/>
            <w:hideMark/>
          </w:tcPr>
          <w:p w14:paraId="541805A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Е2-1-36</w:t>
            </w:r>
          </w:p>
        </w:tc>
        <w:tc>
          <w:tcPr>
            <w:tcW w:w="0" w:type="auto"/>
            <w:shd w:val="clear" w:color="auto" w:fill="FAEBD7"/>
            <w:tcMar>
              <w:top w:w="30" w:type="dxa"/>
              <w:left w:w="75" w:type="dxa"/>
              <w:bottom w:w="30" w:type="dxa"/>
              <w:right w:w="75" w:type="dxa"/>
            </w:tcMar>
            <w:vAlign w:val="center"/>
            <w:hideMark/>
          </w:tcPr>
          <w:p w14:paraId="389D81C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0,38</w:t>
            </w:r>
          </w:p>
        </w:tc>
        <w:tc>
          <w:tcPr>
            <w:tcW w:w="0" w:type="auto"/>
            <w:shd w:val="clear" w:color="auto" w:fill="FAEBD7"/>
            <w:tcMar>
              <w:top w:w="30" w:type="dxa"/>
              <w:left w:w="75" w:type="dxa"/>
              <w:bottom w:w="30" w:type="dxa"/>
              <w:right w:w="75" w:type="dxa"/>
            </w:tcMar>
            <w:vAlign w:val="center"/>
            <w:hideMark/>
          </w:tcPr>
          <w:p w14:paraId="0D888C4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0,42</w:t>
            </w:r>
          </w:p>
        </w:tc>
        <w:tc>
          <w:tcPr>
            <w:tcW w:w="0" w:type="auto"/>
            <w:shd w:val="clear" w:color="auto" w:fill="FAEBD7"/>
            <w:tcMar>
              <w:top w:w="30" w:type="dxa"/>
              <w:left w:w="75" w:type="dxa"/>
              <w:bottom w:w="30" w:type="dxa"/>
              <w:right w:w="75" w:type="dxa"/>
            </w:tcMar>
            <w:vAlign w:val="center"/>
            <w:hideMark/>
          </w:tcPr>
          <w:p w14:paraId="4A7A699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0-40</w:t>
            </w:r>
          </w:p>
        </w:tc>
        <w:tc>
          <w:tcPr>
            <w:tcW w:w="0" w:type="auto"/>
            <w:shd w:val="clear" w:color="auto" w:fill="FAEBD7"/>
            <w:tcMar>
              <w:top w:w="30" w:type="dxa"/>
              <w:left w:w="75" w:type="dxa"/>
              <w:bottom w:w="30" w:type="dxa"/>
              <w:right w:w="75" w:type="dxa"/>
            </w:tcMar>
            <w:vAlign w:val="center"/>
            <w:hideMark/>
          </w:tcPr>
          <w:p w14:paraId="5531B1F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0,44</w:t>
            </w:r>
          </w:p>
        </w:tc>
        <w:tc>
          <w:tcPr>
            <w:tcW w:w="0" w:type="auto"/>
            <w:shd w:val="clear" w:color="auto" w:fill="FAEBD7"/>
            <w:tcMar>
              <w:top w:w="30" w:type="dxa"/>
              <w:left w:w="75" w:type="dxa"/>
              <w:bottom w:w="30" w:type="dxa"/>
              <w:right w:w="75" w:type="dxa"/>
            </w:tcMar>
            <w:vAlign w:val="center"/>
            <w:hideMark/>
          </w:tcPr>
          <w:p w14:paraId="6E85A1C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35E71D78" w14:textId="77777777">
        <w:trPr>
          <w:tblCellSpacing w:w="15" w:type="dxa"/>
        </w:trPr>
        <w:tc>
          <w:tcPr>
            <w:tcW w:w="0" w:type="auto"/>
            <w:shd w:val="clear" w:color="auto" w:fill="FAF0E6"/>
            <w:tcMar>
              <w:top w:w="30" w:type="dxa"/>
              <w:left w:w="75" w:type="dxa"/>
              <w:bottom w:w="30" w:type="dxa"/>
              <w:right w:w="75" w:type="dxa"/>
            </w:tcMar>
            <w:vAlign w:val="center"/>
            <w:hideMark/>
          </w:tcPr>
          <w:p w14:paraId="615ADBA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F0E6"/>
            <w:tcMar>
              <w:top w:w="30" w:type="dxa"/>
              <w:left w:w="75" w:type="dxa"/>
              <w:bottom w:w="30" w:type="dxa"/>
              <w:right w:w="75" w:type="dxa"/>
            </w:tcMar>
            <w:vAlign w:val="center"/>
            <w:hideMark/>
          </w:tcPr>
          <w:p w14:paraId="75A872E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Разработка грунта экскаватором в </w:t>
            </w:r>
            <w:proofErr w:type="gramStart"/>
            <w:r w:rsidRPr="00C81101">
              <w:rPr>
                <w:rFonts w:ascii="Times New Roman" w:eastAsia="Times New Roman" w:hAnsi="Times New Roman" w:cs="Times New Roman"/>
                <w:kern w:val="0"/>
                <w:sz w:val="18"/>
                <w:szCs w:val="18"/>
                <w:lang w:eastAsia="ru-RU"/>
                <w14:ligatures w14:val="none"/>
              </w:rPr>
              <w:t>транспорт  в</w:t>
            </w:r>
            <w:proofErr w:type="gramEnd"/>
            <w:r w:rsidRPr="00C81101">
              <w:rPr>
                <w:rFonts w:ascii="Times New Roman" w:eastAsia="Times New Roman" w:hAnsi="Times New Roman" w:cs="Times New Roman"/>
                <w:kern w:val="0"/>
                <w:sz w:val="18"/>
                <w:szCs w:val="18"/>
                <w:lang w:eastAsia="ru-RU"/>
                <w14:ligatures w14:val="none"/>
              </w:rPr>
              <w:t xml:space="preserve"> отвал</w:t>
            </w:r>
          </w:p>
        </w:tc>
        <w:tc>
          <w:tcPr>
            <w:tcW w:w="0" w:type="auto"/>
            <w:shd w:val="clear" w:color="auto" w:fill="FAF0E6"/>
            <w:tcMar>
              <w:top w:w="30" w:type="dxa"/>
              <w:left w:w="75" w:type="dxa"/>
              <w:bottom w:w="30" w:type="dxa"/>
              <w:right w:w="75" w:type="dxa"/>
            </w:tcMar>
            <w:vAlign w:val="center"/>
            <w:hideMark/>
          </w:tcPr>
          <w:p w14:paraId="5A4DB3D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F0E6"/>
            <w:tcMar>
              <w:top w:w="30" w:type="dxa"/>
              <w:left w:w="75" w:type="dxa"/>
              <w:bottom w:w="30" w:type="dxa"/>
              <w:right w:w="75" w:type="dxa"/>
            </w:tcMar>
            <w:vAlign w:val="center"/>
            <w:hideMark/>
          </w:tcPr>
          <w:p w14:paraId="71F9B69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8,78</w:t>
            </w:r>
            <w:r w:rsidRPr="00C81101">
              <w:rPr>
                <w:rFonts w:ascii="Times New Roman" w:eastAsia="Times New Roman" w:hAnsi="Times New Roman" w:cs="Times New Roman"/>
                <w:kern w:val="0"/>
                <w:sz w:val="18"/>
                <w:szCs w:val="18"/>
                <w:lang w:eastAsia="ru-RU"/>
                <w14:ligatures w14:val="none"/>
              </w:rPr>
              <w:br/>
              <w:t>8,78</w:t>
            </w:r>
          </w:p>
        </w:tc>
        <w:tc>
          <w:tcPr>
            <w:tcW w:w="0" w:type="auto"/>
            <w:shd w:val="clear" w:color="auto" w:fill="FAF0E6"/>
            <w:tcMar>
              <w:top w:w="30" w:type="dxa"/>
              <w:left w:w="75" w:type="dxa"/>
              <w:bottom w:w="30" w:type="dxa"/>
              <w:right w:w="75" w:type="dxa"/>
            </w:tcMar>
            <w:vAlign w:val="center"/>
            <w:hideMark/>
          </w:tcPr>
          <w:p w14:paraId="13DEBD7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Е2-1-11</w:t>
            </w:r>
          </w:p>
        </w:tc>
        <w:tc>
          <w:tcPr>
            <w:tcW w:w="0" w:type="auto"/>
            <w:shd w:val="clear" w:color="auto" w:fill="FAF0E6"/>
            <w:tcMar>
              <w:top w:w="30" w:type="dxa"/>
              <w:left w:w="75" w:type="dxa"/>
              <w:bottom w:w="30" w:type="dxa"/>
              <w:right w:w="75" w:type="dxa"/>
            </w:tcMar>
            <w:vAlign w:val="center"/>
            <w:hideMark/>
          </w:tcPr>
          <w:p w14:paraId="631816D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2,9</w:t>
            </w:r>
            <w:r w:rsidRPr="00C81101">
              <w:rPr>
                <w:rFonts w:ascii="Times New Roman" w:eastAsia="Times New Roman" w:hAnsi="Times New Roman" w:cs="Times New Roman"/>
                <w:kern w:val="0"/>
                <w:sz w:val="18"/>
                <w:szCs w:val="18"/>
                <w:lang w:eastAsia="ru-RU"/>
                <w14:ligatures w14:val="none"/>
              </w:rPr>
              <w:br/>
              <w:t>2,2</w:t>
            </w:r>
          </w:p>
        </w:tc>
        <w:tc>
          <w:tcPr>
            <w:tcW w:w="0" w:type="auto"/>
            <w:shd w:val="clear" w:color="auto" w:fill="FAF0E6"/>
            <w:tcMar>
              <w:top w:w="30" w:type="dxa"/>
              <w:left w:w="75" w:type="dxa"/>
              <w:bottom w:w="30" w:type="dxa"/>
              <w:right w:w="75" w:type="dxa"/>
            </w:tcMar>
            <w:vAlign w:val="center"/>
            <w:hideMark/>
          </w:tcPr>
          <w:p w14:paraId="2E30F2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25,46</w:t>
            </w:r>
            <w:r w:rsidRPr="00C81101">
              <w:rPr>
                <w:rFonts w:ascii="Times New Roman" w:eastAsia="Times New Roman" w:hAnsi="Times New Roman" w:cs="Times New Roman"/>
                <w:kern w:val="0"/>
                <w:sz w:val="18"/>
                <w:szCs w:val="18"/>
                <w:lang w:eastAsia="ru-RU"/>
                <w14:ligatures w14:val="none"/>
              </w:rPr>
              <w:br/>
              <w:t>19,36</w:t>
            </w:r>
          </w:p>
        </w:tc>
        <w:tc>
          <w:tcPr>
            <w:tcW w:w="0" w:type="auto"/>
            <w:shd w:val="clear" w:color="auto" w:fill="FAF0E6"/>
            <w:tcMar>
              <w:top w:w="30" w:type="dxa"/>
              <w:left w:w="75" w:type="dxa"/>
              <w:bottom w:w="30" w:type="dxa"/>
              <w:right w:w="75" w:type="dxa"/>
            </w:tcMar>
            <w:vAlign w:val="center"/>
            <w:hideMark/>
          </w:tcPr>
          <w:p w14:paraId="26E51AA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3-07</w:t>
            </w:r>
            <w:r w:rsidRPr="00C81101">
              <w:rPr>
                <w:rFonts w:ascii="Times New Roman" w:eastAsia="Times New Roman" w:hAnsi="Times New Roman" w:cs="Times New Roman"/>
                <w:kern w:val="0"/>
                <w:sz w:val="18"/>
                <w:szCs w:val="18"/>
                <w:lang w:eastAsia="ru-RU"/>
                <w14:ligatures w14:val="none"/>
              </w:rPr>
              <w:br/>
              <w:t>2-33</w:t>
            </w:r>
          </w:p>
        </w:tc>
        <w:tc>
          <w:tcPr>
            <w:tcW w:w="0" w:type="auto"/>
            <w:shd w:val="clear" w:color="auto" w:fill="FAF0E6"/>
            <w:tcMar>
              <w:top w:w="30" w:type="dxa"/>
              <w:left w:w="75" w:type="dxa"/>
              <w:bottom w:w="30" w:type="dxa"/>
              <w:right w:w="75" w:type="dxa"/>
            </w:tcMar>
            <w:vAlign w:val="center"/>
            <w:hideMark/>
          </w:tcPr>
          <w:p w14:paraId="3E3BA83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26,95</w:t>
            </w:r>
            <w:r w:rsidRPr="00C81101">
              <w:rPr>
                <w:rFonts w:ascii="Times New Roman" w:eastAsia="Times New Roman" w:hAnsi="Times New Roman" w:cs="Times New Roman"/>
                <w:kern w:val="0"/>
                <w:sz w:val="18"/>
                <w:szCs w:val="18"/>
                <w:lang w:eastAsia="ru-RU"/>
                <w14:ligatures w14:val="none"/>
              </w:rPr>
              <w:br/>
              <w:t>20,46</w:t>
            </w:r>
          </w:p>
        </w:tc>
        <w:tc>
          <w:tcPr>
            <w:tcW w:w="0" w:type="auto"/>
            <w:shd w:val="clear" w:color="auto" w:fill="FAF0E6"/>
            <w:tcMar>
              <w:top w:w="30" w:type="dxa"/>
              <w:left w:w="75" w:type="dxa"/>
              <w:bottom w:w="30" w:type="dxa"/>
              <w:right w:w="75" w:type="dxa"/>
            </w:tcMar>
            <w:vAlign w:val="center"/>
            <w:hideMark/>
          </w:tcPr>
          <w:p w14:paraId="11B05CD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4A2E78CB" w14:textId="77777777">
        <w:trPr>
          <w:tblCellSpacing w:w="15" w:type="dxa"/>
        </w:trPr>
        <w:tc>
          <w:tcPr>
            <w:tcW w:w="0" w:type="auto"/>
            <w:shd w:val="clear" w:color="auto" w:fill="FAEBD7"/>
            <w:tcMar>
              <w:top w:w="30" w:type="dxa"/>
              <w:left w:w="75" w:type="dxa"/>
              <w:bottom w:w="30" w:type="dxa"/>
              <w:right w:w="75" w:type="dxa"/>
            </w:tcMar>
            <w:vAlign w:val="center"/>
            <w:hideMark/>
          </w:tcPr>
          <w:p w14:paraId="7E624B3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1BEDBB1B"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Ручная доработка грунта</w:t>
            </w:r>
          </w:p>
        </w:tc>
        <w:tc>
          <w:tcPr>
            <w:tcW w:w="0" w:type="auto"/>
            <w:shd w:val="clear" w:color="auto" w:fill="FAEBD7"/>
            <w:tcMar>
              <w:top w:w="30" w:type="dxa"/>
              <w:left w:w="75" w:type="dxa"/>
              <w:bottom w:w="30" w:type="dxa"/>
              <w:right w:w="75" w:type="dxa"/>
            </w:tcMar>
            <w:vAlign w:val="center"/>
            <w:hideMark/>
          </w:tcPr>
          <w:p w14:paraId="0A2FC10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EBD7"/>
            <w:tcMar>
              <w:top w:w="30" w:type="dxa"/>
              <w:left w:w="75" w:type="dxa"/>
              <w:bottom w:w="30" w:type="dxa"/>
              <w:right w:w="75" w:type="dxa"/>
            </w:tcMar>
            <w:vAlign w:val="center"/>
            <w:hideMark/>
          </w:tcPr>
          <w:p w14:paraId="650C97D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w:t>
            </w:r>
          </w:p>
        </w:tc>
        <w:tc>
          <w:tcPr>
            <w:tcW w:w="0" w:type="auto"/>
            <w:shd w:val="clear" w:color="auto" w:fill="FAEBD7"/>
            <w:tcMar>
              <w:top w:w="30" w:type="dxa"/>
              <w:left w:w="75" w:type="dxa"/>
              <w:bottom w:w="30" w:type="dxa"/>
              <w:right w:w="75" w:type="dxa"/>
            </w:tcMar>
            <w:vAlign w:val="center"/>
            <w:hideMark/>
          </w:tcPr>
          <w:p w14:paraId="2F2AB1D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Е2-1-47</w:t>
            </w:r>
          </w:p>
        </w:tc>
        <w:tc>
          <w:tcPr>
            <w:tcW w:w="0" w:type="auto"/>
            <w:shd w:val="clear" w:color="auto" w:fill="FAEBD7"/>
            <w:tcMar>
              <w:top w:w="30" w:type="dxa"/>
              <w:left w:w="75" w:type="dxa"/>
              <w:bottom w:w="30" w:type="dxa"/>
              <w:right w:w="75" w:type="dxa"/>
            </w:tcMar>
            <w:vAlign w:val="center"/>
            <w:hideMark/>
          </w:tcPr>
          <w:p w14:paraId="13F5FDB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w:t>
            </w:r>
          </w:p>
        </w:tc>
        <w:tc>
          <w:tcPr>
            <w:tcW w:w="0" w:type="auto"/>
            <w:shd w:val="clear" w:color="auto" w:fill="FAEBD7"/>
            <w:tcMar>
              <w:top w:w="30" w:type="dxa"/>
              <w:left w:w="75" w:type="dxa"/>
              <w:bottom w:w="30" w:type="dxa"/>
              <w:right w:w="75" w:type="dxa"/>
            </w:tcMar>
            <w:vAlign w:val="center"/>
            <w:hideMark/>
          </w:tcPr>
          <w:p w14:paraId="5F13498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140,4</w:t>
            </w:r>
          </w:p>
        </w:tc>
        <w:tc>
          <w:tcPr>
            <w:tcW w:w="0" w:type="auto"/>
            <w:shd w:val="clear" w:color="auto" w:fill="FAEBD7"/>
            <w:tcMar>
              <w:top w:w="30" w:type="dxa"/>
              <w:left w:w="75" w:type="dxa"/>
              <w:bottom w:w="30" w:type="dxa"/>
              <w:right w:w="75" w:type="dxa"/>
            </w:tcMar>
            <w:vAlign w:val="center"/>
            <w:hideMark/>
          </w:tcPr>
          <w:p w14:paraId="01F9413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0-83</w:t>
            </w:r>
          </w:p>
        </w:tc>
        <w:tc>
          <w:tcPr>
            <w:tcW w:w="0" w:type="auto"/>
            <w:shd w:val="clear" w:color="auto" w:fill="FAEBD7"/>
            <w:tcMar>
              <w:top w:w="30" w:type="dxa"/>
              <w:left w:w="75" w:type="dxa"/>
              <w:bottom w:w="30" w:type="dxa"/>
              <w:right w:w="75" w:type="dxa"/>
            </w:tcMar>
            <w:vAlign w:val="center"/>
            <w:hideMark/>
          </w:tcPr>
          <w:p w14:paraId="524703F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89,64</w:t>
            </w:r>
          </w:p>
        </w:tc>
        <w:tc>
          <w:tcPr>
            <w:tcW w:w="0" w:type="auto"/>
            <w:shd w:val="clear" w:color="auto" w:fill="FAEBD7"/>
            <w:tcMar>
              <w:top w:w="30" w:type="dxa"/>
              <w:left w:w="75" w:type="dxa"/>
              <w:bottom w:w="30" w:type="dxa"/>
              <w:right w:w="75" w:type="dxa"/>
            </w:tcMar>
            <w:vAlign w:val="center"/>
            <w:hideMark/>
          </w:tcPr>
          <w:p w14:paraId="0970DF2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Землекоп</w:t>
            </w:r>
            <w:r w:rsidRPr="00C81101">
              <w:rPr>
                <w:rFonts w:ascii="Times New Roman" w:eastAsia="Times New Roman" w:hAnsi="Times New Roman" w:cs="Times New Roman"/>
                <w:kern w:val="0"/>
                <w:sz w:val="18"/>
                <w:szCs w:val="18"/>
                <w:lang w:eastAsia="ru-RU"/>
                <w14:ligatures w14:val="none"/>
              </w:rPr>
              <w:br/>
              <w:t>3р-1</w:t>
            </w:r>
          </w:p>
        </w:tc>
      </w:tr>
      <w:tr w:rsidR="00C81101" w:rsidRPr="00C81101" w14:paraId="1049B1BE" w14:textId="77777777">
        <w:trPr>
          <w:tblCellSpacing w:w="15" w:type="dxa"/>
        </w:trPr>
        <w:tc>
          <w:tcPr>
            <w:tcW w:w="0" w:type="auto"/>
            <w:shd w:val="clear" w:color="auto" w:fill="FAF0E6"/>
            <w:tcMar>
              <w:top w:w="30" w:type="dxa"/>
              <w:left w:w="75" w:type="dxa"/>
              <w:bottom w:w="30" w:type="dxa"/>
              <w:right w:w="75" w:type="dxa"/>
            </w:tcMar>
            <w:vAlign w:val="center"/>
            <w:hideMark/>
          </w:tcPr>
          <w:p w14:paraId="73DCED7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lastRenderedPageBreak/>
              <w:t>5</w:t>
            </w:r>
          </w:p>
        </w:tc>
        <w:tc>
          <w:tcPr>
            <w:tcW w:w="0" w:type="auto"/>
            <w:shd w:val="clear" w:color="auto" w:fill="FAF0E6"/>
            <w:tcMar>
              <w:top w:w="30" w:type="dxa"/>
              <w:left w:w="75" w:type="dxa"/>
              <w:bottom w:w="30" w:type="dxa"/>
              <w:right w:w="75" w:type="dxa"/>
            </w:tcMar>
            <w:vAlign w:val="center"/>
            <w:hideMark/>
          </w:tcPr>
          <w:p w14:paraId="7D8EF9B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Обратная засыпка грунта вручную</w:t>
            </w:r>
            <w:r w:rsidRPr="00C81101">
              <w:rPr>
                <w:rFonts w:ascii="Times New Roman" w:eastAsia="Times New Roman" w:hAnsi="Times New Roman" w:cs="Times New Roman"/>
                <w:kern w:val="0"/>
                <w:sz w:val="18"/>
                <w:szCs w:val="18"/>
                <w:lang w:eastAsia="ru-RU"/>
                <w14:ligatures w14:val="none"/>
              </w:rPr>
              <w:br/>
              <w:t>механизировано</w:t>
            </w:r>
          </w:p>
        </w:tc>
        <w:tc>
          <w:tcPr>
            <w:tcW w:w="0" w:type="auto"/>
            <w:shd w:val="clear" w:color="auto" w:fill="FAF0E6"/>
            <w:tcMar>
              <w:top w:w="30" w:type="dxa"/>
              <w:left w:w="75" w:type="dxa"/>
              <w:bottom w:w="30" w:type="dxa"/>
              <w:right w:w="75" w:type="dxa"/>
            </w:tcMar>
            <w:vAlign w:val="center"/>
            <w:hideMark/>
          </w:tcPr>
          <w:p w14:paraId="710FF67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F0E6"/>
            <w:tcMar>
              <w:top w:w="30" w:type="dxa"/>
              <w:left w:w="75" w:type="dxa"/>
              <w:bottom w:w="30" w:type="dxa"/>
              <w:right w:w="75" w:type="dxa"/>
            </w:tcMar>
            <w:vAlign w:val="center"/>
            <w:hideMark/>
          </w:tcPr>
          <w:p w14:paraId="0C6F2A9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98,6</w:t>
            </w:r>
            <w:r w:rsidRPr="00C81101">
              <w:rPr>
                <w:rFonts w:ascii="Times New Roman" w:eastAsia="Times New Roman" w:hAnsi="Times New Roman" w:cs="Times New Roman"/>
                <w:kern w:val="0"/>
                <w:sz w:val="18"/>
                <w:szCs w:val="18"/>
                <w:lang w:eastAsia="ru-RU"/>
                <w14:ligatures w14:val="none"/>
              </w:rPr>
              <w:br/>
              <w:t>9,86</w:t>
            </w:r>
          </w:p>
        </w:tc>
        <w:tc>
          <w:tcPr>
            <w:tcW w:w="0" w:type="auto"/>
            <w:shd w:val="clear" w:color="auto" w:fill="FAF0E6"/>
            <w:tcMar>
              <w:top w:w="30" w:type="dxa"/>
              <w:left w:w="75" w:type="dxa"/>
              <w:bottom w:w="30" w:type="dxa"/>
              <w:right w:w="75" w:type="dxa"/>
            </w:tcMar>
            <w:vAlign w:val="center"/>
            <w:hideMark/>
          </w:tcPr>
          <w:p w14:paraId="1FC1CA5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Е2-1-58</w:t>
            </w:r>
          </w:p>
        </w:tc>
        <w:tc>
          <w:tcPr>
            <w:tcW w:w="0" w:type="auto"/>
            <w:shd w:val="clear" w:color="auto" w:fill="FAF0E6"/>
            <w:tcMar>
              <w:top w:w="30" w:type="dxa"/>
              <w:left w:w="75" w:type="dxa"/>
              <w:bottom w:w="30" w:type="dxa"/>
              <w:right w:w="75" w:type="dxa"/>
            </w:tcMar>
            <w:vAlign w:val="center"/>
            <w:hideMark/>
          </w:tcPr>
          <w:p w14:paraId="687BF2C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0,57</w:t>
            </w:r>
            <w:r w:rsidRPr="00C81101">
              <w:rPr>
                <w:rFonts w:ascii="Times New Roman" w:eastAsia="Times New Roman" w:hAnsi="Times New Roman" w:cs="Times New Roman"/>
                <w:kern w:val="0"/>
                <w:sz w:val="18"/>
                <w:szCs w:val="18"/>
                <w:lang w:eastAsia="ru-RU"/>
                <w14:ligatures w14:val="none"/>
              </w:rPr>
              <w:br/>
              <w:t>0,43</w:t>
            </w:r>
          </w:p>
        </w:tc>
        <w:tc>
          <w:tcPr>
            <w:tcW w:w="0" w:type="auto"/>
            <w:shd w:val="clear" w:color="auto" w:fill="FAF0E6"/>
            <w:tcMar>
              <w:top w:w="30" w:type="dxa"/>
              <w:left w:w="75" w:type="dxa"/>
              <w:bottom w:w="30" w:type="dxa"/>
              <w:right w:w="75" w:type="dxa"/>
            </w:tcMar>
            <w:vAlign w:val="center"/>
            <w:hideMark/>
          </w:tcPr>
          <w:p w14:paraId="761E66B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56,2</w:t>
            </w:r>
            <w:r w:rsidRPr="00C81101">
              <w:rPr>
                <w:rFonts w:ascii="Times New Roman" w:eastAsia="Times New Roman" w:hAnsi="Times New Roman" w:cs="Times New Roman"/>
                <w:kern w:val="0"/>
                <w:sz w:val="18"/>
                <w:szCs w:val="18"/>
                <w:lang w:eastAsia="ru-RU"/>
                <w14:ligatures w14:val="none"/>
              </w:rPr>
              <w:br/>
              <w:t>4,24</w:t>
            </w:r>
          </w:p>
        </w:tc>
        <w:tc>
          <w:tcPr>
            <w:tcW w:w="0" w:type="auto"/>
            <w:shd w:val="clear" w:color="auto" w:fill="FAF0E6"/>
            <w:tcMar>
              <w:top w:w="30" w:type="dxa"/>
              <w:left w:w="75" w:type="dxa"/>
              <w:bottom w:w="30" w:type="dxa"/>
              <w:right w:w="75" w:type="dxa"/>
            </w:tcMar>
            <w:vAlign w:val="center"/>
            <w:hideMark/>
          </w:tcPr>
          <w:p w14:paraId="0757FFF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0-35</w:t>
            </w:r>
            <w:r w:rsidRPr="00C81101">
              <w:rPr>
                <w:rFonts w:ascii="Times New Roman" w:eastAsia="Times New Roman" w:hAnsi="Times New Roman" w:cs="Times New Roman"/>
                <w:kern w:val="0"/>
                <w:sz w:val="18"/>
                <w:szCs w:val="18"/>
                <w:lang w:eastAsia="ru-RU"/>
                <w14:ligatures w14:val="none"/>
              </w:rPr>
              <w:br/>
              <w:t>0-45</w:t>
            </w:r>
          </w:p>
        </w:tc>
        <w:tc>
          <w:tcPr>
            <w:tcW w:w="0" w:type="auto"/>
            <w:shd w:val="clear" w:color="auto" w:fill="FAF0E6"/>
            <w:tcMar>
              <w:top w:w="30" w:type="dxa"/>
              <w:left w:w="75" w:type="dxa"/>
              <w:bottom w:w="30" w:type="dxa"/>
              <w:right w:w="75" w:type="dxa"/>
            </w:tcMar>
            <w:vAlign w:val="center"/>
            <w:hideMark/>
          </w:tcPr>
          <w:p w14:paraId="5604172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34,5</w:t>
            </w:r>
            <w:r w:rsidRPr="00C81101">
              <w:rPr>
                <w:rFonts w:ascii="Times New Roman" w:eastAsia="Times New Roman" w:hAnsi="Times New Roman" w:cs="Times New Roman"/>
                <w:kern w:val="0"/>
                <w:sz w:val="18"/>
                <w:szCs w:val="18"/>
                <w:lang w:eastAsia="ru-RU"/>
                <w14:ligatures w14:val="none"/>
              </w:rPr>
              <w:br/>
              <w:t>4,44</w:t>
            </w:r>
          </w:p>
        </w:tc>
        <w:tc>
          <w:tcPr>
            <w:tcW w:w="0" w:type="auto"/>
            <w:shd w:val="clear" w:color="auto" w:fill="FAF0E6"/>
            <w:tcMar>
              <w:top w:w="30" w:type="dxa"/>
              <w:left w:w="75" w:type="dxa"/>
              <w:bottom w:w="30" w:type="dxa"/>
              <w:right w:w="75" w:type="dxa"/>
            </w:tcMar>
            <w:vAlign w:val="center"/>
            <w:hideMark/>
          </w:tcPr>
          <w:p w14:paraId="75F9EEC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Землекоп 3р-1</w:t>
            </w:r>
            <w:r w:rsidRPr="00C81101">
              <w:rPr>
                <w:rFonts w:ascii="Times New Roman" w:eastAsia="Times New Roman" w:hAnsi="Times New Roman" w:cs="Times New Roman"/>
                <w:kern w:val="0"/>
                <w:sz w:val="18"/>
                <w:szCs w:val="18"/>
                <w:lang w:eastAsia="ru-RU"/>
                <w14:ligatures w14:val="none"/>
              </w:rPr>
              <w:br/>
              <w:t>Машинист 6р-1</w:t>
            </w:r>
          </w:p>
        </w:tc>
      </w:tr>
      <w:tr w:rsidR="00C81101" w:rsidRPr="00C81101" w14:paraId="4D964C46" w14:textId="77777777">
        <w:trPr>
          <w:tblCellSpacing w:w="15" w:type="dxa"/>
        </w:trPr>
        <w:tc>
          <w:tcPr>
            <w:tcW w:w="0" w:type="auto"/>
            <w:shd w:val="clear" w:color="auto" w:fill="FAEBD7"/>
            <w:tcMar>
              <w:top w:w="30" w:type="dxa"/>
              <w:left w:w="75" w:type="dxa"/>
              <w:bottom w:w="30" w:type="dxa"/>
              <w:right w:w="75" w:type="dxa"/>
            </w:tcMar>
            <w:vAlign w:val="center"/>
            <w:hideMark/>
          </w:tcPr>
          <w:p w14:paraId="7634861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c>
          <w:tcPr>
            <w:tcW w:w="0" w:type="auto"/>
            <w:shd w:val="clear" w:color="auto" w:fill="FAEBD7"/>
            <w:tcMar>
              <w:top w:w="30" w:type="dxa"/>
              <w:left w:w="75" w:type="dxa"/>
              <w:bottom w:w="30" w:type="dxa"/>
              <w:right w:w="75" w:type="dxa"/>
            </w:tcMar>
            <w:vAlign w:val="center"/>
            <w:hideMark/>
          </w:tcPr>
          <w:p w14:paraId="5808DF7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Уплотнение грунта на 0,3 м вручную</w:t>
            </w:r>
            <w:r w:rsidRPr="00C81101">
              <w:rPr>
                <w:rFonts w:ascii="Times New Roman" w:eastAsia="Times New Roman" w:hAnsi="Times New Roman" w:cs="Times New Roman"/>
                <w:kern w:val="0"/>
                <w:sz w:val="18"/>
                <w:szCs w:val="18"/>
                <w:lang w:eastAsia="ru-RU"/>
                <w14:ligatures w14:val="none"/>
              </w:rPr>
              <w:br/>
              <w:t>механизировано</w:t>
            </w:r>
          </w:p>
        </w:tc>
        <w:tc>
          <w:tcPr>
            <w:tcW w:w="0" w:type="auto"/>
            <w:shd w:val="clear" w:color="auto" w:fill="FAEBD7"/>
            <w:tcMar>
              <w:top w:w="30" w:type="dxa"/>
              <w:left w:w="75" w:type="dxa"/>
              <w:bottom w:w="30" w:type="dxa"/>
              <w:right w:w="75" w:type="dxa"/>
            </w:tcMar>
            <w:vAlign w:val="center"/>
            <w:hideMark/>
          </w:tcPr>
          <w:p w14:paraId="6770F0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EBD7"/>
            <w:tcMar>
              <w:top w:w="30" w:type="dxa"/>
              <w:left w:w="75" w:type="dxa"/>
              <w:bottom w:w="30" w:type="dxa"/>
              <w:right w:w="75" w:type="dxa"/>
            </w:tcMar>
            <w:vAlign w:val="center"/>
            <w:hideMark/>
          </w:tcPr>
          <w:p w14:paraId="72B43D2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7,2</w:t>
            </w:r>
            <w:r w:rsidRPr="00C81101">
              <w:rPr>
                <w:rFonts w:ascii="Times New Roman" w:eastAsia="Times New Roman" w:hAnsi="Times New Roman" w:cs="Times New Roman"/>
                <w:kern w:val="0"/>
                <w:sz w:val="18"/>
                <w:szCs w:val="18"/>
                <w:lang w:eastAsia="ru-RU"/>
                <w14:ligatures w14:val="none"/>
              </w:rPr>
              <w:br/>
              <w:t>1,44</w:t>
            </w:r>
          </w:p>
        </w:tc>
        <w:tc>
          <w:tcPr>
            <w:tcW w:w="0" w:type="auto"/>
            <w:shd w:val="clear" w:color="auto" w:fill="FAEBD7"/>
            <w:tcMar>
              <w:top w:w="30" w:type="dxa"/>
              <w:left w:w="75" w:type="dxa"/>
              <w:bottom w:w="30" w:type="dxa"/>
              <w:right w:w="75" w:type="dxa"/>
            </w:tcMar>
            <w:vAlign w:val="center"/>
            <w:hideMark/>
          </w:tcPr>
          <w:p w14:paraId="079B563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Е2-1-59</w:t>
            </w:r>
          </w:p>
        </w:tc>
        <w:tc>
          <w:tcPr>
            <w:tcW w:w="0" w:type="auto"/>
            <w:shd w:val="clear" w:color="auto" w:fill="FAEBD7"/>
            <w:tcMar>
              <w:top w:w="30" w:type="dxa"/>
              <w:left w:w="75" w:type="dxa"/>
              <w:bottom w:w="30" w:type="dxa"/>
              <w:right w:w="75" w:type="dxa"/>
            </w:tcMar>
            <w:vAlign w:val="center"/>
            <w:hideMark/>
          </w:tcPr>
          <w:p w14:paraId="6D4658D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w:t>
            </w:r>
            <w:r w:rsidRPr="00C81101">
              <w:rPr>
                <w:rFonts w:ascii="Times New Roman" w:eastAsia="Times New Roman" w:hAnsi="Times New Roman" w:cs="Times New Roman"/>
                <w:kern w:val="0"/>
                <w:sz w:val="18"/>
                <w:szCs w:val="18"/>
                <w:lang w:eastAsia="ru-RU"/>
                <w14:ligatures w14:val="none"/>
              </w:rPr>
              <w:br/>
              <w:t>6,2</w:t>
            </w:r>
          </w:p>
        </w:tc>
        <w:tc>
          <w:tcPr>
            <w:tcW w:w="0" w:type="auto"/>
            <w:shd w:val="clear" w:color="auto" w:fill="FAEBD7"/>
            <w:tcMar>
              <w:top w:w="30" w:type="dxa"/>
              <w:left w:w="75" w:type="dxa"/>
              <w:bottom w:w="30" w:type="dxa"/>
              <w:right w:w="75" w:type="dxa"/>
            </w:tcMar>
            <w:vAlign w:val="center"/>
            <w:hideMark/>
          </w:tcPr>
          <w:p w14:paraId="3ECBDF9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12,24</w:t>
            </w:r>
            <w:r w:rsidRPr="00C81101">
              <w:rPr>
                <w:rFonts w:ascii="Times New Roman" w:eastAsia="Times New Roman" w:hAnsi="Times New Roman" w:cs="Times New Roman"/>
                <w:kern w:val="0"/>
                <w:sz w:val="18"/>
                <w:szCs w:val="18"/>
                <w:lang w:eastAsia="ru-RU"/>
                <w14:ligatures w14:val="none"/>
              </w:rPr>
              <w:br/>
              <w:t>8,93</w:t>
            </w:r>
          </w:p>
        </w:tc>
        <w:tc>
          <w:tcPr>
            <w:tcW w:w="0" w:type="auto"/>
            <w:shd w:val="clear" w:color="auto" w:fill="FAEBD7"/>
            <w:tcMar>
              <w:top w:w="30" w:type="dxa"/>
              <w:left w:w="75" w:type="dxa"/>
              <w:bottom w:w="30" w:type="dxa"/>
              <w:right w:w="75" w:type="dxa"/>
            </w:tcMar>
            <w:vAlign w:val="center"/>
            <w:hideMark/>
          </w:tcPr>
          <w:p w14:paraId="2E4C89E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1-55</w:t>
            </w:r>
            <w:r w:rsidRPr="00C81101">
              <w:rPr>
                <w:rFonts w:ascii="Times New Roman" w:eastAsia="Times New Roman" w:hAnsi="Times New Roman" w:cs="Times New Roman"/>
                <w:kern w:val="0"/>
                <w:sz w:val="18"/>
                <w:szCs w:val="18"/>
                <w:lang w:eastAsia="ru-RU"/>
                <w14:ligatures w14:val="none"/>
              </w:rPr>
              <w:br/>
              <w:t>3-97</w:t>
            </w:r>
          </w:p>
        </w:tc>
        <w:tc>
          <w:tcPr>
            <w:tcW w:w="0" w:type="auto"/>
            <w:shd w:val="clear" w:color="auto" w:fill="FAEBD7"/>
            <w:tcMar>
              <w:top w:w="30" w:type="dxa"/>
              <w:left w:w="75" w:type="dxa"/>
              <w:bottom w:w="30" w:type="dxa"/>
              <w:right w:w="75" w:type="dxa"/>
            </w:tcMar>
            <w:vAlign w:val="center"/>
            <w:hideMark/>
          </w:tcPr>
          <w:p w14:paraId="49524C2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11,6</w:t>
            </w:r>
            <w:r w:rsidRPr="00C81101">
              <w:rPr>
                <w:rFonts w:ascii="Times New Roman" w:eastAsia="Times New Roman" w:hAnsi="Times New Roman" w:cs="Times New Roman"/>
                <w:kern w:val="0"/>
                <w:sz w:val="18"/>
                <w:szCs w:val="18"/>
                <w:lang w:eastAsia="ru-RU"/>
                <w14:ligatures w14:val="none"/>
              </w:rPr>
              <w:br/>
              <w:t>5,72</w:t>
            </w:r>
          </w:p>
        </w:tc>
        <w:tc>
          <w:tcPr>
            <w:tcW w:w="0" w:type="auto"/>
            <w:shd w:val="clear" w:color="auto" w:fill="FAEBD7"/>
            <w:tcMar>
              <w:top w:w="30" w:type="dxa"/>
              <w:left w:w="75" w:type="dxa"/>
              <w:bottom w:w="30" w:type="dxa"/>
              <w:right w:w="75" w:type="dxa"/>
            </w:tcMar>
            <w:vAlign w:val="center"/>
            <w:hideMark/>
          </w:tcPr>
          <w:p w14:paraId="7540AF6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Землекоп 3р-1</w:t>
            </w:r>
            <w:r w:rsidRPr="00C81101">
              <w:rPr>
                <w:rFonts w:ascii="Times New Roman" w:eastAsia="Times New Roman" w:hAnsi="Times New Roman" w:cs="Times New Roman"/>
                <w:kern w:val="0"/>
                <w:sz w:val="18"/>
                <w:szCs w:val="18"/>
                <w:lang w:eastAsia="ru-RU"/>
                <w14:ligatures w14:val="none"/>
              </w:rPr>
              <w:br/>
              <w:t>Машинист 6р-1</w:t>
            </w:r>
          </w:p>
        </w:tc>
      </w:tr>
      <w:tr w:rsidR="00C81101" w:rsidRPr="00C81101" w14:paraId="51D5673B"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19F9004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F0E6"/>
            <w:tcMar>
              <w:top w:w="30" w:type="dxa"/>
              <w:left w:w="75" w:type="dxa"/>
              <w:bottom w:w="30" w:type="dxa"/>
              <w:right w:w="75" w:type="dxa"/>
            </w:tcMar>
            <w:vAlign w:val="center"/>
            <w:hideMark/>
          </w:tcPr>
          <w:p w14:paraId="008D993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256,06</w:t>
            </w:r>
          </w:p>
        </w:tc>
        <w:tc>
          <w:tcPr>
            <w:tcW w:w="0" w:type="auto"/>
            <w:gridSpan w:val="3"/>
            <w:shd w:val="clear" w:color="auto" w:fill="FAF0E6"/>
            <w:tcMar>
              <w:top w:w="30" w:type="dxa"/>
              <w:left w:w="75" w:type="dxa"/>
              <w:bottom w:w="30" w:type="dxa"/>
              <w:right w:w="75" w:type="dxa"/>
            </w:tcMar>
            <w:vAlign w:val="center"/>
            <w:hideMark/>
          </w:tcPr>
          <w:p w14:paraId="533C780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17391</w:t>
            </w:r>
          </w:p>
        </w:tc>
      </w:tr>
      <w:tr w:rsidR="00C81101" w:rsidRPr="00C81101" w14:paraId="509B1DD1"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02E61AB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Нулевой цикл</w:t>
            </w:r>
          </w:p>
        </w:tc>
      </w:tr>
      <w:tr w:rsidR="00C81101" w:rsidRPr="00C81101" w14:paraId="1926D3DF" w14:textId="77777777">
        <w:trPr>
          <w:tblCellSpacing w:w="15" w:type="dxa"/>
        </w:trPr>
        <w:tc>
          <w:tcPr>
            <w:tcW w:w="0" w:type="auto"/>
            <w:shd w:val="clear" w:color="auto" w:fill="FAF0E6"/>
            <w:tcMar>
              <w:top w:w="30" w:type="dxa"/>
              <w:left w:w="75" w:type="dxa"/>
              <w:bottom w:w="30" w:type="dxa"/>
              <w:right w:w="75" w:type="dxa"/>
            </w:tcMar>
            <w:vAlign w:val="center"/>
            <w:hideMark/>
          </w:tcPr>
          <w:p w14:paraId="69D3BE2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7B31FBB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щебеночного подстилающего слоя</w:t>
            </w:r>
          </w:p>
        </w:tc>
        <w:tc>
          <w:tcPr>
            <w:tcW w:w="0" w:type="auto"/>
            <w:shd w:val="clear" w:color="auto" w:fill="FAF0E6"/>
            <w:tcMar>
              <w:top w:w="30" w:type="dxa"/>
              <w:left w:w="75" w:type="dxa"/>
              <w:bottom w:w="30" w:type="dxa"/>
              <w:right w:w="75" w:type="dxa"/>
            </w:tcMar>
            <w:vAlign w:val="center"/>
            <w:hideMark/>
          </w:tcPr>
          <w:p w14:paraId="47925B6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54C9094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4,88</w:t>
            </w:r>
          </w:p>
        </w:tc>
        <w:tc>
          <w:tcPr>
            <w:tcW w:w="0" w:type="auto"/>
            <w:shd w:val="clear" w:color="auto" w:fill="FAF0E6"/>
            <w:tcMar>
              <w:top w:w="30" w:type="dxa"/>
              <w:left w:w="75" w:type="dxa"/>
              <w:bottom w:w="30" w:type="dxa"/>
              <w:right w:w="75" w:type="dxa"/>
            </w:tcMar>
            <w:vAlign w:val="center"/>
            <w:hideMark/>
          </w:tcPr>
          <w:p w14:paraId="3F75F5F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Е19-39</w:t>
            </w:r>
          </w:p>
        </w:tc>
        <w:tc>
          <w:tcPr>
            <w:tcW w:w="0" w:type="auto"/>
            <w:shd w:val="clear" w:color="auto" w:fill="FAF0E6"/>
            <w:tcMar>
              <w:top w:w="30" w:type="dxa"/>
              <w:left w:w="75" w:type="dxa"/>
              <w:bottom w:w="30" w:type="dxa"/>
              <w:right w:w="75" w:type="dxa"/>
            </w:tcMar>
            <w:vAlign w:val="center"/>
            <w:hideMark/>
          </w:tcPr>
          <w:p w14:paraId="2B6999F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w:t>
            </w:r>
          </w:p>
        </w:tc>
        <w:tc>
          <w:tcPr>
            <w:tcW w:w="0" w:type="auto"/>
            <w:shd w:val="clear" w:color="auto" w:fill="FAF0E6"/>
            <w:tcMar>
              <w:top w:w="30" w:type="dxa"/>
              <w:left w:w="75" w:type="dxa"/>
              <w:bottom w:w="30" w:type="dxa"/>
              <w:right w:w="75" w:type="dxa"/>
            </w:tcMar>
            <w:vAlign w:val="center"/>
            <w:hideMark/>
          </w:tcPr>
          <w:p w14:paraId="0D434F2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73,2</w:t>
            </w:r>
          </w:p>
        </w:tc>
        <w:tc>
          <w:tcPr>
            <w:tcW w:w="0" w:type="auto"/>
            <w:shd w:val="clear" w:color="auto" w:fill="FAF0E6"/>
            <w:tcMar>
              <w:top w:w="30" w:type="dxa"/>
              <w:left w:w="75" w:type="dxa"/>
              <w:bottom w:w="30" w:type="dxa"/>
              <w:right w:w="75" w:type="dxa"/>
            </w:tcMar>
            <w:vAlign w:val="center"/>
            <w:hideMark/>
          </w:tcPr>
          <w:p w14:paraId="6A4133A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10-05</w:t>
            </w:r>
          </w:p>
        </w:tc>
        <w:tc>
          <w:tcPr>
            <w:tcW w:w="0" w:type="auto"/>
            <w:shd w:val="clear" w:color="auto" w:fill="FAF0E6"/>
            <w:tcMar>
              <w:top w:w="30" w:type="dxa"/>
              <w:left w:w="75" w:type="dxa"/>
              <w:bottom w:w="30" w:type="dxa"/>
              <w:right w:w="75" w:type="dxa"/>
            </w:tcMar>
            <w:vAlign w:val="center"/>
            <w:hideMark/>
          </w:tcPr>
          <w:p w14:paraId="6267AAB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449,04</w:t>
            </w:r>
          </w:p>
        </w:tc>
        <w:tc>
          <w:tcPr>
            <w:tcW w:w="0" w:type="auto"/>
            <w:shd w:val="clear" w:color="auto" w:fill="FAF0E6"/>
            <w:tcMar>
              <w:top w:w="30" w:type="dxa"/>
              <w:left w:w="75" w:type="dxa"/>
              <w:bottom w:w="30" w:type="dxa"/>
              <w:right w:w="75" w:type="dxa"/>
            </w:tcMar>
            <w:vAlign w:val="center"/>
            <w:hideMark/>
          </w:tcPr>
          <w:p w14:paraId="3E0D23E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Бетонщик</w:t>
            </w:r>
            <w:r w:rsidRPr="00C81101">
              <w:rPr>
                <w:rFonts w:ascii="Times New Roman" w:eastAsia="Times New Roman" w:hAnsi="Times New Roman" w:cs="Times New Roman"/>
                <w:kern w:val="0"/>
                <w:sz w:val="18"/>
                <w:szCs w:val="18"/>
                <w:lang w:eastAsia="ru-RU"/>
                <w14:ligatures w14:val="none"/>
              </w:rPr>
              <w:br/>
              <w:t>3р-12р-1</w:t>
            </w:r>
          </w:p>
        </w:tc>
      </w:tr>
      <w:tr w:rsidR="00C81101" w:rsidRPr="00C81101" w14:paraId="2F32F798" w14:textId="77777777">
        <w:trPr>
          <w:tblCellSpacing w:w="15" w:type="dxa"/>
        </w:trPr>
        <w:tc>
          <w:tcPr>
            <w:tcW w:w="0" w:type="auto"/>
            <w:shd w:val="clear" w:color="auto" w:fill="FAEBD7"/>
            <w:tcMar>
              <w:top w:w="30" w:type="dxa"/>
              <w:left w:w="75" w:type="dxa"/>
              <w:bottom w:w="30" w:type="dxa"/>
              <w:right w:w="75" w:type="dxa"/>
            </w:tcMar>
            <w:vAlign w:val="center"/>
            <w:hideMark/>
          </w:tcPr>
          <w:p w14:paraId="019AD70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2C37BFD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плит до 3,5 т</w:t>
            </w:r>
          </w:p>
        </w:tc>
        <w:tc>
          <w:tcPr>
            <w:tcW w:w="0" w:type="auto"/>
            <w:shd w:val="clear" w:color="auto" w:fill="FAEBD7"/>
            <w:tcMar>
              <w:top w:w="30" w:type="dxa"/>
              <w:left w:w="75" w:type="dxa"/>
              <w:bottom w:w="30" w:type="dxa"/>
              <w:right w:w="75" w:type="dxa"/>
            </w:tcMar>
            <w:vAlign w:val="center"/>
            <w:hideMark/>
          </w:tcPr>
          <w:p w14:paraId="71C6AF6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6E4519F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w:t>
            </w:r>
          </w:p>
        </w:tc>
        <w:tc>
          <w:tcPr>
            <w:tcW w:w="0" w:type="auto"/>
            <w:shd w:val="clear" w:color="auto" w:fill="FAEBD7"/>
            <w:tcMar>
              <w:top w:w="30" w:type="dxa"/>
              <w:left w:w="75" w:type="dxa"/>
              <w:bottom w:w="30" w:type="dxa"/>
              <w:right w:w="75" w:type="dxa"/>
            </w:tcMar>
            <w:vAlign w:val="center"/>
            <w:hideMark/>
          </w:tcPr>
          <w:p w14:paraId="6C02ED4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Е4-1-1</w:t>
            </w:r>
          </w:p>
        </w:tc>
        <w:tc>
          <w:tcPr>
            <w:tcW w:w="0" w:type="auto"/>
            <w:shd w:val="clear" w:color="auto" w:fill="FAEBD7"/>
            <w:tcMar>
              <w:top w:w="30" w:type="dxa"/>
              <w:left w:w="75" w:type="dxa"/>
              <w:bottom w:w="30" w:type="dxa"/>
              <w:right w:w="75" w:type="dxa"/>
            </w:tcMar>
            <w:vAlign w:val="center"/>
            <w:hideMark/>
          </w:tcPr>
          <w:p w14:paraId="4755AC1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0,78</w:t>
            </w:r>
            <w:r w:rsidRPr="00C81101">
              <w:rPr>
                <w:rFonts w:ascii="Times New Roman" w:eastAsia="Times New Roman" w:hAnsi="Times New Roman" w:cs="Times New Roman"/>
                <w:kern w:val="0"/>
                <w:sz w:val="18"/>
                <w:szCs w:val="18"/>
                <w:lang w:eastAsia="ru-RU"/>
                <w14:ligatures w14:val="none"/>
              </w:rPr>
              <w:br/>
              <w:t>0,26</w:t>
            </w:r>
          </w:p>
        </w:tc>
        <w:tc>
          <w:tcPr>
            <w:tcW w:w="0" w:type="auto"/>
            <w:shd w:val="clear" w:color="auto" w:fill="FAEBD7"/>
            <w:tcMar>
              <w:top w:w="30" w:type="dxa"/>
              <w:left w:w="75" w:type="dxa"/>
              <w:bottom w:w="30" w:type="dxa"/>
              <w:right w:w="75" w:type="dxa"/>
            </w:tcMar>
            <w:vAlign w:val="center"/>
            <w:hideMark/>
          </w:tcPr>
          <w:p w14:paraId="3CB6B19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17,16</w:t>
            </w:r>
            <w:r w:rsidRPr="00C81101">
              <w:rPr>
                <w:rFonts w:ascii="Times New Roman" w:eastAsia="Times New Roman" w:hAnsi="Times New Roman" w:cs="Times New Roman"/>
                <w:kern w:val="0"/>
                <w:sz w:val="18"/>
                <w:szCs w:val="18"/>
                <w:lang w:eastAsia="ru-RU"/>
                <w14:ligatures w14:val="none"/>
              </w:rPr>
              <w:br/>
              <w:t>5,72</w:t>
            </w:r>
          </w:p>
        </w:tc>
        <w:tc>
          <w:tcPr>
            <w:tcW w:w="0" w:type="auto"/>
            <w:shd w:val="clear" w:color="auto" w:fill="FAEBD7"/>
            <w:tcMar>
              <w:top w:w="30" w:type="dxa"/>
              <w:left w:w="75" w:type="dxa"/>
              <w:bottom w:w="30" w:type="dxa"/>
              <w:right w:w="75" w:type="dxa"/>
            </w:tcMar>
            <w:vAlign w:val="center"/>
            <w:hideMark/>
          </w:tcPr>
          <w:p w14:paraId="47C898A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10-05</w:t>
            </w:r>
          </w:p>
        </w:tc>
        <w:tc>
          <w:tcPr>
            <w:tcW w:w="0" w:type="auto"/>
            <w:shd w:val="clear" w:color="auto" w:fill="FAEBD7"/>
            <w:tcMar>
              <w:top w:w="30" w:type="dxa"/>
              <w:left w:w="75" w:type="dxa"/>
              <w:bottom w:w="30" w:type="dxa"/>
              <w:right w:w="75" w:type="dxa"/>
            </w:tcMar>
            <w:vAlign w:val="center"/>
            <w:hideMark/>
          </w:tcPr>
          <w:p w14:paraId="7595C0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12,1</w:t>
            </w:r>
            <w:r w:rsidRPr="00C81101">
              <w:rPr>
                <w:rFonts w:ascii="Times New Roman" w:eastAsia="Times New Roman" w:hAnsi="Times New Roman" w:cs="Times New Roman"/>
                <w:kern w:val="0"/>
                <w:sz w:val="18"/>
                <w:szCs w:val="18"/>
                <w:lang w:eastAsia="ru-RU"/>
                <w14:ligatures w14:val="none"/>
              </w:rPr>
              <w:br/>
              <w:t>5,94</w:t>
            </w:r>
          </w:p>
        </w:tc>
        <w:tc>
          <w:tcPr>
            <w:tcW w:w="0" w:type="auto"/>
            <w:shd w:val="clear" w:color="auto" w:fill="FAEBD7"/>
            <w:tcMar>
              <w:top w:w="30" w:type="dxa"/>
              <w:left w:w="75" w:type="dxa"/>
              <w:bottom w:w="30" w:type="dxa"/>
              <w:right w:w="75" w:type="dxa"/>
            </w:tcMar>
            <w:vAlign w:val="center"/>
            <w:hideMark/>
          </w:tcPr>
          <w:p w14:paraId="0D0C62B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 4,5,6 р</w:t>
            </w:r>
            <w:r w:rsidRPr="00C81101">
              <w:rPr>
                <w:rFonts w:ascii="Times New Roman" w:eastAsia="Times New Roman" w:hAnsi="Times New Roman" w:cs="Times New Roman"/>
                <w:kern w:val="0"/>
                <w:sz w:val="18"/>
                <w:szCs w:val="18"/>
                <w:lang w:eastAsia="ru-RU"/>
                <w14:ligatures w14:val="none"/>
              </w:rPr>
              <w:br/>
              <w:t>машинист 6р-1</w:t>
            </w:r>
          </w:p>
        </w:tc>
      </w:tr>
      <w:tr w:rsidR="00C81101" w:rsidRPr="00C81101" w14:paraId="613B8285" w14:textId="77777777">
        <w:trPr>
          <w:tblCellSpacing w:w="15" w:type="dxa"/>
        </w:trPr>
        <w:tc>
          <w:tcPr>
            <w:tcW w:w="0" w:type="auto"/>
            <w:shd w:val="clear" w:color="auto" w:fill="FAF0E6"/>
            <w:tcMar>
              <w:top w:w="30" w:type="dxa"/>
              <w:left w:w="75" w:type="dxa"/>
              <w:bottom w:w="30" w:type="dxa"/>
              <w:right w:w="75" w:type="dxa"/>
            </w:tcMar>
            <w:vAlign w:val="center"/>
            <w:hideMark/>
          </w:tcPr>
          <w:p w14:paraId="51514D2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F0E6"/>
            <w:tcMar>
              <w:top w:w="30" w:type="dxa"/>
              <w:left w:w="75" w:type="dxa"/>
              <w:bottom w:w="30" w:type="dxa"/>
              <w:right w:w="75" w:type="dxa"/>
            </w:tcMar>
            <w:vAlign w:val="center"/>
            <w:hideMark/>
          </w:tcPr>
          <w:p w14:paraId="370976D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деревянной опалубки</w:t>
            </w:r>
          </w:p>
        </w:tc>
        <w:tc>
          <w:tcPr>
            <w:tcW w:w="0" w:type="auto"/>
            <w:shd w:val="clear" w:color="auto" w:fill="FAF0E6"/>
            <w:tcMar>
              <w:top w:w="30" w:type="dxa"/>
              <w:left w:w="75" w:type="dxa"/>
              <w:bottom w:w="30" w:type="dxa"/>
              <w:right w:w="75" w:type="dxa"/>
            </w:tcMar>
            <w:vAlign w:val="center"/>
            <w:hideMark/>
          </w:tcPr>
          <w:p w14:paraId="0121976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00BA678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33</w:t>
            </w:r>
          </w:p>
        </w:tc>
        <w:tc>
          <w:tcPr>
            <w:tcW w:w="0" w:type="auto"/>
            <w:shd w:val="clear" w:color="auto" w:fill="FAF0E6"/>
            <w:tcMar>
              <w:top w:w="30" w:type="dxa"/>
              <w:left w:w="75" w:type="dxa"/>
              <w:bottom w:w="30" w:type="dxa"/>
              <w:right w:w="75" w:type="dxa"/>
            </w:tcMar>
            <w:vAlign w:val="center"/>
            <w:hideMark/>
          </w:tcPr>
          <w:p w14:paraId="0A23158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Е4-1-34</w:t>
            </w:r>
          </w:p>
        </w:tc>
        <w:tc>
          <w:tcPr>
            <w:tcW w:w="0" w:type="auto"/>
            <w:shd w:val="clear" w:color="auto" w:fill="FAF0E6"/>
            <w:tcMar>
              <w:top w:w="30" w:type="dxa"/>
              <w:left w:w="75" w:type="dxa"/>
              <w:bottom w:w="30" w:type="dxa"/>
              <w:right w:w="75" w:type="dxa"/>
            </w:tcMar>
            <w:vAlign w:val="center"/>
            <w:hideMark/>
          </w:tcPr>
          <w:p w14:paraId="7EFD3C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0,51</w:t>
            </w:r>
          </w:p>
        </w:tc>
        <w:tc>
          <w:tcPr>
            <w:tcW w:w="0" w:type="auto"/>
            <w:shd w:val="clear" w:color="auto" w:fill="FAF0E6"/>
            <w:tcMar>
              <w:top w:w="30" w:type="dxa"/>
              <w:left w:w="75" w:type="dxa"/>
              <w:bottom w:w="30" w:type="dxa"/>
              <w:right w:w="75" w:type="dxa"/>
            </w:tcMar>
            <w:vAlign w:val="center"/>
            <w:hideMark/>
          </w:tcPr>
          <w:p w14:paraId="53F3FC2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16,83</w:t>
            </w:r>
          </w:p>
        </w:tc>
        <w:tc>
          <w:tcPr>
            <w:tcW w:w="0" w:type="auto"/>
            <w:shd w:val="clear" w:color="auto" w:fill="FAF0E6"/>
            <w:tcMar>
              <w:top w:w="30" w:type="dxa"/>
              <w:left w:w="75" w:type="dxa"/>
              <w:bottom w:w="30" w:type="dxa"/>
              <w:right w:w="75" w:type="dxa"/>
            </w:tcMar>
            <w:vAlign w:val="center"/>
            <w:hideMark/>
          </w:tcPr>
          <w:p w14:paraId="521C51D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0-37</w:t>
            </w:r>
          </w:p>
        </w:tc>
        <w:tc>
          <w:tcPr>
            <w:tcW w:w="0" w:type="auto"/>
            <w:shd w:val="clear" w:color="auto" w:fill="FAF0E6"/>
            <w:tcMar>
              <w:top w:w="30" w:type="dxa"/>
              <w:left w:w="75" w:type="dxa"/>
              <w:bottom w:w="30" w:type="dxa"/>
              <w:right w:w="75" w:type="dxa"/>
            </w:tcMar>
            <w:vAlign w:val="center"/>
            <w:hideMark/>
          </w:tcPr>
          <w:p w14:paraId="237C3C0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12,21</w:t>
            </w:r>
          </w:p>
        </w:tc>
        <w:tc>
          <w:tcPr>
            <w:tcW w:w="0" w:type="auto"/>
            <w:shd w:val="clear" w:color="auto" w:fill="FAF0E6"/>
            <w:tcMar>
              <w:top w:w="30" w:type="dxa"/>
              <w:left w:w="75" w:type="dxa"/>
              <w:bottom w:w="30" w:type="dxa"/>
              <w:right w:w="75" w:type="dxa"/>
            </w:tcMar>
            <w:vAlign w:val="center"/>
            <w:hideMark/>
          </w:tcPr>
          <w:p w14:paraId="7017EF1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Плотник</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588AF92B" w14:textId="77777777">
        <w:trPr>
          <w:tblCellSpacing w:w="15" w:type="dxa"/>
        </w:trPr>
        <w:tc>
          <w:tcPr>
            <w:tcW w:w="0" w:type="auto"/>
            <w:shd w:val="clear" w:color="auto" w:fill="FAEBD7"/>
            <w:tcMar>
              <w:top w:w="30" w:type="dxa"/>
              <w:left w:w="75" w:type="dxa"/>
              <w:bottom w:w="30" w:type="dxa"/>
              <w:right w:w="75" w:type="dxa"/>
            </w:tcMar>
            <w:vAlign w:val="center"/>
            <w:hideMark/>
          </w:tcPr>
          <w:p w14:paraId="430B014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183C0BC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Установка арматурных сеток и каркасов</w:t>
            </w:r>
          </w:p>
        </w:tc>
        <w:tc>
          <w:tcPr>
            <w:tcW w:w="0" w:type="auto"/>
            <w:shd w:val="clear" w:color="auto" w:fill="FAEBD7"/>
            <w:tcMar>
              <w:top w:w="30" w:type="dxa"/>
              <w:left w:w="75" w:type="dxa"/>
              <w:bottom w:w="30" w:type="dxa"/>
              <w:right w:w="75" w:type="dxa"/>
            </w:tcMar>
            <w:vAlign w:val="center"/>
            <w:hideMark/>
          </w:tcPr>
          <w:p w14:paraId="529BCF9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3E77C3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w:t>
            </w:r>
          </w:p>
        </w:tc>
        <w:tc>
          <w:tcPr>
            <w:tcW w:w="0" w:type="auto"/>
            <w:shd w:val="clear" w:color="auto" w:fill="FAEBD7"/>
            <w:tcMar>
              <w:top w:w="30" w:type="dxa"/>
              <w:left w:w="75" w:type="dxa"/>
              <w:bottom w:w="30" w:type="dxa"/>
              <w:right w:w="75" w:type="dxa"/>
            </w:tcMar>
            <w:vAlign w:val="center"/>
            <w:hideMark/>
          </w:tcPr>
          <w:p w14:paraId="13A510E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Е4-1-44</w:t>
            </w:r>
          </w:p>
        </w:tc>
        <w:tc>
          <w:tcPr>
            <w:tcW w:w="0" w:type="auto"/>
            <w:shd w:val="clear" w:color="auto" w:fill="FAEBD7"/>
            <w:tcMar>
              <w:top w:w="30" w:type="dxa"/>
              <w:left w:w="75" w:type="dxa"/>
              <w:bottom w:w="30" w:type="dxa"/>
              <w:right w:w="75" w:type="dxa"/>
            </w:tcMar>
            <w:vAlign w:val="center"/>
            <w:hideMark/>
          </w:tcPr>
          <w:p w14:paraId="3E87312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0,42</w:t>
            </w:r>
          </w:p>
        </w:tc>
        <w:tc>
          <w:tcPr>
            <w:tcW w:w="0" w:type="auto"/>
            <w:shd w:val="clear" w:color="auto" w:fill="FAEBD7"/>
            <w:tcMar>
              <w:top w:w="30" w:type="dxa"/>
              <w:left w:w="75" w:type="dxa"/>
              <w:bottom w:w="30" w:type="dxa"/>
              <w:right w:w="75" w:type="dxa"/>
            </w:tcMar>
            <w:vAlign w:val="center"/>
            <w:hideMark/>
          </w:tcPr>
          <w:p w14:paraId="6375BC4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9,24</w:t>
            </w:r>
          </w:p>
        </w:tc>
        <w:tc>
          <w:tcPr>
            <w:tcW w:w="0" w:type="auto"/>
            <w:shd w:val="clear" w:color="auto" w:fill="FAEBD7"/>
            <w:tcMar>
              <w:top w:w="30" w:type="dxa"/>
              <w:left w:w="75" w:type="dxa"/>
              <w:bottom w:w="30" w:type="dxa"/>
              <w:right w:w="75" w:type="dxa"/>
            </w:tcMar>
            <w:vAlign w:val="center"/>
            <w:hideMark/>
          </w:tcPr>
          <w:p w14:paraId="36C5979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0-28</w:t>
            </w:r>
          </w:p>
        </w:tc>
        <w:tc>
          <w:tcPr>
            <w:tcW w:w="0" w:type="auto"/>
            <w:shd w:val="clear" w:color="auto" w:fill="FAEBD7"/>
            <w:tcMar>
              <w:top w:w="30" w:type="dxa"/>
              <w:left w:w="75" w:type="dxa"/>
              <w:bottom w:w="30" w:type="dxa"/>
              <w:right w:w="75" w:type="dxa"/>
            </w:tcMar>
            <w:vAlign w:val="center"/>
            <w:hideMark/>
          </w:tcPr>
          <w:p w14:paraId="55561A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6,16</w:t>
            </w:r>
          </w:p>
        </w:tc>
        <w:tc>
          <w:tcPr>
            <w:tcW w:w="0" w:type="auto"/>
            <w:shd w:val="clear" w:color="auto" w:fill="FAEBD7"/>
            <w:tcMar>
              <w:top w:w="30" w:type="dxa"/>
              <w:left w:w="75" w:type="dxa"/>
              <w:bottom w:w="30" w:type="dxa"/>
              <w:right w:w="75" w:type="dxa"/>
            </w:tcMar>
            <w:vAlign w:val="center"/>
            <w:hideMark/>
          </w:tcPr>
          <w:p w14:paraId="63308C8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roofErr w:type="spellStart"/>
            <w:r w:rsidRPr="00C81101">
              <w:rPr>
                <w:rFonts w:ascii="Times New Roman" w:eastAsia="Times New Roman" w:hAnsi="Times New Roman" w:cs="Times New Roman"/>
                <w:kern w:val="0"/>
                <w:sz w:val="18"/>
                <w:szCs w:val="18"/>
                <w:lang w:eastAsia="ru-RU"/>
                <w14:ligatures w14:val="none"/>
              </w:rPr>
              <w:t>Арматущик</w:t>
            </w:r>
            <w:proofErr w:type="spellEnd"/>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2р-3</w:t>
            </w:r>
          </w:p>
        </w:tc>
      </w:tr>
      <w:tr w:rsidR="00C81101" w:rsidRPr="00C81101" w14:paraId="2E696748" w14:textId="77777777">
        <w:trPr>
          <w:tblCellSpacing w:w="15" w:type="dxa"/>
        </w:trPr>
        <w:tc>
          <w:tcPr>
            <w:tcW w:w="0" w:type="auto"/>
            <w:shd w:val="clear" w:color="auto" w:fill="FAF0E6"/>
            <w:tcMar>
              <w:top w:w="30" w:type="dxa"/>
              <w:left w:w="75" w:type="dxa"/>
              <w:bottom w:w="30" w:type="dxa"/>
              <w:right w:w="75" w:type="dxa"/>
            </w:tcMar>
            <w:vAlign w:val="center"/>
            <w:hideMark/>
          </w:tcPr>
          <w:p w14:paraId="6685CB5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F0E6"/>
            <w:tcMar>
              <w:top w:w="30" w:type="dxa"/>
              <w:left w:w="75" w:type="dxa"/>
              <w:bottom w:w="30" w:type="dxa"/>
              <w:right w:w="75" w:type="dxa"/>
            </w:tcMar>
            <w:vAlign w:val="center"/>
            <w:hideMark/>
          </w:tcPr>
          <w:p w14:paraId="35D60DC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Укладка бетонной смеси в конструкцию</w:t>
            </w:r>
          </w:p>
        </w:tc>
        <w:tc>
          <w:tcPr>
            <w:tcW w:w="0" w:type="auto"/>
            <w:shd w:val="clear" w:color="auto" w:fill="FAF0E6"/>
            <w:tcMar>
              <w:top w:w="30" w:type="dxa"/>
              <w:left w:w="75" w:type="dxa"/>
              <w:bottom w:w="30" w:type="dxa"/>
              <w:right w:w="75" w:type="dxa"/>
            </w:tcMar>
            <w:vAlign w:val="center"/>
            <w:hideMark/>
          </w:tcPr>
          <w:p w14:paraId="6FDBC1A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F0E6"/>
            <w:tcMar>
              <w:top w:w="30" w:type="dxa"/>
              <w:left w:w="75" w:type="dxa"/>
              <w:bottom w:w="30" w:type="dxa"/>
              <w:right w:w="75" w:type="dxa"/>
            </w:tcMar>
            <w:vAlign w:val="center"/>
            <w:hideMark/>
          </w:tcPr>
          <w:p w14:paraId="5CA19B4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37,4</w:t>
            </w:r>
          </w:p>
        </w:tc>
        <w:tc>
          <w:tcPr>
            <w:tcW w:w="0" w:type="auto"/>
            <w:shd w:val="clear" w:color="auto" w:fill="FAF0E6"/>
            <w:tcMar>
              <w:top w:w="30" w:type="dxa"/>
              <w:left w:w="75" w:type="dxa"/>
              <w:bottom w:w="30" w:type="dxa"/>
              <w:right w:w="75" w:type="dxa"/>
            </w:tcMar>
            <w:vAlign w:val="center"/>
            <w:hideMark/>
          </w:tcPr>
          <w:p w14:paraId="3ECFE59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Е4-1-49</w:t>
            </w:r>
          </w:p>
        </w:tc>
        <w:tc>
          <w:tcPr>
            <w:tcW w:w="0" w:type="auto"/>
            <w:shd w:val="clear" w:color="auto" w:fill="FAF0E6"/>
            <w:tcMar>
              <w:top w:w="30" w:type="dxa"/>
              <w:left w:w="75" w:type="dxa"/>
              <w:bottom w:w="30" w:type="dxa"/>
              <w:right w:w="75" w:type="dxa"/>
            </w:tcMar>
            <w:vAlign w:val="center"/>
            <w:hideMark/>
          </w:tcPr>
          <w:p w14:paraId="48A88F8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0,42</w:t>
            </w:r>
          </w:p>
        </w:tc>
        <w:tc>
          <w:tcPr>
            <w:tcW w:w="0" w:type="auto"/>
            <w:shd w:val="clear" w:color="auto" w:fill="FAF0E6"/>
            <w:tcMar>
              <w:top w:w="30" w:type="dxa"/>
              <w:left w:w="75" w:type="dxa"/>
              <w:bottom w:w="30" w:type="dxa"/>
              <w:right w:w="75" w:type="dxa"/>
            </w:tcMar>
            <w:vAlign w:val="center"/>
            <w:hideMark/>
          </w:tcPr>
          <w:p w14:paraId="0597F40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15,7</w:t>
            </w:r>
          </w:p>
        </w:tc>
        <w:tc>
          <w:tcPr>
            <w:tcW w:w="0" w:type="auto"/>
            <w:shd w:val="clear" w:color="auto" w:fill="FAF0E6"/>
            <w:tcMar>
              <w:top w:w="30" w:type="dxa"/>
              <w:left w:w="75" w:type="dxa"/>
              <w:bottom w:w="30" w:type="dxa"/>
              <w:right w:w="75" w:type="dxa"/>
            </w:tcMar>
            <w:vAlign w:val="center"/>
            <w:hideMark/>
          </w:tcPr>
          <w:p w14:paraId="317AA32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0-30</w:t>
            </w:r>
          </w:p>
        </w:tc>
        <w:tc>
          <w:tcPr>
            <w:tcW w:w="0" w:type="auto"/>
            <w:shd w:val="clear" w:color="auto" w:fill="FAF0E6"/>
            <w:tcMar>
              <w:top w:w="30" w:type="dxa"/>
              <w:left w:w="75" w:type="dxa"/>
              <w:bottom w:w="30" w:type="dxa"/>
              <w:right w:w="75" w:type="dxa"/>
            </w:tcMar>
            <w:vAlign w:val="center"/>
            <w:hideMark/>
          </w:tcPr>
          <w:p w14:paraId="48D15EB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11,22</w:t>
            </w:r>
          </w:p>
        </w:tc>
        <w:tc>
          <w:tcPr>
            <w:tcW w:w="0" w:type="auto"/>
            <w:shd w:val="clear" w:color="auto" w:fill="FAF0E6"/>
            <w:tcMar>
              <w:top w:w="30" w:type="dxa"/>
              <w:left w:w="75" w:type="dxa"/>
              <w:bottom w:w="30" w:type="dxa"/>
              <w:right w:w="75" w:type="dxa"/>
            </w:tcMar>
            <w:vAlign w:val="center"/>
            <w:hideMark/>
          </w:tcPr>
          <w:p w14:paraId="232A722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Бетонщик</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446634AF" w14:textId="77777777">
        <w:trPr>
          <w:tblCellSpacing w:w="15" w:type="dxa"/>
        </w:trPr>
        <w:tc>
          <w:tcPr>
            <w:tcW w:w="0" w:type="auto"/>
            <w:shd w:val="clear" w:color="auto" w:fill="FAEBD7"/>
            <w:tcMar>
              <w:top w:w="30" w:type="dxa"/>
              <w:left w:w="75" w:type="dxa"/>
              <w:bottom w:w="30" w:type="dxa"/>
              <w:right w:w="75" w:type="dxa"/>
            </w:tcMar>
            <w:vAlign w:val="center"/>
            <w:hideMark/>
          </w:tcPr>
          <w:p w14:paraId="1CAC025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c>
          <w:tcPr>
            <w:tcW w:w="0" w:type="auto"/>
            <w:shd w:val="clear" w:color="auto" w:fill="FAEBD7"/>
            <w:tcMar>
              <w:top w:w="30" w:type="dxa"/>
              <w:left w:w="75" w:type="dxa"/>
              <w:bottom w:w="30" w:type="dxa"/>
              <w:right w:w="75" w:type="dxa"/>
            </w:tcMar>
            <w:vAlign w:val="center"/>
            <w:hideMark/>
          </w:tcPr>
          <w:p w14:paraId="0DE2542B"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Разборка деревянной опалубки</w:t>
            </w:r>
          </w:p>
        </w:tc>
        <w:tc>
          <w:tcPr>
            <w:tcW w:w="0" w:type="auto"/>
            <w:shd w:val="clear" w:color="auto" w:fill="FAEBD7"/>
            <w:tcMar>
              <w:top w:w="30" w:type="dxa"/>
              <w:left w:w="75" w:type="dxa"/>
              <w:bottom w:w="30" w:type="dxa"/>
              <w:right w:w="75" w:type="dxa"/>
            </w:tcMar>
            <w:vAlign w:val="center"/>
            <w:hideMark/>
          </w:tcPr>
          <w:p w14:paraId="3EC3AE9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740CCC4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33</w:t>
            </w:r>
          </w:p>
        </w:tc>
        <w:tc>
          <w:tcPr>
            <w:tcW w:w="0" w:type="auto"/>
            <w:shd w:val="clear" w:color="auto" w:fill="FAEBD7"/>
            <w:tcMar>
              <w:top w:w="30" w:type="dxa"/>
              <w:left w:w="75" w:type="dxa"/>
              <w:bottom w:w="30" w:type="dxa"/>
              <w:right w:w="75" w:type="dxa"/>
            </w:tcMar>
            <w:vAlign w:val="center"/>
            <w:hideMark/>
          </w:tcPr>
          <w:p w14:paraId="2A06F88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Е4-1-34</w:t>
            </w:r>
          </w:p>
        </w:tc>
        <w:tc>
          <w:tcPr>
            <w:tcW w:w="0" w:type="auto"/>
            <w:shd w:val="clear" w:color="auto" w:fill="FAEBD7"/>
            <w:tcMar>
              <w:top w:w="30" w:type="dxa"/>
              <w:left w:w="75" w:type="dxa"/>
              <w:bottom w:w="30" w:type="dxa"/>
              <w:right w:w="75" w:type="dxa"/>
            </w:tcMar>
            <w:vAlign w:val="center"/>
            <w:hideMark/>
          </w:tcPr>
          <w:p w14:paraId="6878EFE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0,15</w:t>
            </w:r>
          </w:p>
        </w:tc>
        <w:tc>
          <w:tcPr>
            <w:tcW w:w="0" w:type="auto"/>
            <w:shd w:val="clear" w:color="auto" w:fill="FAEBD7"/>
            <w:tcMar>
              <w:top w:w="30" w:type="dxa"/>
              <w:left w:w="75" w:type="dxa"/>
              <w:bottom w:w="30" w:type="dxa"/>
              <w:right w:w="75" w:type="dxa"/>
            </w:tcMar>
            <w:vAlign w:val="center"/>
            <w:hideMark/>
          </w:tcPr>
          <w:p w14:paraId="0297D50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4,95</w:t>
            </w:r>
          </w:p>
        </w:tc>
        <w:tc>
          <w:tcPr>
            <w:tcW w:w="0" w:type="auto"/>
            <w:shd w:val="clear" w:color="auto" w:fill="FAEBD7"/>
            <w:tcMar>
              <w:top w:w="30" w:type="dxa"/>
              <w:left w:w="75" w:type="dxa"/>
              <w:bottom w:w="30" w:type="dxa"/>
              <w:right w:w="75" w:type="dxa"/>
            </w:tcMar>
            <w:vAlign w:val="center"/>
            <w:hideMark/>
          </w:tcPr>
          <w:p w14:paraId="15D4F15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0-10</w:t>
            </w:r>
          </w:p>
        </w:tc>
        <w:tc>
          <w:tcPr>
            <w:tcW w:w="0" w:type="auto"/>
            <w:shd w:val="clear" w:color="auto" w:fill="FAEBD7"/>
            <w:tcMar>
              <w:top w:w="30" w:type="dxa"/>
              <w:left w:w="75" w:type="dxa"/>
              <w:bottom w:w="30" w:type="dxa"/>
              <w:right w:w="75" w:type="dxa"/>
            </w:tcMar>
            <w:vAlign w:val="center"/>
            <w:hideMark/>
          </w:tcPr>
          <w:p w14:paraId="253AA6F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3,3</w:t>
            </w:r>
          </w:p>
        </w:tc>
        <w:tc>
          <w:tcPr>
            <w:tcW w:w="0" w:type="auto"/>
            <w:shd w:val="clear" w:color="auto" w:fill="FAEBD7"/>
            <w:tcMar>
              <w:top w:w="30" w:type="dxa"/>
              <w:left w:w="75" w:type="dxa"/>
              <w:bottom w:w="30" w:type="dxa"/>
              <w:right w:w="75" w:type="dxa"/>
            </w:tcMar>
            <w:vAlign w:val="center"/>
            <w:hideMark/>
          </w:tcPr>
          <w:p w14:paraId="562429D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Плотник</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05A16108" w14:textId="77777777">
        <w:trPr>
          <w:tblCellSpacing w:w="15" w:type="dxa"/>
        </w:trPr>
        <w:tc>
          <w:tcPr>
            <w:tcW w:w="0" w:type="auto"/>
            <w:shd w:val="clear" w:color="auto" w:fill="FAF0E6"/>
            <w:tcMar>
              <w:top w:w="30" w:type="dxa"/>
              <w:left w:w="75" w:type="dxa"/>
              <w:bottom w:w="30" w:type="dxa"/>
              <w:right w:w="75" w:type="dxa"/>
            </w:tcMar>
            <w:vAlign w:val="center"/>
            <w:hideMark/>
          </w:tcPr>
          <w:p w14:paraId="2000090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w:t>
            </w:r>
          </w:p>
        </w:tc>
        <w:tc>
          <w:tcPr>
            <w:tcW w:w="0" w:type="auto"/>
            <w:shd w:val="clear" w:color="auto" w:fill="FAF0E6"/>
            <w:tcMar>
              <w:top w:w="30" w:type="dxa"/>
              <w:left w:w="75" w:type="dxa"/>
              <w:bottom w:w="30" w:type="dxa"/>
              <w:right w:w="75" w:type="dxa"/>
            </w:tcMar>
            <w:vAlign w:val="center"/>
            <w:hideMark/>
          </w:tcPr>
          <w:p w14:paraId="3C66F0C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Обмазочная гидроизоляция механизировано</w:t>
            </w:r>
            <w:r w:rsidRPr="00C81101">
              <w:rPr>
                <w:rFonts w:ascii="Times New Roman" w:eastAsia="Times New Roman" w:hAnsi="Times New Roman" w:cs="Times New Roman"/>
                <w:kern w:val="0"/>
                <w:sz w:val="18"/>
                <w:szCs w:val="18"/>
                <w:lang w:eastAsia="ru-RU"/>
                <w14:ligatures w14:val="none"/>
              </w:rPr>
              <w:br/>
              <w:t>вручную</w:t>
            </w:r>
          </w:p>
        </w:tc>
        <w:tc>
          <w:tcPr>
            <w:tcW w:w="0" w:type="auto"/>
            <w:shd w:val="clear" w:color="auto" w:fill="FAF0E6"/>
            <w:tcMar>
              <w:top w:w="30" w:type="dxa"/>
              <w:left w:w="75" w:type="dxa"/>
              <w:bottom w:w="30" w:type="dxa"/>
              <w:right w:w="75" w:type="dxa"/>
            </w:tcMar>
            <w:vAlign w:val="center"/>
            <w:hideMark/>
          </w:tcPr>
          <w:p w14:paraId="5430456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5AE3805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0,33</w:t>
            </w:r>
          </w:p>
        </w:tc>
        <w:tc>
          <w:tcPr>
            <w:tcW w:w="0" w:type="auto"/>
            <w:shd w:val="clear" w:color="auto" w:fill="FAF0E6"/>
            <w:tcMar>
              <w:top w:w="30" w:type="dxa"/>
              <w:left w:w="75" w:type="dxa"/>
              <w:bottom w:w="30" w:type="dxa"/>
              <w:right w:w="75" w:type="dxa"/>
            </w:tcMar>
            <w:vAlign w:val="center"/>
            <w:hideMark/>
          </w:tcPr>
          <w:p w14:paraId="64BEA5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Е11-37</w:t>
            </w:r>
          </w:p>
        </w:tc>
        <w:tc>
          <w:tcPr>
            <w:tcW w:w="0" w:type="auto"/>
            <w:shd w:val="clear" w:color="auto" w:fill="FAF0E6"/>
            <w:tcMar>
              <w:top w:w="30" w:type="dxa"/>
              <w:left w:w="75" w:type="dxa"/>
              <w:bottom w:w="30" w:type="dxa"/>
              <w:right w:w="75" w:type="dxa"/>
            </w:tcMar>
            <w:vAlign w:val="center"/>
            <w:hideMark/>
          </w:tcPr>
          <w:p w14:paraId="00F1452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w:t>
            </w:r>
            <w:r w:rsidRPr="00C81101">
              <w:rPr>
                <w:rFonts w:ascii="Times New Roman" w:eastAsia="Times New Roman" w:hAnsi="Times New Roman" w:cs="Times New Roman"/>
                <w:kern w:val="0"/>
                <w:sz w:val="18"/>
                <w:szCs w:val="18"/>
                <w:lang w:eastAsia="ru-RU"/>
                <w14:ligatures w14:val="none"/>
              </w:rPr>
              <w:br/>
              <w:t>8,3</w:t>
            </w:r>
          </w:p>
        </w:tc>
        <w:tc>
          <w:tcPr>
            <w:tcW w:w="0" w:type="auto"/>
            <w:shd w:val="clear" w:color="auto" w:fill="FAF0E6"/>
            <w:tcMar>
              <w:top w:w="30" w:type="dxa"/>
              <w:left w:w="75" w:type="dxa"/>
              <w:bottom w:w="30" w:type="dxa"/>
              <w:right w:w="75" w:type="dxa"/>
            </w:tcMar>
            <w:vAlign w:val="center"/>
            <w:hideMark/>
          </w:tcPr>
          <w:p w14:paraId="42F6B5E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0,56</w:t>
            </w:r>
            <w:r w:rsidRPr="00C81101">
              <w:rPr>
                <w:rFonts w:ascii="Times New Roman" w:eastAsia="Times New Roman" w:hAnsi="Times New Roman" w:cs="Times New Roman"/>
                <w:kern w:val="0"/>
                <w:sz w:val="18"/>
                <w:szCs w:val="18"/>
                <w:lang w:eastAsia="ru-RU"/>
                <w14:ligatures w14:val="none"/>
              </w:rPr>
              <w:br/>
              <w:t>2,74</w:t>
            </w:r>
          </w:p>
        </w:tc>
        <w:tc>
          <w:tcPr>
            <w:tcW w:w="0" w:type="auto"/>
            <w:shd w:val="clear" w:color="auto" w:fill="FAF0E6"/>
            <w:tcMar>
              <w:top w:w="30" w:type="dxa"/>
              <w:left w:w="75" w:type="dxa"/>
              <w:bottom w:w="30" w:type="dxa"/>
              <w:right w:w="75" w:type="dxa"/>
            </w:tcMar>
            <w:vAlign w:val="center"/>
            <w:hideMark/>
          </w:tcPr>
          <w:p w14:paraId="0DACEC0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1-22</w:t>
            </w:r>
            <w:r w:rsidRPr="00C81101">
              <w:rPr>
                <w:rFonts w:ascii="Times New Roman" w:eastAsia="Times New Roman" w:hAnsi="Times New Roman" w:cs="Times New Roman"/>
                <w:kern w:val="0"/>
                <w:sz w:val="18"/>
                <w:szCs w:val="18"/>
                <w:lang w:eastAsia="ru-RU"/>
                <w14:ligatures w14:val="none"/>
              </w:rPr>
              <w:br/>
              <w:t>5-93</w:t>
            </w:r>
          </w:p>
        </w:tc>
        <w:tc>
          <w:tcPr>
            <w:tcW w:w="0" w:type="auto"/>
            <w:shd w:val="clear" w:color="auto" w:fill="FAF0E6"/>
            <w:tcMar>
              <w:top w:w="30" w:type="dxa"/>
              <w:left w:w="75" w:type="dxa"/>
              <w:bottom w:w="30" w:type="dxa"/>
              <w:right w:w="75" w:type="dxa"/>
            </w:tcMar>
            <w:vAlign w:val="center"/>
            <w:hideMark/>
          </w:tcPr>
          <w:p w14:paraId="3DE7CC0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0,4</w:t>
            </w:r>
            <w:r w:rsidRPr="00C81101">
              <w:rPr>
                <w:rFonts w:ascii="Times New Roman" w:eastAsia="Times New Roman" w:hAnsi="Times New Roman" w:cs="Times New Roman"/>
                <w:kern w:val="0"/>
                <w:sz w:val="18"/>
                <w:szCs w:val="18"/>
                <w:lang w:eastAsia="ru-RU"/>
                <w14:ligatures w14:val="none"/>
              </w:rPr>
              <w:br/>
              <w:t>2,74</w:t>
            </w:r>
          </w:p>
        </w:tc>
        <w:tc>
          <w:tcPr>
            <w:tcW w:w="0" w:type="auto"/>
            <w:shd w:val="clear" w:color="auto" w:fill="FAF0E6"/>
            <w:tcMar>
              <w:top w:w="30" w:type="dxa"/>
              <w:left w:w="75" w:type="dxa"/>
              <w:bottom w:w="30" w:type="dxa"/>
              <w:right w:w="75" w:type="dxa"/>
            </w:tcMar>
            <w:vAlign w:val="center"/>
            <w:hideMark/>
          </w:tcPr>
          <w:p w14:paraId="008B935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roofErr w:type="spellStart"/>
            <w:r w:rsidRPr="00C81101">
              <w:rPr>
                <w:rFonts w:ascii="Times New Roman" w:eastAsia="Times New Roman" w:hAnsi="Times New Roman" w:cs="Times New Roman"/>
                <w:kern w:val="0"/>
                <w:sz w:val="18"/>
                <w:szCs w:val="18"/>
                <w:lang w:eastAsia="ru-RU"/>
                <w14:ligatures w14:val="none"/>
              </w:rPr>
              <w:t>Гидроизолировщик</w:t>
            </w:r>
            <w:proofErr w:type="spellEnd"/>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509557F3" w14:textId="77777777">
        <w:trPr>
          <w:tblCellSpacing w:w="15" w:type="dxa"/>
        </w:trPr>
        <w:tc>
          <w:tcPr>
            <w:tcW w:w="0" w:type="auto"/>
            <w:gridSpan w:val="5"/>
            <w:shd w:val="clear" w:color="auto" w:fill="FAEBD7"/>
            <w:tcMar>
              <w:top w:w="30" w:type="dxa"/>
              <w:left w:w="75" w:type="dxa"/>
              <w:bottom w:w="30" w:type="dxa"/>
              <w:right w:w="75" w:type="dxa"/>
            </w:tcMar>
            <w:vAlign w:val="center"/>
            <w:hideMark/>
          </w:tcPr>
          <w:p w14:paraId="1B14284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EBD7"/>
            <w:tcMar>
              <w:top w:w="30" w:type="dxa"/>
              <w:left w:w="75" w:type="dxa"/>
              <w:bottom w:w="30" w:type="dxa"/>
              <w:right w:w="75" w:type="dxa"/>
            </w:tcMar>
            <w:vAlign w:val="center"/>
            <w:hideMark/>
          </w:tcPr>
          <w:p w14:paraId="6F591B5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39,82</w:t>
            </w:r>
          </w:p>
        </w:tc>
        <w:tc>
          <w:tcPr>
            <w:tcW w:w="0" w:type="auto"/>
            <w:gridSpan w:val="3"/>
            <w:shd w:val="clear" w:color="auto" w:fill="FAEBD7"/>
            <w:tcMar>
              <w:top w:w="30" w:type="dxa"/>
              <w:left w:w="75" w:type="dxa"/>
              <w:bottom w:w="30" w:type="dxa"/>
              <w:right w:w="75" w:type="dxa"/>
            </w:tcMar>
            <w:vAlign w:val="center"/>
            <w:hideMark/>
          </w:tcPr>
          <w:p w14:paraId="487BCDD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8225,45</w:t>
            </w:r>
          </w:p>
        </w:tc>
      </w:tr>
      <w:tr w:rsidR="00C81101" w:rsidRPr="00C81101" w14:paraId="3A2403BD" w14:textId="77777777">
        <w:trPr>
          <w:tblCellSpacing w:w="15" w:type="dxa"/>
        </w:trPr>
        <w:tc>
          <w:tcPr>
            <w:tcW w:w="0" w:type="auto"/>
            <w:gridSpan w:val="10"/>
            <w:shd w:val="clear" w:color="auto" w:fill="FAF0E6"/>
            <w:tcMar>
              <w:top w:w="30" w:type="dxa"/>
              <w:left w:w="75" w:type="dxa"/>
              <w:bottom w:w="30" w:type="dxa"/>
              <w:right w:w="75" w:type="dxa"/>
            </w:tcMar>
            <w:vAlign w:val="center"/>
            <w:hideMark/>
          </w:tcPr>
          <w:p w14:paraId="0C5BD5C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Монтаж каркаса</w:t>
            </w:r>
          </w:p>
        </w:tc>
      </w:tr>
      <w:tr w:rsidR="00C81101" w:rsidRPr="00C81101" w14:paraId="22088594" w14:textId="77777777">
        <w:trPr>
          <w:tblCellSpacing w:w="15" w:type="dxa"/>
        </w:trPr>
        <w:tc>
          <w:tcPr>
            <w:tcW w:w="0" w:type="auto"/>
            <w:shd w:val="clear" w:color="auto" w:fill="FAEBD7"/>
            <w:tcMar>
              <w:top w:w="30" w:type="dxa"/>
              <w:left w:w="75" w:type="dxa"/>
              <w:bottom w:w="30" w:type="dxa"/>
              <w:right w:w="75" w:type="dxa"/>
            </w:tcMar>
            <w:vAlign w:val="center"/>
            <w:hideMark/>
          </w:tcPr>
          <w:p w14:paraId="12B02D1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0BBEDDD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proofErr w:type="spellStart"/>
            <w:r w:rsidRPr="00C81101">
              <w:rPr>
                <w:rFonts w:ascii="Times New Roman" w:eastAsia="Times New Roman" w:hAnsi="Times New Roman" w:cs="Times New Roman"/>
                <w:kern w:val="0"/>
                <w:sz w:val="18"/>
                <w:szCs w:val="18"/>
                <w:lang w:eastAsia="ru-RU"/>
                <w14:ligatures w14:val="none"/>
              </w:rPr>
              <w:t>Выверочный</w:t>
            </w:r>
            <w:proofErr w:type="spellEnd"/>
            <w:r w:rsidRPr="00C81101">
              <w:rPr>
                <w:rFonts w:ascii="Times New Roman" w:eastAsia="Times New Roman" w:hAnsi="Times New Roman" w:cs="Times New Roman"/>
                <w:kern w:val="0"/>
                <w:sz w:val="18"/>
                <w:szCs w:val="18"/>
                <w:lang w:eastAsia="ru-RU"/>
                <w14:ligatures w14:val="none"/>
              </w:rPr>
              <w:t xml:space="preserve"> монтаж колонн</w:t>
            </w:r>
          </w:p>
        </w:tc>
        <w:tc>
          <w:tcPr>
            <w:tcW w:w="0" w:type="auto"/>
            <w:shd w:val="clear" w:color="auto" w:fill="FAEBD7"/>
            <w:tcMar>
              <w:top w:w="30" w:type="dxa"/>
              <w:left w:w="75" w:type="dxa"/>
              <w:bottom w:w="30" w:type="dxa"/>
              <w:right w:w="75" w:type="dxa"/>
            </w:tcMar>
            <w:vAlign w:val="center"/>
            <w:hideMark/>
          </w:tcPr>
          <w:p w14:paraId="34515F1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30B8E07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30</w:t>
            </w:r>
          </w:p>
        </w:tc>
        <w:tc>
          <w:tcPr>
            <w:tcW w:w="0" w:type="auto"/>
            <w:shd w:val="clear" w:color="auto" w:fill="FAEBD7"/>
            <w:tcMar>
              <w:top w:w="30" w:type="dxa"/>
              <w:left w:w="75" w:type="dxa"/>
              <w:bottom w:w="30" w:type="dxa"/>
              <w:right w:w="75" w:type="dxa"/>
            </w:tcMar>
            <w:vAlign w:val="center"/>
            <w:hideMark/>
          </w:tcPr>
          <w:p w14:paraId="3F885ED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Е5-1-1</w:t>
            </w:r>
          </w:p>
        </w:tc>
        <w:tc>
          <w:tcPr>
            <w:tcW w:w="0" w:type="auto"/>
            <w:shd w:val="clear" w:color="auto" w:fill="FAEBD7"/>
            <w:tcMar>
              <w:top w:w="30" w:type="dxa"/>
              <w:left w:w="75" w:type="dxa"/>
              <w:bottom w:w="30" w:type="dxa"/>
              <w:right w:w="75" w:type="dxa"/>
            </w:tcMar>
            <w:vAlign w:val="center"/>
            <w:hideMark/>
          </w:tcPr>
          <w:p w14:paraId="6DAC4D7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3,5</w:t>
            </w:r>
            <w:r w:rsidRPr="00C81101">
              <w:rPr>
                <w:rFonts w:ascii="Times New Roman" w:eastAsia="Times New Roman" w:hAnsi="Times New Roman" w:cs="Times New Roman"/>
                <w:kern w:val="0"/>
                <w:sz w:val="18"/>
                <w:szCs w:val="18"/>
                <w:lang w:eastAsia="ru-RU"/>
                <w14:ligatures w14:val="none"/>
              </w:rPr>
              <w:br/>
              <w:t>0,7</w:t>
            </w:r>
          </w:p>
        </w:tc>
        <w:tc>
          <w:tcPr>
            <w:tcW w:w="0" w:type="auto"/>
            <w:shd w:val="clear" w:color="auto" w:fill="FAEBD7"/>
            <w:tcMar>
              <w:top w:w="30" w:type="dxa"/>
              <w:left w:w="75" w:type="dxa"/>
              <w:bottom w:w="30" w:type="dxa"/>
              <w:right w:w="75" w:type="dxa"/>
            </w:tcMar>
            <w:vAlign w:val="center"/>
            <w:hideMark/>
          </w:tcPr>
          <w:p w14:paraId="0625319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105</w:t>
            </w:r>
            <w:r w:rsidRPr="00C81101">
              <w:rPr>
                <w:rFonts w:ascii="Times New Roman" w:eastAsia="Times New Roman" w:hAnsi="Times New Roman" w:cs="Times New Roman"/>
                <w:kern w:val="0"/>
                <w:sz w:val="18"/>
                <w:szCs w:val="18"/>
                <w:lang w:eastAsia="ru-RU"/>
                <w14:ligatures w14:val="none"/>
              </w:rPr>
              <w:br/>
              <w:t>21</w:t>
            </w:r>
          </w:p>
        </w:tc>
        <w:tc>
          <w:tcPr>
            <w:tcW w:w="0" w:type="auto"/>
            <w:shd w:val="clear" w:color="auto" w:fill="FAEBD7"/>
            <w:tcMar>
              <w:top w:w="30" w:type="dxa"/>
              <w:left w:w="75" w:type="dxa"/>
              <w:bottom w:w="30" w:type="dxa"/>
              <w:right w:w="75" w:type="dxa"/>
            </w:tcMar>
            <w:vAlign w:val="center"/>
            <w:hideMark/>
          </w:tcPr>
          <w:p w14:paraId="5BEB3EE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2-83</w:t>
            </w:r>
            <w:r w:rsidRPr="00C81101">
              <w:rPr>
                <w:rFonts w:ascii="Times New Roman" w:eastAsia="Times New Roman" w:hAnsi="Times New Roman" w:cs="Times New Roman"/>
                <w:kern w:val="0"/>
                <w:sz w:val="18"/>
                <w:szCs w:val="18"/>
                <w:lang w:eastAsia="ru-RU"/>
                <w14:ligatures w14:val="none"/>
              </w:rPr>
              <w:br/>
              <w:t>0-74</w:t>
            </w:r>
          </w:p>
        </w:tc>
        <w:tc>
          <w:tcPr>
            <w:tcW w:w="0" w:type="auto"/>
            <w:shd w:val="clear" w:color="auto" w:fill="FAEBD7"/>
            <w:tcMar>
              <w:top w:w="30" w:type="dxa"/>
              <w:left w:w="75" w:type="dxa"/>
              <w:bottom w:w="30" w:type="dxa"/>
              <w:right w:w="75" w:type="dxa"/>
            </w:tcMar>
            <w:vAlign w:val="center"/>
            <w:hideMark/>
          </w:tcPr>
          <w:p w14:paraId="6AD8D25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84,9</w:t>
            </w:r>
            <w:r w:rsidRPr="00C81101">
              <w:rPr>
                <w:rFonts w:ascii="Times New Roman" w:eastAsia="Times New Roman" w:hAnsi="Times New Roman" w:cs="Times New Roman"/>
                <w:kern w:val="0"/>
                <w:sz w:val="18"/>
                <w:szCs w:val="18"/>
                <w:lang w:eastAsia="ru-RU"/>
                <w14:ligatures w14:val="none"/>
              </w:rPr>
              <w:br/>
              <w:t>22,2</w:t>
            </w:r>
          </w:p>
        </w:tc>
        <w:tc>
          <w:tcPr>
            <w:tcW w:w="0" w:type="auto"/>
            <w:shd w:val="clear" w:color="auto" w:fill="FAEBD7"/>
            <w:tcMar>
              <w:top w:w="30" w:type="dxa"/>
              <w:left w:w="75" w:type="dxa"/>
              <w:bottom w:w="30" w:type="dxa"/>
              <w:right w:w="75" w:type="dxa"/>
            </w:tcMar>
            <w:vAlign w:val="center"/>
            <w:hideMark/>
          </w:tcPr>
          <w:p w14:paraId="1B0B780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6р-1</w:t>
            </w:r>
            <w:r w:rsidRPr="00C81101">
              <w:rPr>
                <w:rFonts w:ascii="Times New Roman" w:eastAsia="Times New Roman" w:hAnsi="Times New Roman" w:cs="Times New Roman"/>
                <w:kern w:val="0"/>
                <w:sz w:val="18"/>
                <w:szCs w:val="18"/>
                <w:lang w:eastAsia="ru-RU"/>
                <w14:ligatures w14:val="none"/>
              </w:rPr>
              <w:br/>
              <w:t>4р-2</w:t>
            </w:r>
            <w:r w:rsidRPr="00C81101">
              <w:rPr>
                <w:rFonts w:ascii="Times New Roman" w:eastAsia="Times New Roman" w:hAnsi="Times New Roman" w:cs="Times New Roman"/>
                <w:kern w:val="0"/>
                <w:sz w:val="18"/>
                <w:szCs w:val="18"/>
                <w:lang w:eastAsia="ru-RU"/>
                <w14:ligatures w14:val="none"/>
              </w:rPr>
              <w:br/>
              <w:t>3р-2</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436ABBF9" w14:textId="77777777">
        <w:trPr>
          <w:tblCellSpacing w:w="15" w:type="dxa"/>
        </w:trPr>
        <w:tc>
          <w:tcPr>
            <w:tcW w:w="0" w:type="auto"/>
            <w:shd w:val="clear" w:color="auto" w:fill="FAF0E6"/>
            <w:tcMar>
              <w:top w:w="30" w:type="dxa"/>
              <w:left w:w="75" w:type="dxa"/>
              <w:bottom w:w="30" w:type="dxa"/>
              <w:right w:w="75" w:type="dxa"/>
            </w:tcMar>
            <w:vAlign w:val="center"/>
            <w:hideMark/>
          </w:tcPr>
          <w:p w14:paraId="3BF93AD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lastRenderedPageBreak/>
              <w:t>2</w:t>
            </w:r>
          </w:p>
        </w:tc>
        <w:tc>
          <w:tcPr>
            <w:tcW w:w="0" w:type="auto"/>
            <w:shd w:val="clear" w:color="auto" w:fill="FAF0E6"/>
            <w:tcMar>
              <w:top w:w="30" w:type="dxa"/>
              <w:left w:w="75" w:type="dxa"/>
              <w:bottom w:w="30" w:type="dxa"/>
              <w:right w:w="75" w:type="dxa"/>
            </w:tcMar>
            <w:vAlign w:val="center"/>
            <w:hideMark/>
          </w:tcPr>
          <w:p w14:paraId="6353D75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связей по колоннам</w:t>
            </w:r>
          </w:p>
        </w:tc>
        <w:tc>
          <w:tcPr>
            <w:tcW w:w="0" w:type="auto"/>
            <w:shd w:val="clear" w:color="auto" w:fill="FAF0E6"/>
            <w:tcMar>
              <w:top w:w="30" w:type="dxa"/>
              <w:left w:w="75" w:type="dxa"/>
              <w:bottom w:w="30" w:type="dxa"/>
              <w:right w:w="75" w:type="dxa"/>
            </w:tcMar>
            <w:vAlign w:val="center"/>
            <w:hideMark/>
          </w:tcPr>
          <w:p w14:paraId="227856F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F0E6"/>
            <w:tcMar>
              <w:top w:w="30" w:type="dxa"/>
              <w:left w:w="75" w:type="dxa"/>
              <w:bottom w:w="30" w:type="dxa"/>
              <w:right w:w="75" w:type="dxa"/>
            </w:tcMar>
            <w:vAlign w:val="center"/>
            <w:hideMark/>
          </w:tcPr>
          <w:p w14:paraId="7DADAE2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w:t>
            </w:r>
          </w:p>
        </w:tc>
        <w:tc>
          <w:tcPr>
            <w:tcW w:w="0" w:type="auto"/>
            <w:shd w:val="clear" w:color="auto" w:fill="FAF0E6"/>
            <w:tcMar>
              <w:top w:w="30" w:type="dxa"/>
              <w:left w:w="75" w:type="dxa"/>
              <w:bottom w:w="30" w:type="dxa"/>
              <w:right w:w="75" w:type="dxa"/>
            </w:tcMar>
            <w:vAlign w:val="center"/>
            <w:hideMark/>
          </w:tcPr>
          <w:p w14:paraId="0AFE04C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Е5-1-11</w:t>
            </w:r>
          </w:p>
        </w:tc>
        <w:tc>
          <w:tcPr>
            <w:tcW w:w="0" w:type="auto"/>
            <w:shd w:val="clear" w:color="auto" w:fill="FAF0E6"/>
            <w:tcMar>
              <w:top w:w="30" w:type="dxa"/>
              <w:left w:w="75" w:type="dxa"/>
              <w:bottom w:w="30" w:type="dxa"/>
              <w:right w:w="75" w:type="dxa"/>
            </w:tcMar>
            <w:vAlign w:val="center"/>
            <w:hideMark/>
          </w:tcPr>
          <w:p w14:paraId="4E090E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0,64</w:t>
            </w:r>
            <w:r w:rsidRPr="00C81101">
              <w:rPr>
                <w:rFonts w:ascii="Times New Roman" w:eastAsia="Times New Roman" w:hAnsi="Times New Roman" w:cs="Times New Roman"/>
                <w:kern w:val="0"/>
                <w:sz w:val="18"/>
                <w:szCs w:val="18"/>
                <w:lang w:eastAsia="ru-RU"/>
                <w14:ligatures w14:val="none"/>
              </w:rPr>
              <w:br/>
              <w:t>0,21</w:t>
            </w:r>
          </w:p>
        </w:tc>
        <w:tc>
          <w:tcPr>
            <w:tcW w:w="0" w:type="auto"/>
            <w:shd w:val="clear" w:color="auto" w:fill="FAF0E6"/>
            <w:tcMar>
              <w:top w:w="30" w:type="dxa"/>
              <w:left w:w="75" w:type="dxa"/>
              <w:bottom w:w="30" w:type="dxa"/>
              <w:right w:w="75" w:type="dxa"/>
            </w:tcMar>
            <w:vAlign w:val="center"/>
            <w:hideMark/>
          </w:tcPr>
          <w:p w14:paraId="4C83A21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6,4</w:t>
            </w:r>
            <w:r w:rsidRPr="00C81101">
              <w:rPr>
                <w:rFonts w:ascii="Times New Roman" w:eastAsia="Times New Roman" w:hAnsi="Times New Roman" w:cs="Times New Roman"/>
                <w:kern w:val="0"/>
                <w:sz w:val="18"/>
                <w:szCs w:val="18"/>
                <w:lang w:eastAsia="ru-RU"/>
                <w14:ligatures w14:val="none"/>
              </w:rPr>
              <w:br/>
              <w:t>2,1</w:t>
            </w:r>
          </w:p>
        </w:tc>
        <w:tc>
          <w:tcPr>
            <w:tcW w:w="0" w:type="auto"/>
            <w:shd w:val="clear" w:color="auto" w:fill="FAF0E6"/>
            <w:tcMar>
              <w:top w:w="30" w:type="dxa"/>
              <w:left w:w="75" w:type="dxa"/>
              <w:bottom w:w="30" w:type="dxa"/>
              <w:right w:w="75" w:type="dxa"/>
            </w:tcMar>
            <w:vAlign w:val="center"/>
            <w:hideMark/>
          </w:tcPr>
          <w:p w14:paraId="70ED1C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0-51</w:t>
            </w:r>
            <w:r w:rsidRPr="00C81101">
              <w:rPr>
                <w:rFonts w:ascii="Times New Roman" w:eastAsia="Times New Roman" w:hAnsi="Times New Roman" w:cs="Times New Roman"/>
                <w:kern w:val="0"/>
                <w:sz w:val="18"/>
                <w:szCs w:val="18"/>
                <w:lang w:eastAsia="ru-RU"/>
                <w14:ligatures w14:val="none"/>
              </w:rPr>
              <w:br/>
              <w:t>0-22</w:t>
            </w:r>
          </w:p>
        </w:tc>
        <w:tc>
          <w:tcPr>
            <w:tcW w:w="0" w:type="auto"/>
            <w:shd w:val="clear" w:color="auto" w:fill="FAF0E6"/>
            <w:tcMar>
              <w:top w:w="30" w:type="dxa"/>
              <w:left w:w="75" w:type="dxa"/>
              <w:bottom w:w="30" w:type="dxa"/>
              <w:right w:w="75" w:type="dxa"/>
            </w:tcMar>
            <w:vAlign w:val="center"/>
            <w:hideMark/>
          </w:tcPr>
          <w:p w14:paraId="5370E82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5,1</w:t>
            </w:r>
            <w:r w:rsidRPr="00C81101">
              <w:rPr>
                <w:rFonts w:ascii="Times New Roman" w:eastAsia="Times New Roman" w:hAnsi="Times New Roman" w:cs="Times New Roman"/>
                <w:kern w:val="0"/>
                <w:sz w:val="18"/>
                <w:szCs w:val="18"/>
                <w:lang w:eastAsia="ru-RU"/>
                <w14:ligatures w14:val="none"/>
              </w:rPr>
              <w:br/>
              <w:t>2,2</w:t>
            </w:r>
          </w:p>
        </w:tc>
        <w:tc>
          <w:tcPr>
            <w:tcW w:w="0" w:type="auto"/>
            <w:shd w:val="clear" w:color="auto" w:fill="FAF0E6"/>
            <w:tcMar>
              <w:top w:w="30" w:type="dxa"/>
              <w:left w:w="75" w:type="dxa"/>
              <w:bottom w:w="30" w:type="dxa"/>
              <w:right w:w="75" w:type="dxa"/>
            </w:tcMar>
            <w:vAlign w:val="center"/>
            <w:hideMark/>
          </w:tcPr>
          <w:p w14:paraId="2D87879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5р-1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081ABAD6" w14:textId="77777777">
        <w:trPr>
          <w:tblCellSpacing w:w="15" w:type="dxa"/>
        </w:trPr>
        <w:tc>
          <w:tcPr>
            <w:tcW w:w="0" w:type="auto"/>
            <w:shd w:val="clear" w:color="auto" w:fill="FAEBD7"/>
            <w:tcMar>
              <w:top w:w="30" w:type="dxa"/>
              <w:left w:w="75" w:type="dxa"/>
              <w:bottom w:w="30" w:type="dxa"/>
              <w:right w:w="75" w:type="dxa"/>
            </w:tcMar>
            <w:vAlign w:val="center"/>
            <w:hideMark/>
          </w:tcPr>
          <w:p w14:paraId="70BA17C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2E2FCCD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подкрановых балок</w:t>
            </w:r>
          </w:p>
        </w:tc>
        <w:tc>
          <w:tcPr>
            <w:tcW w:w="0" w:type="auto"/>
            <w:shd w:val="clear" w:color="auto" w:fill="FAEBD7"/>
            <w:tcMar>
              <w:top w:w="30" w:type="dxa"/>
              <w:left w:w="75" w:type="dxa"/>
              <w:bottom w:w="30" w:type="dxa"/>
              <w:right w:w="75" w:type="dxa"/>
            </w:tcMar>
            <w:vAlign w:val="center"/>
            <w:hideMark/>
          </w:tcPr>
          <w:p w14:paraId="7AD33FB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1540D60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20</w:t>
            </w:r>
          </w:p>
        </w:tc>
        <w:tc>
          <w:tcPr>
            <w:tcW w:w="0" w:type="auto"/>
            <w:shd w:val="clear" w:color="auto" w:fill="FAEBD7"/>
            <w:tcMar>
              <w:top w:w="30" w:type="dxa"/>
              <w:left w:w="75" w:type="dxa"/>
              <w:bottom w:w="30" w:type="dxa"/>
              <w:right w:w="75" w:type="dxa"/>
            </w:tcMar>
            <w:vAlign w:val="center"/>
            <w:hideMark/>
          </w:tcPr>
          <w:p w14:paraId="735FB65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Е5-1-23</w:t>
            </w:r>
          </w:p>
        </w:tc>
        <w:tc>
          <w:tcPr>
            <w:tcW w:w="0" w:type="auto"/>
            <w:shd w:val="clear" w:color="auto" w:fill="FAEBD7"/>
            <w:tcMar>
              <w:top w:w="30" w:type="dxa"/>
              <w:left w:w="75" w:type="dxa"/>
              <w:bottom w:w="30" w:type="dxa"/>
              <w:right w:w="75" w:type="dxa"/>
            </w:tcMar>
            <w:vAlign w:val="center"/>
            <w:hideMark/>
          </w:tcPr>
          <w:p w14:paraId="39E3F63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2,1</w:t>
            </w:r>
            <w:r w:rsidRPr="00C81101">
              <w:rPr>
                <w:rFonts w:ascii="Times New Roman" w:eastAsia="Times New Roman" w:hAnsi="Times New Roman" w:cs="Times New Roman"/>
                <w:kern w:val="0"/>
                <w:sz w:val="18"/>
                <w:szCs w:val="18"/>
                <w:lang w:eastAsia="ru-RU"/>
                <w14:ligatures w14:val="none"/>
              </w:rPr>
              <w:br/>
              <w:t>0,42</w:t>
            </w:r>
          </w:p>
        </w:tc>
        <w:tc>
          <w:tcPr>
            <w:tcW w:w="0" w:type="auto"/>
            <w:shd w:val="clear" w:color="auto" w:fill="FAEBD7"/>
            <w:tcMar>
              <w:top w:w="30" w:type="dxa"/>
              <w:left w:w="75" w:type="dxa"/>
              <w:bottom w:w="30" w:type="dxa"/>
              <w:right w:w="75" w:type="dxa"/>
            </w:tcMar>
            <w:vAlign w:val="center"/>
            <w:hideMark/>
          </w:tcPr>
          <w:p w14:paraId="796A3D9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42</w:t>
            </w:r>
            <w:r w:rsidRPr="00C81101">
              <w:rPr>
                <w:rFonts w:ascii="Times New Roman" w:eastAsia="Times New Roman" w:hAnsi="Times New Roman" w:cs="Times New Roman"/>
                <w:kern w:val="0"/>
                <w:sz w:val="18"/>
                <w:szCs w:val="18"/>
                <w:lang w:eastAsia="ru-RU"/>
                <w14:ligatures w14:val="none"/>
              </w:rPr>
              <w:br/>
              <w:t>8,4</w:t>
            </w:r>
          </w:p>
        </w:tc>
        <w:tc>
          <w:tcPr>
            <w:tcW w:w="0" w:type="auto"/>
            <w:shd w:val="clear" w:color="auto" w:fill="FAEBD7"/>
            <w:tcMar>
              <w:top w:w="30" w:type="dxa"/>
              <w:left w:w="75" w:type="dxa"/>
              <w:bottom w:w="30" w:type="dxa"/>
              <w:right w:w="75" w:type="dxa"/>
            </w:tcMar>
            <w:vAlign w:val="center"/>
            <w:hideMark/>
          </w:tcPr>
          <w:p w14:paraId="7BC9322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1-70</w:t>
            </w:r>
            <w:r w:rsidRPr="00C81101">
              <w:rPr>
                <w:rFonts w:ascii="Times New Roman" w:eastAsia="Times New Roman" w:hAnsi="Times New Roman" w:cs="Times New Roman"/>
                <w:kern w:val="0"/>
                <w:sz w:val="18"/>
                <w:szCs w:val="18"/>
                <w:lang w:eastAsia="ru-RU"/>
                <w14:ligatures w14:val="none"/>
              </w:rPr>
              <w:br/>
              <w:t>0-45</w:t>
            </w:r>
          </w:p>
        </w:tc>
        <w:tc>
          <w:tcPr>
            <w:tcW w:w="0" w:type="auto"/>
            <w:shd w:val="clear" w:color="auto" w:fill="FAEBD7"/>
            <w:tcMar>
              <w:top w:w="30" w:type="dxa"/>
              <w:left w:w="75" w:type="dxa"/>
              <w:bottom w:w="30" w:type="dxa"/>
              <w:right w:w="75" w:type="dxa"/>
            </w:tcMar>
            <w:vAlign w:val="center"/>
            <w:hideMark/>
          </w:tcPr>
          <w:p w14:paraId="7096D94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34</w:t>
            </w:r>
            <w:r w:rsidRPr="00C81101">
              <w:rPr>
                <w:rFonts w:ascii="Times New Roman" w:eastAsia="Times New Roman" w:hAnsi="Times New Roman" w:cs="Times New Roman"/>
                <w:kern w:val="0"/>
                <w:sz w:val="18"/>
                <w:szCs w:val="18"/>
                <w:lang w:eastAsia="ru-RU"/>
                <w14:ligatures w14:val="none"/>
              </w:rPr>
              <w:br/>
              <w:t>9</w:t>
            </w:r>
          </w:p>
        </w:tc>
        <w:tc>
          <w:tcPr>
            <w:tcW w:w="0" w:type="auto"/>
            <w:shd w:val="clear" w:color="auto" w:fill="FAEBD7"/>
            <w:tcMar>
              <w:top w:w="30" w:type="dxa"/>
              <w:left w:w="75" w:type="dxa"/>
              <w:bottom w:w="30" w:type="dxa"/>
              <w:right w:w="75" w:type="dxa"/>
            </w:tcMar>
            <w:vAlign w:val="center"/>
            <w:hideMark/>
          </w:tcPr>
          <w:p w14:paraId="6619D55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6р-1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3р-2</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2B75C67B" w14:textId="77777777">
        <w:trPr>
          <w:tblCellSpacing w:w="15" w:type="dxa"/>
        </w:trPr>
        <w:tc>
          <w:tcPr>
            <w:tcW w:w="0" w:type="auto"/>
            <w:shd w:val="clear" w:color="auto" w:fill="FAF0E6"/>
            <w:tcMar>
              <w:top w:w="30" w:type="dxa"/>
              <w:left w:w="75" w:type="dxa"/>
              <w:bottom w:w="30" w:type="dxa"/>
              <w:right w:w="75" w:type="dxa"/>
            </w:tcMar>
            <w:vAlign w:val="center"/>
            <w:hideMark/>
          </w:tcPr>
          <w:p w14:paraId="047E4EC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7C9FFFA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ферм</w:t>
            </w:r>
          </w:p>
        </w:tc>
        <w:tc>
          <w:tcPr>
            <w:tcW w:w="0" w:type="auto"/>
            <w:shd w:val="clear" w:color="auto" w:fill="FAF0E6"/>
            <w:tcMar>
              <w:top w:w="30" w:type="dxa"/>
              <w:left w:w="75" w:type="dxa"/>
              <w:bottom w:w="30" w:type="dxa"/>
              <w:right w:w="75" w:type="dxa"/>
            </w:tcMar>
            <w:vAlign w:val="center"/>
            <w:hideMark/>
          </w:tcPr>
          <w:p w14:paraId="211EA23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F0E6"/>
            <w:tcMar>
              <w:top w:w="30" w:type="dxa"/>
              <w:left w:w="75" w:type="dxa"/>
              <w:bottom w:w="30" w:type="dxa"/>
              <w:right w:w="75" w:type="dxa"/>
            </w:tcMar>
            <w:vAlign w:val="center"/>
            <w:hideMark/>
          </w:tcPr>
          <w:p w14:paraId="2F4148C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w:t>
            </w:r>
          </w:p>
        </w:tc>
        <w:tc>
          <w:tcPr>
            <w:tcW w:w="0" w:type="auto"/>
            <w:shd w:val="clear" w:color="auto" w:fill="FAF0E6"/>
            <w:tcMar>
              <w:top w:w="30" w:type="dxa"/>
              <w:left w:w="75" w:type="dxa"/>
              <w:bottom w:w="30" w:type="dxa"/>
              <w:right w:w="75" w:type="dxa"/>
            </w:tcMar>
            <w:vAlign w:val="center"/>
            <w:hideMark/>
          </w:tcPr>
          <w:p w14:paraId="7691FAB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Е5-1-6</w:t>
            </w:r>
          </w:p>
        </w:tc>
        <w:tc>
          <w:tcPr>
            <w:tcW w:w="0" w:type="auto"/>
            <w:shd w:val="clear" w:color="auto" w:fill="FAF0E6"/>
            <w:tcMar>
              <w:top w:w="30" w:type="dxa"/>
              <w:left w:w="75" w:type="dxa"/>
              <w:bottom w:w="30" w:type="dxa"/>
              <w:right w:w="75" w:type="dxa"/>
            </w:tcMar>
            <w:vAlign w:val="center"/>
            <w:hideMark/>
          </w:tcPr>
          <w:p w14:paraId="594C4B6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2,9</w:t>
            </w:r>
            <w:r w:rsidRPr="00C81101">
              <w:rPr>
                <w:rFonts w:ascii="Times New Roman" w:eastAsia="Times New Roman" w:hAnsi="Times New Roman" w:cs="Times New Roman"/>
                <w:kern w:val="0"/>
                <w:sz w:val="18"/>
                <w:szCs w:val="18"/>
                <w:lang w:eastAsia="ru-RU"/>
                <w14:ligatures w14:val="none"/>
              </w:rPr>
              <w:br/>
              <w:t>0,58</w:t>
            </w:r>
          </w:p>
        </w:tc>
        <w:tc>
          <w:tcPr>
            <w:tcW w:w="0" w:type="auto"/>
            <w:shd w:val="clear" w:color="auto" w:fill="FAF0E6"/>
            <w:tcMar>
              <w:top w:w="30" w:type="dxa"/>
              <w:left w:w="75" w:type="dxa"/>
              <w:bottom w:w="30" w:type="dxa"/>
              <w:right w:w="75" w:type="dxa"/>
            </w:tcMar>
            <w:vAlign w:val="center"/>
            <w:hideMark/>
          </w:tcPr>
          <w:p w14:paraId="5EF63B5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31,9</w:t>
            </w:r>
            <w:r w:rsidRPr="00C81101">
              <w:rPr>
                <w:rFonts w:ascii="Times New Roman" w:eastAsia="Times New Roman" w:hAnsi="Times New Roman" w:cs="Times New Roman"/>
                <w:kern w:val="0"/>
                <w:sz w:val="18"/>
                <w:szCs w:val="18"/>
                <w:lang w:eastAsia="ru-RU"/>
                <w14:ligatures w14:val="none"/>
              </w:rPr>
              <w:br/>
              <w:t>6,38</w:t>
            </w:r>
          </w:p>
        </w:tc>
        <w:tc>
          <w:tcPr>
            <w:tcW w:w="0" w:type="auto"/>
            <w:shd w:val="clear" w:color="auto" w:fill="FAF0E6"/>
            <w:tcMar>
              <w:top w:w="30" w:type="dxa"/>
              <w:left w:w="75" w:type="dxa"/>
              <w:bottom w:w="30" w:type="dxa"/>
              <w:right w:w="75" w:type="dxa"/>
            </w:tcMar>
            <w:vAlign w:val="center"/>
            <w:hideMark/>
          </w:tcPr>
          <w:p w14:paraId="274F289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2-40</w:t>
            </w:r>
            <w:r w:rsidRPr="00C81101">
              <w:rPr>
                <w:rFonts w:ascii="Times New Roman" w:eastAsia="Times New Roman" w:hAnsi="Times New Roman" w:cs="Times New Roman"/>
                <w:kern w:val="0"/>
                <w:sz w:val="18"/>
                <w:szCs w:val="18"/>
                <w:lang w:eastAsia="ru-RU"/>
                <w14:ligatures w14:val="none"/>
              </w:rPr>
              <w:br/>
              <w:t>0-62</w:t>
            </w:r>
          </w:p>
        </w:tc>
        <w:tc>
          <w:tcPr>
            <w:tcW w:w="0" w:type="auto"/>
            <w:shd w:val="clear" w:color="auto" w:fill="FAF0E6"/>
            <w:tcMar>
              <w:top w:w="30" w:type="dxa"/>
              <w:left w:w="75" w:type="dxa"/>
              <w:bottom w:w="30" w:type="dxa"/>
              <w:right w:w="75" w:type="dxa"/>
            </w:tcMar>
            <w:vAlign w:val="center"/>
            <w:hideMark/>
          </w:tcPr>
          <w:p w14:paraId="22D3D96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26,4</w:t>
            </w:r>
            <w:r w:rsidRPr="00C81101">
              <w:rPr>
                <w:rFonts w:ascii="Times New Roman" w:eastAsia="Times New Roman" w:hAnsi="Times New Roman" w:cs="Times New Roman"/>
                <w:kern w:val="0"/>
                <w:sz w:val="18"/>
                <w:szCs w:val="18"/>
                <w:lang w:eastAsia="ru-RU"/>
                <w14:ligatures w14:val="none"/>
              </w:rPr>
              <w:br/>
              <w:t>6,82</w:t>
            </w:r>
          </w:p>
        </w:tc>
        <w:tc>
          <w:tcPr>
            <w:tcW w:w="0" w:type="auto"/>
            <w:shd w:val="clear" w:color="auto" w:fill="FAF0E6"/>
            <w:tcMar>
              <w:top w:w="30" w:type="dxa"/>
              <w:left w:w="75" w:type="dxa"/>
              <w:bottom w:w="30" w:type="dxa"/>
              <w:right w:w="75" w:type="dxa"/>
            </w:tcMar>
            <w:vAlign w:val="center"/>
            <w:hideMark/>
          </w:tcPr>
          <w:p w14:paraId="3447398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6р-1</w:t>
            </w:r>
            <w:r w:rsidRPr="00C81101">
              <w:rPr>
                <w:rFonts w:ascii="Times New Roman" w:eastAsia="Times New Roman" w:hAnsi="Times New Roman" w:cs="Times New Roman"/>
                <w:kern w:val="0"/>
                <w:sz w:val="18"/>
                <w:szCs w:val="18"/>
                <w:lang w:eastAsia="ru-RU"/>
                <w14:ligatures w14:val="none"/>
              </w:rPr>
              <w:br/>
              <w:t>4р-3</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3ACC76A2" w14:textId="77777777">
        <w:trPr>
          <w:tblCellSpacing w:w="15" w:type="dxa"/>
        </w:trPr>
        <w:tc>
          <w:tcPr>
            <w:tcW w:w="0" w:type="auto"/>
            <w:shd w:val="clear" w:color="auto" w:fill="FAEBD7"/>
            <w:tcMar>
              <w:top w:w="30" w:type="dxa"/>
              <w:left w:w="75" w:type="dxa"/>
              <w:bottom w:w="30" w:type="dxa"/>
              <w:right w:w="75" w:type="dxa"/>
            </w:tcMar>
            <w:vAlign w:val="center"/>
            <w:hideMark/>
          </w:tcPr>
          <w:p w14:paraId="604C347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6686E7D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связей по фермам</w:t>
            </w:r>
          </w:p>
        </w:tc>
        <w:tc>
          <w:tcPr>
            <w:tcW w:w="0" w:type="auto"/>
            <w:shd w:val="clear" w:color="auto" w:fill="FAEBD7"/>
            <w:tcMar>
              <w:top w:w="30" w:type="dxa"/>
              <w:left w:w="75" w:type="dxa"/>
              <w:bottom w:w="30" w:type="dxa"/>
              <w:right w:w="75" w:type="dxa"/>
            </w:tcMar>
            <w:vAlign w:val="center"/>
            <w:hideMark/>
          </w:tcPr>
          <w:p w14:paraId="60791F0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21A886B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48</w:t>
            </w:r>
          </w:p>
        </w:tc>
        <w:tc>
          <w:tcPr>
            <w:tcW w:w="0" w:type="auto"/>
            <w:shd w:val="clear" w:color="auto" w:fill="FAEBD7"/>
            <w:tcMar>
              <w:top w:w="30" w:type="dxa"/>
              <w:left w:w="75" w:type="dxa"/>
              <w:bottom w:w="30" w:type="dxa"/>
              <w:right w:w="75" w:type="dxa"/>
            </w:tcMar>
            <w:vAlign w:val="center"/>
            <w:hideMark/>
          </w:tcPr>
          <w:p w14:paraId="5946052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Е5-1-6</w:t>
            </w:r>
          </w:p>
        </w:tc>
        <w:tc>
          <w:tcPr>
            <w:tcW w:w="0" w:type="auto"/>
            <w:shd w:val="clear" w:color="auto" w:fill="FAEBD7"/>
            <w:tcMar>
              <w:top w:w="30" w:type="dxa"/>
              <w:left w:w="75" w:type="dxa"/>
              <w:bottom w:w="30" w:type="dxa"/>
              <w:right w:w="75" w:type="dxa"/>
            </w:tcMar>
            <w:vAlign w:val="center"/>
            <w:hideMark/>
          </w:tcPr>
          <w:p w14:paraId="6E3FC89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0,35</w:t>
            </w:r>
            <w:r w:rsidRPr="00C81101">
              <w:rPr>
                <w:rFonts w:ascii="Times New Roman" w:eastAsia="Times New Roman" w:hAnsi="Times New Roman" w:cs="Times New Roman"/>
                <w:kern w:val="0"/>
                <w:sz w:val="18"/>
                <w:szCs w:val="18"/>
                <w:lang w:eastAsia="ru-RU"/>
                <w14:ligatures w14:val="none"/>
              </w:rPr>
              <w:br/>
              <w:t>0,12</w:t>
            </w:r>
          </w:p>
        </w:tc>
        <w:tc>
          <w:tcPr>
            <w:tcW w:w="0" w:type="auto"/>
            <w:shd w:val="clear" w:color="auto" w:fill="FAEBD7"/>
            <w:tcMar>
              <w:top w:w="30" w:type="dxa"/>
              <w:left w:w="75" w:type="dxa"/>
              <w:bottom w:w="30" w:type="dxa"/>
              <w:right w:w="75" w:type="dxa"/>
            </w:tcMar>
            <w:vAlign w:val="center"/>
            <w:hideMark/>
          </w:tcPr>
          <w:p w14:paraId="1FFEF72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16,8</w:t>
            </w:r>
            <w:r w:rsidRPr="00C81101">
              <w:rPr>
                <w:rFonts w:ascii="Times New Roman" w:eastAsia="Times New Roman" w:hAnsi="Times New Roman" w:cs="Times New Roman"/>
                <w:kern w:val="0"/>
                <w:sz w:val="18"/>
                <w:szCs w:val="18"/>
                <w:lang w:eastAsia="ru-RU"/>
                <w14:ligatures w14:val="none"/>
              </w:rPr>
              <w:br/>
              <w:t>5,76</w:t>
            </w:r>
          </w:p>
        </w:tc>
        <w:tc>
          <w:tcPr>
            <w:tcW w:w="0" w:type="auto"/>
            <w:shd w:val="clear" w:color="auto" w:fill="FAEBD7"/>
            <w:tcMar>
              <w:top w:w="30" w:type="dxa"/>
              <w:left w:w="75" w:type="dxa"/>
              <w:bottom w:w="30" w:type="dxa"/>
              <w:right w:w="75" w:type="dxa"/>
            </w:tcMar>
            <w:vAlign w:val="center"/>
            <w:hideMark/>
          </w:tcPr>
          <w:p w14:paraId="135CC37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0-28</w:t>
            </w:r>
            <w:r w:rsidRPr="00C81101">
              <w:rPr>
                <w:rFonts w:ascii="Times New Roman" w:eastAsia="Times New Roman" w:hAnsi="Times New Roman" w:cs="Times New Roman"/>
                <w:kern w:val="0"/>
                <w:sz w:val="18"/>
                <w:szCs w:val="18"/>
                <w:lang w:eastAsia="ru-RU"/>
                <w14:ligatures w14:val="none"/>
              </w:rPr>
              <w:br/>
              <w:t>0-13</w:t>
            </w:r>
          </w:p>
        </w:tc>
        <w:tc>
          <w:tcPr>
            <w:tcW w:w="0" w:type="auto"/>
            <w:shd w:val="clear" w:color="auto" w:fill="FAEBD7"/>
            <w:tcMar>
              <w:top w:w="30" w:type="dxa"/>
              <w:left w:w="75" w:type="dxa"/>
              <w:bottom w:w="30" w:type="dxa"/>
              <w:right w:w="75" w:type="dxa"/>
            </w:tcMar>
            <w:vAlign w:val="center"/>
            <w:hideMark/>
          </w:tcPr>
          <w:p w14:paraId="68C3E22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13,44</w:t>
            </w:r>
            <w:r w:rsidRPr="00C81101">
              <w:rPr>
                <w:rFonts w:ascii="Times New Roman" w:eastAsia="Times New Roman" w:hAnsi="Times New Roman" w:cs="Times New Roman"/>
                <w:kern w:val="0"/>
                <w:sz w:val="18"/>
                <w:szCs w:val="18"/>
                <w:lang w:eastAsia="ru-RU"/>
                <w14:ligatures w14:val="none"/>
              </w:rPr>
              <w:br/>
              <w:t>6,24</w:t>
            </w:r>
          </w:p>
        </w:tc>
        <w:tc>
          <w:tcPr>
            <w:tcW w:w="0" w:type="auto"/>
            <w:shd w:val="clear" w:color="auto" w:fill="FAEBD7"/>
            <w:tcMar>
              <w:top w:w="30" w:type="dxa"/>
              <w:left w:w="75" w:type="dxa"/>
              <w:bottom w:w="30" w:type="dxa"/>
              <w:right w:w="75" w:type="dxa"/>
            </w:tcMar>
            <w:vAlign w:val="center"/>
            <w:hideMark/>
          </w:tcPr>
          <w:p w14:paraId="3DC7F34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5р-1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0909397E" w14:textId="77777777">
        <w:trPr>
          <w:tblCellSpacing w:w="15" w:type="dxa"/>
        </w:trPr>
        <w:tc>
          <w:tcPr>
            <w:tcW w:w="0" w:type="auto"/>
            <w:shd w:val="clear" w:color="auto" w:fill="FAF0E6"/>
            <w:tcMar>
              <w:top w:w="30" w:type="dxa"/>
              <w:left w:w="75" w:type="dxa"/>
              <w:bottom w:w="30" w:type="dxa"/>
              <w:right w:w="75" w:type="dxa"/>
            </w:tcMar>
            <w:vAlign w:val="center"/>
            <w:hideMark/>
          </w:tcPr>
          <w:p w14:paraId="50EFF32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204FF1E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ФБ</w:t>
            </w:r>
          </w:p>
        </w:tc>
        <w:tc>
          <w:tcPr>
            <w:tcW w:w="0" w:type="auto"/>
            <w:shd w:val="clear" w:color="auto" w:fill="FAF0E6"/>
            <w:tcMar>
              <w:top w:w="30" w:type="dxa"/>
              <w:left w:w="75" w:type="dxa"/>
              <w:bottom w:w="30" w:type="dxa"/>
              <w:right w:w="75" w:type="dxa"/>
            </w:tcMar>
            <w:vAlign w:val="center"/>
            <w:hideMark/>
          </w:tcPr>
          <w:p w14:paraId="35FF7FA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F0E6"/>
            <w:tcMar>
              <w:top w:w="30" w:type="dxa"/>
              <w:left w:w="75" w:type="dxa"/>
              <w:bottom w:w="30" w:type="dxa"/>
              <w:right w:w="75" w:type="dxa"/>
            </w:tcMar>
            <w:vAlign w:val="center"/>
            <w:hideMark/>
          </w:tcPr>
          <w:p w14:paraId="25D23DD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20</w:t>
            </w:r>
          </w:p>
        </w:tc>
        <w:tc>
          <w:tcPr>
            <w:tcW w:w="0" w:type="auto"/>
            <w:shd w:val="clear" w:color="auto" w:fill="FAF0E6"/>
            <w:tcMar>
              <w:top w:w="30" w:type="dxa"/>
              <w:left w:w="75" w:type="dxa"/>
              <w:bottom w:w="30" w:type="dxa"/>
              <w:right w:w="75" w:type="dxa"/>
            </w:tcMar>
            <w:vAlign w:val="center"/>
            <w:hideMark/>
          </w:tcPr>
          <w:p w14:paraId="0D9AE56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Е4-1-6</w:t>
            </w:r>
          </w:p>
        </w:tc>
        <w:tc>
          <w:tcPr>
            <w:tcW w:w="0" w:type="auto"/>
            <w:shd w:val="clear" w:color="auto" w:fill="FAF0E6"/>
            <w:tcMar>
              <w:top w:w="30" w:type="dxa"/>
              <w:left w:w="75" w:type="dxa"/>
              <w:bottom w:w="30" w:type="dxa"/>
              <w:right w:w="75" w:type="dxa"/>
            </w:tcMar>
            <w:vAlign w:val="center"/>
            <w:hideMark/>
          </w:tcPr>
          <w:p w14:paraId="0A5E7B4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w:t>
            </w:r>
            <w:r w:rsidRPr="00C81101">
              <w:rPr>
                <w:rFonts w:ascii="Times New Roman" w:eastAsia="Times New Roman" w:hAnsi="Times New Roman" w:cs="Times New Roman"/>
                <w:kern w:val="0"/>
                <w:sz w:val="18"/>
                <w:szCs w:val="18"/>
                <w:lang w:eastAsia="ru-RU"/>
                <w14:ligatures w14:val="none"/>
              </w:rPr>
              <w:br/>
              <w:t>0,22</w:t>
            </w:r>
          </w:p>
        </w:tc>
        <w:tc>
          <w:tcPr>
            <w:tcW w:w="0" w:type="auto"/>
            <w:shd w:val="clear" w:color="auto" w:fill="FAF0E6"/>
            <w:tcMar>
              <w:top w:w="30" w:type="dxa"/>
              <w:left w:w="75" w:type="dxa"/>
              <w:bottom w:w="30" w:type="dxa"/>
              <w:right w:w="75" w:type="dxa"/>
            </w:tcMar>
            <w:vAlign w:val="center"/>
            <w:hideMark/>
          </w:tcPr>
          <w:p w14:paraId="65AC1FB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w:t>
            </w:r>
            <w:r w:rsidRPr="00C81101">
              <w:rPr>
                <w:rFonts w:ascii="Times New Roman" w:eastAsia="Times New Roman" w:hAnsi="Times New Roman" w:cs="Times New Roman"/>
                <w:kern w:val="0"/>
                <w:sz w:val="18"/>
                <w:szCs w:val="18"/>
                <w:lang w:eastAsia="ru-RU"/>
                <w14:ligatures w14:val="none"/>
              </w:rPr>
              <w:br/>
              <w:t>4,4</w:t>
            </w:r>
          </w:p>
        </w:tc>
        <w:tc>
          <w:tcPr>
            <w:tcW w:w="0" w:type="auto"/>
            <w:shd w:val="clear" w:color="auto" w:fill="FAF0E6"/>
            <w:tcMar>
              <w:top w:w="30" w:type="dxa"/>
              <w:left w:w="75" w:type="dxa"/>
              <w:bottom w:w="30" w:type="dxa"/>
              <w:right w:w="75" w:type="dxa"/>
            </w:tcMar>
            <w:vAlign w:val="center"/>
            <w:hideMark/>
          </w:tcPr>
          <w:p w14:paraId="174AAAC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0-82</w:t>
            </w:r>
            <w:r w:rsidRPr="00C81101">
              <w:rPr>
                <w:rFonts w:ascii="Times New Roman" w:eastAsia="Times New Roman" w:hAnsi="Times New Roman" w:cs="Times New Roman"/>
                <w:kern w:val="0"/>
                <w:sz w:val="18"/>
                <w:szCs w:val="18"/>
                <w:lang w:eastAsia="ru-RU"/>
                <w14:ligatures w14:val="none"/>
              </w:rPr>
              <w:br/>
              <w:t>0-23</w:t>
            </w:r>
          </w:p>
        </w:tc>
        <w:tc>
          <w:tcPr>
            <w:tcW w:w="0" w:type="auto"/>
            <w:shd w:val="clear" w:color="auto" w:fill="FAF0E6"/>
            <w:tcMar>
              <w:top w:w="30" w:type="dxa"/>
              <w:left w:w="75" w:type="dxa"/>
              <w:bottom w:w="30" w:type="dxa"/>
              <w:right w:w="75" w:type="dxa"/>
            </w:tcMar>
            <w:vAlign w:val="center"/>
            <w:hideMark/>
          </w:tcPr>
          <w:p w14:paraId="26860CE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16,4</w:t>
            </w:r>
            <w:r w:rsidRPr="00C81101">
              <w:rPr>
                <w:rFonts w:ascii="Times New Roman" w:eastAsia="Times New Roman" w:hAnsi="Times New Roman" w:cs="Times New Roman"/>
                <w:kern w:val="0"/>
                <w:sz w:val="18"/>
                <w:szCs w:val="18"/>
                <w:lang w:eastAsia="ru-RU"/>
                <w14:ligatures w14:val="none"/>
              </w:rPr>
              <w:br/>
              <w:t>4,6</w:t>
            </w:r>
          </w:p>
        </w:tc>
        <w:tc>
          <w:tcPr>
            <w:tcW w:w="0" w:type="auto"/>
            <w:shd w:val="clear" w:color="auto" w:fill="FAF0E6"/>
            <w:tcMar>
              <w:top w:w="30" w:type="dxa"/>
              <w:left w:w="75" w:type="dxa"/>
              <w:bottom w:w="30" w:type="dxa"/>
              <w:right w:w="75" w:type="dxa"/>
            </w:tcMar>
            <w:vAlign w:val="center"/>
            <w:hideMark/>
          </w:tcPr>
          <w:p w14:paraId="7FA8C7E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2р-1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3р-2</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6C2F7148" w14:textId="77777777">
        <w:trPr>
          <w:tblCellSpacing w:w="15" w:type="dxa"/>
        </w:trPr>
        <w:tc>
          <w:tcPr>
            <w:tcW w:w="0" w:type="auto"/>
            <w:gridSpan w:val="5"/>
            <w:shd w:val="clear" w:color="auto" w:fill="FAEBD7"/>
            <w:tcMar>
              <w:top w:w="30" w:type="dxa"/>
              <w:left w:w="75" w:type="dxa"/>
              <w:bottom w:w="30" w:type="dxa"/>
              <w:right w:w="75" w:type="dxa"/>
            </w:tcMar>
            <w:vAlign w:val="center"/>
            <w:hideMark/>
          </w:tcPr>
          <w:p w14:paraId="41EF4B2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EBD7"/>
            <w:tcMar>
              <w:top w:w="30" w:type="dxa"/>
              <w:left w:w="75" w:type="dxa"/>
              <w:bottom w:w="30" w:type="dxa"/>
              <w:right w:w="75" w:type="dxa"/>
            </w:tcMar>
            <w:vAlign w:val="center"/>
            <w:hideMark/>
          </w:tcPr>
          <w:p w14:paraId="1422C95F"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224,1</w:t>
            </w:r>
          </w:p>
        </w:tc>
        <w:tc>
          <w:tcPr>
            <w:tcW w:w="0" w:type="auto"/>
            <w:gridSpan w:val="3"/>
            <w:shd w:val="clear" w:color="auto" w:fill="FAEBD7"/>
            <w:tcMar>
              <w:top w:w="30" w:type="dxa"/>
              <w:left w:w="75" w:type="dxa"/>
              <w:bottom w:w="30" w:type="dxa"/>
              <w:right w:w="75" w:type="dxa"/>
            </w:tcMar>
            <w:vAlign w:val="center"/>
            <w:hideMark/>
          </w:tcPr>
          <w:p w14:paraId="15940FD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15320,4</w:t>
            </w:r>
          </w:p>
        </w:tc>
      </w:tr>
      <w:tr w:rsidR="00C81101" w:rsidRPr="00C81101" w14:paraId="3EB5D535" w14:textId="77777777">
        <w:trPr>
          <w:tblCellSpacing w:w="15" w:type="dxa"/>
        </w:trPr>
        <w:tc>
          <w:tcPr>
            <w:tcW w:w="0" w:type="auto"/>
            <w:gridSpan w:val="10"/>
            <w:shd w:val="clear" w:color="auto" w:fill="FAF0E6"/>
            <w:tcMar>
              <w:top w:w="30" w:type="dxa"/>
              <w:left w:w="75" w:type="dxa"/>
              <w:bottom w:w="30" w:type="dxa"/>
              <w:right w:w="75" w:type="dxa"/>
            </w:tcMar>
            <w:vAlign w:val="center"/>
            <w:hideMark/>
          </w:tcPr>
          <w:p w14:paraId="7319C55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Кровельные работы</w:t>
            </w:r>
          </w:p>
        </w:tc>
      </w:tr>
      <w:tr w:rsidR="00C81101" w:rsidRPr="00C81101" w14:paraId="7414B376" w14:textId="77777777">
        <w:trPr>
          <w:tblCellSpacing w:w="15" w:type="dxa"/>
        </w:trPr>
        <w:tc>
          <w:tcPr>
            <w:tcW w:w="0" w:type="auto"/>
            <w:shd w:val="clear" w:color="auto" w:fill="FAEBD7"/>
            <w:tcMar>
              <w:top w:w="30" w:type="dxa"/>
              <w:left w:w="75" w:type="dxa"/>
              <w:bottom w:w="30" w:type="dxa"/>
              <w:right w:w="75" w:type="dxa"/>
            </w:tcMar>
            <w:vAlign w:val="center"/>
            <w:hideMark/>
          </w:tcPr>
          <w:p w14:paraId="60C12A4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6D80697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прогонов от фермы до фермы</w:t>
            </w:r>
          </w:p>
        </w:tc>
        <w:tc>
          <w:tcPr>
            <w:tcW w:w="0" w:type="auto"/>
            <w:shd w:val="clear" w:color="auto" w:fill="FAEBD7"/>
            <w:tcMar>
              <w:top w:w="30" w:type="dxa"/>
              <w:left w:w="75" w:type="dxa"/>
              <w:bottom w:w="30" w:type="dxa"/>
              <w:right w:w="75" w:type="dxa"/>
            </w:tcMar>
            <w:vAlign w:val="center"/>
            <w:hideMark/>
          </w:tcPr>
          <w:p w14:paraId="725BF65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1 </w:t>
            </w: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4D06534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70</w:t>
            </w:r>
          </w:p>
        </w:tc>
        <w:tc>
          <w:tcPr>
            <w:tcW w:w="0" w:type="auto"/>
            <w:shd w:val="clear" w:color="auto" w:fill="FAEBD7"/>
            <w:tcMar>
              <w:top w:w="30" w:type="dxa"/>
              <w:left w:w="75" w:type="dxa"/>
              <w:bottom w:w="30" w:type="dxa"/>
              <w:right w:w="75" w:type="dxa"/>
            </w:tcMar>
            <w:vAlign w:val="center"/>
            <w:hideMark/>
          </w:tcPr>
          <w:p w14:paraId="06B5A56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Е5-1-6</w:t>
            </w:r>
          </w:p>
        </w:tc>
        <w:tc>
          <w:tcPr>
            <w:tcW w:w="0" w:type="auto"/>
            <w:shd w:val="clear" w:color="auto" w:fill="FAEBD7"/>
            <w:tcMar>
              <w:top w:w="30" w:type="dxa"/>
              <w:left w:w="75" w:type="dxa"/>
              <w:bottom w:w="30" w:type="dxa"/>
              <w:right w:w="75" w:type="dxa"/>
            </w:tcMar>
            <w:vAlign w:val="center"/>
            <w:hideMark/>
          </w:tcPr>
          <w:p w14:paraId="01966B3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0,3</w:t>
            </w:r>
            <w:r w:rsidRPr="00C81101">
              <w:rPr>
                <w:rFonts w:ascii="Times New Roman" w:eastAsia="Times New Roman" w:hAnsi="Times New Roman" w:cs="Times New Roman"/>
                <w:kern w:val="0"/>
                <w:sz w:val="18"/>
                <w:szCs w:val="18"/>
                <w:lang w:eastAsia="ru-RU"/>
                <w14:ligatures w14:val="none"/>
              </w:rPr>
              <w:br/>
              <w:t>0,1</w:t>
            </w:r>
          </w:p>
        </w:tc>
        <w:tc>
          <w:tcPr>
            <w:tcW w:w="0" w:type="auto"/>
            <w:shd w:val="clear" w:color="auto" w:fill="FAEBD7"/>
            <w:tcMar>
              <w:top w:w="30" w:type="dxa"/>
              <w:left w:w="75" w:type="dxa"/>
              <w:bottom w:w="30" w:type="dxa"/>
              <w:right w:w="75" w:type="dxa"/>
            </w:tcMar>
            <w:vAlign w:val="center"/>
            <w:hideMark/>
          </w:tcPr>
          <w:p w14:paraId="029C8CF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21</w:t>
            </w:r>
            <w:r w:rsidRPr="00C81101">
              <w:rPr>
                <w:rFonts w:ascii="Times New Roman" w:eastAsia="Times New Roman" w:hAnsi="Times New Roman" w:cs="Times New Roman"/>
                <w:kern w:val="0"/>
                <w:sz w:val="18"/>
                <w:szCs w:val="18"/>
                <w:lang w:eastAsia="ru-RU"/>
                <w14:ligatures w14:val="none"/>
              </w:rPr>
              <w:br/>
              <w:t>7</w:t>
            </w:r>
          </w:p>
        </w:tc>
        <w:tc>
          <w:tcPr>
            <w:tcW w:w="0" w:type="auto"/>
            <w:shd w:val="clear" w:color="auto" w:fill="FAEBD7"/>
            <w:tcMar>
              <w:top w:w="30" w:type="dxa"/>
              <w:left w:w="75" w:type="dxa"/>
              <w:bottom w:w="30" w:type="dxa"/>
              <w:right w:w="75" w:type="dxa"/>
            </w:tcMar>
            <w:vAlign w:val="center"/>
            <w:hideMark/>
          </w:tcPr>
          <w:p w14:paraId="4AD924C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0-24</w:t>
            </w:r>
            <w:r w:rsidRPr="00C81101">
              <w:rPr>
                <w:rFonts w:ascii="Times New Roman" w:eastAsia="Times New Roman" w:hAnsi="Times New Roman" w:cs="Times New Roman"/>
                <w:kern w:val="0"/>
                <w:sz w:val="18"/>
                <w:szCs w:val="18"/>
                <w:lang w:eastAsia="ru-RU"/>
                <w14:ligatures w14:val="none"/>
              </w:rPr>
              <w:br/>
              <w:t>0-11</w:t>
            </w:r>
          </w:p>
        </w:tc>
        <w:tc>
          <w:tcPr>
            <w:tcW w:w="0" w:type="auto"/>
            <w:shd w:val="clear" w:color="auto" w:fill="FAEBD7"/>
            <w:tcMar>
              <w:top w:w="30" w:type="dxa"/>
              <w:left w:w="75" w:type="dxa"/>
              <w:bottom w:w="30" w:type="dxa"/>
              <w:right w:w="75" w:type="dxa"/>
            </w:tcMar>
            <w:vAlign w:val="center"/>
            <w:hideMark/>
          </w:tcPr>
          <w:p w14:paraId="07655A2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16,8</w:t>
            </w:r>
            <w:r w:rsidRPr="00C81101">
              <w:rPr>
                <w:rFonts w:ascii="Times New Roman" w:eastAsia="Times New Roman" w:hAnsi="Times New Roman" w:cs="Times New Roman"/>
                <w:kern w:val="0"/>
                <w:sz w:val="18"/>
                <w:szCs w:val="18"/>
                <w:lang w:eastAsia="ru-RU"/>
                <w14:ligatures w14:val="none"/>
              </w:rPr>
              <w:br/>
              <w:t>7,7</w:t>
            </w:r>
          </w:p>
        </w:tc>
        <w:tc>
          <w:tcPr>
            <w:tcW w:w="0" w:type="auto"/>
            <w:shd w:val="clear" w:color="auto" w:fill="FAEBD7"/>
            <w:tcMar>
              <w:top w:w="30" w:type="dxa"/>
              <w:left w:w="75" w:type="dxa"/>
              <w:bottom w:w="30" w:type="dxa"/>
              <w:right w:w="75" w:type="dxa"/>
            </w:tcMar>
            <w:vAlign w:val="center"/>
            <w:hideMark/>
          </w:tcPr>
          <w:p w14:paraId="5640193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5р-1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5C189F4F" w14:textId="77777777">
        <w:trPr>
          <w:tblCellSpacing w:w="15" w:type="dxa"/>
        </w:trPr>
        <w:tc>
          <w:tcPr>
            <w:tcW w:w="0" w:type="auto"/>
            <w:shd w:val="clear" w:color="auto" w:fill="FAF0E6"/>
            <w:tcMar>
              <w:top w:w="30" w:type="dxa"/>
              <w:left w:w="75" w:type="dxa"/>
              <w:bottom w:w="30" w:type="dxa"/>
              <w:right w:w="75" w:type="dxa"/>
            </w:tcMar>
            <w:vAlign w:val="center"/>
            <w:hideMark/>
          </w:tcPr>
          <w:p w14:paraId="5935BD9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7DB6155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профнастила</w:t>
            </w:r>
          </w:p>
        </w:tc>
        <w:tc>
          <w:tcPr>
            <w:tcW w:w="0" w:type="auto"/>
            <w:shd w:val="clear" w:color="auto" w:fill="FAF0E6"/>
            <w:tcMar>
              <w:top w:w="30" w:type="dxa"/>
              <w:left w:w="75" w:type="dxa"/>
              <w:bottom w:w="30" w:type="dxa"/>
              <w:right w:w="75" w:type="dxa"/>
            </w:tcMar>
            <w:vAlign w:val="center"/>
            <w:hideMark/>
          </w:tcPr>
          <w:p w14:paraId="4D5E07F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2B63981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F0E6"/>
            <w:tcMar>
              <w:top w:w="30" w:type="dxa"/>
              <w:left w:w="75" w:type="dxa"/>
              <w:bottom w:w="30" w:type="dxa"/>
              <w:right w:w="75" w:type="dxa"/>
            </w:tcMar>
            <w:vAlign w:val="center"/>
            <w:hideMark/>
          </w:tcPr>
          <w:p w14:paraId="26CFA27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Е5-1-20</w:t>
            </w:r>
          </w:p>
        </w:tc>
        <w:tc>
          <w:tcPr>
            <w:tcW w:w="0" w:type="auto"/>
            <w:shd w:val="clear" w:color="auto" w:fill="FAF0E6"/>
            <w:tcMar>
              <w:top w:w="30" w:type="dxa"/>
              <w:left w:w="75" w:type="dxa"/>
              <w:bottom w:w="30" w:type="dxa"/>
              <w:right w:w="75" w:type="dxa"/>
            </w:tcMar>
            <w:vAlign w:val="center"/>
            <w:hideMark/>
          </w:tcPr>
          <w:p w14:paraId="0699B5B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10,5</w:t>
            </w:r>
          </w:p>
        </w:tc>
        <w:tc>
          <w:tcPr>
            <w:tcW w:w="0" w:type="auto"/>
            <w:shd w:val="clear" w:color="auto" w:fill="FAF0E6"/>
            <w:tcMar>
              <w:top w:w="30" w:type="dxa"/>
              <w:left w:w="75" w:type="dxa"/>
              <w:bottom w:w="30" w:type="dxa"/>
              <w:right w:w="75" w:type="dxa"/>
            </w:tcMar>
            <w:vAlign w:val="center"/>
            <w:hideMark/>
          </w:tcPr>
          <w:p w14:paraId="51DBC25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113,4</w:t>
            </w:r>
          </w:p>
        </w:tc>
        <w:tc>
          <w:tcPr>
            <w:tcW w:w="0" w:type="auto"/>
            <w:shd w:val="clear" w:color="auto" w:fill="FAF0E6"/>
            <w:tcMar>
              <w:top w:w="30" w:type="dxa"/>
              <w:left w:w="75" w:type="dxa"/>
              <w:bottom w:w="30" w:type="dxa"/>
              <w:right w:w="75" w:type="dxa"/>
            </w:tcMar>
            <w:vAlign w:val="center"/>
            <w:hideMark/>
          </w:tcPr>
          <w:p w14:paraId="76BBF75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1-90</w:t>
            </w:r>
          </w:p>
        </w:tc>
        <w:tc>
          <w:tcPr>
            <w:tcW w:w="0" w:type="auto"/>
            <w:shd w:val="clear" w:color="auto" w:fill="FAF0E6"/>
            <w:tcMar>
              <w:top w:w="30" w:type="dxa"/>
              <w:left w:w="75" w:type="dxa"/>
              <w:bottom w:w="30" w:type="dxa"/>
              <w:right w:w="75" w:type="dxa"/>
            </w:tcMar>
            <w:vAlign w:val="center"/>
            <w:hideMark/>
          </w:tcPr>
          <w:p w14:paraId="240CE67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85,32</w:t>
            </w:r>
          </w:p>
        </w:tc>
        <w:tc>
          <w:tcPr>
            <w:tcW w:w="0" w:type="auto"/>
            <w:shd w:val="clear" w:color="auto" w:fill="FAF0E6"/>
            <w:tcMar>
              <w:top w:w="30" w:type="dxa"/>
              <w:left w:w="75" w:type="dxa"/>
              <w:bottom w:w="30" w:type="dxa"/>
              <w:right w:w="75" w:type="dxa"/>
            </w:tcMar>
            <w:vAlign w:val="center"/>
            <w:hideMark/>
          </w:tcPr>
          <w:p w14:paraId="1DF1B0C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w:t>
            </w:r>
            <w:r w:rsidRPr="00C81101">
              <w:rPr>
                <w:rFonts w:ascii="Times New Roman" w:eastAsia="Times New Roman" w:hAnsi="Times New Roman" w:cs="Times New Roman"/>
                <w:kern w:val="0"/>
                <w:sz w:val="18"/>
                <w:szCs w:val="18"/>
                <w:lang w:eastAsia="ru-RU"/>
                <w14:ligatures w14:val="none"/>
              </w:rPr>
              <w:br/>
              <w:t>5р-1</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r>
            <w:r w:rsidRPr="00C81101">
              <w:rPr>
                <w:rFonts w:ascii="Times New Roman" w:eastAsia="Times New Roman" w:hAnsi="Times New Roman" w:cs="Times New Roman"/>
                <w:kern w:val="0"/>
                <w:sz w:val="18"/>
                <w:szCs w:val="18"/>
                <w:lang w:eastAsia="ru-RU"/>
                <w14:ligatures w14:val="none"/>
              </w:rPr>
              <w:lastRenderedPageBreak/>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771F46B1" w14:textId="77777777">
        <w:trPr>
          <w:tblCellSpacing w:w="15" w:type="dxa"/>
        </w:trPr>
        <w:tc>
          <w:tcPr>
            <w:tcW w:w="0" w:type="auto"/>
            <w:shd w:val="clear" w:color="auto" w:fill="FAEBD7"/>
            <w:tcMar>
              <w:top w:w="30" w:type="dxa"/>
              <w:left w:w="75" w:type="dxa"/>
              <w:bottom w:w="30" w:type="dxa"/>
              <w:right w:w="75" w:type="dxa"/>
            </w:tcMar>
            <w:vAlign w:val="center"/>
            <w:hideMark/>
          </w:tcPr>
          <w:p w14:paraId="37A476B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lastRenderedPageBreak/>
              <w:t>3</w:t>
            </w:r>
          </w:p>
        </w:tc>
        <w:tc>
          <w:tcPr>
            <w:tcW w:w="0" w:type="auto"/>
            <w:shd w:val="clear" w:color="auto" w:fill="FAEBD7"/>
            <w:tcMar>
              <w:top w:w="30" w:type="dxa"/>
              <w:left w:w="75" w:type="dxa"/>
              <w:bottom w:w="30" w:type="dxa"/>
              <w:right w:w="75" w:type="dxa"/>
            </w:tcMar>
            <w:vAlign w:val="center"/>
            <w:hideMark/>
          </w:tcPr>
          <w:p w14:paraId="3B6A016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теплоизоляции</w:t>
            </w:r>
          </w:p>
        </w:tc>
        <w:tc>
          <w:tcPr>
            <w:tcW w:w="0" w:type="auto"/>
            <w:shd w:val="clear" w:color="auto" w:fill="FAEBD7"/>
            <w:tcMar>
              <w:top w:w="30" w:type="dxa"/>
              <w:left w:w="75" w:type="dxa"/>
              <w:bottom w:w="30" w:type="dxa"/>
              <w:right w:w="75" w:type="dxa"/>
            </w:tcMar>
            <w:vAlign w:val="center"/>
            <w:hideMark/>
          </w:tcPr>
          <w:p w14:paraId="6CC385A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23EA75D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EBD7"/>
            <w:tcMar>
              <w:top w:w="30" w:type="dxa"/>
              <w:left w:w="75" w:type="dxa"/>
              <w:bottom w:w="30" w:type="dxa"/>
              <w:right w:w="75" w:type="dxa"/>
            </w:tcMar>
            <w:vAlign w:val="center"/>
            <w:hideMark/>
          </w:tcPr>
          <w:p w14:paraId="74B67DD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Е7-14</w:t>
            </w:r>
          </w:p>
        </w:tc>
        <w:tc>
          <w:tcPr>
            <w:tcW w:w="0" w:type="auto"/>
            <w:shd w:val="clear" w:color="auto" w:fill="FAEBD7"/>
            <w:tcMar>
              <w:top w:w="30" w:type="dxa"/>
              <w:left w:w="75" w:type="dxa"/>
              <w:bottom w:w="30" w:type="dxa"/>
              <w:right w:w="75" w:type="dxa"/>
            </w:tcMar>
            <w:vAlign w:val="center"/>
            <w:hideMark/>
          </w:tcPr>
          <w:p w14:paraId="18073DD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w:t>
            </w:r>
          </w:p>
        </w:tc>
        <w:tc>
          <w:tcPr>
            <w:tcW w:w="0" w:type="auto"/>
            <w:shd w:val="clear" w:color="auto" w:fill="FAEBD7"/>
            <w:tcMar>
              <w:top w:w="30" w:type="dxa"/>
              <w:left w:w="75" w:type="dxa"/>
              <w:bottom w:w="30" w:type="dxa"/>
              <w:right w:w="75" w:type="dxa"/>
            </w:tcMar>
            <w:vAlign w:val="center"/>
            <w:hideMark/>
          </w:tcPr>
          <w:p w14:paraId="68DBF73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w:t>
            </w:r>
          </w:p>
        </w:tc>
        <w:tc>
          <w:tcPr>
            <w:tcW w:w="0" w:type="auto"/>
            <w:shd w:val="clear" w:color="auto" w:fill="FAEBD7"/>
            <w:tcMar>
              <w:top w:w="30" w:type="dxa"/>
              <w:left w:w="75" w:type="dxa"/>
              <w:bottom w:w="30" w:type="dxa"/>
              <w:right w:w="75" w:type="dxa"/>
            </w:tcMar>
            <w:vAlign w:val="center"/>
            <w:hideMark/>
          </w:tcPr>
          <w:p w14:paraId="59A79C7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6-70</w:t>
            </w:r>
          </w:p>
        </w:tc>
        <w:tc>
          <w:tcPr>
            <w:tcW w:w="0" w:type="auto"/>
            <w:shd w:val="clear" w:color="auto" w:fill="FAEBD7"/>
            <w:tcMar>
              <w:top w:w="30" w:type="dxa"/>
              <w:left w:w="75" w:type="dxa"/>
              <w:bottom w:w="30" w:type="dxa"/>
              <w:right w:w="75" w:type="dxa"/>
            </w:tcMar>
            <w:vAlign w:val="center"/>
            <w:hideMark/>
          </w:tcPr>
          <w:p w14:paraId="0E2B91B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72,36</w:t>
            </w:r>
          </w:p>
        </w:tc>
        <w:tc>
          <w:tcPr>
            <w:tcW w:w="0" w:type="auto"/>
            <w:shd w:val="clear" w:color="auto" w:fill="FAEBD7"/>
            <w:tcMar>
              <w:top w:w="30" w:type="dxa"/>
              <w:left w:w="75" w:type="dxa"/>
              <w:bottom w:w="30" w:type="dxa"/>
              <w:right w:w="75" w:type="dxa"/>
            </w:tcMar>
            <w:vAlign w:val="center"/>
            <w:hideMark/>
          </w:tcPr>
          <w:p w14:paraId="38823B0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Кровельщики</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2р-2</w:t>
            </w:r>
          </w:p>
        </w:tc>
      </w:tr>
      <w:tr w:rsidR="00C81101" w:rsidRPr="00C81101" w14:paraId="65830E54" w14:textId="77777777">
        <w:trPr>
          <w:tblCellSpacing w:w="15" w:type="dxa"/>
        </w:trPr>
        <w:tc>
          <w:tcPr>
            <w:tcW w:w="0" w:type="auto"/>
            <w:shd w:val="clear" w:color="auto" w:fill="FAF0E6"/>
            <w:tcMar>
              <w:top w:w="30" w:type="dxa"/>
              <w:left w:w="75" w:type="dxa"/>
              <w:bottom w:w="30" w:type="dxa"/>
              <w:right w:w="75" w:type="dxa"/>
            </w:tcMar>
            <w:vAlign w:val="center"/>
            <w:hideMark/>
          </w:tcPr>
          <w:p w14:paraId="05E7FBA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2FACDE4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пароизоляции</w:t>
            </w:r>
          </w:p>
        </w:tc>
        <w:tc>
          <w:tcPr>
            <w:tcW w:w="0" w:type="auto"/>
            <w:shd w:val="clear" w:color="auto" w:fill="FAF0E6"/>
            <w:tcMar>
              <w:top w:w="30" w:type="dxa"/>
              <w:left w:w="75" w:type="dxa"/>
              <w:bottom w:w="30" w:type="dxa"/>
              <w:right w:w="75" w:type="dxa"/>
            </w:tcMar>
            <w:vAlign w:val="center"/>
            <w:hideMark/>
          </w:tcPr>
          <w:p w14:paraId="15D70EC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765E8D6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F0E6"/>
            <w:tcMar>
              <w:top w:w="30" w:type="dxa"/>
              <w:left w:w="75" w:type="dxa"/>
              <w:bottom w:w="30" w:type="dxa"/>
              <w:right w:w="75" w:type="dxa"/>
            </w:tcMar>
            <w:vAlign w:val="center"/>
            <w:hideMark/>
          </w:tcPr>
          <w:p w14:paraId="2462BF1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Е7-13</w:t>
            </w:r>
          </w:p>
        </w:tc>
        <w:tc>
          <w:tcPr>
            <w:tcW w:w="0" w:type="auto"/>
            <w:shd w:val="clear" w:color="auto" w:fill="FAF0E6"/>
            <w:tcMar>
              <w:top w:w="30" w:type="dxa"/>
              <w:left w:w="75" w:type="dxa"/>
              <w:bottom w:w="30" w:type="dxa"/>
              <w:right w:w="75" w:type="dxa"/>
            </w:tcMar>
            <w:vAlign w:val="center"/>
            <w:hideMark/>
          </w:tcPr>
          <w:p w14:paraId="7B48E08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6,7</w:t>
            </w:r>
          </w:p>
        </w:tc>
        <w:tc>
          <w:tcPr>
            <w:tcW w:w="0" w:type="auto"/>
            <w:shd w:val="clear" w:color="auto" w:fill="FAF0E6"/>
            <w:tcMar>
              <w:top w:w="30" w:type="dxa"/>
              <w:left w:w="75" w:type="dxa"/>
              <w:bottom w:w="30" w:type="dxa"/>
              <w:right w:w="75" w:type="dxa"/>
            </w:tcMar>
            <w:vAlign w:val="center"/>
            <w:hideMark/>
          </w:tcPr>
          <w:p w14:paraId="35DB078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72,36</w:t>
            </w:r>
          </w:p>
        </w:tc>
        <w:tc>
          <w:tcPr>
            <w:tcW w:w="0" w:type="auto"/>
            <w:shd w:val="clear" w:color="auto" w:fill="FAF0E6"/>
            <w:tcMar>
              <w:top w:w="30" w:type="dxa"/>
              <w:left w:w="75" w:type="dxa"/>
              <w:bottom w:w="30" w:type="dxa"/>
              <w:right w:w="75" w:type="dxa"/>
            </w:tcMar>
            <w:vAlign w:val="center"/>
            <w:hideMark/>
          </w:tcPr>
          <w:p w14:paraId="2EBC36A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4-49</w:t>
            </w:r>
          </w:p>
        </w:tc>
        <w:tc>
          <w:tcPr>
            <w:tcW w:w="0" w:type="auto"/>
            <w:shd w:val="clear" w:color="auto" w:fill="FAF0E6"/>
            <w:tcMar>
              <w:top w:w="30" w:type="dxa"/>
              <w:left w:w="75" w:type="dxa"/>
              <w:bottom w:w="30" w:type="dxa"/>
              <w:right w:w="75" w:type="dxa"/>
            </w:tcMar>
            <w:vAlign w:val="center"/>
            <w:hideMark/>
          </w:tcPr>
          <w:p w14:paraId="058AA85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48,49</w:t>
            </w:r>
          </w:p>
        </w:tc>
        <w:tc>
          <w:tcPr>
            <w:tcW w:w="0" w:type="auto"/>
            <w:shd w:val="clear" w:color="auto" w:fill="FAF0E6"/>
            <w:tcMar>
              <w:top w:w="30" w:type="dxa"/>
              <w:left w:w="75" w:type="dxa"/>
              <w:bottom w:w="30" w:type="dxa"/>
              <w:right w:w="75" w:type="dxa"/>
            </w:tcMar>
            <w:vAlign w:val="center"/>
            <w:hideMark/>
          </w:tcPr>
          <w:p w14:paraId="336930D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Кровельщики</w:t>
            </w:r>
            <w:r w:rsidRPr="00C81101">
              <w:rPr>
                <w:rFonts w:ascii="Times New Roman" w:eastAsia="Times New Roman" w:hAnsi="Times New Roman" w:cs="Times New Roman"/>
                <w:kern w:val="0"/>
                <w:sz w:val="18"/>
                <w:szCs w:val="18"/>
                <w:lang w:eastAsia="ru-RU"/>
                <w14:ligatures w14:val="none"/>
              </w:rPr>
              <w:br/>
              <w:t>3р-2</w:t>
            </w:r>
            <w:r w:rsidRPr="00C81101">
              <w:rPr>
                <w:rFonts w:ascii="Times New Roman" w:eastAsia="Times New Roman" w:hAnsi="Times New Roman" w:cs="Times New Roman"/>
                <w:kern w:val="0"/>
                <w:sz w:val="18"/>
                <w:szCs w:val="18"/>
                <w:lang w:eastAsia="ru-RU"/>
                <w14:ligatures w14:val="none"/>
              </w:rPr>
              <w:br/>
              <w:t>2р-2</w:t>
            </w:r>
          </w:p>
        </w:tc>
      </w:tr>
      <w:tr w:rsidR="00C81101" w:rsidRPr="00C81101" w14:paraId="441BE0FC" w14:textId="77777777">
        <w:trPr>
          <w:tblCellSpacing w:w="15" w:type="dxa"/>
        </w:trPr>
        <w:tc>
          <w:tcPr>
            <w:tcW w:w="0" w:type="auto"/>
            <w:shd w:val="clear" w:color="auto" w:fill="FAEBD7"/>
            <w:tcMar>
              <w:top w:w="30" w:type="dxa"/>
              <w:left w:w="75" w:type="dxa"/>
              <w:bottom w:w="30" w:type="dxa"/>
              <w:right w:w="75" w:type="dxa"/>
            </w:tcMar>
            <w:vAlign w:val="center"/>
            <w:hideMark/>
          </w:tcPr>
          <w:p w14:paraId="6FC99A2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242B009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цементной стяжки толщиной 25 мм</w:t>
            </w:r>
          </w:p>
        </w:tc>
        <w:tc>
          <w:tcPr>
            <w:tcW w:w="0" w:type="auto"/>
            <w:shd w:val="clear" w:color="auto" w:fill="FAEBD7"/>
            <w:tcMar>
              <w:top w:w="30" w:type="dxa"/>
              <w:left w:w="75" w:type="dxa"/>
              <w:bottom w:w="30" w:type="dxa"/>
              <w:right w:w="75" w:type="dxa"/>
            </w:tcMar>
            <w:vAlign w:val="center"/>
            <w:hideMark/>
          </w:tcPr>
          <w:p w14:paraId="20C26C7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5DC7A8E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EBD7"/>
            <w:tcMar>
              <w:top w:w="30" w:type="dxa"/>
              <w:left w:w="75" w:type="dxa"/>
              <w:bottom w:w="30" w:type="dxa"/>
              <w:right w:w="75" w:type="dxa"/>
            </w:tcMar>
            <w:vAlign w:val="center"/>
            <w:hideMark/>
          </w:tcPr>
          <w:p w14:paraId="4FA7B56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Е7-15</w:t>
            </w:r>
          </w:p>
        </w:tc>
        <w:tc>
          <w:tcPr>
            <w:tcW w:w="0" w:type="auto"/>
            <w:shd w:val="clear" w:color="auto" w:fill="FAEBD7"/>
            <w:tcMar>
              <w:top w:w="30" w:type="dxa"/>
              <w:left w:w="75" w:type="dxa"/>
              <w:bottom w:w="30" w:type="dxa"/>
              <w:right w:w="75" w:type="dxa"/>
            </w:tcMar>
            <w:vAlign w:val="center"/>
            <w:hideMark/>
          </w:tcPr>
          <w:p w14:paraId="6FE72A8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13,5</w:t>
            </w:r>
          </w:p>
        </w:tc>
        <w:tc>
          <w:tcPr>
            <w:tcW w:w="0" w:type="auto"/>
            <w:shd w:val="clear" w:color="auto" w:fill="FAEBD7"/>
            <w:tcMar>
              <w:top w:w="30" w:type="dxa"/>
              <w:left w:w="75" w:type="dxa"/>
              <w:bottom w:w="30" w:type="dxa"/>
              <w:right w:w="75" w:type="dxa"/>
            </w:tcMar>
            <w:vAlign w:val="center"/>
            <w:hideMark/>
          </w:tcPr>
          <w:p w14:paraId="12583FE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145,8</w:t>
            </w:r>
          </w:p>
        </w:tc>
        <w:tc>
          <w:tcPr>
            <w:tcW w:w="0" w:type="auto"/>
            <w:shd w:val="clear" w:color="auto" w:fill="FAEBD7"/>
            <w:tcMar>
              <w:top w:w="30" w:type="dxa"/>
              <w:left w:w="75" w:type="dxa"/>
              <w:bottom w:w="30" w:type="dxa"/>
              <w:right w:w="75" w:type="dxa"/>
            </w:tcMar>
            <w:vAlign w:val="center"/>
            <w:hideMark/>
          </w:tcPr>
          <w:p w14:paraId="5E989B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10-00</w:t>
            </w:r>
          </w:p>
        </w:tc>
        <w:tc>
          <w:tcPr>
            <w:tcW w:w="0" w:type="auto"/>
            <w:shd w:val="clear" w:color="auto" w:fill="FAEBD7"/>
            <w:tcMar>
              <w:top w:w="30" w:type="dxa"/>
              <w:left w:w="75" w:type="dxa"/>
              <w:bottom w:w="30" w:type="dxa"/>
              <w:right w:w="75" w:type="dxa"/>
            </w:tcMar>
            <w:vAlign w:val="center"/>
            <w:hideMark/>
          </w:tcPr>
          <w:p w14:paraId="1F97E62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w:t>
            </w:r>
          </w:p>
        </w:tc>
        <w:tc>
          <w:tcPr>
            <w:tcW w:w="0" w:type="auto"/>
            <w:shd w:val="clear" w:color="auto" w:fill="FAEBD7"/>
            <w:tcMar>
              <w:top w:w="30" w:type="dxa"/>
              <w:left w:w="75" w:type="dxa"/>
              <w:bottom w:w="30" w:type="dxa"/>
              <w:right w:w="75" w:type="dxa"/>
            </w:tcMar>
            <w:vAlign w:val="center"/>
            <w:hideMark/>
          </w:tcPr>
          <w:p w14:paraId="21653E8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Кровельщики</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4р-1</w:t>
            </w:r>
          </w:p>
        </w:tc>
      </w:tr>
      <w:tr w:rsidR="00C81101" w:rsidRPr="00C81101" w14:paraId="3A4E8218" w14:textId="77777777">
        <w:trPr>
          <w:tblCellSpacing w:w="15" w:type="dxa"/>
        </w:trPr>
        <w:tc>
          <w:tcPr>
            <w:tcW w:w="0" w:type="auto"/>
            <w:shd w:val="clear" w:color="auto" w:fill="FAF0E6"/>
            <w:tcMar>
              <w:top w:w="30" w:type="dxa"/>
              <w:left w:w="75" w:type="dxa"/>
              <w:bottom w:w="30" w:type="dxa"/>
              <w:right w:w="75" w:type="dxa"/>
            </w:tcMar>
            <w:vAlign w:val="center"/>
            <w:hideMark/>
          </w:tcPr>
          <w:p w14:paraId="7C9302A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2ED8C79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гидроизоляции с помощью машины</w:t>
            </w:r>
          </w:p>
        </w:tc>
        <w:tc>
          <w:tcPr>
            <w:tcW w:w="0" w:type="auto"/>
            <w:shd w:val="clear" w:color="auto" w:fill="FAF0E6"/>
            <w:tcMar>
              <w:top w:w="30" w:type="dxa"/>
              <w:left w:w="75" w:type="dxa"/>
              <w:bottom w:w="30" w:type="dxa"/>
              <w:right w:w="75" w:type="dxa"/>
            </w:tcMar>
            <w:vAlign w:val="center"/>
            <w:hideMark/>
          </w:tcPr>
          <w:p w14:paraId="4D6D8A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7E7874B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F0E6"/>
            <w:tcMar>
              <w:top w:w="30" w:type="dxa"/>
              <w:left w:w="75" w:type="dxa"/>
              <w:bottom w:w="30" w:type="dxa"/>
              <w:right w:w="75" w:type="dxa"/>
            </w:tcMar>
            <w:vAlign w:val="center"/>
            <w:hideMark/>
          </w:tcPr>
          <w:p w14:paraId="6E22E55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Е7-13</w:t>
            </w:r>
          </w:p>
        </w:tc>
        <w:tc>
          <w:tcPr>
            <w:tcW w:w="0" w:type="auto"/>
            <w:shd w:val="clear" w:color="auto" w:fill="FAF0E6"/>
            <w:tcMar>
              <w:top w:w="30" w:type="dxa"/>
              <w:left w:w="75" w:type="dxa"/>
              <w:bottom w:w="30" w:type="dxa"/>
              <w:right w:w="75" w:type="dxa"/>
            </w:tcMar>
            <w:vAlign w:val="center"/>
            <w:hideMark/>
          </w:tcPr>
          <w:p w14:paraId="4BC5892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w:t>
            </w:r>
          </w:p>
        </w:tc>
        <w:tc>
          <w:tcPr>
            <w:tcW w:w="0" w:type="auto"/>
            <w:shd w:val="clear" w:color="auto" w:fill="FAF0E6"/>
            <w:tcMar>
              <w:top w:w="30" w:type="dxa"/>
              <w:left w:w="75" w:type="dxa"/>
              <w:bottom w:w="30" w:type="dxa"/>
              <w:right w:w="75" w:type="dxa"/>
            </w:tcMar>
            <w:vAlign w:val="center"/>
            <w:hideMark/>
          </w:tcPr>
          <w:p w14:paraId="742CA1A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19,44</w:t>
            </w:r>
          </w:p>
        </w:tc>
        <w:tc>
          <w:tcPr>
            <w:tcW w:w="0" w:type="auto"/>
            <w:shd w:val="clear" w:color="auto" w:fill="FAF0E6"/>
            <w:tcMar>
              <w:top w:w="30" w:type="dxa"/>
              <w:left w:w="75" w:type="dxa"/>
              <w:bottom w:w="30" w:type="dxa"/>
              <w:right w:w="75" w:type="dxa"/>
            </w:tcMar>
            <w:vAlign w:val="center"/>
            <w:hideMark/>
          </w:tcPr>
          <w:p w14:paraId="6F4315E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1-39</w:t>
            </w:r>
          </w:p>
        </w:tc>
        <w:tc>
          <w:tcPr>
            <w:tcW w:w="0" w:type="auto"/>
            <w:shd w:val="clear" w:color="auto" w:fill="FAF0E6"/>
            <w:tcMar>
              <w:top w:w="30" w:type="dxa"/>
              <w:left w:w="75" w:type="dxa"/>
              <w:bottom w:w="30" w:type="dxa"/>
              <w:right w:w="75" w:type="dxa"/>
            </w:tcMar>
            <w:vAlign w:val="center"/>
            <w:hideMark/>
          </w:tcPr>
          <w:p w14:paraId="7BAC37A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15,01</w:t>
            </w:r>
          </w:p>
        </w:tc>
        <w:tc>
          <w:tcPr>
            <w:tcW w:w="0" w:type="auto"/>
            <w:shd w:val="clear" w:color="auto" w:fill="FAF0E6"/>
            <w:tcMar>
              <w:top w:w="30" w:type="dxa"/>
              <w:left w:w="75" w:type="dxa"/>
              <w:bottom w:w="30" w:type="dxa"/>
              <w:right w:w="75" w:type="dxa"/>
            </w:tcMar>
            <w:vAlign w:val="center"/>
            <w:hideMark/>
          </w:tcPr>
          <w:p w14:paraId="18DEE6F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Кровельщики</w:t>
            </w:r>
            <w:r w:rsidRPr="00C81101">
              <w:rPr>
                <w:rFonts w:ascii="Times New Roman" w:eastAsia="Times New Roman" w:hAnsi="Times New Roman" w:cs="Times New Roman"/>
                <w:kern w:val="0"/>
                <w:sz w:val="18"/>
                <w:szCs w:val="18"/>
                <w:lang w:eastAsia="ru-RU"/>
                <w14:ligatures w14:val="none"/>
              </w:rPr>
              <w:br/>
              <w:t>5р-1</w:t>
            </w:r>
            <w:r w:rsidRPr="00C81101">
              <w:rPr>
                <w:rFonts w:ascii="Times New Roman" w:eastAsia="Times New Roman" w:hAnsi="Times New Roman" w:cs="Times New Roman"/>
                <w:kern w:val="0"/>
                <w:sz w:val="18"/>
                <w:szCs w:val="18"/>
                <w:lang w:eastAsia="ru-RU"/>
                <w14:ligatures w14:val="none"/>
              </w:rPr>
              <w:br/>
              <w:t>3р-2</w:t>
            </w:r>
          </w:p>
        </w:tc>
      </w:tr>
      <w:tr w:rsidR="00C81101" w:rsidRPr="00C81101" w14:paraId="6CF84CF9" w14:textId="77777777">
        <w:trPr>
          <w:tblCellSpacing w:w="15" w:type="dxa"/>
        </w:trPr>
        <w:tc>
          <w:tcPr>
            <w:tcW w:w="0" w:type="auto"/>
            <w:gridSpan w:val="5"/>
            <w:shd w:val="clear" w:color="auto" w:fill="FAEBD7"/>
            <w:tcMar>
              <w:top w:w="30" w:type="dxa"/>
              <w:left w:w="75" w:type="dxa"/>
              <w:bottom w:w="30" w:type="dxa"/>
              <w:right w:w="75" w:type="dxa"/>
            </w:tcMar>
            <w:vAlign w:val="center"/>
            <w:hideMark/>
          </w:tcPr>
          <w:p w14:paraId="70E1A4B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EBD7"/>
            <w:tcMar>
              <w:top w:w="30" w:type="dxa"/>
              <w:left w:w="75" w:type="dxa"/>
              <w:bottom w:w="30" w:type="dxa"/>
              <w:right w:w="75" w:type="dxa"/>
            </w:tcMar>
            <w:vAlign w:val="center"/>
            <w:hideMark/>
          </w:tcPr>
          <w:p w14:paraId="1B77E93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479,98</w:t>
            </w:r>
          </w:p>
        </w:tc>
        <w:tc>
          <w:tcPr>
            <w:tcW w:w="0" w:type="auto"/>
            <w:gridSpan w:val="3"/>
            <w:shd w:val="clear" w:color="auto" w:fill="FAEBD7"/>
            <w:tcMar>
              <w:top w:w="30" w:type="dxa"/>
              <w:left w:w="75" w:type="dxa"/>
              <w:bottom w:w="30" w:type="dxa"/>
              <w:right w:w="75" w:type="dxa"/>
            </w:tcMar>
            <w:vAlign w:val="center"/>
            <w:hideMark/>
          </w:tcPr>
          <w:p w14:paraId="623A2DB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29408,3</w:t>
            </w:r>
          </w:p>
        </w:tc>
      </w:tr>
      <w:tr w:rsidR="00C81101" w:rsidRPr="00C81101" w14:paraId="028E987F" w14:textId="77777777">
        <w:trPr>
          <w:tblCellSpacing w:w="15" w:type="dxa"/>
        </w:trPr>
        <w:tc>
          <w:tcPr>
            <w:tcW w:w="0" w:type="auto"/>
            <w:gridSpan w:val="10"/>
            <w:shd w:val="clear" w:color="auto" w:fill="FAF0E6"/>
            <w:tcMar>
              <w:top w:w="30" w:type="dxa"/>
              <w:left w:w="75" w:type="dxa"/>
              <w:bottom w:w="30" w:type="dxa"/>
              <w:right w:w="75" w:type="dxa"/>
            </w:tcMar>
            <w:vAlign w:val="center"/>
            <w:hideMark/>
          </w:tcPr>
          <w:p w14:paraId="0CADCC9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Устройство полов</w:t>
            </w:r>
          </w:p>
        </w:tc>
      </w:tr>
      <w:tr w:rsidR="00C81101" w:rsidRPr="00C81101" w14:paraId="29CBE4A0" w14:textId="77777777">
        <w:trPr>
          <w:tblCellSpacing w:w="15" w:type="dxa"/>
        </w:trPr>
        <w:tc>
          <w:tcPr>
            <w:tcW w:w="0" w:type="auto"/>
            <w:shd w:val="clear" w:color="auto" w:fill="FAEBD7"/>
            <w:tcMar>
              <w:top w:w="30" w:type="dxa"/>
              <w:left w:w="75" w:type="dxa"/>
              <w:bottom w:w="30" w:type="dxa"/>
              <w:right w:w="75" w:type="dxa"/>
            </w:tcMar>
            <w:vAlign w:val="center"/>
            <w:hideMark/>
          </w:tcPr>
          <w:p w14:paraId="337CF93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5C72360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подстилающего слоя</w:t>
            </w:r>
          </w:p>
        </w:tc>
        <w:tc>
          <w:tcPr>
            <w:tcW w:w="0" w:type="auto"/>
            <w:shd w:val="clear" w:color="auto" w:fill="FAEBD7"/>
            <w:tcMar>
              <w:top w:w="30" w:type="dxa"/>
              <w:left w:w="75" w:type="dxa"/>
              <w:bottom w:w="30" w:type="dxa"/>
              <w:right w:w="75" w:type="dxa"/>
            </w:tcMar>
            <w:vAlign w:val="center"/>
            <w:hideMark/>
          </w:tcPr>
          <w:p w14:paraId="248ED8F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EBD7"/>
            <w:tcMar>
              <w:top w:w="30" w:type="dxa"/>
              <w:left w:w="75" w:type="dxa"/>
              <w:bottom w:w="30" w:type="dxa"/>
              <w:right w:w="75" w:type="dxa"/>
            </w:tcMar>
            <w:vAlign w:val="center"/>
            <w:hideMark/>
          </w:tcPr>
          <w:p w14:paraId="17259D2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EBD7"/>
            <w:tcMar>
              <w:top w:w="30" w:type="dxa"/>
              <w:left w:w="75" w:type="dxa"/>
              <w:bottom w:w="30" w:type="dxa"/>
              <w:right w:w="75" w:type="dxa"/>
            </w:tcMar>
            <w:vAlign w:val="center"/>
            <w:hideMark/>
          </w:tcPr>
          <w:p w14:paraId="190B71F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Е19-39</w:t>
            </w:r>
          </w:p>
        </w:tc>
        <w:tc>
          <w:tcPr>
            <w:tcW w:w="0" w:type="auto"/>
            <w:shd w:val="clear" w:color="auto" w:fill="FAEBD7"/>
            <w:tcMar>
              <w:top w:w="30" w:type="dxa"/>
              <w:left w:w="75" w:type="dxa"/>
              <w:bottom w:w="30" w:type="dxa"/>
              <w:right w:w="75" w:type="dxa"/>
            </w:tcMar>
            <w:vAlign w:val="center"/>
            <w:hideMark/>
          </w:tcPr>
          <w:p w14:paraId="6720919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2,1</w:t>
            </w:r>
          </w:p>
        </w:tc>
        <w:tc>
          <w:tcPr>
            <w:tcW w:w="0" w:type="auto"/>
            <w:shd w:val="clear" w:color="auto" w:fill="FAEBD7"/>
            <w:tcMar>
              <w:top w:w="30" w:type="dxa"/>
              <w:left w:w="75" w:type="dxa"/>
              <w:bottom w:w="30" w:type="dxa"/>
              <w:right w:w="75" w:type="dxa"/>
            </w:tcMar>
            <w:vAlign w:val="center"/>
            <w:hideMark/>
          </w:tcPr>
          <w:p w14:paraId="677DF47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22,68</w:t>
            </w:r>
          </w:p>
        </w:tc>
        <w:tc>
          <w:tcPr>
            <w:tcW w:w="0" w:type="auto"/>
            <w:shd w:val="clear" w:color="auto" w:fill="FAEBD7"/>
            <w:tcMar>
              <w:top w:w="30" w:type="dxa"/>
              <w:left w:w="75" w:type="dxa"/>
              <w:bottom w:w="30" w:type="dxa"/>
              <w:right w:w="75" w:type="dxa"/>
            </w:tcMar>
            <w:vAlign w:val="center"/>
            <w:hideMark/>
          </w:tcPr>
          <w:p w14:paraId="661781C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14-07</w:t>
            </w:r>
          </w:p>
        </w:tc>
        <w:tc>
          <w:tcPr>
            <w:tcW w:w="0" w:type="auto"/>
            <w:shd w:val="clear" w:color="auto" w:fill="FAEBD7"/>
            <w:tcMar>
              <w:top w:w="30" w:type="dxa"/>
              <w:left w:w="75" w:type="dxa"/>
              <w:bottom w:w="30" w:type="dxa"/>
              <w:right w:w="75" w:type="dxa"/>
            </w:tcMar>
            <w:vAlign w:val="center"/>
            <w:hideMark/>
          </w:tcPr>
          <w:p w14:paraId="2EDB346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22,68</w:t>
            </w:r>
          </w:p>
        </w:tc>
        <w:tc>
          <w:tcPr>
            <w:tcW w:w="0" w:type="auto"/>
            <w:shd w:val="clear" w:color="auto" w:fill="FAEBD7"/>
            <w:tcMar>
              <w:top w:w="30" w:type="dxa"/>
              <w:left w:w="75" w:type="dxa"/>
              <w:bottom w:w="30" w:type="dxa"/>
              <w:right w:w="75" w:type="dxa"/>
            </w:tcMar>
            <w:vAlign w:val="center"/>
            <w:hideMark/>
          </w:tcPr>
          <w:p w14:paraId="2A76C76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Бетонщики</w:t>
            </w:r>
            <w:r w:rsidRPr="00C81101">
              <w:rPr>
                <w:rFonts w:ascii="Times New Roman" w:eastAsia="Times New Roman" w:hAnsi="Times New Roman" w:cs="Times New Roman"/>
                <w:kern w:val="0"/>
                <w:sz w:val="18"/>
                <w:szCs w:val="18"/>
                <w:lang w:eastAsia="ru-RU"/>
                <w14:ligatures w14:val="none"/>
              </w:rPr>
              <w:br/>
              <w:t>3р-1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0B934E96" w14:textId="77777777">
        <w:trPr>
          <w:tblCellSpacing w:w="15" w:type="dxa"/>
        </w:trPr>
        <w:tc>
          <w:tcPr>
            <w:tcW w:w="0" w:type="auto"/>
            <w:shd w:val="clear" w:color="auto" w:fill="FAF0E6"/>
            <w:tcMar>
              <w:top w:w="30" w:type="dxa"/>
              <w:left w:w="75" w:type="dxa"/>
              <w:bottom w:w="30" w:type="dxa"/>
              <w:right w:w="75" w:type="dxa"/>
            </w:tcMar>
            <w:vAlign w:val="center"/>
            <w:hideMark/>
          </w:tcPr>
          <w:p w14:paraId="0E0EA8C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636E1EF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Устройство асфальтобетонного пола</w:t>
            </w:r>
          </w:p>
        </w:tc>
        <w:tc>
          <w:tcPr>
            <w:tcW w:w="0" w:type="auto"/>
            <w:shd w:val="clear" w:color="auto" w:fill="FAF0E6"/>
            <w:tcMar>
              <w:top w:w="30" w:type="dxa"/>
              <w:left w:w="75" w:type="dxa"/>
              <w:bottom w:w="30" w:type="dxa"/>
              <w:right w:w="75" w:type="dxa"/>
            </w:tcMar>
            <w:vAlign w:val="center"/>
            <w:hideMark/>
          </w:tcPr>
          <w:p w14:paraId="12A7559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388BEDA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10,80</w:t>
            </w:r>
          </w:p>
        </w:tc>
        <w:tc>
          <w:tcPr>
            <w:tcW w:w="0" w:type="auto"/>
            <w:shd w:val="clear" w:color="auto" w:fill="FAF0E6"/>
            <w:tcMar>
              <w:top w:w="30" w:type="dxa"/>
              <w:left w:w="75" w:type="dxa"/>
              <w:bottom w:w="30" w:type="dxa"/>
              <w:right w:w="75" w:type="dxa"/>
            </w:tcMar>
            <w:vAlign w:val="center"/>
            <w:hideMark/>
          </w:tcPr>
          <w:p w14:paraId="6B29116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Е19-39</w:t>
            </w:r>
          </w:p>
        </w:tc>
        <w:tc>
          <w:tcPr>
            <w:tcW w:w="0" w:type="auto"/>
            <w:shd w:val="clear" w:color="auto" w:fill="FAF0E6"/>
            <w:tcMar>
              <w:top w:w="30" w:type="dxa"/>
              <w:left w:w="75" w:type="dxa"/>
              <w:bottom w:w="30" w:type="dxa"/>
              <w:right w:w="75" w:type="dxa"/>
            </w:tcMar>
            <w:vAlign w:val="center"/>
            <w:hideMark/>
          </w:tcPr>
          <w:p w14:paraId="218DB8A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w:t>
            </w:r>
          </w:p>
        </w:tc>
        <w:tc>
          <w:tcPr>
            <w:tcW w:w="0" w:type="auto"/>
            <w:shd w:val="clear" w:color="auto" w:fill="FAF0E6"/>
            <w:tcMar>
              <w:top w:w="30" w:type="dxa"/>
              <w:left w:w="75" w:type="dxa"/>
              <w:bottom w:w="30" w:type="dxa"/>
              <w:right w:w="75" w:type="dxa"/>
            </w:tcMar>
            <w:vAlign w:val="center"/>
            <w:hideMark/>
          </w:tcPr>
          <w:p w14:paraId="54F1612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151,2</w:t>
            </w:r>
          </w:p>
        </w:tc>
        <w:tc>
          <w:tcPr>
            <w:tcW w:w="0" w:type="auto"/>
            <w:shd w:val="clear" w:color="auto" w:fill="FAF0E6"/>
            <w:tcMar>
              <w:top w:w="30" w:type="dxa"/>
              <w:left w:w="75" w:type="dxa"/>
              <w:bottom w:w="30" w:type="dxa"/>
              <w:right w:w="75" w:type="dxa"/>
            </w:tcMar>
            <w:vAlign w:val="center"/>
            <w:hideMark/>
          </w:tcPr>
          <w:p w14:paraId="4B287BB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10-01</w:t>
            </w:r>
          </w:p>
        </w:tc>
        <w:tc>
          <w:tcPr>
            <w:tcW w:w="0" w:type="auto"/>
            <w:shd w:val="clear" w:color="auto" w:fill="FAF0E6"/>
            <w:tcMar>
              <w:top w:w="30" w:type="dxa"/>
              <w:left w:w="75" w:type="dxa"/>
              <w:bottom w:w="30" w:type="dxa"/>
              <w:right w:w="75" w:type="dxa"/>
            </w:tcMar>
            <w:vAlign w:val="center"/>
            <w:hideMark/>
          </w:tcPr>
          <w:p w14:paraId="6B1E186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108,1</w:t>
            </w:r>
          </w:p>
        </w:tc>
        <w:tc>
          <w:tcPr>
            <w:tcW w:w="0" w:type="auto"/>
            <w:shd w:val="clear" w:color="auto" w:fill="FAF0E6"/>
            <w:tcMar>
              <w:top w:w="30" w:type="dxa"/>
              <w:left w:w="75" w:type="dxa"/>
              <w:bottom w:w="30" w:type="dxa"/>
              <w:right w:w="75" w:type="dxa"/>
            </w:tcMar>
            <w:vAlign w:val="center"/>
            <w:hideMark/>
          </w:tcPr>
          <w:p w14:paraId="7C9C19B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Бетонщики</w:t>
            </w:r>
            <w:r w:rsidRPr="00C81101">
              <w:rPr>
                <w:rFonts w:ascii="Times New Roman" w:eastAsia="Times New Roman" w:hAnsi="Times New Roman" w:cs="Times New Roman"/>
                <w:kern w:val="0"/>
                <w:sz w:val="18"/>
                <w:szCs w:val="18"/>
                <w:lang w:eastAsia="ru-RU"/>
                <w14:ligatures w14:val="none"/>
              </w:rPr>
              <w:br/>
              <w:t>4р-1</w:t>
            </w:r>
            <w:r w:rsidRPr="00C81101">
              <w:rPr>
                <w:rFonts w:ascii="Times New Roman" w:eastAsia="Times New Roman" w:hAnsi="Times New Roman" w:cs="Times New Roman"/>
                <w:kern w:val="0"/>
                <w:sz w:val="18"/>
                <w:szCs w:val="18"/>
                <w:lang w:eastAsia="ru-RU"/>
                <w14:ligatures w14:val="none"/>
              </w:rPr>
              <w:br/>
              <w:t>2р-1</w:t>
            </w:r>
          </w:p>
        </w:tc>
      </w:tr>
      <w:tr w:rsidR="00C81101" w:rsidRPr="00C81101" w14:paraId="3D1D261E" w14:textId="77777777">
        <w:trPr>
          <w:tblCellSpacing w:w="15" w:type="dxa"/>
        </w:trPr>
        <w:tc>
          <w:tcPr>
            <w:tcW w:w="0" w:type="auto"/>
            <w:gridSpan w:val="5"/>
            <w:shd w:val="clear" w:color="auto" w:fill="FAEBD7"/>
            <w:tcMar>
              <w:top w:w="30" w:type="dxa"/>
              <w:left w:w="75" w:type="dxa"/>
              <w:bottom w:w="30" w:type="dxa"/>
              <w:right w:w="75" w:type="dxa"/>
            </w:tcMar>
            <w:vAlign w:val="center"/>
            <w:hideMark/>
          </w:tcPr>
          <w:p w14:paraId="2D3A808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EBD7"/>
            <w:tcMar>
              <w:top w:w="30" w:type="dxa"/>
              <w:left w:w="75" w:type="dxa"/>
              <w:bottom w:w="30" w:type="dxa"/>
              <w:right w:w="75" w:type="dxa"/>
            </w:tcMar>
            <w:vAlign w:val="center"/>
            <w:hideMark/>
          </w:tcPr>
          <w:p w14:paraId="386158B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173,88</w:t>
            </w:r>
          </w:p>
        </w:tc>
        <w:tc>
          <w:tcPr>
            <w:tcW w:w="0" w:type="auto"/>
            <w:gridSpan w:val="3"/>
            <w:shd w:val="clear" w:color="auto" w:fill="FAEBD7"/>
            <w:tcMar>
              <w:top w:w="30" w:type="dxa"/>
              <w:left w:w="75" w:type="dxa"/>
              <w:bottom w:w="30" w:type="dxa"/>
              <w:right w:w="75" w:type="dxa"/>
            </w:tcMar>
            <w:vAlign w:val="center"/>
            <w:hideMark/>
          </w:tcPr>
          <w:p w14:paraId="09953BA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11116,3</w:t>
            </w:r>
          </w:p>
        </w:tc>
      </w:tr>
      <w:tr w:rsidR="00C81101" w:rsidRPr="00C81101" w14:paraId="5DA23BE7" w14:textId="77777777">
        <w:trPr>
          <w:tblCellSpacing w:w="15" w:type="dxa"/>
        </w:trPr>
        <w:tc>
          <w:tcPr>
            <w:tcW w:w="0" w:type="auto"/>
            <w:gridSpan w:val="10"/>
            <w:shd w:val="clear" w:color="auto" w:fill="FAF0E6"/>
            <w:tcMar>
              <w:top w:w="30" w:type="dxa"/>
              <w:left w:w="75" w:type="dxa"/>
              <w:bottom w:w="30" w:type="dxa"/>
              <w:right w:w="75" w:type="dxa"/>
            </w:tcMar>
            <w:vAlign w:val="center"/>
            <w:hideMark/>
          </w:tcPr>
          <w:p w14:paraId="224C213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Монтаж стенового ограждения</w:t>
            </w:r>
          </w:p>
        </w:tc>
      </w:tr>
      <w:tr w:rsidR="00C81101" w:rsidRPr="00C81101" w14:paraId="3217501E" w14:textId="77777777">
        <w:trPr>
          <w:tblCellSpacing w:w="15" w:type="dxa"/>
        </w:trPr>
        <w:tc>
          <w:tcPr>
            <w:tcW w:w="0" w:type="auto"/>
            <w:shd w:val="clear" w:color="auto" w:fill="FAEBD7"/>
            <w:tcMar>
              <w:top w:w="30" w:type="dxa"/>
              <w:left w:w="75" w:type="dxa"/>
              <w:bottom w:w="30" w:type="dxa"/>
              <w:right w:w="75" w:type="dxa"/>
            </w:tcMar>
            <w:vAlign w:val="center"/>
            <w:hideMark/>
          </w:tcPr>
          <w:p w14:paraId="33E0E45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55A5764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 стеновых панелей</w:t>
            </w:r>
          </w:p>
        </w:tc>
        <w:tc>
          <w:tcPr>
            <w:tcW w:w="0" w:type="auto"/>
            <w:shd w:val="clear" w:color="auto" w:fill="FAEBD7"/>
            <w:tcMar>
              <w:top w:w="30" w:type="dxa"/>
              <w:left w:w="75" w:type="dxa"/>
              <w:bottom w:w="30" w:type="dxa"/>
              <w:right w:w="75" w:type="dxa"/>
            </w:tcMar>
            <w:vAlign w:val="center"/>
            <w:hideMark/>
          </w:tcPr>
          <w:p w14:paraId="47B7B8B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proofErr w:type="spellStart"/>
            <w:r w:rsidRPr="00C81101">
              <w:rPr>
                <w:rFonts w:ascii="Times New Roman" w:eastAsia="Times New Roman" w:hAnsi="Times New Roman" w:cs="Times New Roman"/>
                <w:kern w:val="0"/>
                <w:sz w:val="18"/>
                <w:szCs w:val="18"/>
                <w:lang w:eastAsia="ru-RU"/>
                <w14:ligatures w14:val="none"/>
              </w:rPr>
              <w:t>шт</w:t>
            </w:r>
            <w:proofErr w:type="spellEnd"/>
          </w:p>
        </w:tc>
        <w:tc>
          <w:tcPr>
            <w:tcW w:w="0" w:type="auto"/>
            <w:shd w:val="clear" w:color="auto" w:fill="FAEBD7"/>
            <w:tcMar>
              <w:top w:w="30" w:type="dxa"/>
              <w:left w:w="75" w:type="dxa"/>
              <w:bottom w:w="30" w:type="dxa"/>
              <w:right w:w="75" w:type="dxa"/>
            </w:tcMar>
            <w:vAlign w:val="center"/>
            <w:hideMark/>
          </w:tcPr>
          <w:p w14:paraId="6E3546E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120</w:t>
            </w:r>
          </w:p>
        </w:tc>
        <w:tc>
          <w:tcPr>
            <w:tcW w:w="0" w:type="auto"/>
            <w:shd w:val="clear" w:color="auto" w:fill="FAEBD7"/>
            <w:tcMar>
              <w:top w:w="30" w:type="dxa"/>
              <w:left w:w="75" w:type="dxa"/>
              <w:bottom w:w="30" w:type="dxa"/>
              <w:right w:w="75" w:type="dxa"/>
            </w:tcMar>
            <w:vAlign w:val="center"/>
            <w:hideMark/>
          </w:tcPr>
          <w:p w14:paraId="0CEDD54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Е4-1-8</w:t>
            </w:r>
          </w:p>
        </w:tc>
        <w:tc>
          <w:tcPr>
            <w:tcW w:w="0" w:type="auto"/>
            <w:shd w:val="clear" w:color="auto" w:fill="FAEBD7"/>
            <w:tcMar>
              <w:top w:w="30" w:type="dxa"/>
              <w:left w:w="75" w:type="dxa"/>
              <w:bottom w:w="30" w:type="dxa"/>
              <w:right w:w="75" w:type="dxa"/>
            </w:tcMar>
            <w:vAlign w:val="center"/>
            <w:hideMark/>
          </w:tcPr>
          <w:p w14:paraId="1B1BB1A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3,0</w:t>
            </w:r>
            <w:r w:rsidRPr="00C81101">
              <w:rPr>
                <w:rFonts w:ascii="Times New Roman" w:eastAsia="Times New Roman" w:hAnsi="Times New Roman" w:cs="Times New Roman"/>
                <w:kern w:val="0"/>
                <w:sz w:val="18"/>
                <w:szCs w:val="18"/>
                <w:lang w:eastAsia="ru-RU"/>
                <w14:ligatures w14:val="none"/>
              </w:rPr>
              <w:br/>
              <w:t>0,7</w:t>
            </w:r>
          </w:p>
        </w:tc>
        <w:tc>
          <w:tcPr>
            <w:tcW w:w="0" w:type="auto"/>
            <w:shd w:val="clear" w:color="auto" w:fill="FAEBD7"/>
            <w:tcMar>
              <w:top w:w="30" w:type="dxa"/>
              <w:left w:w="75" w:type="dxa"/>
              <w:bottom w:w="30" w:type="dxa"/>
              <w:right w:w="75" w:type="dxa"/>
            </w:tcMar>
            <w:vAlign w:val="center"/>
            <w:hideMark/>
          </w:tcPr>
          <w:p w14:paraId="107C0C1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360</w:t>
            </w:r>
            <w:r w:rsidRPr="00C81101">
              <w:rPr>
                <w:rFonts w:ascii="Times New Roman" w:eastAsia="Times New Roman" w:hAnsi="Times New Roman" w:cs="Times New Roman"/>
                <w:kern w:val="0"/>
                <w:sz w:val="18"/>
                <w:szCs w:val="18"/>
                <w:lang w:eastAsia="ru-RU"/>
                <w14:ligatures w14:val="none"/>
              </w:rPr>
              <w:br/>
              <w:t>84</w:t>
            </w:r>
          </w:p>
        </w:tc>
        <w:tc>
          <w:tcPr>
            <w:tcW w:w="0" w:type="auto"/>
            <w:shd w:val="clear" w:color="auto" w:fill="FAEBD7"/>
            <w:tcMar>
              <w:top w:w="30" w:type="dxa"/>
              <w:left w:w="75" w:type="dxa"/>
              <w:bottom w:w="30" w:type="dxa"/>
              <w:right w:w="75" w:type="dxa"/>
            </w:tcMar>
            <w:vAlign w:val="center"/>
            <w:hideMark/>
          </w:tcPr>
          <w:p w14:paraId="01E9C5A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2-28</w:t>
            </w:r>
            <w:r w:rsidRPr="00C81101">
              <w:rPr>
                <w:rFonts w:ascii="Times New Roman" w:eastAsia="Times New Roman" w:hAnsi="Times New Roman" w:cs="Times New Roman"/>
                <w:kern w:val="0"/>
                <w:sz w:val="18"/>
                <w:szCs w:val="18"/>
                <w:lang w:eastAsia="ru-RU"/>
                <w14:ligatures w14:val="none"/>
              </w:rPr>
              <w:br/>
              <w:t>0-79</w:t>
            </w:r>
          </w:p>
        </w:tc>
        <w:tc>
          <w:tcPr>
            <w:tcW w:w="0" w:type="auto"/>
            <w:shd w:val="clear" w:color="auto" w:fill="FAEBD7"/>
            <w:tcMar>
              <w:top w:w="30" w:type="dxa"/>
              <w:left w:w="75" w:type="dxa"/>
              <w:bottom w:w="30" w:type="dxa"/>
              <w:right w:w="75" w:type="dxa"/>
            </w:tcMar>
            <w:vAlign w:val="center"/>
            <w:hideMark/>
          </w:tcPr>
          <w:p w14:paraId="00512B1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273,6</w:t>
            </w:r>
            <w:r w:rsidRPr="00C81101">
              <w:rPr>
                <w:rFonts w:ascii="Times New Roman" w:eastAsia="Times New Roman" w:hAnsi="Times New Roman" w:cs="Times New Roman"/>
                <w:kern w:val="0"/>
                <w:sz w:val="18"/>
                <w:szCs w:val="18"/>
                <w:lang w:eastAsia="ru-RU"/>
                <w14:ligatures w14:val="none"/>
              </w:rPr>
              <w:br/>
              <w:t>94,8</w:t>
            </w:r>
          </w:p>
        </w:tc>
        <w:tc>
          <w:tcPr>
            <w:tcW w:w="0" w:type="auto"/>
            <w:shd w:val="clear" w:color="auto" w:fill="FAEBD7"/>
            <w:tcMar>
              <w:top w:w="30" w:type="dxa"/>
              <w:left w:w="75" w:type="dxa"/>
              <w:bottom w:w="30" w:type="dxa"/>
              <w:right w:w="75" w:type="dxa"/>
            </w:tcMar>
            <w:vAlign w:val="center"/>
            <w:hideMark/>
          </w:tcPr>
          <w:p w14:paraId="44EF799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 5,4,3,2р-1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3917D8CC" w14:textId="77777777">
        <w:trPr>
          <w:tblCellSpacing w:w="15" w:type="dxa"/>
        </w:trPr>
        <w:tc>
          <w:tcPr>
            <w:tcW w:w="0" w:type="auto"/>
            <w:shd w:val="clear" w:color="auto" w:fill="FAF0E6"/>
            <w:tcMar>
              <w:top w:w="30" w:type="dxa"/>
              <w:left w:w="75" w:type="dxa"/>
              <w:bottom w:w="30" w:type="dxa"/>
              <w:right w:w="75" w:type="dxa"/>
            </w:tcMar>
            <w:vAlign w:val="center"/>
            <w:hideMark/>
          </w:tcPr>
          <w:p w14:paraId="43694B1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39719F8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Монтаж </w:t>
            </w:r>
            <w:proofErr w:type="gramStart"/>
            <w:r w:rsidRPr="00C81101">
              <w:rPr>
                <w:rFonts w:ascii="Times New Roman" w:eastAsia="Times New Roman" w:hAnsi="Times New Roman" w:cs="Times New Roman"/>
                <w:kern w:val="0"/>
                <w:sz w:val="18"/>
                <w:szCs w:val="18"/>
                <w:lang w:eastAsia="ru-RU"/>
                <w14:ligatures w14:val="none"/>
              </w:rPr>
              <w:t>оконных  переплетов</w:t>
            </w:r>
            <w:proofErr w:type="gramEnd"/>
            <w:r w:rsidRPr="00C81101">
              <w:rPr>
                <w:rFonts w:ascii="Times New Roman" w:eastAsia="Times New Roman" w:hAnsi="Times New Roman" w:cs="Times New Roman"/>
                <w:kern w:val="0"/>
                <w:sz w:val="18"/>
                <w:szCs w:val="18"/>
                <w:lang w:eastAsia="ru-RU"/>
                <w14:ligatures w14:val="none"/>
              </w:rPr>
              <w:t xml:space="preserve"> и ворот</w:t>
            </w:r>
          </w:p>
        </w:tc>
        <w:tc>
          <w:tcPr>
            <w:tcW w:w="0" w:type="auto"/>
            <w:shd w:val="clear" w:color="auto" w:fill="FAF0E6"/>
            <w:tcMar>
              <w:top w:w="30" w:type="dxa"/>
              <w:left w:w="75" w:type="dxa"/>
              <w:bottom w:w="30" w:type="dxa"/>
              <w:right w:w="75" w:type="dxa"/>
            </w:tcMar>
            <w:vAlign w:val="center"/>
            <w:hideMark/>
          </w:tcPr>
          <w:p w14:paraId="5702859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 тонн</w:t>
            </w:r>
          </w:p>
        </w:tc>
        <w:tc>
          <w:tcPr>
            <w:tcW w:w="0" w:type="auto"/>
            <w:shd w:val="clear" w:color="auto" w:fill="FAF0E6"/>
            <w:tcMar>
              <w:top w:w="30" w:type="dxa"/>
              <w:left w:w="75" w:type="dxa"/>
              <w:bottom w:w="30" w:type="dxa"/>
              <w:right w:w="75" w:type="dxa"/>
            </w:tcMar>
            <w:vAlign w:val="center"/>
            <w:hideMark/>
          </w:tcPr>
          <w:p w14:paraId="16CADF0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25,2</w:t>
            </w:r>
            <w:r w:rsidRPr="00C81101">
              <w:rPr>
                <w:rFonts w:ascii="Times New Roman" w:eastAsia="Times New Roman" w:hAnsi="Times New Roman" w:cs="Times New Roman"/>
                <w:kern w:val="0"/>
                <w:sz w:val="18"/>
                <w:szCs w:val="18"/>
                <w:lang w:eastAsia="ru-RU"/>
                <w14:ligatures w14:val="none"/>
              </w:rPr>
              <w:br/>
              <w:t>1,5</w:t>
            </w:r>
          </w:p>
        </w:tc>
        <w:tc>
          <w:tcPr>
            <w:tcW w:w="0" w:type="auto"/>
            <w:shd w:val="clear" w:color="auto" w:fill="FAF0E6"/>
            <w:tcMar>
              <w:top w:w="30" w:type="dxa"/>
              <w:left w:w="75" w:type="dxa"/>
              <w:bottom w:w="30" w:type="dxa"/>
              <w:right w:w="75" w:type="dxa"/>
            </w:tcMar>
            <w:vAlign w:val="center"/>
            <w:hideMark/>
          </w:tcPr>
          <w:p w14:paraId="7FD9B5D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Е5-1-15</w:t>
            </w:r>
          </w:p>
        </w:tc>
        <w:tc>
          <w:tcPr>
            <w:tcW w:w="0" w:type="auto"/>
            <w:shd w:val="clear" w:color="auto" w:fill="FAF0E6"/>
            <w:tcMar>
              <w:top w:w="30" w:type="dxa"/>
              <w:left w:w="75" w:type="dxa"/>
              <w:bottom w:w="30" w:type="dxa"/>
              <w:right w:w="75" w:type="dxa"/>
            </w:tcMar>
            <w:vAlign w:val="center"/>
            <w:hideMark/>
          </w:tcPr>
          <w:p w14:paraId="5E23390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4,3</w:t>
            </w:r>
            <w:r w:rsidRPr="00C81101">
              <w:rPr>
                <w:rFonts w:ascii="Times New Roman" w:eastAsia="Times New Roman" w:hAnsi="Times New Roman" w:cs="Times New Roman"/>
                <w:kern w:val="0"/>
                <w:sz w:val="18"/>
                <w:szCs w:val="18"/>
                <w:lang w:eastAsia="ru-RU"/>
                <w14:ligatures w14:val="none"/>
              </w:rPr>
              <w:br/>
              <w:t>1,4</w:t>
            </w:r>
            <w:r w:rsidRPr="00C81101">
              <w:rPr>
                <w:rFonts w:ascii="Times New Roman" w:eastAsia="Times New Roman" w:hAnsi="Times New Roman" w:cs="Times New Roman"/>
                <w:kern w:val="0"/>
                <w:sz w:val="18"/>
                <w:szCs w:val="18"/>
                <w:lang w:eastAsia="ru-RU"/>
                <w14:ligatures w14:val="none"/>
              </w:rPr>
              <w:br/>
              <w:t>0,57</w:t>
            </w:r>
          </w:p>
        </w:tc>
        <w:tc>
          <w:tcPr>
            <w:tcW w:w="0" w:type="auto"/>
            <w:shd w:val="clear" w:color="auto" w:fill="FAF0E6"/>
            <w:tcMar>
              <w:top w:w="30" w:type="dxa"/>
              <w:left w:w="75" w:type="dxa"/>
              <w:bottom w:w="30" w:type="dxa"/>
              <w:right w:w="75" w:type="dxa"/>
            </w:tcMar>
            <w:vAlign w:val="center"/>
            <w:hideMark/>
          </w:tcPr>
          <w:p w14:paraId="084F958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108,4</w:t>
            </w:r>
            <w:r w:rsidRPr="00C81101">
              <w:rPr>
                <w:rFonts w:ascii="Times New Roman" w:eastAsia="Times New Roman" w:hAnsi="Times New Roman" w:cs="Times New Roman"/>
                <w:kern w:val="0"/>
                <w:sz w:val="18"/>
                <w:szCs w:val="18"/>
                <w:lang w:eastAsia="ru-RU"/>
                <w14:ligatures w14:val="none"/>
              </w:rPr>
              <w:br/>
              <w:t>35,3</w:t>
            </w:r>
            <w:r w:rsidRPr="00C81101">
              <w:rPr>
                <w:rFonts w:ascii="Times New Roman" w:eastAsia="Times New Roman" w:hAnsi="Times New Roman" w:cs="Times New Roman"/>
                <w:kern w:val="0"/>
                <w:sz w:val="18"/>
                <w:szCs w:val="18"/>
                <w:lang w:eastAsia="ru-RU"/>
                <w14:ligatures w14:val="none"/>
              </w:rPr>
              <w:br/>
              <w:t>0,86</w:t>
            </w:r>
          </w:p>
        </w:tc>
        <w:tc>
          <w:tcPr>
            <w:tcW w:w="0" w:type="auto"/>
            <w:shd w:val="clear" w:color="auto" w:fill="FAF0E6"/>
            <w:tcMar>
              <w:top w:w="30" w:type="dxa"/>
              <w:left w:w="75" w:type="dxa"/>
              <w:bottom w:w="30" w:type="dxa"/>
              <w:right w:w="75" w:type="dxa"/>
            </w:tcMar>
            <w:vAlign w:val="center"/>
            <w:hideMark/>
          </w:tcPr>
          <w:p w14:paraId="70289A5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3-44</w:t>
            </w:r>
            <w:r w:rsidRPr="00C81101">
              <w:rPr>
                <w:rFonts w:ascii="Times New Roman" w:eastAsia="Times New Roman" w:hAnsi="Times New Roman" w:cs="Times New Roman"/>
                <w:kern w:val="0"/>
                <w:sz w:val="18"/>
                <w:szCs w:val="18"/>
                <w:lang w:eastAsia="ru-RU"/>
                <w14:ligatures w14:val="none"/>
              </w:rPr>
              <w:br/>
              <w:t>1-48</w:t>
            </w:r>
            <w:r w:rsidRPr="00C81101">
              <w:rPr>
                <w:rFonts w:ascii="Times New Roman" w:eastAsia="Times New Roman" w:hAnsi="Times New Roman" w:cs="Times New Roman"/>
                <w:kern w:val="0"/>
                <w:sz w:val="18"/>
                <w:szCs w:val="18"/>
                <w:lang w:eastAsia="ru-RU"/>
                <w14:ligatures w14:val="none"/>
              </w:rPr>
              <w:br/>
              <w:t>0-45</w:t>
            </w:r>
          </w:p>
        </w:tc>
        <w:tc>
          <w:tcPr>
            <w:tcW w:w="0" w:type="auto"/>
            <w:shd w:val="clear" w:color="auto" w:fill="FAF0E6"/>
            <w:tcMar>
              <w:top w:w="30" w:type="dxa"/>
              <w:left w:w="75" w:type="dxa"/>
              <w:bottom w:w="30" w:type="dxa"/>
              <w:right w:w="75" w:type="dxa"/>
            </w:tcMar>
            <w:vAlign w:val="center"/>
            <w:hideMark/>
          </w:tcPr>
          <w:p w14:paraId="60B6A35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86,69</w:t>
            </w:r>
            <w:r w:rsidRPr="00C81101">
              <w:rPr>
                <w:rFonts w:ascii="Times New Roman" w:eastAsia="Times New Roman" w:hAnsi="Times New Roman" w:cs="Times New Roman"/>
                <w:kern w:val="0"/>
                <w:sz w:val="18"/>
                <w:szCs w:val="18"/>
                <w:lang w:eastAsia="ru-RU"/>
                <w14:ligatures w14:val="none"/>
              </w:rPr>
              <w:br/>
              <w:t>37,3</w:t>
            </w:r>
            <w:r w:rsidRPr="00C81101">
              <w:rPr>
                <w:rFonts w:ascii="Times New Roman" w:eastAsia="Times New Roman" w:hAnsi="Times New Roman" w:cs="Times New Roman"/>
                <w:kern w:val="0"/>
                <w:sz w:val="18"/>
                <w:szCs w:val="18"/>
                <w:lang w:eastAsia="ru-RU"/>
                <w14:ligatures w14:val="none"/>
              </w:rPr>
              <w:br/>
              <w:t>0,68</w:t>
            </w:r>
          </w:p>
        </w:tc>
        <w:tc>
          <w:tcPr>
            <w:tcW w:w="0" w:type="auto"/>
            <w:shd w:val="clear" w:color="auto" w:fill="FAF0E6"/>
            <w:tcMar>
              <w:top w:w="30" w:type="dxa"/>
              <w:left w:w="75" w:type="dxa"/>
              <w:bottom w:w="30" w:type="dxa"/>
              <w:right w:w="75" w:type="dxa"/>
            </w:tcMar>
            <w:vAlign w:val="center"/>
            <w:hideMark/>
          </w:tcPr>
          <w:p w14:paraId="59A564C6"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Монтажники 5,4,3р-1</w:t>
            </w:r>
            <w:r w:rsidRPr="00C81101">
              <w:rPr>
                <w:rFonts w:ascii="Times New Roman" w:eastAsia="Times New Roman" w:hAnsi="Times New Roman" w:cs="Times New Roman"/>
                <w:kern w:val="0"/>
                <w:sz w:val="18"/>
                <w:szCs w:val="18"/>
                <w:lang w:eastAsia="ru-RU"/>
                <w14:ligatures w14:val="none"/>
              </w:rPr>
              <w:br/>
              <w:t>машинист</w:t>
            </w:r>
            <w:r w:rsidRPr="00C81101">
              <w:rPr>
                <w:rFonts w:ascii="Times New Roman" w:eastAsia="Times New Roman" w:hAnsi="Times New Roman" w:cs="Times New Roman"/>
                <w:kern w:val="0"/>
                <w:sz w:val="18"/>
                <w:szCs w:val="18"/>
                <w:lang w:eastAsia="ru-RU"/>
                <w14:ligatures w14:val="none"/>
              </w:rPr>
              <w:br/>
              <w:t>6р-1</w:t>
            </w:r>
          </w:p>
        </w:tc>
      </w:tr>
      <w:tr w:rsidR="00C81101" w:rsidRPr="00C81101" w14:paraId="0443E7A0" w14:textId="77777777">
        <w:trPr>
          <w:tblCellSpacing w:w="15" w:type="dxa"/>
        </w:trPr>
        <w:tc>
          <w:tcPr>
            <w:tcW w:w="0" w:type="auto"/>
            <w:shd w:val="clear" w:color="auto" w:fill="FAEBD7"/>
            <w:tcMar>
              <w:top w:w="30" w:type="dxa"/>
              <w:left w:w="75" w:type="dxa"/>
              <w:bottom w:w="30" w:type="dxa"/>
              <w:right w:w="75" w:type="dxa"/>
            </w:tcMar>
            <w:vAlign w:val="center"/>
            <w:hideMark/>
          </w:tcPr>
          <w:p w14:paraId="62E4CDE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7EBC98F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Кирпичная кладка</w:t>
            </w:r>
          </w:p>
        </w:tc>
        <w:tc>
          <w:tcPr>
            <w:tcW w:w="0" w:type="auto"/>
            <w:shd w:val="clear" w:color="auto" w:fill="FAEBD7"/>
            <w:tcMar>
              <w:top w:w="30" w:type="dxa"/>
              <w:left w:w="75" w:type="dxa"/>
              <w:bottom w:w="30" w:type="dxa"/>
              <w:right w:w="75" w:type="dxa"/>
            </w:tcMar>
            <w:vAlign w:val="center"/>
            <w:hideMark/>
          </w:tcPr>
          <w:p w14:paraId="244551D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 м</w:t>
            </w:r>
            <w:r w:rsidRPr="00C81101">
              <w:rPr>
                <w:rFonts w:ascii="Times New Roman" w:eastAsia="Times New Roman" w:hAnsi="Times New Roman" w:cs="Times New Roman"/>
                <w:kern w:val="0"/>
                <w:sz w:val="18"/>
                <w:szCs w:val="18"/>
                <w:vertAlign w:val="superscript"/>
                <w:lang w:eastAsia="ru-RU"/>
                <w14:ligatures w14:val="none"/>
              </w:rPr>
              <w:t>3</w:t>
            </w:r>
          </w:p>
        </w:tc>
        <w:tc>
          <w:tcPr>
            <w:tcW w:w="0" w:type="auto"/>
            <w:shd w:val="clear" w:color="auto" w:fill="FAEBD7"/>
            <w:tcMar>
              <w:top w:w="30" w:type="dxa"/>
              <w:left w:w="75" w:type="dxa"/>
              <w:bottom w:w="30" w:type="dxa"/>
              <w:right w:w="75" w:type="dxa"/>
            </w:tcMar>
            <w:vAlign w:val="center"/>
            <w:hideMark/>
          </w:tcPr>
          <w:p w14:paraId="12606BD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6,08</w:t>
            </w:r>
          </w:p>
        </w:tc>
        <w:tc>
          <w:tcPr>
            <w:tcW w:w="0" w:type="auto"/>
            <w:shd w:val="clear" w:color="auto" w:fill="FAEBD7"/>
            <w:tcMar>
              <w:top w:w="30" w:type="dxa"/>
              <w:left w:w="75" w:type="dxa"/>
              <w:bottom w:w="30" w:type="dxa"/>
              <w:right w:w="75" w:type="dxa"/>
            </w:tcMar>
            <w:vAlign w:val="center"/>
            <w:hideMark/>
          </w:tcPr>
          <w:p w14:paraId="1814B67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Е3-2-6</w:t>
            </w:r>
          </w:p>
        </w:tc>
        <w:tc>
          <w:tcPr>
            <w:tcW w:w="0" w:type="auto"/>
            <w:shd w:val="clear" w:color="auto" w:fill="FAEBD7"/>
            <w:tcMar>
              <w:top w:w="30" w:type="dxa"/>
              <w:left w:w="75" w:type="dxa"/>
              <w:bottom w:w="30" w:type="dxa"/>
              <w:right w:w="75" w:type="dxa"/>
            </w:tcMar>
            <w:vAlign w:val="center"/>
            <w:hideMark/>
          </w:tcPr>
          <w:p w14:paraId="6DA9045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08195DC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24,32</w:t>
            </w:r>
          </w:p>
        </w:tc>
        <w:tc>
          <w:tcPr>
            <w:tcW w:w="0" w:type="auto"/>
            <w:shd w:val="clear" w:color="auto" w:fill="FAEBD7"/>
            <w:tcMar>
              <w:top w:w="30" w:type="dxa"/>
              <w:left w:w="75" w:type="dxa"/>
              <w:bottom w:w="30" w:type="dxa"/>
              <w:right w:w="75" w:type="dxa"/>
            </w:tcMar>
            <w:vAlign w:val="center"/>
            <w:hideMark/>
          </w:tcPr>
          <w:p w14:paraId="502F1D5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2-80</w:t>
            </w:r>
          </w:p>
        </w:tc>
        <w:tc>
          <w:tcPr>
            <w:tcW w:w="0" w:type="auto"/>
            <w:shd w:val="clear" w:color="auto" w:fill="FAEBD7"/>
            <w:tcMar>
              <w:top w:w="30" w:type="dxa"/>
              <w:left w:w="75" w:type="dxa"/>
              <w:bottom w:w="30" w:type="dxa"/>
              <w:right w:w="75" w:type="dxa"/>
            </w:tcMar>
            <w:vAlign w:val="center"/>
            <w:hideMark/>
          </w:tcPr>
          <w:p w14:paraId="3A84829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17,02</w:t>
            </w:r>
          </w:p>
        </w:tc>
        <w:tc>
          <w:tcPr>
            <w:tcW w:w="0" w:type="auto"/>
            <w:shd w:val="clear" w:color="auto" w:fill="FAEBD7"/>
            <w:tcMar>
              <w:top w:w="30" w:type="dxa"/>
              <w:left w:w="75" w:type="dxa"/>
              <w:bottom w:w="30" w:type="dxa"/>
              <w:right w:w="75" w:type="dxa"/>
            </w:tcMar>
            <w:vAlign w:val="center"/>
            <w:hideMark/>
          </w:tcPr>
          <w:p w14:paraId="0892D6B7"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Каменщик</w:t>
            </w:r>
            <w:r w:rsidRPr="00C81101">
              <w:rPr>
                <w:rFonts w:ascii="Times New Roman" w:eastAsia="Times New Roman" w:hAnsi="Times New Roman" w:cs="Times New Roman"/>
                <w:kern w:val="0"/>
                <w:sz w:val="18"/>
                <w:szCs w:val="18"/>
                <w:lang w:eastAsia="ru-RU"/>
                <w14:ligatures w14:val="none"/>
              </w:rPr>
              <w:br/>
              <w:t>4,3,2р-1</w:t>
            </w:r>
          </w:p>
        </w:tc>
      </w:tr>
      <w:tr w:rsidR="00C81101" w:rsidRPr="00C81101" w14:paraId="72369D51"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3C19A0F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F0E6"/>
            <w:tcMar>
              <w:top w:w="30" w:type="dxa"/>
              <w:left w:w="75" w:type="dxa"/>
              <w:bottom w:w="30" w:type="dxa"/>
              <w:right w:w="75" w:type="dxa"/>
            </w:tcMar>
            <w:vAlign w:val="center"/>
            <w:hideMark/>
          </w:tcPr>
          <w:p w14:paraId="3E420F2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492,72</w:t>
            </w:r>
          </w:p>
        </w:tc>
        <w:tc>
          <w:tcPr>
            <w:tcW w:w="0" w:type="auto"/>
            <w:gridSpan w:val="3"/>
            <w:shd w:val="clear" w:color="auto" w:fill="FAF0E6"/>
            <w:tcMar>
              <w:top w:w="30" w:type="dxa"/>
              <w:left w:w="75" w:type="dxa"/>
              <w:bottom w:w="30" w:type="dxa"/>
              <w:right w:w="75" w:type="dxa"/>
            </w:tcMar>
            <w:vAlign w:val="center"/>
            <w:hideMark/>
          </w:tcPr>
          <w:p w14:paraId="074B638C"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32071,35</w:t>
            </w:r>
          </w:p>
        </w:tc>
      </w:tr>
      <w:tr w:rsidR="00C81101" w:rsidRPr="00C81101" w14:paraId="4C88992C"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343E13C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Отделочные работы</w:t>
            </w:r>
          </w:p>
        </w:tc>
      </w:tr>
      <w:tr w:rsidR="00C81101" w:rsidRPr="00C81101" w14:paraId="65108A18" w14:textId="77777777">
        <w:trPr>
          <w:tblCellSpacing w:w="15" w:type="dxa"/>
        </w:trPr>
        <w:tc>
          <w:tcPr>
            <w:tcW w:w="0" w:type="auto"/>
            <w:shd w:val="clear" w:color="auto" w:fill="FAF0E6"/>
            <w:tcMar>
              <w:top w:w="30" w:type="dxa"/>
              <w:left w:w="75" w:type="dxa"/>
              <w:bottom w:w="30" w:type="dxa"/>
              <w:right w:w="75" w:type="dxa"/>
            </w:tcMar>
            <w:vAlign w:val="center"/>
            <w:hideMark/>
          </w:tcPr>
          <w:p w14:paraId="2F69007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lastRenderedPageBreak/>
              <w:t>1</w:t>
            </w:r>
          </w:p>
        </w:tc>
        <w:tc>
          <w:tcPr>
            <w:tcW w:w="0" w:type="auto"/>
            <w:shd w:val="clear" w:color="auto" w:fill="FAF0E6"/>
            <w:tcMar>
              <w:top w:w="30" w:type="dxa"/>
              <w:left w:w="75" w:type="dxa"/>
              <w:bottom w:w="30" w:type="dxa"/>
              <w:right w:w="75" w:type="dxa"/>
            </w:tcMar>
            <w:vAlign w:val="center"/>
            <w:hideMark/>
          </w:tcPr>
          <w:p w14:paraId="6A43495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Окраска наружной и внутренней поверхностей стен масляной краской</w:t>
            </w:r>
          </w:p>
        </w:tc>
        <w:tc>
          <w:tcPr>
            <w:tcW w:w="0" w:type="auto"/>
            <w:shd w:val="clear" w:color="auto" w:fill="FAF0E6"/>
            <w:tcMar>
              <w:top w:w="30" w:type="dxa"/>
              <w:left w:w="75" w:type="dxa"/>
              <w:bottom w:w="30" w:type="dxa"/>
              <w:right w:w="75" w:type="dxa"/>
            </w:tcMar>
            <w:vAlign w:val="center"/>
            <w:hideMark/>
          </w:tcPr>
          <w:p w14:paraId="326086D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100 м</w:t>
            </w:r>
            <w:r w:rsidRPr="00C81101">
              <w:rPr>
                <w:rFonts w:ascii="Times New Roman" w:eastAsia="Times New Roman" w:hAnsi="Times New Roman" w:cs="Times New Roman"/>
                <w:kern w:val="0"/>
                <w:sz w:val="18"/>
                <w:szCs w:val="18"/>
                <w:vertAlign w:val="superscript"/>
                <w:lang w:eastAsia="ru-RU"/>
                <w14:ligatures w14:val="none"/>
              </w:rPr>
              <w:t>2</w:t>
            </w:r>
          </w:p>
        </w:tc>
        <w:tc>
          <w:tcPr>
            <w:tcW w:w="0" w:type="auto"/>
            <w:shd w:val="clear" w:color="auto" w:fill="FAF0E6"/>
            <w:tcMar>
              <w:top w:w="30" w:type="dxa"/>
              <w:left w:w="75" w:type="dxa"/>
              <w:bottom w:w="30" w:type="dxa"/>
              <w:right w:w="75" w:type="dxa"/>
            </w:tcMar>
            <w:vAlign w:val="center"/>
            <w:hideMark/>
          </w:tcPr>
          <w:p w14:paraId="3C21947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13,75</w:t>
            </w:r>
          </w:p>
        </w:tc>
        <w:tc>
          <w:tcPr>
            <w:tcW w:w="0" w:type="auto"/>
            <w:shd w:val="clear" w:color="auto" w:fill="FAF0E6"/>
            <w:tcMar>
              <w:top w:w="30" w:type="dxa"/>
              <w:left w:w="75" w:type="dxa"/>
              <w:bottom w:w="30" w:type="dxa"/>
              <w:right w:w="75" w:type="dxa"/>
            </w:tcMar>
            <w:vAlign w:val="center"/>
            <w:hideMark/>
          </w:tcPr>
          <w:p w14:paraId="6F4A439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Е8-24</w:t>
            </w:r>
          </w:p>
        </w:tc>
        <w:tc>
          <w:tcPr>
            <w:tcW w:w="0" w:type="auto"/>
            <w:shd w:val="clear" w:color="auto" w:fill="FAF0E6"/>
            <w:tcMar>
              <w:top w:w="30" w:type="dxa"/>
              <w:left w:w="75" w:type="dxa"/>
              <w:bottom w:w="30" w:type="dxa"/>
              <w:right w:w="75" w:type="dxa"/>
            </w:tcMar>
            <w:vAlign w:val="center"/>
            <w:hideMark/>
          </w:tcPr>
          <w:p w14:paraId="0F10034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3,7</w:t>
            </w:r>
          </w:p>
        </w:tc>
        <w:tc>
          <w:tcPr>
            <w:tcW w:w="0" w:type="auto"/>
            <w:shd w:val="clear" w:color="auto" w:fill="FAF0E6"/>
            <w:tcMar>
              <w:top w:w="30" w:type="dxa"/>
              <w:left w:w="75" w:type="dxa"/>
              <w:bottom w:w="30" w:type="dxa"/>
              <w:right w:w="75" w:type="dxa"/>
            </w:tcMar>
            <w:vAlign w:val="center"/>
            <w:hideMark/>
          </w:tcPr>
          <w:p w14:paraId="745B55C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50,88</w:t>
            </w:r>
          </w:p>
        </w:tc>
        <w:tc>
          <w:tcPr>
            <w:tcW w:w="0" w:type="auto"/>
            <w:shd w:val="clear" w:color="auto" w:fill="FAF0E6"/>
            <w:tcMar>
              <w:top w:w="30" w:type="dxa"/>
              <w:left w:w="75" w:type="dxa"/>
              <w:bottom w:w="30" w:type="dxa"/>
              <w:right w:w="75" w:type="dxa"/>
            </w:tcMar>
            <w:vAlign w:val="center"/>
            <w:hideMark/>
          </w:tcPr>
          <w:p w14:paraId="6EF74F1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2-31</w:t>
            </w:r>
          </w:p>
        </w:tc>
        <w:tc>
          <w:tcPr>
            <w:tcW w:w="0" w:type="auto"/>
            <w:shd w:val="clear" w:color="auto" w:fill="FAF0E6"/>
            <w:tcMar>
              <w:top w:w="30" w:type="dxa"/>
              <w:left w:w="75" w:type="dxa"/>
              <w:bottom w:w="30" w:type="dxa"/>
              <w:right w:w="75" w:type="dxa"/>
            </w:tcMar>
            <w:vAlign w:val="center"/>
            <w:hideMark/>
          </w:tcPr>
          <w:p w14:paraId="20A3343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31,76</w:t>
            </w:r>
          </w:p>
        </w:tc>
        <w:tc>
          <w:tcPr>
            <w:tcW w:w="0" w:type="auto"/>
            <w:shd w:val="clear" w:color="auto" w:fill="FAF0E6"/>
            <w:tcMar>
              <w:top w:w="30" w:type="dxa"/>
              <w:left w:w="75" w:type="dxa"/>
              <w:bottom w:w="30" w:type="dxa"/>
              <w:right w:w="75" w:type="dxa"/>
            </w:tcMar>
            <w:vAlign w:val="center"/>
            <w:hideMark/>
          </w:tcPr>
          <w:p w14:paraId="30165D9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Маляр</w:t>
            </w:r>
            <w:r w:rsidRPr="00C81101">
              <w:rPr>
                <w:rFonts w:ascii="Times New Roman" w:eastAsia="Times New Roman" w:hAnsi="Times New Roman" w:cs="Times New Roman"/>
                <w:kern w:val="0"/>
                <w:sz w:val="18"/>
                <w:szCs w:val="18"/>
                <w:lang w:eastAsia="ru-RU"/>
                <w14:ligatures w14:val="none"/>
              </w:rPr>
              <w:br/>
              <w:t>4р-1</w:t>
            </w:r>
          </w:p>
        </w:tc>
      </w:tr>
      <w:tr w:rsidR="00C81101" w:rsidRPr="00C81101" w14:paraId="0BC15021" w14:textId="77777777">
        <w:trPr>
          <w:tblCellSpacing w:w="15" w:type="dxa"/>
        </w:trPr>
        <w:tc>
          <w:tcPr>
            <w:tcW w:w="0" w:type="auto"/>
            <w:shd w:val="clear" w:color="auto" w:fill="FAEBD7"/>
            <w:tcMar>
              <w:top w:w="30" w:type="dxa"/>
              <w:left w:w="75" w:type="dxa"/>
              <w:bottom w:w="30" w:type="dxa"/>
              <w:right w:w="75" w:type="dxa"/>
            </w:tcMar>
            <w:vAlign w:val="center"/>
            <w:hideMark/>
          </w:tcPr>
          <w:p w14:paraId="468EB5A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6BDC8A7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Антикоррозийная обработка конструкций</w:t>
            </w:r>
          </w:p>
        </w:tc>
        <w:tc>
          <w:tcPr>
            <w:tcW w:w="0" w:type="auto"/>
            <w:shd w:val="clear" w:color="auto" w:fill="FAEBD7"/>
            <w:tcMar>
              <w:top w:w="30" w:type="dxa"/>
              <w:left w:w="75" w:type="dxa"/>
              <w:bottom w:w="30" w:type="dxa"/>
              <w:right w:w="75" w:type="dxa"/>
            </w:tcMar>
            <w:vAlign w:val="center"/>
            <w:hideMark/>
          </w:tcPr>
          <w:p w14:paraId="06B897D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 стыков</w:t>
            </w:r>
          </w:p>
        </w:tc>
        <w:tc>
          <w:tcPr>
            <w:tcW w:w="0" w:type="auto"/>
            <w:shd w:val="clear" w:color="auto" w:fill="FAEBD7"/>
            <w:tcMar>
              <w:top w:w="30" w:type="dxa"/>
              <w:left w:w="75" w:type="dxa"/>
              <w:bottom w:w="30" w:type="dxa"/>
              <w:right w:w="75" w:type="dxa"/>
            </w:tcMar>
            <w:vAlign w:val="center"/>
            <w:hideMark/>
          </w:tcPr>
          <w:p w14:paraId="72A5541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6,6</w:t>
            </w:r>
          </w:p>
        </w:tc>
        <w:tc>
          <w:tcPr>
            <w:tcW w:w="0" w:type="auto"/>
            <w:shd w:val="clear" w:color="auto" w:fill="FAEBD7"/>
            <w:tcMar>
              <w:top w:w="30" w:type="dxa"/>
              <w:left w:w="75" w:type="dxa"/>
              <w:bottom w:w="30" w:type="dxa"/>
              <w:right w:w="75" w:type="dxa"/>
            </w:tcMar>
            <w:vAlign w:val="center"/>
            <w:hideMark/>
          </w:tcPr>
          <w:p w14:paraId="4B97D969"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Е4-1-22</w:t>
            </w:r>
          </w:p>
        </w:tc>
        <w:tc>
          <w:tcPr>
            <w:tcW w:w="0" w:type="auto"/>
            <w:shd w:val="clear" w:color="auto" w:fill="FAEBD7"/>
            <w:tcMar>
              <w:top w:w="30" w:type="dxa"/>
              <w:left w:w="75" w:type="dxa"/>
              <w:bottom w:w="30" w:type="dxa"/>
              <w:right w:w="75" w:type="dxa"/>
            </w:tcMar>
            <w:vAlign w:val="center"/>
            <w:hideMark/>
          </w:tcPr>
          <w:p w14:paraId="1B7C6FE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0,64</w:t>
            </w:r>
          </w:p>
        </w:tc>
        <w:tc>
          <w:tcPr>
            <w:tcW w:w="0" w:type="auto"/>
            <w:shd w:val="clear" w:color="auto" w:fill="FAEBD7"/>
            <w:tcMar>
              <w:top w:w="30" w:type="dxa"/>
              <w:left w:w="75" w:type="dxa"/>
              <w:bottom w:w="30" w:type="dxa"/>
              <w:right w:w="75" w:type="dxa"/>
            </w:tcMar>
            <w:vAlign w:val="center"/>
            <w:hideMark/>
          </w:tcPr>
          <w:p w14:paraId="0FDECEB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4,22</w:t>
            </w:r>
          </w:p>
        </w:tc>
        <w:tc>
          <w:tcPr>
            <w:tcW w:w="0" w:type="auto"/>
            <w:shd w:val="clear" w:color="auto" w:fill="FAEBD7"/>
            <w:tcMar>
              <w:top w:w="30" w:type="dxa"/>
              <w:left w:w="75" w:type="dxa"/>
              <w:bottom w:w="30" w:type="dxa"/>
              <w:right w:w="75" w:type="dxa"/>
            </w:tcMar>
            <w:vAlign w:val="center"/>
            <w:hideMark/>
          </w:tcPr>
          <w:p w14:paraId="71ABE58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0-50</w:t>
            </w:r>
          </w:p>
        </w:tc>
        <w:tc>
          <w:tcPr>
            <w:tcW w:w="0" w:type="auto"/>
            <w:shd w:val="clear" w:color="auto" w:fill="FAEBD7"/>
            <w:tcMar>
              <w:top w:w="30" w:type="dxa"/>
              <w:left w:w="75" w:type="dxa"/>
              <w:bottom w:w="30" w:type="dxa"/>
              <w:right w:w="75" w:type="dxa"/>
            </w:tcMar>
            <w:vAlign w:val="center"/>
            <w:hideMark/>
          </w:tcPr>
          <w:p w14:paraId="6A90DFE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35,06</w:t>
            </w:r>
          </w:p>
        </w:tc>
        <w:tc>
          <w:tcPr>
            <w:tcW w:w="0" w:type="auto"/>
            <w:shd w:val="clear" w:color="auto" w:fill="FAEBD7"/>
            <w:tcMar>
              <w:top w:w="30" w:type="dxa"/>
              <w:left w:w="75" w:type="dxa"/>
              <w:bottom w:w="30" w:type="dxa"/>
              <w:right w:w="75" w:type="dxa"/>
            </w:tcMar>
            <w:vAlign w:val="center"/>
            <w:hideMark/>
          </w:tcPr>
          <w:p w14:paraId="52EA90C9"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Монтажник</w:t>
            </w:r>
            <w:r w:rsidRPr="00C81101">
              <w:rPr>
                <w:rFonts w:ascii="Times New Roman" w:eastAsia="Times New Roman" w:hAnsi="Times New Roman" w:cs="Times New Roman"/>
                <w:kern w:val="0"/>
                <w:sz w:val="18"/>
                <w:szCs w:val="18"/>
                <w:lang w:eastAsia="ru-RU"/>
                <w14:ligatures w14:val="none"/>
              </w:rPr>
              <w:br/>
              <w:t>4,2р-1</w:t>
            </w:r>
          </w:p>
        </w:tc>
      </w:tr>
      <w:tr w:rsidR="00C81101" w:rsidRPr="00C81101" w14:paraId="29E2E91A"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122BC50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F0E6"/>
            <w:tcMar>
              <w:top w:w="30" w:type="dxa"/>
              <w:left w:w="75" w:type="dxa"/>
              <w:bottom w:w="30" w:type="dxa"/>
              <w:right w:w="75" w:type="dxa"/>
            </w:tcMar>
            <w:vAlign w:val="center"/>
            <w:hideMark/>
          </w:tcPr>
          <w:p w14:paraId="34334D0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55,1</w:t>
            </w:r>
          </w:p>
        </w:tc>
        <w:tc>
          <w:tcPr>
            <w:tcW w:w="0" w:type="auto"/>
            <w:gridSpan w:val="3"/>
            <w:shd w:val="clear" w:color="auto" w:fill="FAF0E6"/>
            <w:tcMar>
              <w:top w:w="30" w:type="dxa"/>
              <w:left w:w="75" w:type="dxa"/>
              <w:bottom w:w="30" w:type="dxa"/>
              <w:right w:w="75" w:type="dxa"/>
            </w:tcMar>
            <w:vAlign w:val="center"/>
            <w:hideMark/>
          </w:tcPr>
          <w:p w14:paraId="2F1DEB9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2980,1</w:t>
            </w:r>
          </w:p>
        </w:tc>
      </w:tr>
      <w:tr w:rsidR="00C81101" w:rsidRPr="00C81101" w14:paraId="2A0EB4B7"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0115529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Прочие работы</w:t>
            </w:r>
          </w:p>
        </w:tc>
      </w:tr>
      <w:tr w:rsidR="00C81101" w:rsidRPr="00C81101" w14:paraId="7582DA0F" w14:textId="77777777">
        <w:trPr>
          <w:tblCellSpacing w:w="15" w:type="dxa"/>
        </w:trPr>
        <w:tc>
          <w:tcPr>
            <w:tcW w:w="0" w:type="auto"/>
            <w:shd w:val="clear" w:color="auto" w:fill="FAF0E6"/>
            <w:tcMar>
              <w:top w:w="30" w:type="dxa"/>
              <w:left w:w="75" w:type="dxa"/>
              <w:bottom w:w="30" w:type="dxa"/>
              <w:right w:w="75" w:type="dxa"/>
            </w:tcMar>
            <w:vAlign w:val="center"/>
            <w:hideMark/>
          </w:tcPr>
          <w:p w14:paraId="11379100"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1BC254AD"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Сантехнические работы</w:t>
            </w:r>
          </w:p>
        </w:tc>
        <w:tc>
          <w:tcPr>
            <w:tcW w:w="0" w:type="auto"/>
            <w:shd w:val="clear" w:color="auto" w:fill="FAF0E6"/>
            <w:tcMar>
              <w:top w:w="30" w:type="dxa"/>
              <w:left w:w="75" w:type="dxa"/>
              <w:bottom w:w="30" w:type="dxa"/>
              <w:right w:w="75" w:type="dxa"/>
            </w:tcMar>
            <w:vAlign w:val="center"/>
            <w:hideMark/>
          </w:tcPr>
          <w:p w14:paraId="09373E5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276038E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7</w:t>
            </w:r>
          </w:p>
        </w:tc>
        <w:tc>
          <w:tcPr>
            <w:tcW w:w="0" w:type="auto"/>
            <w:shd w:val="clear" w:color="auto" w:fill="FAF0E6"/>
            <w:tcMar>
              <w:top w:w="30" w:type="dxa"/>
              <w:left w:w="75" w:type="dxa"/>
              <w:bottom w:w="30" w:type="dxa"/>
              <w:right w:w="75" w:type="dxa"/>
            </w:tcMar>
            <w:vAlign w:val="center"/>
            <w:hideMark/>
          </w:tcPr>
          <w:p w14:paraId="3173160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gridSpan w:val="2"/>
            <w:shd w:val="clear" w:color="auto" w:fill="FAF0E6"/>
            <w:tcMar>
              <w:top w:w="30" w:type="dxa"/>
              <w:left w:w="75" w:type="dxa"/>
              <w:bottom w:w="30" w:type="dxa"/>
              <w:right w:w="75" w:type="dxa"/>
            </w:tcMar>
            <w:vAlign w:val="center"/>
            <w:hideMark/>
          </w:tcPr>
          <w:p w14:paraId="2721A7A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127,51</w:t>
            </w:r>
          </w:p>
        </w:tc>
        <w:tc>
          <w:tcPr>
            <w:tcW w:w="0" w:type="auto"/>
            <w:gridSpan w:val="2"/>
            <w:shd w:val="clear" w:color="auto" w:fill="FAF0E6"/>
            <w:tcMar>
              <w:top w:w="30" w:type="dxa"/>
              <w:left w:w="75" w:type="dxa"/>
              <w:bottom w:w="30" w:type="dxa"/>
              <w:right w:w="75" w:type="dxa"/>
            </w:tcMar>
            <w:vAlign w:val="center"/>
            <w:hideMark/>
          </w:tcPr>
          <w:p w14:paraId="512AB42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8155,903</w:t>
            </w:r>
          </w:p>
        </w:tc>
        <w:tc>
          <w:tcPr>
            <w:tcW w:w="0" w:type="auto"/>
            <w:shd w:val="clear" w:color="auto" w:fill="FAF0E6"/>
            <w:tcMar>
              <w:top w:w="30" w:type="dxa"/>
              <w:left w:w="75" w:type="dxa"/>
              <w:bottom w:w="30" w:type="dxa"/>
              <w:right w:w="75" w:type="dxa"/>
            </w:tcMar>
            <w:vAlign w:val="center"/>
            <w:hideMark/>
          </w:tcPr>
          <w:p w14:paraId="6E4F5BD5"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4DCE13D2" w14:textId="77777777">
        <w:trPr>
          <w:tblCellSpacing w:w="15" w:type="dxa"/>
        </w:trPr>
        <w:tc>
          <w:tcPr>
            <w:tcW w:w="0" w:type="auto"/>
            <w:shd w:val="clear" w:color="auto" w:fill="FAEBD7"/>
            <w:tcMar>
              <w:top w:w="30" w:type="dxa"/>
              <w:left w:w="75" w:type="dxa"/>
              <w:bottom w:w="30" w:type="dxa"/>
              <w:right w:w="75" w:type="dxa"/>
            </w:tcMar>
            <w:vAlign w:val="center"/>
            <w:hideMark/>
          </w:tcPr>
          <w:p w14:paraId="37F4700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3779A84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Электромонтажные работы</w:t>
            </w:r>
          </w:p>
        </w:tc>
        <w:tc>
          <w:tcPr>
            <w:tcW w:w="0" w:type="auto"/>
            <w:shd w:val="clear" w:color="auto" w:fill="FAEBD7"/>
            <w:tcMar>
              <w:top w:w="30" w:type="dxa"/>
              <w:left w:w="75" w:type="dxa"/>
              <w:bottom w:w="30" w:type="dxa"/>
              <w:right w:w="75" w:type="dxa"/>
            </w:tcMar>
            <w:vAlign w:val="center"/>
            <w:hideMark/>
          </w:tcPr>
          <w:p w14:paraId="5138DA45"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0D1A714C"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4A79171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gridSpan w:val="2"/>
            <w:shd w:val="clear" w:color="auto" w:fill="FAEBD7"/>
            <w:tcMar>
              <w:top w:w="30" w:type="dxa"/>
              <w:left w:w="75" w:type="dxa"/>
              <w:bottom w:w="30" w:type="dxa"/>
              <w:right w:w="75" w:type="dxa"/>
            </w:tcMar>
            <w:vAlign w:val="center"/>
            <w:hideMark/>
          </w:tcPr>
          <w:p w14:paraId="2278E80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91,083</w:t>
            </w:r>
          </w:p>
        </w:tc>
        <w:tc>
          <w:tcPr>
            <w:tcW w:w="0" w:type="auto"/>
            <w:gridSpan w:val="2"/>
            <w:shd w:val="clear" w:color="auto" w:fill="FAEBD7"/>
            <w:tcMar>
              <w:top w:w="30" w:type="dxa"/>
              <w:left w:w="75" w:type="dxa"/>
              <w:bottom w:w="30" w:type="dxa"/>
              <w:right w:w="75" w:type="dxa"/>
            </w:tcMar>
            <w:vAlign w:val="center"/>
            <w:hideMark/>
          </w:tcPr>
          <w:p w14:paraId="136A911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5825,645</w:t>
            </w:r>
          </w:p>
        </w:tc>
        <w:tc>
          <w:tcPr>
            <w:tcW w:w="0" w:type="auto"/>
            <w:shd w:val="clear" w:color="auto" w:fill="FAEBD7"/>
            <w:tcMar>
              <w:top w:w="30" w:type="dxa"/>
              <w:left w:w="75" w:type="dxa"/>
              <w:bottom w:w="30" w:type="dxa"/>
              <w:right w:w="75" w:type="dxa"/>
            </w:tcMar>
            <w:vAlign w:val="center"/>
            <w:hideMark/>
          </w:tcPr>
          <w:p w14:paraId="7A4BECF3"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398BBB50"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75DB4E8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xml:space="preserve">Итого (зарплата с учетом </w:t>
            </w:r>
            <w:proofErr w:type="spellStart"/>
            <w:r w:rsidRPr="00C81101">
              <w:rPr>
                <w:rFonts w:ascii="Times New Roman" w:eastAsia="Times New Roman" w:hAnsi="Times New Roman" w:cs="Times New Roman"/>
                <w:kern w:val="0"/>
                <w:sz w:val="18"/>
                <w:szCs w:val="18"/>
                <w:lang w:eastAsia="ru-RU"/>
                <w14:ligatures w14:val="none"/>
              </w:rPr>
              <w:t>коэф</w:t>
            </w:r>
            <w:proofErr w:type="spellEnd"/>
            <w:r w:rsidRPr="00C81101">
              <w:rPr>
                <w:rFonts w:ascii="Times New Roman" w:eastAsia="Times New Roman" w:hAnsi="Times New Roman" w:cs="Times New Roman"/>
                <w:kern w:val="0"/>
                <w:sz w:val="18"/>
                <w:szCs w:val="18"/>
                <w:lang w:eastAsia="ru-RU"/>
                <w14:ligatures w14:val="none"/>
              </w:rPr>
              <w:t>. 50 и 1,7)</w:t>
            </w:r>
          </w:p>
        </w:tc>
        <w:tc>
          <w:tcPr>
            <w:tcW w:w="0" w:type="auto"/>
            <w:gridSpan w:val="2"/>
            <w:shd w:val="clear" w:color="auto" w:fill="FAF0E6"/>
            <w:tcMar>
              <w:top w:w="30" w:type="dxa"/>
              <w:left w:w="75" w:type="dxa"/>
              <w:bottom w:w="30" w:type="dxa"/>
              <w:right w:w="75" w:type="dxa"/>
            </w:tcMar>
            <w:vAlign w:val="center"/>
            <w:hideMark/>
          </w:tcPr>
          <w:p w14:paraId="796193AB"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218,59</w:t>
            </w:r>
          </w:p>
        </w:tc>
        <w:tc>
          <w:tcPr>
            <w:tcW w:w="0" w:type="auto"/>
            <w:gridSpan w:val="3"/>
            <w:shd w:val="clear" w:color="auto" w:fill="FAF0E6"/>
            <w:tcMar>
              <w:top w:w="30" w:type="dxa"/>
              <w:left w:w="75" w:type="dxa"/>
              <w:bottom w:w="30" w:type="dxa"/>
              <w:right w:w="75" w:type="dxa"/>
            </w:tcMar>
            <w:vAlign w:val="center"/>
            <w:hideMark/>
          </w:tcPr>
          <w:p w14:paraId="2F6B118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13981,548</w:t>
            </w:r>
          </w:p>
        </w:tc>
      </w:tr>
      <w:tr w:rsidR="00C81101" w:rsidRPr="00C81101" w14:paraId="7D373DAF" w14:textId="77777777">
        <w:trPr>
          <w:tblCellSpacing w:w="15" w:type="dxa"/>
        </w:trPr>
        <w:tc>
          <w:tcPr>
            <w:tcW w:w="0" w:type="auto"/>
            <w:gridSpan w:val="10"/>
            <w:shd w:val="clear" w:color="auto" w:fill="FAEBD7"/>
            <w:tcMar>
              <w:top w:w="30" w:type="dxa"/>
              <w:left w:w="75" w:type="dxa"/>
              <w:bottom w:w="30" w:type="dxa"/>
              <w:right w:w="75" w:type="dxa"/>
            </w:tcMar>
            <w:vAlign w:val="center"/>
            <w:hideMark/>
          </w:tcPr>
          <w:p w14:paraId="409DB50B"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Неучтенные работы</w:t>
            </w:r>
          </w:p>
        </w:tc>
      </w:tr>
      <w:tr w:rsidR="00C81101" w:rsidRPr="00C81101" w14:paraId="4E3A8133" w14:textId="77777777">
        <w:trPr>
          <w:tblCellSpacing w:w="15" w:type="dxa"/>
        </w:trPr>
        <w:tc>
          <w:tcPr>
            <w:tcW w:w="0" w:type="auto"/>
            <w:shd w:val="clear" w:color="auto" w:fill="FAF0E6"/>
            <w:tcMar>
              <w:top w:w="30" w:type="dxa"/>
              <w:left w:w="75" w:type="dxa"/>
              <w:bottom w:w="30" w:type="dxa"/>
              <w:right w:w="75" w:type="dxa"/>
            </w:tcMar>
            <w:vAlign w:val="center"/>
            <w:hideMark/>
          </w:tcPr>
          <w:p w14:paraId="4B4668D8"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14:paraId="6731137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vAlign w:val="center"/>
            <w:hideMark/>
          </w:tcPr>
          <w:p w14:paraId="60C58743"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vAlign w:val="center"/>
            <w:hideMark/>
          </w:tcPr>
          <w:p w14:paraId="14E301E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8</w:t>
            </w:r>
          </w:p>
        </w:tc>
        <w:tc>
          <w:tcPr>
            <w:tcW w:w="0" w:type="auto"/>
            <w:shd w:val="clear" w:color="auto" w:fill="FAF0E6"/>
            <w:tcMar>
              <w:top w:w="30" w:type="dxa"/>
              <w:left w:w="75" w:type="dxa"/>
              <w:bottom w:w="30" w:type="dxa"/>
              <w:right w:w="75" w:type="dxa"/>
            </w:tcMar>
            <w:vAlign w:val="center"/>
            <w:hideMark/>
          </w:tcPr>
          <w:p w14:paraId="63CD290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c>
          <w:tcPr>
            <w:tcW w:w="0" w:type="auto"/>
            <w:gridSpan w:val="2"/>
            <w:shd w:val="clear" w:color="auto" w:fill="FAF0E6"/>
            <w:tcMar>
              <w:top w:w="30" w:type="dxa"/>
              <w:left w:w="75" w:type="dxa"/>
              <w:bottom w:w="30" w:type="dxa"/>
              <w:right w:w="75" w:type="dxa"/>
            </w:tcMar>
            <w:vAlign w:val="center"/>
            <w:hideMark/>
          </w:tcPr>
          <w:p w14:paraId="50ACB6A8"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145,73</w:t>
            </w:r>
          </w:p>
        </w:tc>
        <w:tc>
          <w:tcPr>
            <w:tcW w:w="0" w:type="auto"/>
            <w:gridSpan w:val="2"/>
            <w:shd w:val="clear" w:color="auto" w:fill="FAF0E6"/>
            <w:tcMar>
              <w:top w:w="30" w:type="dxa"/>
              <w:left w:w="75" w:type="dxa"/>
              <w:bottom w:w="30" w:type="dxa"/>
              <w:right w:w="75" w:type="dxa"/>
            </w:tcMar>
            <w:vAlign w:val="center"/>
            <w:hideMark/>
          </w:tcPr>
          <w:p w14:paraId="0CE82A3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10439,56</w:t>
            </w:r>
          </w:p>
        </w:tc>
        <w:tc>
          <w:tcPr>
            <w:tcW w:w="0" w:type="auto"/>
            <w:shd w:val="clear" w:color="auto" w:fill="FAF0E6"/>
            <w:tcMar>
              <w:top w:w="30" w:type="dxa"/>
              <w:left w:w="75" w:type="dxa"/>
              <w:bottom w:w="30" w:type="dxa"/>
              <w:right w:w="75" w:type="dxa"/>
            </w:tcMar>
            <w:vAlign w:val="center"/>
            <w:hideMark/>
          </w:tcPr>
          <w:p w14:paraId="41A7678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 </w:t>
            </w:r>
          </w:p>
        </w:tc>
      </w:tr>
      <w:tr w:rsidR="00C81101" w:rsidRPr="00C81101" w14:paraId="0B101CFE" w14:textId="77777777">
        <w:trPr>
          <w:tblCellSpacing w:w="15" w:type="dxa"/>
        </w:trPr>
        <w:tc>
          <w:tcPr>
            <w:tcW w:w="0" w:type="auto"/>
            <w:gridSpan w:val="5"/>
            <w:shd w:val="clear" w:color="auto" w:fill="FAEBD7"/>
            <w:tcMar>
              <w:top w:w="30" w:type="dxa"/>
              <w:left w:w="75" w:type="dxa"/>
              <w:bottom w:w="30" w:type="dxa"/>
              <w:right w:w="75" w:type="dxa"/>
            </w:tcMar>
            <w:vAlign w:val="center"/>
            <w:hideMark/>
          </w:tcPr>
          <w:p w14:paraId="357B6A5A"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Итого</w:t>
            </w:r>
          </w:p>
        </w:tc>
        <w:tc>
          <w:tcPr>
            <w:tcW w:w="0" w:type="auto"/>
            <w:gridSpan w:val="2"/>
            <w:shd w:val="clear" w:color="auto" w:fill="FAEBD7"/>
            <w:tcMar>
              <w:top w:w="30" w:type="dxa"/>
              <w:left w:w="75" w:type="dxa"/>
              <w:bottom w:w="30" w:type="dxa"/>
              <w:right w:w="75" w:type="dxa"/>
            </w:tcMar>
            <w:vAlign w:val="center"/>
            <w:hideMark/>
          </w:tcPr>
          <w:p w14:paraId="5AABDCF4"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145,73</w:t>
            </w:r>
          </w:p>
        </w:tc>
        <w:tc>
          <w:tcPr>
            <w:tcW w:w="0" w:type="auto"/>
            <w:gridSpan w:val="3"/>
            <w:shd w:val="clear" w:color="auto" w:fill="FAEBD7"/>
            <w:tcMar>
              <w:top w:w="30" w:type="dxa"/>
              <w:left w:w="75" w:type="dxa"/>
              <w:bottom w:w="30" w:type="dxa"/>
              <w:right w:w="75" w:type="dxa"/>
            </w:tcMar>
            <w:vAlign w:val="center"/>
            <w:hideMark/>
          </w:tcPr>
          <w:p w14:paraId="0E4869D1"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10439,56</w:t>
            </w:r>
          </w:p>
        </w:tc>
      </w:tr>
      <w:tr w:rsidR="00C81101" w:rsidRPr="00C81101" w14:paraId="2F7FC6D0" w14:textId="77777777">
        <w:trPr>
          <w:tblCellSpacing w:w="15" w:type="dxa"/>
        </w:trPr>
        <w:tc>
          <w:tcPr>
            <w:tcW w:w="0" w:type="auto"/>
            <w:gridSpan w:val="5"/>
            <w:shd w:val="clear" w:color="auto" w:fill="FAF0E6"/>
            <w:tcMar>
              <w:top w:w="30" w:type="dxa"/>
              <w:left w:w="75" w:type="dxa"/>
              <w:bottom w:w="30" w:type="dxa"/>
              <w:right w:w="75" w:type="dxa"/>
            </w:tcMar>
            <w:vAlign w:val="center"/>
            <w:hideMark/>
          </w:tcPr>
          <w:p w14:paraId="0434FA3E"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b/>
                <w:bCs/>
                <w:kern w:val="0"/>
                <w:sz w:val="18"/>
                <w:szCs w:val="18"/>
                <w:lang w:eastAsia="ru-RU"/>
                <w14:ligatures w14:val="none"/>
              </w:rPr>
              <w:t>Итого по всей калькуляции</w:t>
            </w:r>
          </w:p>
        </w:tc>
        <w:tc>
          <w:tcPr>
            <w:tcW w:w="0" w:type="auto"/>
            <w:gridSpan w:val="2"/>
            <w:shd w:val="clear" w:color="auto" w:fill="FAF0E6"/>
            <w:tcMar>
              <w:top w:w="30" w:type="dxa"/>
              <w:left w:w="75" w:type="dxa"/>
              <w:bottom w:w="30" w:type="dxa"/>
              <w:right w:w="75" w:type="dxa"/>
            </w:tcMar>
            <w:vAlign w:val="center"/>
            <w:hideMark/>
          </w:tcPr>
          <w:p w14:paraId="7F70D850"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2531,71</w:t>
            </w:r>
          </w:p>
        </w:tc>
        <w:tc>
          <w:tcPr>
            <w:tcW w:w="0" w:type="auto"/>
            <w:gridSpan w:val="3"/>
            <w:shd w:val="clear" w:color="auto" w:fill="FAF0E6"/>
            <w:tcMar>
              <w:top w:w="30" w:type="dxa"/>
              <w:left w:w="75" w:type="dxa"/>
              <w:bottom w:w="30" w:type="dxa"/>
              <w:right w:w="75" w:type="dxa"/>
            </w:tcMar>
            <w:vAlign w:val="center"/>
            <w:hideMark/>
          </w:tcPr>
          <w:p w14:paraId="27277352" w14:textId="77777777" w:rsidR="00C81101" w:rsidRPr="00C81101" w:rsidRDefault="00C81101" w:rsidP="00C8110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152208,7</w:t>
            </w:r>
          </w:p>
        </w:tc>
      </w:tr>
    </w:tbl>
    <w:p w14:paraId="53FAF1F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Примечание: прямые затраты с учётом индексации стоимости строительных материалов составят при коэффициенте инфляции равном 10 – 3 044 174 тыс. руб.</w:t>
      </w:r>
    </w:p>
    <w:p w14:paraId="5D21EA8C"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К расчету объемов работ </w:t>
      </w:r>
      <w:proofErr w:type="spellStart"/>
      <w:r w:rsidRPr="00C81101">
        <w:rPr>
          <w:rFonts w:ascii="Arial" w:eastAsia="Times New Roman" w:hAnsi="Arial" w:cs="Arial"/>
          <w:color w:val="000000"/>
          <w:kern w:val="0"/>
          <w:sz w:val="21"/>
          <w:szCs w:val="21"/>
          <w:lang w:eastAsia="ru-RU"/>
          <w14:ligatures w14:val="none"/>
        </w:rPr>
        <w:t>позакано</w:t>
      </w:r>
      <w:proofErr w:type="spellEnd"/>
      <w:r w:rsidRPr="00C81101">
        <w:rPr>
          <w:rFonts w:ascii="Arial" w:eastAsia="Times New Roman" w:hAnsi="Arial" w:cs="Arial"/>
          <w:color w:val="000000"/>
          <w:kern w:val="0"/>
          <w:sz w:val="21"/>
          <w:szCs w:val="21"/>
          <w:lang w:eastAsia="ru-RU"/>
          <w14:ligatures w14:val="none"/>
        </w:rPr>
        <w:t xml:space="preserve"> на рисунках 1 и 2.</w:t>
      </w:r>
    </w:p>
    <w:p w14:paraId="0A49DA1D" w14:textId="1952785C" w:rsidR="00E37075" w:rsidRDefault="00C81101">
      <w:r w:rsidRPr="00C81101">
        <w:drawing>
          <wp:inline distT="0" distB="0" distL="0" distR="0" wp14:anchorId="0BE01B0C" wp14:editId="2F7A42A0">
            <wp:extent cx="5765800" cy="3048000"/>
            <wp:effectExtent l="0" t="0" r="0" b="0"/>
            <wp:docPr id="7153747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74716" name=""/>
                    <pic:cNvPicPr/>
                  </pic:nvPicPr>
                  <pic:blipFill>
                    <a:blip r:embed="rId5"/>
                    <a:stretch>
                      <a:fillRect/>
                    </a:stretch>
                  </pic:blipFill>
                  <pic:spPr>
                    <a:xfrm>
                      <a:off x="0" y="0"/>
                      <a:ext cx="5765800" cy="3048000"/>
                    </a:xfrm>
                    <a:prstGeom prst="rect">
                      <a:avLst/>
                    </a:prstGeom>
                  </pic:spPr>
                </pic:pic>
              </a:graphicData>
            </a:graphic>
          </wp:inline>
        </w:drawing>
      </w:r>
    </w:p>
    <w:p w14:paraId="31E504B8" w14:textId="48FFE13C" w:rsidR="00C81101" w:rsidRDefault="00C81101">
      <w:r w:rsidRPr="00C81101">
        <w:lastRenderedPageBreak/>
        <w:drawing>
          <wp:inline distT="0" distB="0" distL="0" distR="0" wp14:anchorId="1B709B3B" wp14:editId="3EAE43AD">
            <wp:extent cx="5940425" cy="3289935"/>
            <wp:effectExtent l="0" t="0" r="3175" b="0"/>
            <wp:docPr id="432490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90151" name=""/>
                    <pic:cNvPicPr/>
                  </pic:nvPicPr>
                  <pic:blipFill>
                    <a:blip r:embed="rId6"/>
                    <a:stretch>
                      <a:fillRect/>
                    </a:stretch>
                  </pic:blipFill>
                  <pic:spPr>
                    <a:xfrm>
                      <a:off x="0" y="0"/>
                      <a:ext cx="5940425" cy="3289935"/>
                    </a:xfrm>
                    <a:prstGeom prst="rect">
                      <a:avLst/>
                    </a:prstGeom>
                  </pic:spPr>
                </pic:pic>
              </a:graphicData>
            </a:graphic>
          </wp:inline>
        </w:drawing>
      </w:r>
    </w:p>
    <w:p w14:paraId="11EE1D03" w14:textId="77777777" w:rsidR="00C81101" w:rsidRDefault="00C81101"/>
    <w:p w14:paraId="634BD4FC" w14:textId="6BFDF7F7" w:rsidR="00C81101" w:rsidRDefault="00C81101">
      <w:r w:rsidRPr="00C81101">
        <w:drawing>
          <wp:inline distT="0" distB="0" distL="0" distR="0" wp14:anchorId="091EC262" wp14:editId="7C13E29E">
            <wp:extent cx="5765800" cy="3048000"/>
            <wp:effectExtent l="0" t="0" r="0" b="0"/>
            <wp:docPr id="1338719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19345" name=""/>
                    <pic:cNvPicPr/>
                  </pic:nvPicPr>
                  <pic:blipFill>
                    <a:blip r:embed="rId5"/>
                    <a:stretch>
                      <a:fillRect/>
                    </a:stretch>
                  </pic:blipFill>
                  <pic:spPr>
                    <a:xfrm>
                      <a:off x="0" y="0"/>
                      <a:ext cx="5765800" cy="3048000"/>
                    </a:xfrm>
                    <a:prstGeom prst="rect">
                      <a:avLst/>
                    </a:prstGeom>
                  </pic:spPr>
                </pic:pic>
              </a:graphicData>
            </a:graphic>
          </wp:inline>
        </w:drawing>
      </w:r>
    </w:p>
    <w:p w14:paraId="6826FA1A" w14:textId="59EDBEE0" w:rsidR="00C81101" w:rsidRDefault="00C81101">
      <w:r w:rsidRPr="00C81101">
        <w:lastRenderedPageBreak/>
        <w:drawing>
          <wp:inline distT="0" distB="0" distL="0" distR="0" wp14:anchorId="10C0720B" wp14:editId="397008E5">
            <wp:extent cx="5940425" cy="4106545"/>
            <wp:effectExtent l="0" t="0" r="3175" b="0"/>
            <wp:docPr id="11481557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155725" name=""/>
                    <pic:cNvPicPr/>
                  </pic:nvPicPr>
                  <pic:blipFill>
                    <a:blip r:embed="rId7"/>
                    <a:stretch>
                      <a:fillRect/>
                    </a:stretch>
                  </pic:blipFill>
                  <pic:spPr>
                    <a:xfrm>
                      <a:off x="0" y="0"/>
                      <a:ext cx="5940425" cy="4106545"/>
                    </a:xfrm>
                    <a:prstGeom prst="rect">
                      <a:avLst/>
                    </a:prstGeom>
                  </pic:spPr>
                </pic:pic>
              </a:graphicData>
            </a:graphic>
          </wp:inline>
        </w:drawing>
      </w:r>
    </w:p>
    <w:p w14:paraId="38949125"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Расчет объектного потока</w:t>
      </w:r>
    </w:p>
    <w:p w14:paraId="369117AD"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Проектирование поточного метода заключается в определении рационального числа захваток на объекте. Захватка часть объекта, на который без нарушения техники безопасности отдельно взятое звено или бригада может выполнить ряд работ с необходимым расчетом времени. Ритм работы – расчетное время выполнения работ на захватке.</w:t>
      </w:r>
    </w:p>
    <w:p w14:paraId="77461C83" w14:textId="77777777"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Поток – такой метод организации, при котором достигается сокращение времени по максимуму одной бригады или звена на выполнение специального вида работ. По виду ритма потоки делятся на </w:t>
      </w:r>
      <w:proofErr w:type="spellStart"/>
      <w:r w:rsidRPr="00C81101">
        <w:rPr>
          <w:rFonts w:ascii="Arial" w:eastAsia="Times New Roman" w:hAnsi="Arial" w:cs="Arial"/>
          <w:color w:val="000000"/>
          <w:kern w:val="0"/>
          <w:sz w:val="21"/>
          <w:szCs w:val="21"/>
          <w:lang w:eastAsia="ru-RU"/>
          <w14:ligatures w14:val="none"/>
        </w:rPr>
        <w:t>равноритмичные</w:t>
      </w:r>
      <w:proofErr w:type="spellEnd"/>
      <w:r w:rsidRPr="00C81101">
        <w:rPr>
          <w:rFonts w:ascii="Arial" w:eastAsia="Times New Roman" w:hAnsi="Arial" w:cs="Arial"/>
          <w:color w:val="000000"/>
          <w:kern w:val="0"/>
          <w:sz w:val="21"/>
          <w:szCs w:val="21"/>
          <w:lang w:eastAsia="ru-RU"/>
          <w14:ligatures w14:val="none"/>
        </w:rPr>
        <w:t xml:space="preserve">, </w:t>
      </w:r>
      <w:proofErr w:type="spellStart"/>
      <w:r w:rsidRPr="00C81101">
        <w:rPr>
          <w:rFonts w:ascii="Arial" w:eastAsia="Times New Roman" w:hAnsi="Arial" w:cs="Arial"/>
          <w:color w:val="000000"/>
          <w:kern w:val="0"/>
          <w:sz w:val="21"/>
          <w:szCs w:val="21"/>
          <w:lang w:eastAsia="ru-RU"/>
          <w14:ligatures w14:val="none"/>
        </w:rPr>
        <w:t>разноритмичные</w:t>
      </w:r>
      <w:proofErr w:type="spellEnd"/>
      <w:r w:rsidRPr="00C81101">
        <w:rPr>
          <w:rFonts w:ascii="Arial" w:eastAsia="Times New Roman" w:hAnsi="Arial" w:cs="Arial"/>
          <w:color w:val="000000"/>
          <w:kern w:val="0"/>
          <w:sz w:val="21"/>
          <w:szCs w:val="21"/>
          <w:lang w:eastAsia="ru-RU"/>
          <w14:ligatures w14:val="none"/>
        </w:rPr>
        <w:t xml:space="preserve"> и неритмичные.</w:t>
      </w:r>
    </w:p>
    <w:p w14:paraId="2CAE20D2" w14:textId="7A214526"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drawing>
          <wp:inline distT="0" distB="0" distL="0" distR="0" wp14:anchorId="6966BFDC" wp14:editId="25DB3AE8">
            <wp:extent cx="5511800" cy="3746500"/>
            <wp:effectExtent l="0" t="0" r="0" b="0"/>
            <wp:docPr id="3722159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15917" name=""/>
                    <pic:cNvPicPr/>
                  </pic:nvPicPr>
                  <pic:blipFill>
                    <a:blip r:embed="rId8"/>
                    <a:stretch>
                      <a:fillRect/>
                    </a:stretch>
                  </pic:blipFill>
                  <pic:spPr>
                    <a:xfrm>
                      <a:off x="0" y="0"/>
                      <a:ext cx="5511800" cy="3746500"/>
                    </a:xfrm>
                    <a:prstGeom prst="rect">
                      <a:avLst/>
                    </a:prstGeom>
                  </pic:spPr>
                </pic:pic>
              </a:graphicData>
            </a:graphic>
          </wp:inline>
        </w:drawing>
      </w:r>
    </w:p>
    <w:p w14:paraId="3CE02D92"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Проектируем неритмичные потоки, т.е. такие у которых время работы на захватках неодинаковое. Не одинаковое время работы на захватках приводит к тому, что могут возникать технологические или организационные перерывы, что удлиняет общий срок строительства объекта. При проектировании необходимо довести суммарную величину технологических перерывов до минимума, а организационные перерывы следует проектировать в такой последовательности, чтобы снизить общий простой спец. звеньев или бригад. Расчет производим по той же формуле. Специализированные потоки считаем и строим циклограмму только по возведению основного производственного корпуса - склада вагоностроительных изделий.</w:t>
      </w:r>
    </w:p>
    <w:p w14:paraId="7F410530"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Схема состава объектного потока, при включении его в специализированный, представлена на 1 листе. Для данного здания целесообразно выбрать </w:t>
      </w:r>
      <w:proofErr w:type="spellStart"/>
      <w:r w:rsidRPr="00C81101">
        <w:rPr>
          <w:rFonts w:ascii="Arial" w:eastAsia="Times New Roman" w:hAnsi="Arial" w:cs="Arial"/>
          <w:color w:val="000000"/>
          <w:kern w:val="0"/>
          <w:sz w:val="21"/>
          <w:szCs w:val="21"/>
          <w:lang w:eastAsia="ru-RU"/>
          <w14:ligatures w14:val="none"/>
        </w:rPr>
        <w:t>разноритмичные</w:t>
      </w:r>
      <w:proofErr w:type="spellEnd"/>
      <w:r w:rsidRPr="00C81101">
        <w:rPr>
          <w:rFonts w:ascii="Arial" w:eastAsia="Times New Roman" w:hAnsi="Arial" w:cs="Arial"/>
          <w:color w:val="000000"/>
          <w:kern w:val="0"/>
          <w:sz w:val="21"/>
          <w:szCs w:val="21"/>
          <w:lang w:eastAsia="ru-RU"/>
          <w14:ligatures w14:val="none"/>
        </w:rPr>
        <w:t xml:space="preserve"> потоки, при которых ритм учитывает неравномерность выполнения работ, что характерно для производственных зданий, а также различен ритм на захватках и связи с неодинаковым объемом работ на них для строящегося промышленного здания.</w:t>
      </w:r>
    </w:p>
    <w:p w14:paraId="7C7109C1"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Расчет табличным методом неритмичного потока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133"/>
        <w:gridCol w:w="4503"/>
        <w:gridCol w:w="1521"/>
        <w:gridCol w:w="1643"/>
      </w:tblGrid>
      <w:tr w:rsidR="00C81101" w:rsidRPr="00C81101" w14:paraId="11FFFF55" w14:textId="77777777">
        <w:trPr>
          <w:tblCellSpacing w:w="15" w:type="dxa"/>
        </w:trPr>
        <w:tc>
          <w:tcPr>
            <w:tcW w:w="0" w:type="auto"/>
            <w:gridSpan w:val="4"/>
            <w:tcBorders>
              <w:top w:val="nil"/>
              <w:left w:val="nil"/>
              <w:bottom w:val="nil"/>
              <w:right w:val="nil"/>
            </w:tcBorders>
            <w:tcMar>
              <w:top w:w="105" w:type="dxa"/>
              <w:left w:w="15" w:type="dxa"/>
              <w:bottom w:w="105" w:type="dxa"/>
              <w:right w:w="15" w:type="dxa"/>
            </w:tcMar>
            <w:vAlign w:val="center"/>
            <w:hideMark/>
          </w:tcPr>
          <w:p w14:paraId="179032F8" w14:textId="77777777" w:rsidR="00C81101" w:rsidRPr="00C81101" w:rsidRDefault="00C81101" w:rsidP="00C81101">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1101">
              <w:rPr>
                <w:rFonts w:ascii="Arial" w:eastAsia="Times New Roman" w:hAnsi="Arial" w:cs="Arial"/>
                <w:i/>
                <w:iCs/>
                <w:color w:val="000000"/>
                <w:kern w:val="0"/>
                <w:sz w:val="21"/>
                <w:szCs w:val="21"/>
                <w:lang w:eastAsia="ru-RU"/>
                <w14:ligatures w14:val="none"/>
              </w:rPr>
              <w:t>Таблица 4 – Расчет табличным методом неритмичного потока</w:t>
            </w:r>
          </w:p>
        </w:tc>
      </w:tr>
      <w:tr w:rsidR="00C81101" w:rsidRPr="00C81101" w14:paraId="283D6F76" w14:textId="77777777">
        <w:trPr>
          <w:tblCellSpacing w:w="15" w:type="dxa"/>
        </w:trPr>
        <w:tc>
          <w:tcPr>
            <w:tcW w:w="1450" w:type="pct"/>
            <w:shd w:val="clear" w:color="auto" w:fill="87CEFA"/>
            <w:tcMar>
              <w:top w:w="105" w:type="dxa"/>
              <w:left w:w="15" w:type="dxa"/>
              <w:bottom w:w="105" w:type="dxa"/>
              <w:right w:w="15" w:type="dxa"/>
            </w:tcMar>
            <w:vAlign w:val="center"/>
            <w:hideMark/>
          </w:tcPr>
          <w:p w14:paraId="24F30BF0"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Бригады, частные потоки</w:t>
            </w:r>
          </w:p>
        </w:tc>
        <w:tc>
          <w:tcPr>
            <w:tcW w:w="2100" w:type="pct"/>
            <w:shd w:val="clear" w:color="auto" w:fill="87CEFA"/>
            <w:tcMar>
              <w:top w:w="105" w:type="dxa"/>
              <w:left w:w="15" w:type="dxa"/>
              <w:bottom w:w="105" w:type="dxa"/>
              <w:right w:w="15" w:type="dxa"/>
            </w:tcMar>
            <w:vAlign w:val="center"/>
            <w:hideMark/>
          </w:tcPr>
          <w:p w14:paraId="1B1DC889"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Наименование параметров</w:t>
            </w:r>
          </w:p>
        </w:tc>
        <w:tc>
          <w:tcPr>
            <w:tcW w:w="700" w:type="pct"/>
            <w:shd w:val="clear" w:color="auto" w:fill="87CEFA"/>
            <w:tcMar>
              <w:top w:w="105" w:type="dxa"/>
              <w:left w:w="15" w:type="dxa"/>
              <w:bottom w:w="105" w:type="dxa"/>
              <w:right w:w="15" w:type="dxa"/>
            </w:tcMar>
            <w:vAlign w:val="center"/>
            <w:hideMark/>
          </w:tcPr>
          <w:p w14:paraId="60A2FB25"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Захватка 1</w:t>
            </w:r>
          </w:p>
        </w:tc>
        <w:tc>
          <w:tcPr>
            <w:tcW w:w="750" w:type="pct"/>
            <w:shd w:val="clear" w:color="auto" w:fill="87CEFA"/>
            <w:tcMar>
              <w:top w:w="105" w:type="dxa"/>
              <w:left w:w="15" w:type="dxa"/>
              <w:bottom w:w="105" w:type="dxa"/>
              <w:right w:w="15" w:type="dxa"/>
            </w:tcMar>
            <w:vAlign w:val="center"/>
            <w:hideMark/>
          </w:tcPr>
          <w:p w14:paraId="6789B04D"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Захватка 2</w:t>
            </w:r>
          </w:p>
        </w:tc>
      </w:tr>
      <w:tr w:rsidR="00C81101" w:rsidRPr="00C81101" w14:paraId="4A75BD0B" w14:textId="77777777">
        <w:trPr>
          <w:tblCellSpacing w:w="15" w:type="dxa"/>
        </w:trPr>
        <w:tc>
          <w:tcPr>
            <w:tcW w:w="0" w:type="auto"/>
            <w:shd w:val="clear" w:color="auto" w:fill="FAEBD7"/>
            <w:tcMar>
              <w:top w:w="30" w:type="dxa"/>
              <w:left w:w="75" w:type="dxa"/>
              <w:bottom w:w="30" w:type="dxa"/>
              <w:right w:w="75" w:type="dxa"/>
            </w:tcMar>
            <w:vAlign w:val="center"/>
            <w:hideMark/>
          </w:tcPr>
          <w:p w14:paraId="57E9D483"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 – монтаж прогонов от фермы до фермы</w:t>
            </w:r>
          </w:p>
        </w:tc>
        <w:tc>
          <w:tcPr>
            <w:tcW w:w="0" w:type="auto"/>
            <w:vMerge w:val="restart"/>
            <w:shd w:val="clear" w:color="auto" w:fill="FAEBD7"/>
            <w:tcMar>
              <w:top w:w="30" w:type="dxa"/>
              <w:left w:w="75" w:type="dxa"/>
              <w:bottom w:w="30" w:type="dxa"/>
              <w:right w:w="75" w:type="dxa"/>
            </w:tcMar>
            <w:vAlign w:val="center"/>
            <w:hideMark/>
          </w:tcPr>
          <w:p w14:paraId="408A8CD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Ритмы работы в днях</w:t>
            </w:r>
          </w:p>
        </w:tc>
        <w:tc>
          <w:tcPr>
            <w:tcW w:w="0" w:type="auto"/>
            <w:shd w:val="clear" w:color="auto" w:fill="FAEBD7"/>
            <w:tcMar>
              <w:top w:w="30" w:type="dxa"/>
              <w:left w:w="75" w:type="dxa"/>
              <w:bottom w:w="30" w:type="dxa"/>
              <w:right w:w="75" w:type="dxa"/>
            </w:tcMar>
            <w:vAlign w:val="center"/>
            <w:hideMark/>
          </w:tcPr>
          <w:p w14:paraId="1E49F97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0,5</w:t>
            </w:r>
          </w:p>
        </w:tc>
        <w:tc>
          <w:tcPr>
            <w:tcW w:w="0" w:type="auto"/>
            <w:shd w:val="clear" w:color="auto" w:fill="FAEBD7"/>
            <w:tcMar>
              <w:top w:w="30" w:type="dxa"/>
              <w:left w:w="75" w:type="dxa"/>
              <w:bottom w:w="30" w:type="dxa"/>
              <w:right w:w="75" w:type="dxa"/>
            </w:tcMar>
            <w:vAlign w:val="center"/>
            <w:hideMark/>
          </w:tcPr>
          <w:p w14:paraId="16F4DAA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0,3</w:t>
            </w:r>
          </w:p>
        </w:tc>
      </w:tr>
      <w:tr w:rsidR="00C81101" w:rsidRPr="00C81101" w14:paraId="08DC667E" w14:textId="77777777">
        <w:trPr>
          <w:tblCellSpacing w:w="15" w:type="dxa"/>
        </w:trPr>
        <w:tc>
          <w:tcPr>
            <w:tcW w:w="0" w:type="auto"/>
            <w:shd w:val="clear" w:color="auto" w:fill="FAF0E6"/>
            <w:tcMar>
              <w:top w:w="30" w:type="dxa"/>
              <w:left w:w="75" w:type="dxa"/>
              <w:bottom w:w="30" w:type="dxa"/>
              <w:right w:w="75" w:type="dxa"/>
            </w:tcMar>
            <w:vAlign w:val="center"/>
            <w:hideMark/>
          </w:tcPr>
          <w:p w14:paraId="21E2308E"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 – монтаж профнастила</w:t>
            </w:r>
          </w:p>
        </w:tc>
        <w:tc>
          <w:tcPr>
            <w:tcW w:w="0" w:type="auto"/>
            <w:vMerge/>
            <w:shd w:val="clear" w:color="auto" w:fill="FAF0E6"/>
            <w:vAlign w:val="center"/>
            <w:hideMark/>
          </w:tcPr>
          <w:p w14:paraId="7D6D7E17"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6C8B35A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2,5</w:t>
            </w:r>
          </w:p>
        </w:tc>
        <w:tc>
          <w:tcPr>
            <w:tcW w:w="0" w:type="auto"/>
            <w:shd w:val="clear" w:color="auto" w:fill="FAF0E6"/>
            <w:tcMar>
              <w:top w:w="30" w:type="dxa"/>
              <w:left w:w="75" w:type="dxa"/>
              <w:bottom w:w="30" w:type="dxa"/>
              <w:right w:w="75" w:type="dxa"/>
            </w:tcMar>
            <w:vAlign w:val="center"/>
            <w:hideMark/>
          </w:tcPr>
          <w:p w14:paraId="33957CA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2,1</w:t>
            </w:r>
          </w:p>
        </w:tc>
      </w:tr>
      <w:tr w:rsidR="00C81101" w:rsidRPr="00C81101" w14:paraId="3F52DD0B" w14:textId="77777777">
        <w:trPr>
          <w:tblCellSpacing w:w="15" w:type="dxa"/>
        </w:trPr>
        <w:tc>
          <w:tcPr>
            <w:tcW w:w="0" w:type="auto"/>
            <w:shd w:val="clear" w:color="auto" w:fill="FAEBD7"/>
            <w:tcMar>
              <w:top w:w="30" w:type="dxa"/>
              <w:left w:w="75" w:type="dxa"/>
              <w:bottom w:w="30" w:type="dxa"/>
              <w:right w:w="75" w:type="dxa"/>
            </w:tcMar>
            <w:vAlign w:val="center"/>
            <w:hideMark/>
          </w:tcPr>
          <w:p w14:paraId="0A54B65C"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 – устройство теплоизоляции</w:t>
            </w:r>
          </w:p>
        </w:tc>
        <w:tc>
          <w:tcPr>
            <w:tcW w:w="0" w:type="auto"/>
            <w:vMerge/>
            <w:shd w:val="clear" w:color="auto" w:fill="FAEBD7"/>
            <w:vAlign w:val="center"/>
            <w:hideMark/>
          </w:tcPr>
          <w:p w14:paraId="6EE49EF1"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vAlign w:val="center"/>
            <w:hideMark/>
          </w:tcPr>
          <w:p w14:paraId="53B2743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2,4</w:t>
            </w:r>
          </w:p>
        </w:tc>
        <w:tc>
          <w:tcPr>
            <w:tcW w:w="0" w:type="auto"/>
            <w:shd w:val="clear" w:color="auto" w:fill="FAEBD7"/>
            <w:tcMar>
              <w:top w:w="30" w:type="dxa"/>
              <w:left w:w="75" w:type="dxa"/>
              <w:bottom w:w="30" w:type="dxa"/>
              <w:right w:w="75" w:type="dxa"/>
            </w:tcMar>
            <w:vAlign w:val="center"/>
            <w:hideMark/>
          </w:tcPr>
          <w:p w14:paraId="00224F8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2,0</w:t>
            </w:r>
          </w:p>
        </w:tc>
      </w:tr>
      <w:tr w:rsidR="00C81101" w:rsidRPr="00C81101" w14:paraId="5F4CDF16" w14:textId="77777777">
        <w:trPr>
          <w:tblCellSpacing w:w="15" w:type="dxa"/>
        </w:trPr>
        <w:tc>
          <w:tcPr>
            <w:tcW w:w="0" w:type="auto"/>
            <w:shd w:val="clear" w:color="auto" w:fill="FAF0E6"/>
            <w:tcMar>
              <w:top w:w="30" w:type="dxa"/>
              <w:left w:w="75" w:type="dxa"/>
              <w:bottom w:w="30" w:type="dxa"/>
              <w:right w:w="75" w:type="dxa"/>
            </w:tcMar>
            <w:vAlign w:val="center"/>
            <w:hideMark/>
          </w:tcPr>
          <w:p w14:paraId="68F6BC65"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 – устройство пароизоляции</w:t>
            </w:r>
          </w:p>
        </w:tc>
        <w:tc>
          <w:tcPr>
            <w:tcW w:w="0" w:type="auto"/>
            <w:vMerge/>
            <w:shd w:val="clear" w:color="auto" w:fill="FAF0E6"/>
            <w:vAlign w:val="center"/>
            <w:hideMark/>
          </w:tcPr>
          <w:p w14:paraId="5CA66F44"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7807783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1,1</w:t>
            </w:r>
          </w:p>
        </w:tc>
        <w:tc>
          <w:tcPr>
            <w:tcW w:w="0" w:type="auto"/>
            <w:shd w:val="clear" w:color="auto" w:fill="FAF0E6"/>
            <w:tcMar>
              <w:top w:w="30" w:type="dxa"/>
              <w:left w:w="75" w:type="dxa"/>
              <w:bottom w:w="30" w:type="dxa"/>
              <w:right w:w="75" w:type="dxa"/>
            </w:tcMar>
            <w:vAlign w:val="center"/>
            <w:hideMark/>
          </w:tcPr>
          <w:p w14:paraId="519BC121"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r>
      <w:tr w:rsidR="00C81101" w:rsidRPr="00C81101" w14:paraId="62B53782" w14:textId="77777777">
        <w:trPr>
          <w:tblCellSpacing w:w="15" w:type="dxa"/>
        </w:trPr>
        <w:tc>
          <w:tcPr>
            <w:tcW w:w="0" w:type="auto"/>
            <w:shd w:val="clear" w:color="auto" w:fill="FAEBD7"/>
            <w:tcMar>
              <w:top w:w="30" w:type="dxa"/>
              <w:left w:w="75" w:type="dxa"/>
              <w:bottom w:w="30" w:type="dxa"/>
              <w:right w:w="75" w:type="dxa"/>
            </w:tcMar>
            <w:vAlign w:val="center"/>
            <w:hideMark/>
          </w:tcPr>
          <w:p w14:paraId="23172F80"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lastRenderedPageBreak/>
              <w:t>5 – устройство цементной стяжки</w:t>
            </w:r>
          </w:p>
        </w:tc>
        <w:tc>
          <w:tcPr>
            <w:tcW w:w="0" w:type="auto"/>
            <w:vMerge/>
            <w:shd w:val="clear" w:color="auto" w:fill="FAEBD7"/>
            <w:vAlign w:val="center"/>
            <w:hideMark/>
          </w:tcPr>
          <w:p w14:paraId="4B86198A"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vAlign w:val="center"/>
            <w:hideMark/>
          </w:tcPr>
          <w:p w14:paraId="728EAD61"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4,9</w:t>
            </w:r>
          </w:p>
        </w:tc>
        <w:tc>
          <w:tcPr>
            <w:tcW w:w="0" w:type="auto"/>
            <w:shd w:val="clear" w:color="auto" w:fill="FAEBD7"/>
            <w:tcMar>
              <w:top w:w="30" w:type="dxa"/>
              <w:left w:w="75" w:type="dxa"/>
              <w:bottom w:w="30" w:type="dxa"/>
              <w:right w:w="75" w:type="dxa"/>
            </w:tcMar>
            <w:vAlign w:val="center"/>
            <w:hideMark/>
          </w:tcPr>
          <w:p w14:paraId="669E51C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w:t>
            </w:r>
          </w:p>
        </w:tc>
      </w:tr>
      <w:tr w:rsidR="00C81101" w:rsidRPr="00C81101" w14:paraId="1E6315E6" w14:textId="77777777">
        <w:trPr>
          <w:tblCellSpacing w:w="15" w:type="dxa"/>
        </w:trPr>
        <w:tc>
          <w:tcPr>
            <w:tcW w:w="0" w:type="auto"/>
            <w:shd w:val="clear" w:color="auto" w:fill="FAF0E6"/>
            <w:tcMar>
              <w:top w:w="30" w:type="dxa"/>
              <w:left w:w="75" w:type="dxa"/>
              <w:bottom w:w="30" w:type="dxa"/>
              <w:right w:w="75" w:type="dxa"/>
            </w:tcMar>
            <w:vAlign w:val="center"/>
            <w:hideMark/>
          </w:tcPr>
          <w:p w14:paraId="5D1F50BD"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 – устройство гидроизоляции</w:t>
            </w:r>
          </w:p>
        </w:tc>
        <w:tc>
          <w:tcPr>
            <w:tcW w:w="0" w:type="auto"/>
            <w:vMerge/>
            <w:shd w:val="clear" w:color="auto" w:fill="FAF0E6"/>
            <w:vAlign w:val="center"/>
            <w:hideMark/>
          </w:tcPr>
          <w:p w14:paraId="15694CB0"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03AFB03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0,4</w:t>
            </w:r>
          </w:p>
        </w:tc>
        <w:tc>
          <w:tcPr>
            <w:tcW w:w="0" w:type="auto"/>
            <w:shd w:val="clear" w:color="auto" w:fill="FAF0E6"/>
            <w:tcMar>
              <w:top w:w="30" w:type="dxa"/>
              <w:left w:w="75" w:type="dxa"/>
              <w:bottom w:w="30" w:type="dxa"/>
              <w:right w:w="75" w:type="dxa"/>
            </w:tcMar>
            <w:vAlign w:val="center"/>
            <w:hideMark/>
          </w:tcPr>
          <w:p w14:paraId="0608E5C3"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0,36</w:t>
            </w:r>
          </w:p>
        </w:tc>
      </w:tr>
      <w:tr w:rsidR="00C81101" w:rsidRPr="00C81101" w14:paraId="4727B541" w14:textId="77777777">
        <w:trPr>
          <w:tblCellSpacing w:w="15" w:type="dxa"/>
        </w:trPr>
        <w:tc>
          <w:tcPr>
            <w:tcW w:w="0" w:type="auto"/>
            <w:shd w:val="clear" w:color="auto" w:fill="FAEBD7"/>
            <w:tcMar>
              <w:top w:w="30" w:type="dxa"/>
              <w:left w:w="75" w:type="dxa"/>
              <w:bottom w:w="30" w:type="dxa"/>
              <w:right w:w="75" w:type="dxa"/>
            </w:tcMar>
            <w:vAlign w:val="center"/>
            <w:hideMark/>
          </w:tcPr>
          <w:p w14:paraId="5A4BEAE6"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 – монтаж прогонов от фермы до фермы</w:t>
            </w:r>
          </w:p>
        </w:tc>
        <w:tc>
          <w:tcPr>
            <w:tcW w:w="0" w:type="auto"/>
            <w:vMerge w:val="restart"/>
            <w:shd w:val="clear" w:color="auto" w:fill="FAEBD7"/>
            <w:tcMar>
              <w:top w:w="30" w:type="dxa"/>
              <w:left w:w="75" w:type="dxa"/>
              <w:bottom w:w="30" w:type="dxa"/>
              <w:right w:w="75" w:type="dxa"/>
            </w:tcMar>
            <w:vAlign w:val="center"/>
            <w:hideMark/>
          </w:tcPr>
          <w:p w14:paraId="2D7F6B4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Сроки окончания работ</w:t>
            </w:r>
          </w:p>
        </w:tc>
        <w:tc>
          <w:tcPr>
            <w:tcW w:w="0" w:type="auto"/>
            <w:shd w:val="clear" w:color="auto" w:fill="FAEBD7"/>
            <w:tcMar>
              <w:top w:w="30" w:type="dxa"/>
              <w:left w:w="75" w:type="dxa"/>
              <w:bottom w:w="30" w:type="dxa"/>
              <w:right w:w="75" w:type="dxa"/>
            </w:tcMar>
            <w:vAlign w:val="center"/>
            <w:hideMark/>
          </w:tcPr>
          <w:p w14:paraId="0C44121D"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0,5</w:t>
            </w:r>
          </w:p>
        </w:tc>
        <w:tc>
          <w:tcPr>
            <w:tcW w:w="0" w:type="auto"/>
            <w:shd w:val="clear" w:color="auto" w:fill="FAEBD7"/>
            <w:tcMar>
              <w:top w:w="30" w:type="dxa"/>
              <w:left w:w="75" w:type="dxa"/>
              <w:bottom w:w="30" w:type="dxa"/>
              <w:right w:w="75" w:type="dxa"/>
            </w:tcMar>
            <w:vAlign w:val="center"/>
            <w:hideMark/>
          </w:tcPr>
          <w:p w14:paraId="2A778B4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0,8</w:t>
            </w:r>
          </w:p>
        </w:tc>
      </w:tr>
      <w:tr w:rsidR="00C81101" w:rsidRPr="00C81101" w14:paraId="0E5AC874" w14:textId="77777777">
        <w:trPr>
          <w:tblCellSpacing w:w="15" w:type="dxa"/>
        </w:trPr>
        <w:tc>
          <w:tcPr>
            <w:tcW w:w="0" w:type="auto"/>
            <w:shd w:val="clear" w:color="auto" w:fill="FAF0E6"/>
            <w:tcMar>
              <w:top w:w="30" w:type="dxa"/>
              <w:left w:w="75" w:type="dxa"/>
              <w:bottom w:w="30" w:type="dxa"/>
              <w:right w:w="75" w:type="dxa"/>
            </w:tcMar>
            <w:vAlign w:val="center"/>
            <w:hideMark/>
          </w:tcPr>
          <w:p w14:paraId="596165DD"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 – монтаж профнастила</w:t>
            </w:r>
          </w:p>
        </w:tc>
        <w:tc>
          <w:tcPr>
            <w:tcW w:w="0" w:type="auto"/>
            <w:vMerge/>
            <w:shd w:val="clear" w:color="auto" w:fill="FAF0E6"/>
            <w:vAlign w:val="center"/>
            <w:hideMark/>
          </w:tcPr>
          <w:p w14:paraId="088DB4AB"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3F58AE6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5,4</w:t>
            </w:r>
          </w:p>
        </w:tc>
        <w:tc>
          <w:tcPr>
            <w:tcW w:w="0" w:type="auto"/>
            <w:shd w:val="clear" w:color="auto" w:fill="FAF0E6"/>
            <w:tcMar>
              <w:top w:w="30" w:type="dxa"/>
              <w:left w:w="75" w:type="dxa"/>
              <w:bottom w:w="30" w:type="dxa"/>
              <w:right w:w="75" w:type="dxa"/>
            </w:tcMar>
            <w:vAlign w:val="center"/>
            <w:hideMark/>
          </w:tcPr>
          <w:p w14:paraId="4826AA2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7,5</w:t>
            </w:r>
          </w:p>
        </w:tc>
      </w:tr>
      <w:tr w:rsidR="00C81101" w:rsidRPr="00C81101" w14:paraId="29DA3E4A" w14:textId="77777777">
        <w:trPr>
          <w:tblCellSpacing w:w="15" w:type="dxa"/>
        </w:trPr>
        <w:tc>
          <w:tcPr>
            <w:tcW w:w="0" w:type="auto"/>
            <w:shd w:val="clear" w:color="auto" w:fill="FAEBD7"/>
            <w:tcMar>
              <w:top w:w="30" w:type="dxa"/>
              <w:left w:w="75" w:type="dxa"/>
              <w:bottom w:w="30" w:type="dxa"/>
              <w:right w:w="75" w:type="dxa"/>
            </w:tcMar>
            <w:vAlign w:val="center"/>
            <w:hideMark/>
          </w:tcPr>
          <w:p w14:paraId="4BC8D0A6"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 – устройство теплоизоляции</w:t>
            </w:r>
          </w:p>
        </w:tc>
        <w:tc>
          <w:tcPr>
            <w:tcW w:w="0" w:type="auto"/>
            <w:vMerge/>
            <w:shd w:val="clear" w:color="auto" w:fill="FAEBD7"/>
            <w:vAlign w:val="center"/>
            <w:hideMark/>
          </w:tcPr>
          <w:p w14:paraId="71F94738"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vAlign w:val="center"/>
            <w:hideMark/>
          </w:tcPr>
          <w:p w14:paraId="032E242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10,3</w:t>
            </w:r>
          </w:p>
        </w:tc>
        <w:tc>
          <w:tcPr>
            <w:tcW w:w="0" w:type="auto"/>
            <w:shd w:val="clear" w:color="auto" w:fill="FAEBD7"/>
            <w:tcMar>
              <w:top w:w="30" w:type="dxa"/>
              <w:left w:w="75" w:type="dxa"/>
              <w:bottom w:w="30" w:type="dxa"/>
              <w:right w:w="75" w:type="dxa"/>
            </w:tcMar>
            <w:vAlign w:val="center"/>
            <w:hideMark/>
          </w:tcPr>
          <w:p w14:paraId="1C2DF34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12,3</w:t>
            </w:r>
          </w:p>
        </w:tc>
      </w:tr>
      <w:tr w:rsidR="00C81101" w:rsidRPr="00C81101" w14:paraId="6C0EA203" w14:textId="77777777">
        <w:trPr>
          <w:tblCellSpacing w:w="15" w:type="dxa"/>
        </w:trPr>
        <w:tc>
          <w:tcPr>
            <w:tcW w:w="0" w:type="auto"/>
            <w:shd w:val="clear" w:color="auto" w:fill="FAF0E6"/>
            <w:tcMar>
              <w:top w:w="30" w:type="dxa"/>
              <w:left w:w="75" w:type="dxa"/>
              <w:bottom w:w="30" w:type="dxa"/>
              <w:right w:w="75" w:type="dxa"/>
            </w:tcMar>
            <w:vAlign w:val="center"/>
            <w:hideMark/>
          </w:tcPr>
          <w:p w14:paraId="34946B69"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 – устройство пароизоляции</w:t>
            </w:r>
          </w:p>
        </w:tc>
        <w:tc>
          <w:tcPr>
            <w:tcW w:w="0" w:type="auto"/>
            <w:vMerge/>
            <w:shd w:val="clear" w:color="auto" w:fill="FAF0E6"/>
            <w:vAlign w:val="center"/>
            <w:hideMark/>
          </w:tcPr>
          <w:p w14:paraId="3CE95C68"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5F8AE3A3"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15,2</w:t>
            </w:r>
          </w:p>
        </w:tc>
        <w:tc>
          <w:tcPr>
            <w:tcW w:w="0" w:type="auto"/>
            <w:shd w:val="clear" w:color="auto" w:fill="FAF0E6"/>
            <w:tcMar>
              <w:top w:w="30" w:type="dxa"/>
              <w:left w:w="75" w:type="dxa"/>
              <w:bottom w:w="30" w:type="dxa"/>
              <w:right w:w="75" w:type="dxa"/>
            </w:tcMar>
            <w:vAlign w:val="center"/>
            <w:hideMark/>
          </w:tcPr>
          <w:p w14:paraId="6E4BC69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16,2</w:t>
            </w:r>
          </w:p>
        </w:tc>
      </w:tr>
      <w:tr w:rsidR="00C81101" w:rsidRPr="00C81101" w14:paraId="3373D96D" w14:textId="77777777">
        <w:trPr>
          <w:tblCellSpacing w:w="15" w:type="dxa"/>
        </w:trPr>
        <w:tc>
          <w:tcPr>
            <w:tcW w:w="0" w:type="auto"/>
            <w:shd w:val="clear" w:color="auto" w:fill="FAEBD7"/>
            <w:tcMar>
              <w:top w:w="30" w:type="dxa"/>
              <w:left w:w="75" w:type="dxa"/>
              <w:bottom w:w="30" w:type="dxa"/>
              <w:right w:w="75" w:type="dxa"/>
            </w:tcMar>
            <w:vAlign w:val="center"/>
            <w:hideMark/>
          </w:tcPr>
          <w:p w14:paraId="086A4368"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 – устройство цементной стяжки</w:t>
            </w:r>
          </w:p>
        </w:tc>
        <w:tc>
          <w:tcPr>
            <w:tcW w:w="0" w:type="auto"/>
            <w:vMerge/>
            <w:shd w:val="clear" w:color="auto" w:fill="FAEBD7"/>
            <w:vAlign w:val="center"/>
            <w:hideMark/>
          </w:tcPr>
          <w:p w14:paraId="6FA89910"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EBD7"/>
            <w:tcMar>
              <w:top w:w="30" w:type="dxa"/>
              <w:left w:w="75" w:type="dxa"/>
              <w:bottom w:w="30" w:type="dxa"/>
              <w:right w:w="75" w:type="dxa"/>
            </w:tcMar>
            <w:vAlign w:val="center"/>
            <w:hideMark/>
          </w:tcPr>
          <w:p w14:paraId="3204E211"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20,1</w:t>
            </w:r>
          </w:p>
        </w:tc>
        <w:tc>
          <w:tcPr>
            <w:tcW w:w="0" w:type="auto"/>
            <w:shd w:val="clear" w:color="auto" w:fill="FAEBD7"/>
            <w:tcMar>
              <w:top w:w="30" w:type="dxa"/>
              <w:left w:w="75" w:type="dxa"/>
              <w:bottom w:w="30" w:type="dxa"/>
              <w:right w:w="75" w:type="dxa"/>
            </w:tcMar>
            <w:vAlign w:val="center"/>
            <w:hideMark/>
          </w:tcPr>
          <w:p w14:paraId="0061653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24,1</w:t>
            </w:r>
          </w:p>
        </w:tc>
      </w:tr>
      <w:tr w:rsidR="00C81101" w:rsidRPr="00C81101" w14:paraId="79A73845" w14:textId="77777777">
        <w:trPr>
          <w:tblCellSpacing w:w="15" w:type="dxa"/>
        </w:trPr>
        <w:tc>
          <w:tcPr>
            <w:tcW w:w="0" w:type="auto"/>
            <w:shd w:val="clear" w:color="auto" w:fill="FAF0E6"/>
            <w:tcMar>
              <w:top w:w="30" w:type="dxa"/>
              <w:left w:w="75" w:type="dxa"/>
              <w:bottom w:w="30" w:type="dxa"/>
              <w:right w:w="75" w:type="dxa"/>
            </w:tcMar>
            <w:vAlign w:val="center"/>
            <w:hideMark/>
          </w:tcPr>
          <w:p w14:paraId="7E68EF28" w14:textId="77777777" w:rsidR="00C81101" w:rsidRPr="00C81101" w:rsidRDefault="00C81101" w:rsidP="00C81101">
            <w:pPr>
              <w:spacing w:before="100" w:beforeAutospacing="1" w:after="150" w:line="288" w:lineRule="atLeast"/>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 – устройство гидроизоляции</w:t>
            </w:r>
          </w:p>
        </w:tc>
        <w:tc>
          <w:tcPr>
            <w:tcW w:w="0" w:type="auto"/>
            <w:vMerge/>
            <w:shd w:val="clear" w:color="auto" w:fill="FAF0E6"/>
            <w:vAlign w:val="center"/>
            <w:hideMark/>
          </w:tcPr>
          <w:p w14:paraId="1AABC17A"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shd w:val="clear" w:color="auto" w:fill="FAF0E6"/>
            <w:tcMar>
              <w:top w:w="30" w:type="dxa"/>
              <w:left w:w="75" w:type="dxa"/>
              <w:bottom w:w="30" w:type="dxa"/>
              <w:right w:w="75" w:type="dxa"/>
            </w:tcMar>
            <w:vAlign w:val="center"/>
            <w:hideMark/>
          </w:tcPr>
          <w:p w14:paraId="4A2A270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25</w:t>
            </w:r>
          </w:p>
        </w:tc>
        <w:tc>
          <w:tcPr>
            <w:tcW w:w="0" w:type="auto"/>
            <w:shd w:val="clear" w:color="auto" w:fill="FAF0E6"/>
            <w:tcMar>
              <w:top w:w="30" w:type="dxa"/>
              <w:left w:w="75" w:type="dxa"/>
              <w:bottom w:w="30" w:type="dxa"/>
              <w:right w:w="75" w:type="dxa"/>
            </w:tcMar>
            <w:vAlign w:val="center"/>
            <w:hideMark/>
          </w:tcPr>
          <w:p w14:paraId="4E284335"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25,36</w:t>
            </w:r>
          </w:p>
        </w:tc>
      </w:tr>
    </w:tbl>
    <w:p w14:paraId="1F269E1D" w14:textId="77777777" w:rsidR="00C81101" w:rsidRPr="00C81101" w:rsidRDefault="00C81101" w:rsidP="00C81101">
      <w:pPr>
        <w:spacing w:after="0" w:line="240" w:lineRule="auto"/>
        <w:rPr>
          <w:rFonts w:ascii="Times New Roman" w:eastAsia="Times New Roman" w:hAnsi="Times New Roman" w:cs="Times New Roman"/>
          <w:kern w:val="0"/>
          <w:lang w:eastAsia="ru-RU"/>
          <w14:ligatures w14:val="none"/>
        </w:rPr>
      </w:pPr>
    </w:p>
    <w:p w14:paraId="63EFDC03" w14:textId="77777777"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
    <w:p w14:paraId="12D3892C" w14:textId="1F3C507B"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drawing>
          <wp:inline distT="0" distB="0" distL="0" distR="0" wp14:anchorId="67E84291" wp14:editId="0481BD7A">
            <wp:extent cx="5940425" cy="4109085"/>
            <wp:effectExtent l="0" t="0" r="3175" b="5715"/>
            <wp:docPr id="16961973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97394" name=""/>
                    <pic:cNvPicPr/>
                  </pic:nvPicPr>
                  <pic:blipFill>
                    <a:blip r:embed="rId9"/>
                    <a:stretch>
                      <a:fillRect/>
                    </a:stretch>
                  </pic:blipFill>
                  <pic:spPr>
                    <a:xfrm>
                      <a:off x="0" y="0"/>
                      <a:ext cx="5940425" cy="4109085"/>
                    </a:xfrm>
                    <a:prstGeom prst="rect">
                      <a:avLst/>
                    </a:prstGeom>
                  </pic:spPr>
                </pic:pic>
              </a:graphicData>
            </a:graphic>
          </wp:inline>
        </w:drawing>
      </w:r>
    </w:p>
    <w:p w14:paraId="635FDFED" w14:textId="71A61082"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drawing>
          <wp:inline distT="0" distB="0" distL="0" distR="0" wp14:anchorId="0AD44BF5" wp14:editId="78DA7D2F">
            <wp:extent cx="5940425" cy="1565910"/>
            <wp:effectExtent l="0" t="0" r="3175" b="0"/>
            <wp:docPr id="5494221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22199" name=""/>
                    <pic:cNvPicPr/>
                  </pic:nvPicPr>
                  <pic:blipFill>
                    <a:blip r:embed="rId10"/>
                    <a:stretch>
                      <a:fillRect/>
                    </a:stretch>
                  </pic:blipFill>
                  <pic:spPr>
                    <a:xfrm>
                      <a:off x="0" y="0"/>
                      <a:ext cx="5940425" cy="156591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74"/>
        <w:gridCol w:w="2480"/>
        <w:gridCol w:w="3545"/>
        <w:gridCol w:w="2601"/>
      </w:tblGrid>
      <w:tr w:rsidR="00C81101" w:rsidRPr="00C81101" w14:paraId="408CC2DF" w14:textId="77777777">
        <w:trPr>
          <w:tblCellSpacing w:w="15" w:type="dxa"/>
        </w:trPr>
        <w:tc>
          <w:tcPr>
            <w:tcW w:w="1000" w:type="pct"/>
            <w:shd w:val="clear" w:color="auto" w:fill="87CEFA"/>
            <w:tcMar>
              <w:top w:w="105" w:type="dxa"/>
              <w:left w:w="15" w:type="dxa"/>
              <w:bottom w:w="105" w:type="dxa"/>
              <w:right w:w="15" w:type="dxa"/>
            </w:tcMar>
            <w:vAlign w:val="center"/>
            <w:hideMark/>
          </w:tcPr>
          <w:p w14:paraId="4F2B181F"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Подготовительные работы</w:t>
            </w:r>
          </w:p>
        </w:tc>
        <w:tc>
          <w:tcPr>
            <w:tcW w:w="1150" w:type="pct"/>
            <w:shd w:val="clear" w:color="auto" w:fill="87CEFA"/>
            <w:tcMar>
              <w:top w:w="105" w:type="dxa"/>
              <w:left w:w="15" w:type="dxa"/>
              <w:bottom w:w="105" w:type="dxa"/>
              <w:right w:w="15" w:type="dxa"/>
            </w:tcMar>
            <w:vAlign w:val="center"/>
            <w:hideMark/>
          </w:tcPr>
          <w:p w14:paraId="4349444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Нулевой цикл</w:t>
            </w:r>
          </w:p>
        </w:tc>
        <w:tc>
          <w:tcPr>
            <w:tcW w:w="1650" w:type="pct"/>
            <w:shd w:val="clear" w:color="auto" w:fill="87CEFA"/>
            <w:tcMar>
              <w:top w:w="105" w:type="dxa"/>
              <w:left w:w="15" w:type="dxa"/>
              <w:bottom w:w="105" w:type="dxa"/>
              <w:right w:w="15" w:type="dxa"/>
            </w:tcMar>
            <w:vAlign w:val="center"/>
            <w:hideMark/>
          </w:tcPr>
          <w:p w14:paraId="6CCD9B5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Земляные работы</w:t>
            </w:r>
          </w:p>
        </w:tc>
        <w:tc>
          <w:tcPr>
            <w:tcW w:w="1200" w:type="pct"/>
            <w:shd w:val="clear" w:color="auto" w:fill="87CEFA"/>
            <w:tcMar>
              <w:top w:w="105" w:type="dxa"/>
              <w:left w:w="15" w:type="dxa"/>
              <w:bottom w:w="105" w:type="dxa"/>
              <w:right w:w="15" w:type="dxa"/>
            </w:tcMar>
            <w:vAlign w:val="center"/>
            <w:hideMark/>
          </w:tcPr>
          <w:p w14:paraId="26CDCF0C"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Неучтенные работы</w:t>
            </w:r>
          </w:p>
        </w:tc>
      </w:tr>
      <w:tr w:rsidR="00C81101" w:rsidRPr="00C81101" w14:paraId="6C54FA4B" w14:textId="77777777">
        <w:trPr>
          <w:tblCellSpacing w:w="15" w:type="dxa"/>
        </w:trPr>
        <w:tc>
          <w:tcPr>
            <w:tcW w:w="0" w:type="auto"/>
            <w:shd w:val="clear" w:color="auto" w:fill="FAEBD7"/>
            <w:tcMar>
              <w:top w:w="30" w:type="dxa"/>
              <w:left w:w="75" w:type="dxa"/>
              <w:bottom w:w="30" w:type="dxa"/>
              <w:right w:w="75" w:type="dxa"/>
            </w:tcMar>
            <w:vAlign w:val="center"/>
            <w:hideMark/>
          </w:tcPr>
          <w:p w14:paraId="731CB1BC"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 1 мес.</w:t>
            </w:r>
          </w:p>
        </w:tc>
        <w:tc>
          <w:tcPr>
            <w:tcW w:w="0" w:type="auto"/>
            <w:shd w:val="clear" w:color="auto" w:fill="FAEBD7"/>
            <w:tcMar>
              <w:top w:w="30" w:type="dxa"/>
              <w:left w:w="75" w:type="dxa"/>
              <w:bottom w:w="30" w:type="dxa"/>
              <w:right w:w="75" w:type="dxa"/>
            </w:tcMar>
            <w:vAlign w:val="center"/>
            <w:hideMark/>
          </w:tcPr>
          <w:p w14:paraId="2EDB7980" w14:textId="77777777" w:rsidR="00C81101" w:rsidRPr="00C81101" w:rsidRDefault="00C81101" w:rsidP="00C81101">
            <w:pPr>
              <w:numPr>
                <w:ilvl w:val="0"/>
                <w:numId w:val="11"/>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7,22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34D0F53F" w14:textId="77777777" w:rsidR="00C81101" w:rsidRPr="00C81101" w:rsidRDefault="00C81101" w:rsidP="00C81101">
            <w:pPr>
              <w:numPr>
                <w:ilvl w:val="0"/>
                <w:numId w:val="11"/>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104,509 тыс. руб.</w:t>
            </w:r>
          </w:p>
          <w:p w14:paraId="4F5D523E" w14:textId="77777777" w:rsidR="00C81101" w:rsidRPr="00C81101" w:rsidRDefault="00C81101" w:rsidP="00C81101">
            <w:pPr>
              <w:numPr>
                <w:ilvl w:val="0"/>
                <w:numId w:val="11"/>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29,51 тыс. руб.</w:t>
            </w:r>
          </w:p>
          <w:p w14:paraId="4A2904FE" w14:textId="77777777" w:rsidR="00C81101" w:rsidRPr="00C81101" w:rsidRDefault="00C81101" w:rsidP="00C81101">
            <w:pPr>
              <w:numPr>
                <w:ilvl w:val="0"/>
                <w:numId w:val="11"/>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11,65 тыс. руб.</w:t>
            </w:r>
          </w:p>
          <w:p w14:paraId="22B15067" w14:textId="77777777" w:rsidR="00C81101" w:rsidRPr="00C81101" w:rsidRDefault="00C81101" w:rsidP="00C81101">
            <w:pPr>
              <w:numPr>
                <w:ilvl w:val="0"/>
                <w:numId w:val="11"/>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205,26 тыс. руб.</w:t>
            </w:r>
          </w:p>
        </w:tc>
        <w:tc>
          <w:tcPr>
            <w:tcW w:w="0" w:type="auto"/>
            <w:shd w:val="clear" w:color="auto" w:fill="FAEBD7"/>
            <w:tcMar>
              <w:top w:w="30" w:type="dxa"/>
              <w:left w:w="75" w:type="dxa"/>
              <w:bottom w:w="30" w:type="dxa"/>
              <w:right w:w="75" w:type="dxa"/>
            </w:tcMar>
            <w:vAlign w:val="center"/>
            <w:hideMark/>
          </w:tcPr>
          <w:p w14:paraId="076647E1" w14:textId="77777777" w:rsidR="00C81101" w:rsidRPr="00C81101" w:rsidRDefault="00C81101" w:rsidP="00C81101">
            <w:pPr>
              <w:numPr>
                <w:ilvl w:val="0"/>
                <w:numId w:val="12"/>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256,06/ (2 × 8,2 × 6) = 25,32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79E028A6" w14:textId="77777777" w:rsidR="00C81101" w:rsidRPr="00C81101" w:rsidRDefault="00C81101" w:rsidP="00C81101">
            <w:pPr>
              <w:numPr>
                <w:ilvl w:val="0"/>
                <w:numId w:val="12"/>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347,820 тыс. руб.</w:t>
            </w:r>
          </w:p>
          <w:p w14:paraId="27846510" w14:textId="77777777" w:rsidR="00C81101" w:rsidRPr="00C81101" w:rsidRDefault="00C81101" w:rsidP="00C81101">
            <w:pPr>
              <w:numPr>
                <w:ilvl w:val="0"/>
                <w:numId w:val="12"/>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62,61 тыс. руб.</w:t>
            </w:r>
          </w:p>
          <w:p w14:paraId="1D25DAED" w14:textId="77777777" w:rsidR="00C81101" w:rsidRPr="00C81101" w:rsidRDefault="00C81101" w:rsidP="00C81101">
            <w:pPr>
              <w:numPr>
                <w:ilvl w:val="0"/>
                <w:numId w:val="12"/>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24,626 тыс. руб.</w:t>
            </w:r>
          </w:p>
          <w:p w14:paraId="504C6DD8" w14:textId="77777777" w:rsidR="00C81101" w:rsidRPr="00C81101" w:rsidRDefault="00C81101" w:rsidP="00C81101">
            <w:pPr>
              <w:numPr>
                <w:ilvl w:val="0"/>
                <w:numId w:val="12"/>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435,06 тыс. руб.</w:t>
            </w:r>
          </w:p>
        </w:tc>
        <w:tc>
          <w:tcPr>
            <w:tcW w:w="0" w:type="auto"/>
            <w:shd w:val="clear" w:color="auto" w:fill="FAEBD7"/>
            <w:tcMar>
              <w:top w:w="30" w:type="dxa"/>
              <w:left w:w="75" w:type="dxa"/>
              <w:bottom w:w="30" w:type="dxa"/>
              <w:right w:w="75" w:type="dxa"/>
            </w:tcMar>
            <w:vAlign w:val="center"/>
            <w:hideMark/>
          </w:tcPr>
          <w:p w14:paraId="1F1ED6B4" w14:textId="77777777" w:rsidR="00C81101" w:rsidRPr="00C81101" w:rsidRDefault="00C81101" w:rsidP="00C81101">
            <w:pPr>
              <w:numPr>
                <w:ilvl w:val="0"/>
                <w:numId w:val="13"/>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5,9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7D1F8C0E" w14:textId="77777777" w:rsidR="00C81101" w:rsidRPr="00C81101" w:rsidRDefault="00C81101" w:rsidP="00C81101">
            <w:pPr>
              <w:numPr>
                <w:ilvl w:val="0"/>
                <w:numId w:val="13"/>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208,792 тыс. руб.</w:t>
            </w:r>
          </w:p>
          <w:p w14:paraId="3E4CFF08" w14:textId="77777777" w:rsidR="00C81101" w:rsidRPr="00C81101" w:rsidRDefault="00C81101" w:rsidP="00C81101">
            <w:pPr>
              <w:numPr>
                <w:ilvl w:val="0"/>
                <w:numId w:val="13"/>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37,582 тыс. руб.</w:t>
            </w:r>
          </w:p>
          <w:p w14:paraId="2AE098D2" w14:textId="77777777" w:rsidR="00C81101" w:rsidRPr="00C81101" w:rsidRDefault="00C81101" w:rsidP="00C81101">
            <w:pPr>
              <w:numPr>
                <w:ilvl w:val="0"/>
                <w:numId w:val="13"/>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14,782 тыс. руб.</w:t>
            </w:r>
          </w:p>
          <w:p w14:paraId="05536BA3" w14:textId="77777777" w:rsidR="00C81101" w:rsidRPr="00C81101" w:rsidRDefault="00C81101" w:rsidP="00C81101">
            <w:pPr>
              <w:numPr>
                <w:ilvl w:val="0"/>
                <w:numId w:val="13"/>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xml:space="preserve"> = 261,157 </w:t>
            </w:r>
            <w:proofErr w:type="spellStart"/>
            <w:r w:rsidRPr="00C81101">
              <w:rPr>
                <w:rFonts w:ascii="Arial" w:eastAsia="Times New Roman" w:hAnsi="Arial" w:cs="Arial"/>
                <w:color w:val="000000"/>
                <w:kern w:val="0"/>
                <w:sz w:val="18"/>
                <w:szCs w:val="18"/>
                <w:lang w:eastAsia="ru-RU"/>
                <w14:ligatures w14:val="none"/>
              </w:rPr>
              <w:t>тыс</w:t>
            </w:r>
            <w:proofErr w:type="spellEnd"/>
            <w:r w:rsidRPr="00C81101">
              <w:rPr>
                <w:rFonts w:ascii="Arial" w:eastAsia="Times New Roman" w:hAnsi="Arial" w:cs="Arial"/>
                <w:color w:val="000000"/>
                <w:kern w:val="0"/>
                <w:sz w:val="18"/>
                <w:szCs w:val="18"/>
                <w:lang w:eastAsia="ru-RU"/>
                <w14:ligatures w14:val="none"/>
              </w:rPr>
              <w:t xml:space="preserve"> руб.</w:t>
            </w:r>
          </w:p>
        </w:tc>
      </w:tr>
      <w:tr w:rsidR="00C81101" w:rsidRPr="00C81101" w14:paraId="4DFCB2A2" w14:textId="77777777">
        <w:trPr>
          <w:tblCellSpacing w:w="15" w:type="dxa"/>
        </w:trPr>
        <w:tc>
          <w:tcPr>
            <w:tcW w:w="0" w:type="auto"/>
            <w:gridSpan w:val="2"/>
            <w:shd w:val="clear" w:color="auto" w:fill="87CEFA"/>
            <w:tcMar>
              <w:top w:w="105" w:type="dxa"/>
              <w:left w:w="15" w:type="dxa"/>
              <w:bottom w:w="105" w:type="dxa"/>
              <w:right w:w="15" w:type="dxa"/>
            </w:tcMar>
            <w:vAlign w:val="center"/>
            <w:hideMark/>
          </w:tcPr>
          <w:p w14:paraId="1313044A"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Монтаж каркаса</w:t>
            </w:r>
          </w:p>
        </w:tc>
        <w:tc>
          <w:tcPr>
            <w:tcW w:w="0" w:type="auto"/>
            <w:shd w:val="clear" w:color="auto" w:fill="87CEFA"/>
            <w:tcMar>
              <w:top w:w="105" w:type="dxa"/>
              <w:left w:w="15" w:type="dxa"/>
              <w:bottom w:w="105" w:type="dxa"/>
              <w:right w:w="15" w:type="dxa"/>
            </w:tcMar>
            <w:vAlign w:val="center"/>
            <w:hideMark/>
          </w:tcPr>
          <w:p w14:paraId="5B9833B8"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Кровельные работы</w:t>
            </w:r>
          </w:p>
        </w:tc>
        <w:tc>
          <w:tcPr>
            <w:tcW w:w="0" w:type="auto"/>
            <w:shd w:val="clear" w:color="auto" w:fill="87CEFA"/>
            <w:tcMar>
              <w:top w:w="105" w:type="dxa"/>
              <w:left w:w="15" w:type="dxa"/>
              <w:bottom w:w="105" w:type="dxa"/>
              <w:right w:w="15" w:type="dxa"/>
            </w:tcMar>
            <w:vAlign w:val="center"/>
            <w:hideMark/>
          </w:tcPr>
          <w:p w14:paraId="7904F374"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Устройство полов</w:t>
            </w:r>
          </w:p>
        </w:tc>
      </w:tr>
      <w:tr w:rsidR="00C81101" w:rsidRPr="00C81101" w14:paraId="4BEDB10A" w14:textId="77777777">
        <w:trPr>
          <w:tblCellSpacing w:w="15" w:type="dxa"/>
        </w:trPr>
        <w:tc>
          <w:tcPr>
            <w:tcW w:w="0" w:type="auto"/>
            <w:gridSpan w:val="2"/>
            <w:shd w:val="clear" w:color="auto" w:fill="FAEBD7"/>
            <w:tcMar>
              <w:top w:w="30" w:type="dxa"/>
              <w:left w:w="75" w:type="dxa"/>
              <w:bottom w:w="30" w:type="dxa"/>
              <w:right w:w="75" w:type="dxa"/>
            </w:tcMar>
            <w:vAlign w:val="center"/>
            <w:hideMark/>
          </w:tcPr>
          <w:p w14:paraId="725DD6AD" w14:textId="77777777" w:rsidR="00C81101" w:rsidRPr="00C81101" w:rsidRDefault="00C81101" w:rsidP="00C81101">
            <w:pPr>
              <w:numPr>
                <w:ilvl w:val="0"/>
                <w:numId w:val="14"/>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6,1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1501A549" w14:textId="77777777" w:rsidR="00C81101" w:rsidRPr="00C81101" w:rsidRDefault="00C81101" w:rsidP="00C81101">
            <w:pPr>
              <w:numPr>
                <w:ilvl w:val="0"/>
                <w:numId w:val="14"/>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306,408 тыс. руб.</w:t>
            </w:r>
          </w:p>
          <w:p w14:paraId="7B2E8D59" w14:textId="77777777" w:rsidR="00C81101" w:rsidRPr="00C81101" w:rsidRDefault="00C81101" w:rsidP="00C81101">
            <w:pPr>
              <w:numPr>
                <w:ilvl w:val="0"/>
                <w:numId w:val="14"/>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55,153 тыс. руб.</w:t>
            </w:r>
          </w:p>
          <w:p w14:paraId="43F19980" w14:textId="77777777" w:rsidR="00C81101" w:rsidRPr="00C81101" w:rsidRDefault="00C81101" w:rsidP="00C81101">
            <w:pPr>
              <w:numPr>
                <w:ilvl w:val="0"/>
                <w:numId w:val="14"/>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21,694 тыс. руб.</w:t>
            </w:r>
          </w:p>
          <w:p w14:paraId="269A9B3E" w14:textId="77777777" w:rsidR="00C81101" w:rsidRPr="00C81101" w:rsidRDefault="00C81101" w:rsidP="00C81101">
            <w:pPr>
              <w:numPr>
                <w:ilvl w:val="0"/>
                <w:numId w:val="14"/>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383,255 тыс. руб.</w:t>
            </w:r>
          </w:p>
        </w:tc>
        <w:tc>
          <w:tcPr>
            <w:tcW w:w="0" w:type="auto"/>
            <w:shd w:val="clear" w:color="auto" w:fill="FAEBD7"/>
            <w:tcMar>
              <w:top w:w="30" w:type="dxa"/>
              <w:left w:w="75" w:type="dxa"/>
              <w:bottom w:w="30" w:type="dxa"/>
              <w:right w:w="75" w:type="dxa"/>
            </w:tcMar>
            <w:vAlign w:val="center"/>
            <w:hideMark/>
          </w:tcPr>
          <w:p w14:paraId="144267E7" w14:textId="77777777" w:rsidR="00C81101" w:rsidRPr="00C81101" w:rsidRDefault="00C81101" w:rsidP="00C81101">
            <w:pPr>
              <w:numPr>
                <w:ilvl w:val="0"/>
                <w:numId w:val="15"/>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21,63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5298BC3E" w14:textId="77777777" w:rsidR="00C81101" w:rsidRPr="00C81101" w:rsidRDefault="00C81101" w:rsidP="00C81101">
            <w:pPr>
              <w:numPr>
                <w:ilvl w:val="0"/>
                <w:numId w:val="15"/>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588,166 тыс. руб.</w:t>
            </w:r>
          </w:p>
          <w:p w14:paraId="487A809F" w14:textId="77777777" w:rsidR="00C81101" w:rsidRPr="00C81101" w:rsidRDefault="00C81101" w:rsidP="00C81101">
            <w:pPr>
              <w:numPr>
                <w:ilvl w:val="0"/>
                <w:numId w:val="15"/>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105,869 тыс. руб.</w:t>
            </w:r>
          </w:p>
          <w:p w14:paraId="1EA53565" w14:textId="77777777" w:rsidR="00C81101" w:rsidRPr="00C81101" w:rsidRDefault="00C81101" w:rsidP="00C81101">
            <w:pPr>
              <w:numPr>
                <w:ilvl w:val="0"/>
                <w:numId w:val="15"/>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35,925 тыс. руб.</w:t>
            </w:r>
          </w:p>
          <w:p w14:paraId="42FE312B" w14:textId="77777777" w:rsidR="00C81101" w:rsidRPr="00C81101" w:rsidRDefault="00C81101" w:rsidP="00C81101">
            <w:pPr>
              <w:numPr>
                <w:ilvl w:val="0"/>
                <w:numId w:val="15"/>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729,96 тыс. руб.</w:t>
            </w:r>
          </w:p>
        </w:tc>
        <w:tc>
          <w:tcPr>
            <w:tcW w:w="0" w:type="auto"/>
            <w:shd w:val="clear" w:color="auto" w:fill="FAEBD7"/>
            <w:tcMar>
              <w:top w:w="30" w:type="dxa"/>
              <w:left w:w="75" w:type="dxa"/>
              <w:bottom w:w="30" w:type="dxa"/>
              <w:right w:w="75" w:type="dxa"/>
            </w:tcMar>
            <w:vAlign w:val="center"/>
            <w:hideMark/>
          </w:tcPr>
          <w:p w14:paraId="2CB1116B" w14:textId="77777777" w:rsidR="00C81101" w:rsidRPr="00C81101" w:rsidRDefault="00C81101" w:rsidP="00C81101">
            <w:pPr>
              <w:numPr>
                <w:ilvl w:val="0"/>
                <w:numId w:val="16"/>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10,59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1FF604B3" w14:textId="77777777" w:rsidR="00C81101" w:rsidRPr="00C81101" w:rsidRDefault="00C81101" w:rsidP="00C81101">
            <w:pPr>
              <w:numPr>
                <w:ilvl w:val="0"/>
                <w:numId w:val="16"/>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222,326 тыс. руб.</w:t>
            </w:r>
          </w:p>
          <w:p w14:paraId="3C1EFDCD" w14:textId="77777777" w:rsidR="00C81101" w:rsidRPr="00C81101" w:rsidRDefault="00C81101" w:rsidP="00C81101">
            <w:pPr>
              <w:numPr>
                <w:ilvl w:val="0"/>
                <w:numId w:val="16"/>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40,01868 тыс. руб.</w:t>
            </w:r>
          </w:p>
          <w:p w14:paraId="0BFB72D9" w14:textId="77777777" w:rsidR="00C81101" w:rsidRPr="00C81101" w:rsidRDefault="00C81101" w:rsidP="00C81101">
            <w:pPr>
              <w:numPr>
                <w:ilvl w:val="0"/>
                <w:numId w:val="16"/>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15,74 тыс. руб.</w:t>
            </w:r>
          </w:p>
          <w:p w14:paraId="4871AC59" w14:textId="77777777" w:rsidR="00C81101" w:rsidRPr="00C81101" w:rsidRDefault="00C81101" w:rsidP="00C81101">
            <w:pPr>
              <w:numPr>
                <w:ilvl w:val="0"/>
                <w:numId w:val="16"/>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278,085 тыс. руб.</w:t>
            </w:r>
          </w:p>
        </w:tc>
      </w:tr>
      <w:tr w:rsidR="00C81101" w:rsidRPr="00C81101" w14:paraId="27FA419B" w14:textId="77777777">
        <w:trPr>
          <w:tblCellSpacing w:w="15" w:type="dxa"/>
        </w:trPr>
        <w:tc>
          <w:tcPr>
            <w:tcW w:w="0" w:type="auto"/>
            <w:gridSpan w:val="2"/>
            <w:shd w:val="clear" w:color="auto" w:fill="87CEFA"/>
            <w:tcMar>
              <w:top w:w="105" w:type="dxa"/>
              <w:left w:w="15" w:type="dxa"/>
              <w:bottom w:w="105" w:type="dxa"/>
              <w:right w:w="15" w:type="dxa"/>
            </w:tcMar>
            <w:vAlign w:val="center"/>
            <w:hideMark/>
          </w:tcPr>
          <w:p w14:paraId="78ADBD3F"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Монтаж стенового ограждения</w:t>
            </w:r>
          </w:p>
        </w:tc>
        <w:tc>
          <w:tcPr>
            <w:tcW w:w="0" w:type="auto"/>
            <w:shd w:val="clear" w:color="auto" w:fill="87CEFA"/>
            <w:tcMar>
              <w:top w:w="105" w:type="dxa"/>
              <w:left w:w="15" w:type="dxa"/>
              <w:bottom w:w="105" w:type="dxa"/>
              <w:right w:w="15" w:type="dxa"/>
            </w:tcMar>
            <w:vAlign w:val="center"/>
            <w:hideMark/>
          </w:tcPr>
          <w:p w14:paraId="3C421A50"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Отделочные работы</w:t>
            </w:r>
          </w:p>
        </w:tc>
        <w:tc>
          <w:tcPr>
            <w:tcW w:w="0" w:type="auto"/>
            <w:shd w:val="clear" w:color="auto" w:fill="87CEFA"/>
            <w:tcMar>
              <w:top w:w="105" w:type="dxa"/>
              <w:left w:w="15" w:type="dxa"/>
              <w:bottom w:w="105" w:type="dxa"/>
              <w:right w:w="15" w:type="dxa"/>
            </w:tcMar>
            <w:vAlign w:val="center"/>
            <w:hideMark/>
          </w:tcPr>
          <w:p w14:paraId="4EF855A4" w14:textId="77777777" w:rsidR="00C81101" w:rsidRPr="00C81101" w:rsidRDefault="00C81101" w:rsidP="00C81101">
            <w:pPr>
              <w:spacing w:beforeAutospacing="1" w:after="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Прочие работы</w:t>
            </w:r>
          </w:p>
        </w:tc>
      </w:tr>
      <w:tr w:rsidR="00C81101" w:rsidRPr="00C81101" w14:paraId="37596BA6" w14:textId="77777777">
        <w:trPr>
          <w:tblCellSpacing w:w="15" w:type="dxa"/>
        </w:trPr>
        <w:tc>
          <w:tcPr>
            <w:tcW w:w="0" w:type="auto"/>
            <w:gridSpan w:val="2"/>
            <w:shd w:val="clear" w:color="auto" w:fill="FAEBD7"/>
            <w:tcMar>
              <w:top w:w="30" w:type="dxa"/>
              <w:left w:w="75" w:type="dxa"/>
              <w:bottom w:w="30" w:type="dxa"/>
              <w:right w:w="75" w:type="dxa"/>
            </w:tcMar>
            <w:vAlign w:val="center"/>
            <w:hideMark/>
          </w:tcPr>
          <w:p w14:paraId="46B3A6A8" w14:textId="77777777" w:rsidR="00C81101" w:rsidRPr="00C81101" w:rsidRDefault="00C81101" w:rsidP="00C81101">
            <w:pPr>
              <w:numPr>
                <w:ilvl w:val="0"/>
                <w:numId w:val="17"/>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17,8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750D6294" w14:textId="77777777" w:rsidR="00C81101" w:rsidRPr="00C81101" w:rsidRDefault="00C81101" w:rsidP="00C81101">
            <w:pPr>
              <w:numPr>
                <w:ilvl w:val="0"/>
                <w:numId w:val="17"/>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641,426 тыс. руб.</w:t>
            </w:r>
          </w:p>
          <w:p w14:paraId="1D8BC905" w14:textId="77777777" w:rsidR="00C81101" w:rsidRPr="00C81101" w:rsidRDefault="00C81101" w:rsidP="00C81101">
            <w:pPr>
              <w:numPr>
                <w:ilvl w:val="0"/>
                <w:numId w:val="17"/>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115,457 тыс. руб.</w:t>
            </w:r>
          </w:p>
          <w:p w14:paraId="16AB8508" w14:textId="77777777" w:rsidR="00C81101" w:rsidRPr="00C81101" w:rsidRDefault="00C81101" w:rsidP="00C81101">
            <w:pPr>
              <w:numPr>
                <w:ilvl w:val="0"/>
                <w:numId w:val="17"/>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45,413 тыс. руб.</w:t>
            </w:r>
          </w:p>
          <w:p w14:paraId="4D1B50EF" w14:textId="77777777" w:rsidR="00C81101" w:rsidRPr="00C81101" w:rsidRDefault="00C81101" w:rsidP="00C81101">
            <w:pPr>
              <w:numPr>
                <w:ilvl w:val="0"/>
                <w:numId w:val="17"/>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 802,296 тыс. руб.</w:t>
            </w:r>
          </w:p>
        </w:tc>
        <w:tc>
          <w:tcPr>
            <w:tcW w:w="0" w:type="auto"/>
            <w:shd w:val="clear" w:color="auto" w:fill="FAEBD7"/>
            <w:tcMar>
              <w:top w:w="30" w:type="dxa"/>
              <w:left w:w="75" w:type="dxa"/>
              <w:bottom w:w="30" w:type="dxa"/>
              <w:right w:w="75" w:type="dxa"/>
            </w:tcMar>
            <w:vAlign w:val="center"/>
            <w:hideMark/>
          </w:tcPr>
          <w:p w14:paraId="2BFCB02D" w14:textId="77777777" w:rsidR="00C81101" w:rsidRPr="00C81101" w:rsidRDefault="00C81101" w:rsidP="00C81101">
            <w:pPr>
              <w:numPr>
                <w:ilvl w:val="0"/>
                <w:numId w:val="18"/>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6,46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17FF6F8A" w14:textId="77777777" w:rsidR="00C81101" w:rsidRPr="00C81101" w:rsidRDefault="00C81101" w:rsidP="00C81101">
            <w:pPr>
              <w:numPr>
                <w:ilvl w:val="0"/>
                <w:numId w:val="18"/>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59,602 тыс. руб.</w:t>
            </w:r>
          </w:p>
          <w:p w14:paraId="3D66B5A8" w14:textId="77777777" w:rsidR="00C81101" w:rsidRPr="00C81101" w:rsidRDefault="00C81101" w:rsidP="00C81101">
            <w:pPr>
              <w:numPr>
                <w:ilvl w:val="0"/>
                <w:numId w:val="18"/>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10,728 тыс. руб.</w:t>
            </w:r>
          </w:p>
          <w:p w14:paraId="2853D489" w14:textId="77777777" w:rsidR="00C81101" w:rsidRPr="00C81101" w:rsidRDefault="00C81101" w:rsidP="00C81101">
            <w:pPr>
              <w:numPr>
                <w:ilvl w:val="0"/>
                <w:numId w:val="18"/>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4,220 тыс. руб.</w:t>
            </w:r>
          </w:p>
          <w:p w14:paraId="330D51D4" w14:textId="77777777" w:rsidR="00C81101" w:rsidRPr="00C81101" w:rsidRDefault="00C81101" w:rsidP="00C81101">
            <w:pPr>
              <w:numPr>
                <w:ilvl w:val="0"/>
                <w:numId w:val="18"/>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xml:space="preserve"> = 74,550 </w:t>
            </w:r>
            <w:proofErr w:type="spellStart"/>
            <w:r w:rsidRPr="00C81101">
              <w:rPr>
                <w:rFonts w:ascii="Arial" w:eastAsia="Times New Roman" w:hAnsi="Arial" w:cs="Arial"/>
                <w:color w:val="000000"/>
                <w:kern w:val="0"/>
                <w:sz w:val="18"/>
                <w:szCs w:val="18"/>
                <w:lang w:eastAsia="ru-RU"/>
                <w14:ligatures w14:val="none"/>
              </w:rPr>
              <w:t>тыс</w:t>
            </w:r>
            <w:proofErr w:type="spellEnd"/>
            <w:r w:rsidRPr="00C81101">
              <w:rPr>
                <w:rFonts w:ascii="Arial" w:eastAsia="Times New Roman" w:hAnsi="Arial" w:cs="Arial"/>
                <w:color w:val="000000"/>
                <w:kern w:val="0"/>
                <w:sz w:val="18"/>
                <w:szCs w:val="18"/>
                <w:lang w:eastAsia="ru-RU"/>
                <w14:ligatures w14:val="none"/>
              </w:rPr>
              <w:t xml:space="preserve"> руб.</w:t>
            </w:r>
          </w:p>
        </w:tc>
        <w:tc>
          <w:tcPr>
            <w:tcW w:w="0" w:type="auto"/>
            <w:shd w:val="clear" w:color="auto" w:fill="FAEBD7"/>
            <w:tcMar>
              <w:top w:w="30" w:type="dxa"/>
              <w:left w:w="75" w:type="dxa"/>
              <w:bottom w:w="30" w:type="dxa"/>
              <w:right w:w="75" w:type="dxa"/>
            </w:tcMar>
            <w:vAlign w:val="center"/>
            <w:hideMark/>
          </w:tcPr>
          <w:p w14:paraId="2109057D" w14:textId="77777777" w:rsidR="00C81101" w:rsidRPr="00C81101" w:rsidRDefault="00C81101" w:rsidP="00C81101">
            <w:pPr>
              <w:numPr>
                <w:ilvl w:val="0"/>
                <w:numId w:val="19"/>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Arial" w:eastAsia="Times New Roman" w:hAnsi="Arial" w:cs="Arial"/>
                <w:color w:val="000000"/>
                <w:kern w:val="0"/>
                <w:sz w:val="18"/>
                <w:szCs w:val="18"/>
                <w:lang w:eastAsia="ru-RU"/>
                <w14:ligatures w14:val="none"/>
              </w:rPr>
              <w:t xml:space="preserve"> = 8,89 </w:t>
            </w:r>
            <w:proofErr w:type="spellStart"/>
            <w:r w:rsidRPr="00C81101">
              <w:rPr>
                <w:rFonts w:ascii="Arial" w:eastAsia="Times New Roman" w:hAnsi="Arial" w:cs="Arial"/>
                <w:color w:val="000000"/>
                <w:kern w:val="0"/>
                <w:sz w:val="18"/>
                <w:szCs w:val="18"/>
                <w:lang w:eastAsia="ru-RU"/>
                <w14:ligatures w14:val="none"/>
              </w:rPr>
              <w:t>дн</w:t>
            </w:r>
            <w:proofErr w:type="spellEnd"/>
            <w:r w:rsidRPr="00C81101">
              <w:rPr>
                <w:rFonts w:ascii="Arial" w:eastAsia="Times New Roman" w:hAnsi="Arial" w:cs="Arial"/>
                <w:color w:val="000000"/>
                <w:kern w:val="0"/>
                <w:sz w:val="18"/>
                <w:szCs w:val="18"/>
                <w:lang w:eastAsia="ru-RU"/>
                <w14:ligatures w14:val="none"/>
              </w:rPr>
              <w:t>.</w:t>
            </w:r>
          </w:p>
          <w:p w14:paraId="72244D38" w14:textId="77777777" w:rsidR="00C81101" w:rsidRPr="00C81101" w:rsidRDefault="00C81101" w:rsidP="00C81101">
            <w:pPr>
              <w:numPr>
                <w:ilvl w:val="0"/>
                <w:numId w:val="19"/>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Arial" w:eastAsia="Times New Roman" w:hAnsi="Arial" w:cs="Arial"/>
                <w:color w:val="000000"/>
                <w:kern w:val="0"/>
                <w:sz w:val="18"/>
                <w:szCs w:val="18"/>
                <w:lang w:eastAsia="ru-RU"/>
                <w14:ligatures w14:val="none"/>
              </w:rPr>
              <w:t> = 139,815 тыс. руб.</w:t>
            </w:r>
          </w:p>
          <w:p w14:paraId="75B3621D" w14:textId="77777777" w:rsidR="00C81101" w:rsidRPr="00C81101" w:rsidRDefault="00C81101" w:rsidP="00C81101">
            <w:pPr>
              <w:numPr>
                <w:ilvl w:val="0"/>
                <w:numId w:val="19"/>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Н</w:t>
            </w:r>
            <w:r w:rsidRPr="00C81101">
              <w:rPr>
                <w:rFonts w:ascii="Arial" w:eastAsia="Times New Roman" w:hAnsi="Arial" w:cs="Arial"/>
                <w:color w:val="000000"/>
                <w:kern w:val="0"/>
                <w:sz w:val="18"/>
                <w:szCs w:val="18"/>
                <w:lang w:eastAsia="ru-RU"/>
                <w14:ligatures w14:val="none"/>
              </w:rPr>
              <w:t> = 25,1667 тыс. руб.</w:t>
            </w:r>
          </w:p>
          <w:p w14:paraId="7DC7EDA4" w14:textId="77777777" w:rsidR="00C81101" w:rsidRPr="00C81101" w:rsidRDefault="00C81101" w:rsidP="00C81101">
            <w:pPr>
              <w:numPr>
                <w:ilvl w:val="0"/>
                <w:numId w:val="19"/>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proofErr w:type="spellStart"/>
            <w:r w:rsidRPr="00C81101">
              <w:rPr>
                <w:rFonts w:ascii="Times New Roman" w:eastAsia="Times New Roman" w:hAnsi="Times New Roman" w:cs="Times New Roman"/>
                <w:i/>
                <w:iCs/>
                <w:color w:val="000000"/>
                <w:kern w:val="0"/>
                <w:sz w:val="26"/>
                <w:szCs w:val="26"/>
                <w:lang w:eastAsia="ru-RU"/>
                <w14:ligatures w14:val="none"/>
              </w:rPr>
              <w:t>П</w:t>
            </w:r>
            <w:r w:rsidRPr="00C81101">
              <w:rPr>
                <w:rFonts w:ascii="Times New Roman" w:eastAsia="Times New Roman" w:hAnsi="Times New Roman" w:cs="Times New Roman"/>
                <w:i/>
                <w:iCs/>
                <w:color w:val="000000"/>
                <w:kern w:val="0"/>
                <w:sz w:val="26"/>
                <w:szCs w:val="26"/>
                <w:vertAlign w:val="subscript"/>
                <w:lang w:eastAsia="ru-RU"/>
                <w14:ligatures w14:val="none"/>
              </w:rPr>
              <w:t>пл</w:t>
            </w:r>
            <w:proofErr w:type="spellEnd"/>
            <w:r w:rsidRPr="00C81101">
              <w:rPr>
                <w:rFonts w:ascii="Arial" w:eastAsia="Times New Roman" w:hAnsi="Arial" w:cs="Arial"/>
                <w:color w:val="000000"/>
                <w:kern w:val="0"/>
                <w:sz w:val="18"/>
                <w:szCs w:val="18"/>
                <w:lang w:eastAsia="ru-RU"/>
                <w14:ligatures w14:val="none"/>
              </w:rPr>
              <w:t> = 9,9 тыс. руб.</w:t>
            </w:r>
          </w:p>
          <w:p w14:paraId="79F49733" w14:textId="77777777" w:rsidR="00C81101" w:rsidRPr="00C81101" w:rsidRDefault="00C81101" w:rsidP="00C81101">
            <w:pPr>
              <w:numPr>
                <w:ilvl w:val="0"/>
                <w:numId w:val="19"/>
              </w:numPr>
              <w:spacing w:before="100" w:beforeAutospacing="1" w:after="100" w:afterAutospacing="1" w:line="288" w:lineRule="atLeast"/>
              <w:jc w:val="both"/>
              <w:rPr>
                <w:rFonts w:ascii="Arial" w:eastAsia="Times New Roman" w:hAnsi="Arial" w:cs="Arial"/>
                <w:color w:val="000000"/>
                <w:kern w:val="0"/>
                <w:sz w:val="18"/>
                <w:szCs w:val="18"/>
                <w:lang w:eastAsia="ru-RU"/>
                <w14:ligatures w14:val="none"/>
              </w:rPr>
            </w:pPr>
            <w:r w:rsidRPr="00C81101">
              <w:rPr>
                <w:rFonts w:ascii="Times New Roman" w:eastAsia="Times New Roman" w:hAnsi="Times New Roman" w:cs="Times New Roman"/>
                <w:i/>
                <w:iCs/>
                <w:color w:val="000000"/>
                <w:kern w:val="0"/>
                <w:sz w:val="26"/>
                <w:szCs w:val="26"/>
                <w:lang w:eastAsia="ru-RU"/>
                <w14:ligatures w14:val="none"/>
              </w:rPr>
              <w:t>С</w:t>
            </w:r>
            <w:r w:rsidRPr="00C81101">
              <w:rPr>
                <w:rFonts w:ascii="Arial" w:eastAsia="Times New Roman" w:hAnsi="Arial" w:cs="Arial"/>
                <w:color w:val="000000"/>
                <w:kern w:val="0"/>
                <w:sz w:val="18"/>
                <w:szCs w:val="18"/>
                <w:lang w:eastAsia="ru-RU"/>
                <w14:ligatures w14:val="none"/>
              </w:rPr>
              <w:t xml:space="preserve"> = 174,88 </w:t>
            </w:r>
            <w:proofErr w:type="spellStart"/>
            <w:r w:rsidRPr="00C81101">
              <w:rPr>
                <w:rFonts w:ascii="Arial" w:eastAsia="Times New Roman" w:hAnsi="Arial" w:cs="Arial"/>
                <w:color w:val="000000"/>
                <w:kern w:val="0"/>
                <w:sz w:val="18"/>
                <w:szCs w:val="18"/>
                <w:lang w:eastAsia="ru-RU"/>
                <w14:ligatures w14:val="none"/>
              </w:rPr>
              <w:t>тыс</w:t>
            </w:r>
            <w:proofErr w:type="spellEnd"/>
            <w:r w:rsidRPr="00C81101">
              <w:rPr>
                <w:rFonts w:ascii="Arial" w:eastAsia="Times New Roman" w:hAnsi="Arial" w:cs="Arial"/>
                <w:color w:val="000000"/>
                <w:kern w:val="0"/>
                <w:sz w:val="18"/>
                <w:szCs w:val="18"/>
                <w:lang w:eastAsia="ru-RU"/>
                <w14:ligatures w14:val="none"/>
              </w:rPr>
              <w:t xml:space="preserve"> руб.</w:t>
            </w:r>
          </w:p>
        </w:tc>
      </w:tr>
    </w:tbl>
    <w:p w14:paraId="7C839D56"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Технико-экономические показатели отражены в графической части работы. Исполнители представлены на календарном плане (лист №2).</w:t>
      </w:r>
    </w:p>
    <w:p w14:paraId="6037EADF" w14:textId="77777777" w:rsidR="00C81101" w:rsidRPr="00C81101" w:rsidRDefault="00C81101" w:rsidP="00C81101">
      <w:pPr>
        <w:spacing w:after="0" w:line="240" w:lineRule="auto"/>
        <w:rPr>
          <w:rFonts w:ascii="Times New Roman" w:eastAsia="Times New Roman" w:hAnsi="Times New Roman" w:cs="Times New Roman"/>
          <w:kern w:val="0"/>
          <w:lang w:eastAsia="ru-RU"/>
          <w14:ligatures w14:val="none"/>
        </w:rPr>
      </w:pPr>
    </w:p>
    <w:p w14:paraId="61800666" w14:textId="77777777"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
    <w:p w14:paraId="737A1D4F" w14:textId="77777777" w:rsidR="00C81101" w:rsidRPr="00C81101" w:rsidRDefault="00C81101" w:rsidP="00C81101">
      <w:pPr>
        <w:shd w:val="clear" w:color="auto" w:fill="1874CD"/>
        <w:spacing w:before="100"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C81101">
        <w:rPr>
          <w:rFonts w:ascii="Times New Roman" w:eastAsia="Times New Roman" w:hAnsi="Times New Roman" w:cs="Times New Roman"/>
          <w:b/>
          <w:bCs/>
          <w:color w:val="FFFFFF"/>
          <w:kern w:val="36"/>
          <w:sz w:val="36"/>
          <w:szCs w:val="36"/>
          <w:lang w:eastAsia="ru-RU"/>
          <w14:ligatures w14:val="none"/>
        </w:rPr>
        <w:t>5. Состав и компоновка строительных бригад по каждому специализированному потоку</w:t>
      </w:r>
    </w:p>
    <w:p w14:paraId="2EC3616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Для этого выбирается наиболее трудоемкий, основной вид работ, при выполнении которого зафиксировано определенное нормативное количество рабочих в составе звена, а также при механизации работ с добавлением машиниста. Проектировщик имеет право компоновать бригаду для наиболее оптимальной технологии и продолжительности выполнения работ, вводя в бригаду большее количество рабочих, чем заложено нормой.</w:t>
      </w:r>
    </w:p>
    <w:p w14:paraId="187C701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Земляные работы:</w:t>
      </w:r>
    </w:p>
    <w:p w14:paraId="78E489ED" w14:textId="77777777" w:rsidR="00C81101" w:rsidRPr="00C81101" w:rsidRDefault="00C81101" w:rsidP="00C81101">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Машинист 6-го разряда – 1 чел</w:t>
      </w:r>
    </w:p>
    <w:p w14:paraId="728C410E" w14:textId="77777777" w:rsidR="00C81101" w:rsidRPr="00C81101" w:rsidRDefault="00C81101" w:rsidP="00C81101">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Землекоп 3-го разряда – 3 чел</w:t>
      </w:r>
    </w:p>
    <w:p w14:paraId="09A8AEF3" w14:textId="77777777" w:rsidR="00C81101" w:rsidRPr="00C81101" w:rsidRDefault="00C81101" w:rsidP="00C81101">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Землекоп 2-го разряда – 3 чел</w:t>
      </w:r>
    </w:p>
    <w:p w14:paraId="274C534E" w14:textId="77777777" w:rsidR="00C81101" w:rsidRPr="00C81101" w:rsidRDefault="00C81101" w:rsidP="00C81101">
      <w:pPr>
        <w:numPr>
          <w:ilvl w:val="0"/>
          <w:numId w:val="2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Землекоп 1-го разряда – 2 чел</w:t>
      </w:r>
    </w:p>
    <w:p w14:paraId="3624A590"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Нулевой цикл:</w:t>
      </w:r>
    </w:p>
    <w:p w14:paraId="36F05111"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Машинист 6 разряда – 1 чел</w:t>
      </w:r>
    </w:p>
    <w:p w14:paraId="3C62C527"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Бетонщик 4,3 разряда – по 1 чел</w:t>
      </w:r>
    </w:p>
    <w:p w14:paraId="34324A0D"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Бетонщик 2 разряда – 1 чел</w:t>
      </w:r>
    </w:p>
    <w:p w14:paraId="084FA93F"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Плотники 4,3 разряда и 2 разряда – по 1 чел</w:t>
      </w:r>
    </w:p>
    <w:p w14:paraId="731C852A"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Монтажники 4,5 и 6 разряда – по 1 чел</w:t>
      </w:r>
    </w:p>
    <w:p w14:paraId="282D8DB3"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Арматурщики 4 разряда – 1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2 разряда – 3 чел</w:t>
      </w:r>
    </w:p>
    <w:p w14:paraId="76A1E603" w14:textId="77777777" w:rsidR="00C81101" w:rsidRPr="00C81101" w:rsidRDefault="00C81101" w:rsidP="00C81101">
      <w:pPr>
        <w:numPr>
          <w:ilvl w:val="0"/>
          <w:numId w:val="2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roofErr w:type="spellStart"/>
      <w:r w:rsidRPr="00C81101">
        <w:rPr>
          <w:rFonts w:ascii="Arial" w:eastAsia="Times New Roman" w:hAnsi="Arial" w:cs="Arial"/>
          <w:color w:val="000000"/>
          <w:kern w:val="0"/>
          <w:sz w:val="21"/>
          <w:szCs w:val="21"/>
          <w:lang w:eastAsia="ru-RU"/>
          <w14:ligatures w14:val="none"/>
        </w:rPr>
        <w:t>Гидроизолировщик</w:t>
      </w:r>
      <w:proofErr w:type="spellEnd"/>
      <w:r w:rsidRPr="00C81101">
        <w:rPr>
          <w:rFonts w:ascii="Arial" w:eastAsia="Times New Roman" w:hAnsi="Arial" w:cs="Arial"/>
          <w:color w:val="000000"/>
          <w:kern w:val="0"/>
          <w:sz w:val="21"/>
          <w:szCs w:val="21"/>
          <w:lang w:eastAsia="ru-RU"/>
          <w14:ligatures w14:val="none"/>
        </w:rPr>
        <w:t xml:space="preserve"> – 4 разряд – 1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2 разряд – 1 чел</w:t>
      </w:r>
    </w:p>
    <w:p w14:paraId="3C020710"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каркаса:</w:t>
      </w:r>
    </w:p>
    <w:p w14:paraId="34D5C1F6" w14:textId="77777777" w:rsidR="00C81101" w:rsidRPr="00C81101" w:rsidRDefault="00C81101" w:rsidP="00C81101">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Машинист 6 разряда – 1 чел</w:t>
      </w:r>
    </w:p>
    <w:p w14:paraId="077EC958" w14:textId="77777777" w:rsidR="00C81101" w:rsidRPr="00C81101" w:rsidRDefault="00C81101" w:rsidP="00C81101">
      <w:pPr>
        <w:numPr>
          <w:ilvl w:val="0"/>
          <w:numId w:val="2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Монтажники 6 р – 3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xml:space="preserve">, 5 р – 2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xml:space="preserve">, 4 р – 4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3 р – 3 чел</w:t>
      </w:r>
    </w:p>
    <w:p w14:paraId="25FEF9AE"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Кровельные работы:</w:t>
      </w:r>
    </w:p>
    <w:p w14:paraId="41BD5157" w14:textId="77777777" w:rsidR="00C81101" w:rsidRPr="00C81101" w:rsidRDefault="00C81101" w:rsidP="00C81101">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Монтажники 5,4,3 р – по 1 чел</w:t>
      </w:r>
    </w:p>
    <w:p w14:paraId="16E65B3D" w14:textId="77777777" w:rsidR="00C81101" w:rsidRPr="00C81101" w:rsidRDefault="00C81101" w:rsidP="00C81101">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Машинист 6 р – 1 чел</w:t>
      </w:r>
    </w:p>
    <w:p w14:paraId="1E46E477" w14:textId="77777777" w:rsidR="00C81101" w:rsidRPr="00C81101" w:rsidRDefault="00C81101" w:rsidP="00C81101">
      <w:pPr>
        <w:numPr>
          <w:ilvl w:val="0"/>
          <w:numId w:val="2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Кровельщики 5 и 4 р – </w:t>
      </w:r>
      <w:proofErr w:type="spellStart"/>
      <w:r w:rsidRPr="00C81101">
        <w:rPr>
          <w:rFonts w:ascii="Arial" w:eastAsia="Times New Roman" w:hAnsi="Arial" w:cs="Arial"/>
          <w:color w:val="000000"/>
          <w:kern w:val="0"/>
          <w:sz w:val="21"/>
          <w:szCs w:val="21"/>
          <w:lang w:eastAsia="ru-RU"/>
          <w14:ligatures w14:val="none"/>
        </w:rPr>
        <w:t>пo</w:t>
      </w:r>
      <w:proofErr w:type="spellEnd"/>
      <w:r w:rsidRPr="00C81101">
        <w:rPr>
          <w:rFonts w:ascii="Arial" w:eastAsia="Times New Roman" w:hAnsi="Arial" w:cs="Arial"/>
          <w:color w:val="000000"/>
          <w:kern w:val="0"/>
          <w:sz w:val="21"/>
          <w:szCs w:val="21"/>
          <w:lang w:eastAsia="ru-RU"/>
          <w14:ligatures w14:val="none"/>
        </w:rPr>
        <w:t xml:space="preserve"> 1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xml:space="preserve">, 3 р – 3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2 р – 2 чел</w:t>
      </w:r>
    </w:p>
    <w:p w14:paraId="20B770A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Устройство полов:</w:t>
      </w:r>
    </w:p>
    <w:p w14:paraId="3868FB0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Бетонщики 4 р – 2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xml:space="preserve">, 3 р – 1 </w:t>
      </w:r>
      <w:proofErr w:type="gramStart"/>
      <w:r w:rsidRPr="00C81101">
        <w:rPr>
          <w:rFonts w:ascii="Arial" w:eastAsia="Times New Roman" w:hAnsi="Arial" w:cs="Arial"/>
          <w:color w:val="000000"/>
          <w:kern w:val="0"/>
          <w:sz w:val="21"/>
          <w:szCs w:val="21"/>
          <w:lang w:eastAsia="ru-RU"/>
          <w14:ligatures w14:val="none"/>
        </w:rPr>
        <w:t>чел</w:t>
      </w:r>
      <w:proofErr w:type="gramEnd"/>
      <w:r w:rsidRPr="00C81101">
        <w:rPr>
          <w:rFonts w:ascii="Arial" w:eastAsia="Times New Roman" w:hAnsi="Arial" w:cs="Arial"/>
          <w:color w:val="000000"/>
          <w:kern w:val="0"/>
          <w:sz w:val="21"/>
          <w:szCs w:val="21"/>
          <w:lang w:eastAsia="ru-RU"/>
          <w14:ligatures w14:val="none"/>
        </w:rPr>
        <w:t>, 2 р – 2 чел</w:t>
      </w:r>
    </w:p>
    <w:p w14:paraId="2E72FEE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Монтаж стенового ограждения</w:t>
      </w:r>
      <w:r w:rsidRPr="00C81101">
        <w:rPr>
          <w:rFonts w:ascii="Arial" w:eastAsia="Times New Roman" w:hAnsi="Arial" w:cs="Arial"/>
          <w:color w:val="000000"/>
          <w:kern w:val="0"/>
          <w:sz w:val="21"/>
          <w:szCs w:val="21"/>
          <w:lang w:eastAsia="ru-RU"/>
          <w14:ligatures w14:val="none"/>
        </w:rPr>
        <w:t>:</w:t>
      </w:r>
    </w:p>
    <w:p w14:paraId="0CA9C913" w14:textId="77777777" w:rsidR="00C81101" w:rsidRPr="00C81101" w:rsidRDefault="00C81101" w:rsidP="00C81101">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Машинист 6 р – 1 чел</w:t>
      </w:r>
    </w:p>
    <w:p w14:paraId="6893999E" w14:textId="77777777" w:rsidR="00C81101" w:rsidRPr="00C81101" w:rsidRDefault="00C81101" w:rsidP="00C81101">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Монтажники 5,4,3,2 р – по 1 чел</w:t>
      </w:r>
    </w:p>
    <w:p w14:paraId="017939B0" w14:textId="77777777" w:rsidR="00C81101" w:rsidRPr="00C81101" w:rsidRDefault="00C81101" w:rsidP="00C81101">
      <w:pPr>
        <w:numPr>
          <w:ilvl w:val="0"/>
          <w:numId w:val="2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Каменщики 4,3,2 р – по 1 чел</w:t>
      </w:r>
    </w:p>
    <w:p w14:paraId="22A6CF02"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Отделочные работы:</w:t>
      </w:r>
    </w:p>
    <w:p w14:paraId="746050CC" w14:textId="77777777" w:rsidR="00C81101" w:rsidRPr="00C81101" w:rsidRDefault="00C81101" w:rsidP="00C81101">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Маляры – 4 р – 3 чел</w:t>
      </w:r>
    </w:p>
    <w:p w14:paraId="2E089BFB" w14:textId="77777777" w:rsidR="00C81101" w:rsidRPr="00C81101" w:rsidRDefault="00C81101" w:rsidP="00C81101">
      <w:pPr>
        <w:numPr>
          <w:ilvl w:val="0"/>
          <w:numId w:val="2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Монтажники 4,2 р – по 1 чел</w:t>
      </w:r>
    </w:p>
    <w:p w14:paraId="1B54C3A1" w14:textId="77777777" w:rsidR="00C81101" w:rsidRPr="00C81101" w:rsidRDefault="00C81101" w:rsidP="00C81101">
      <w:pPr>
        <w:shd w:val="clear" w:color="auto" w:fill="FFFFFF"/>
        <w:spacing w:after="0" w:line="240" w:lineRule="auto"/>
        <w:jc w:val="both"/>
        <w:rPr>
          <w:rFonts w:ascii="Times New Roman" w:eastAsia="Times New Roman" w:hAnsi="Times New Roman" w:cs="Times New Roman"/>
          <w:kern w:val="0"/>
          <w:lang w:eastAsia="ru-RU"/>
          <w14:ligatures w14:val="none"/>
        </w:rPr>
      </w:pPr>
    </w:p>
    <w:p w14:paraId="5E93487F" w14:textId="77777777"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
    <w:p w14:paraId="341865FE" w14:textId="7AF45387" w:rsid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drawing>
          <wp:inline distT="0" distB="0" distL="0" distR="0" wp14:anchorId="0A356D43" wp14:editId="5D789893">
            <wp:extent cx="5940425" cy="2574925"/>
            <wp:effectExtent l="0" t="0" r="3175" b="3175"/>
            <wp:docPr id="323659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59022" name=""/>
                    <pic:cNvPicPr/>
                  </pic:nvPicPr>
                  <pic:blipFill>
                    <a:blip r:embed="rId11"/>
                    <a:stretch>
                      <a:fillRect/>
                    </a:stretch>
                  </pic:blipFill>
                  <pic:spPr>
                    <a:xfrm>
                      <a:off x="0" y="0"/>
                      <a:ext cx="5940425" cy="2574925"/>
                    </a:xfrm>
                    <a:prstGeom prst="rect">
                      <a:avLst/>
                    </a:prstGeom>
                  </pic:spPr>
                </pic:pic>
              </a:graphicData>
            </a:graphic>
          </wp:inline>
        </w:drawing>
      </w:r>
    </w:p>
    <w:p w14:paraId="7A22F944" w14:textId="77777777" w:rsidR="00C81101" w:rsidRPr="00C81101" w:rsidRDefault="00C81101" w:rsidP="00C81101">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p>
    <w:p w14:paraId="22EC6469" w14:textId="77777777" w:rsidR="00C81101" w:rsidRPr="00C81101" w:rsidRDefault="00C81101" w:rsidP="00C81101">
      <w:pPr>
        <w:shd w:val="clear" w:color="auto" w:fill="1874CD"/>
        <w:spacing w:before="100"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C81101">
        <w:rPr>
          <w:rFonts w:ascii="Arial" w:eastAsia="Times New Roman" w:hAnsi="Arial" w:cs="Arial"/>
          <w:b/>
          <w:bCs/>
          <w:color w:val="FFFFFF"/>
          <w:kern w:val="36"/>
          <w:sz w:val="36"/>
          <w:szCs w:val="36"/>
          <w:lang w:eastAsia="ru-RU"/>
          <w14:ligatures w14:val="none"/>
        </w:rPr>
        <w:t xml:space="preserve">7. Методические указания по разработке календарного плана и </w:t>
      </w:r>
      <w:proofErr w:type="spellStart"/>
      <w:r w:rsidRPr="00C81101">
        <w:rPr>
          <w:rFonts w:ascii="Arial" w:eastAsia="Times New Roman" w:hAnsi="Arial" w:cs="Arial"/>
          <w:b/>
          <w:bCs/>
          <w:color w:val="FFFFFF"/>
          <w:kern w:val="36"/>
          <w:sz w:val="36"/>
          <w:szCs w:val="36"/>
          <w:lang w:eastAsia="ru-RU"/>
          <w14:ligatures w14:val="none"/>
        </w:rPr>
        <w:t>проектирова-нию</w:t>
      </w:r>
      <w:proofErr w:type="spellEnd"/>
      <w:r w:rsidRPr="00C81101">
        <w:rPr>
          <w:rFonts w:ascii="Arial" w:eastAsia="Times New Roman" w:hAnsi="Arial" w:cs="Arial"/>
          <w:b/>
          <w:bCs/>
          <w:color w:val="FFFFFF"/>
          <w:kern w:val="36"/>
          <w:sz w:val="36"/>
          <w:szCs w:val="36"/>
          <w:lang w:eastAsia="ru-RU"/>
          <w14:ligatures w14:val="none"/>
        </w:rPr>
        <w:t xml:space="preserve"> организации</w:t>
      </w:r>
    </w:p>
    <w:p w14:paraId="61D4E6D6"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Методические указания по определению перечня (набору) строительно-монтажных работ</w:t>
      </w:r>
    </w:p>
    <w:p w14:paraId="3FA87FA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Для набора строительно-монтажных работ предварительно выполняется согласно схемам или чертежам строящегося объекта, выборки основных материалов, конструкций и т.д. по форме таблице 5.</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26"/>
        <w:gridCol w:w="1692"/>
        <w:gridCol w:w="2259"/>
        <w:gridCol w:w="1364"/>
        <w:gridCol w:w="3271"/>
        <w:gridCol w:w="1488"/>
      </w:tblGrid>
      <w:tr w:rsidR="00C81101" w:rsidRPr="00C81101" w14:paraId="36518502" w14:textId="77777777">
        <w:trPr>
          <w:tblCellSpacing w:w="15" w:type="dxa"/>
        </w:trPr>
        <w:tc>
          <w:tcPr>
            <w:tcW w:w="0" w:type="auto"/>
            <w:gridSpan w:val="6"/>
            <w:tcBorders>
              <w:top w:val="nil"/>
              <w:left w:val="nil"/>
              <w:bottom w:val="nil"/>
              <w:right w:val="nil"/>
            </w:tcBorders>
            <w:tcMar>
              <w:top w:w="105" w:type="dxa"/>
              <w:left w:w="15" w:type="dxa"/>
              <w:bottom w:w="105" w:type="dxa"/>
              <w:right w:w="15" w:type="dxa"/>
            </w:tcMar>
            <w:vAlign w:val="center"/>
            <w:hideMark/>
          </w:tcPr>
          <w:p w14:paraId="3E35F053" w14:textId="77777777" w:rsidR="00C81101" w:rsidRPr="00C81101" w:rsidRDefault="00C81101" w:rsidP="00C81101">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81101">
              <w:rPr>
                <w:rFonts w:ascii="Times New Roman" w:eastAsia="Times New Roman" w:hAnsi="Times New Roman" w:cs="Times New Roman"/>
                <w:i/>
                <w:iCs/>
                <w:kern w:val="0"/>
                <w:sz w:val="21"/>
                <w:szCs w:val="21"/>
                <w:lang w:eastAsia="ru-RU"/>
                <w14:ligatures w14:val="none"/>
              </w:rPr>
              <w:t>Таблица 5</w:t>
            </w:r>
          </w:p>
        </w:tc>
      </w:tr>
      <w:tr w:rsidR="00C81101" w:rsidRPr="00C81101" w14:paraId="3D912D37" w14:textId="77777777">
        <w:trPr>
          <w:tblCellSpacing w:w="15" w:type="dxa"/>
        </w:trPr>
        <w:tc>
          <w:tcPr>
            <w:tcW w:w="0" w:type="auto"/>
            <w:shd w:val="clear" w:color="auto" w:fill="87CEFA"/>
            <w:tcMar>
              <w:top w:w="105" w:type="dxa"/>
              <w:left w:w="15" w:type="dxa"/>
              <w:bottom w:w="105" w:type="dxa"/>
              <w:right w:w="15" w:type="dxa"/>
            </w:tcMar>
            <w:vAlign w:val="center"/>
            <w:hideMark/>
          </w:tcPr>
          <w:p w14:paraId="706863EF"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 xml:space="preserve">№ </w:t>
            </w:r>
            <w:proofErr w:type="spellStart"/>
            <w:r w:rsidRPr="00C81101">
              <w:rPr>
                <w:rFonts w:ascii="Times New Roman" w:eastAsia="Times New Roman" w:hAnsi="Times New Roman" w:cs="Times New Roman"/>
                <w:b/>
                <w:bCs/>
                <w:color w:val="981917"/>
                <w:kern w:val="0"/>
                <w:sz w:val="21"/>
                <w:szCs w:val="21"/>
                <w:lang w:eastAsia="ru-RU"/>
                <w14:ligatures w14:val="none"/>
              </w:rPr>
              <w:t>пп</w:t>
            </w:r>
            <w:proofErr w:type="spellEnd"/>
            <w:r w:rsidRPr="00C81101">
              <w:rPr>
                <w:rFonts w:ascii="Times New Roman" w:eastAsia="Times New Roman" w:hAnsi="Times New Roman" w:cs="Times New Roman"/>
                <w:b/>
                <w:bCs/>
                <w:color w:val="981917"/>
                <w:kern w:val="0"/>
                <w:sz w:val="21"/>
                <w:szCs w:val="21"/>
                <w:lang w:eastAsia="ru-RU"/>
                <w14:ligatures w14:val="none"/>
              </w:rPr>
              <w:t>.</w:t>
            </w:r>
          </w:p>
        </w:tc>
        <w:tc>
          <w:tcPr>
            <w:tcW w:w="0" w:type="auto"/>
            <w:shd w:val="clear" w:color="auto" w:fill="87CEFA"/>
            <w:tcMar>
              <w:top w:w="105" w:type="dxa"/>
              <w:left w:w="15" w:type="dxa"/>
              <w:bottom w:w="105" w:type="dxa"/>
              <w:right w:w="15" w:type="dxa"/>
            </w:tcMar>
            <w:vAlign w:val="center"/>
            <w:hideMark/>
          </w:tcPr>
          <w:p w14:paraId="6FCEA93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Наименование</w:t>
            </w:r>
          </w:p>
        </w:tc>
        <w:tc>
          <w:tcPr>
            <w:tcW w:w="0" w:type="auto"/>
            <w:shd w:val="clear" w:color="auto" w:fill="87CEFA"/>
            <w:tcMar>
              <w:top w:w="105" w:type="dxa"/>
              <w:left w:w="15" w:type="dxa"/>
              <w:bottom w:w="105" w:type="dxa"/>
              <w:right w:w="15" w:type="dxa"/>
            </w:tcMar>
            <w:vAlign w:val="center"/>
            <w:hideMark/>
          </w:tcPr>
          <w:p w14:paraId="663F1B5E"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Единица измерения</w:t>
            </w:r>
          </w:p>
        </w:tc>
        <w:tc>
          <w:tcPr>
            <w:tcW w:w="0" w:type="auto"/>
            <w:shd w:val="clear" w:color="auto" w:fill="87CEFA"/>
            <w:tcMar>
              <w:top w:w="105" w:type="dxa"/>
              <w:left w:w="15" w:type="dxa"/>
              <w:bottom w:w="105" w:type="dxa"/>
              <w:right w:w="15" w:type="dxa"/>
            </w:tcMar>
            <w:vAlign w:val="center"/>
            <w:hideMark/>
          </w:tcPr>
          <w:p w14:paraId="1E09C46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Количество</w:t>
            </w:r>
          </w:p>
        </w:tc>
        <w:tc>
          <w:tcPr>
            <w:tcW w:w="0" w:type="auto"/>
            <w:shd w:val="clear" w:color="auto" w:fill="87CEFA"/>
            <w:tcMar>
              <w:top w:w="105" w:type="dxa"/>
              <w:left w:w="15" w:type="dxa"/>
              <w:bottom w:w="105" w:type="dxa"/>
              <w:right w:w="15" w:type="dxa"/>
            </w:tcMar>
            <w:vAlign w:val="center"/>
            <w:hideMark/>
          </w:tcPr>
          <w:p w14:paraId="77BFB844"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Параметры (размеры, масса)</w:t>
            </w:r>
          </w:p>
        </w:tc>
        <w:tc>
          <w:tcPr>
            <w:tcW w:w="0" w:type="auto"/>
            <w:shd w:val="clear" w:color="auto" w:fill="87CEFA"/>
            <w:tcMar>
              <w:top w:w="105" w:type="dxa"/>
              <w:left w:w="15" w:type="dxa"/>
              <w:bottom w:w="105" w:type="dxa"/>
              <w:right w:w="15" w:type="dxa"/>
            </w:tcMar>
            <w:vAlign w:val="center"/>
            <w:hideMark/>
          </w:tcPr>
          <w:p w14:paraId="110D12A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81101">
              <w:rPr>
                <w:rFonts w:ascii="Times New Roman" w:eastAsia="Times New Roman" w:hAnsi="Times New Roman" w:cs="Times New Roman"/>
                <w:b/>
                <w:bCs/>
                <w:color w:val="981917"/>
                <w:kern w:val="0"/>
                <w:sz w:val="21"/>
                <w:szCs w:val="21"/>
                <w:lang w:eastAsia="ru-RU"/>
                <w14:ligatures w14:val="none"/>
              </w:rPr>
              <w:t>Примечания</w:t>
            </w:r>
          </w:p>
        </w:tc>
      </w:tr>
      <w:tr w:rsidR="00C81101" w:rsidRPr="00C81101" w14:paraId="6FEEC6BB" w14:textId="77777777">
        <w:trPr>
          <w:tblCellSpacing w:w="15" w:type="dxa"/>
        </w:trPr>
        <w:tc>
          <w:tcPr>
            <w:tcW w:w="0" w:type="auto"/>
            <w:shd w:val="clear" w:color="auto" w:fill="FAEBD7"/>
            <w:tcMar>
              <w:top w:w="30" w:type="dxa"/>
              <w:left w:w="75" w:type="dxa"/>
              <w:bottom w:w="30" w:type="dxa"/>
              <w:right w:w="75" w:type="dxa"/>
            </w:tcMar>
            <w:vAlign w:val="center"/>
            <w:hideMark/>
          </w:tcPr>
          <w:p w14:paraId="058078B1"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CA2CC62"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7C879A46"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793664FD"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36CD3DF7"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7ACEF08A" w14:textId="77777777" w:rsidR="00C81101" w:rsidRPr="00C81101" w:rsidRDefault="00C81101" w:rsidP="00C8110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81101">
              <w:rPr>
                <w:rFonts w:ascii="Times New Roman" w:eastAsia="Times New Roman" w:hAnsi="Times New Roman" w:cs="Times New Roman"/>
                <w:kern w:val="0"/>
                <w:sz w:val="18"/>
                <w:szCs w:val="18"/>
                <w:lang w:eastAsia="ru-RU"/>
                <w14:ligatures w14:val="none"/>
              </w:rPr>
              <w:t>6</w:t>
            </w:r>
          </w:p>
        </w:tc>
      </w:tr>
    </w:tbl>
    <w:p w14:paraId="364AE3A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Рекомендуемые набор работ, включаемых в календарный план, и последовательность их выполнения:</w:t>
      </w:r>
    </w:p>
    <w:p w14:paraId="720C50E9" w14:textId="77777777" w:rsidR="00C81101" w:rsidRPr="00C81101" w:rsidRDefault="00C81101" w:rsidP="00C81101">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подготовительные работы;</w:t>
      </w:r>
    </w:p>
    <w:p w14:paraId="5D88F347" w14:textId="77777777" w:rsidR="00C81101" w:rsidRPr="00C81101" w:rsidRDefault="00C81101" w:rsidP="00C81101">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земляные работы;</w:t>
      </w:r>
    </w:p>
    <w:p w14:paraId="69E9D590" w14:textId="77777777" w:rsidR="00C81101" w:rsidRPr="00C81101" w:rsidRDefault="00C81101" w:rsidP="00C81101">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работы по фундаменту;</w:t>
      </w:r>
    </w:p>
    <w:p w14:paraId="4AB2EF4C" w14:textId="77777777" w:rsidR="00C81101" w:rsidRPr="00C81101" w:rsidRDefault="00C81101" w:rsidP="00C81101">
      <w:pPr>
        <w:numPr>
          <w:ilvl w:val="0"/>
          <w:numId w:val="2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работы по </w:t>
      </w:r>
      <w:proofErr w:type="spellStart"/>
      <w:r w:rsidRPr="00C81101">
        <w:rPr>
          <w:rFonts w:ascii="Arial" w:eastAsia="Times New Roman" w:hAnsi="Arial" w:cs="Arial"/>
          <w:color w:val="000000"/>
          <w:kern w:val="0"/>
          <w:sz w:val="21"/>
          <w:szCs w:val="21"/>
          <w:lang w:eastAsia="ru-RU"/>
          <w14:ligatures w14:val="none"/>
        </w:rPr>
        <w:t>надзнмной</w:t>
      </w:r>
      <w:proofErr w:type="spellEnd"/>
      <w:r w:rsidRPr="00C81101">
        <w:rPr>
          <w:rFonts w:ascii="Arial" w:eastAsia="Times New Roman" w:hAnsi="Arial" w:cs="Arial"/>
          <w:color w:val="000000"/>
          <w:kern w:val="0"/>
          <w:sz w:val="21"/>
          <w:szCs w:val="21"/>
          <w:lang w:eastAsia="ru-RU"/>
          <w14:ligatures w14:val="none"/>
        </w:rPr>
        <w:t xml:space="preserve"> части.</w:t>
      </w:r>
    </w:p>
    <w:p w14:paraId="4D93055C"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Подготовительные работы</w:t>
      </w:r>
    </w:p>
    <w:p w14:paraId="1C41709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 подготовительным работам производятся:</w:t>
      </w:r>
    </w:p>
    <w:p w14:paraId="1589265A"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 снятие и укладка в кавальеры плодородного слоя грунта для последующего использования его в рекультивации земельных угодий;</w:t>
      </w:r>
    </w:p>
    <w:p w14:paraId="499107D6"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вертикальная планировка строительной площадки с устройством водоотводных канав;</w:t>
      </w:r>
    </w:p>
    <w:p w14:paraId="5BE67EF9"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геодезическая разбивка осей зданий и сооружений;</w:t>
      </w:r>
    </w:p>
    <w:p w14:paraId="34A1F551"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прокладка магистральных подземных коммуникаций, а также их вводов и выпусков, непопадающих в откосы котлованов под здания и сооружения;</w:t>
      </w:r>
    </w:p>
    <w:p w14:paraId="444CFC9E"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прокладка постоянных дорог, а в случае невозможности устройства их, прокладка дорог с временным покрытием преимущественно по трассе постоянных;</w:t>
      </w:r>
    </w:p>
    <w:p w14:paraId="58840B38" w14:textId="77777777" w:rsidR="00C81101" w:rsidRPr="00C81101" w:rsidRDefault="00C81101" w:rsidP="00C81101">
      <w:pPr>
        <w:numPr>
          <w:ilvl w:val="0"/>
          <w:numId w:val="2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устройство временных инвентарных зданий и сооружений.</w:t>
      </w:r>
    </w:p>
    <w:p w14:paraId="5CAF4AAB"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Земляные работы</w:t>
      </w:r>
    </w:p>
    <w:p w14:paraId="4BD06E7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 земляным работам производятся:</w:t>
      </w:r>
    </w:p>
    <w:p w14:paraId="162ABE19" w14:textId="77777777" w:rsidR="00C81101" w:rsidRPr="00C81101" w:rsidRDefault="00C81101" w:rsidP="00C81101">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разработка котлованов под здания (сооружения) и траншеи, под вводы и выпуски коммуникаций;</w:t>
      </w:r>
    </w:p>
    <w:p w14:paraId="00CB8A05" w14:textId="77777777" w:rsidR="00C81101" w:rsidRPr="00C81101" w:rsidRDefault="00C81101" w:rsidP="00C81101">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обратная засыпка фундаментов и подвалов, устройство отмостки и оснований под полы;</w:t>
      </w:r>
    </w:p>
    <w:p w14:paraId="1B7A997E" w14:textId="77777777" w:rsidR="00C81101" w:rsidRPr="00C81101" w:rsidRDefault="00C81101" w:rsidP="00C81101">
      <w:pPr>
        <w:numPr>
          <w:ilvl w:val="0"/>
          <w:numId w:val="2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наличии в полах трубных разводок, их выполнение до устройства оснований под полы.</w:t>
      </w:r>
    </w:p>
    <w:p w14:paraId="495F28AD"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Строительство объектов должно вестись одним из эффективных методов: мачтовым, вахтовым, блочным, поточным при выполнении работ комплексными и специализированными бригадами, преимущественно бригадным подрядом.</w:t>
      </w:r>
    </w:p>
    <w:p w14:paraId="62A85923"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Устройство фундаментов</w:t>
      </w:r>
    </w:p>
    <w:p w14:paraId="6F70859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Монолитные фундаменты возводятся поточным методам по участкам, в последовательности, принятой для земляных работ (при устройстве монолитных фундаментов применяются инвентарная щитовая и блочная металлическая опалубка).</w:t>
      </w:r>
    </w:p>
    <w:p w14:paraId="4AC268BE"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Бетонирование фундамента производится с применением самоходного оборудования (гусеничные и башенные краны, краны на пневмоходу), и также передвижных конвейеров, бетоноукладчиков, бетононасосов. Применение бетононасосов эффективно в тех случаях, когда возможно устройство нескольких ответвлений </w:t>
      </w:r>
      <w:proofErr w:type="spellStart"/>
      <w:r w:rsidRPr="00C81101">
        <w:rPr>
          <w:rFonts w:ascii="Arial" w:eastAsia="Times New Roman" w:hAnsi="Arial" w:cs="Arial"/>
          <w:color w:val="000000"/>
          <w:kern w:val="0"/>
          <w:sz w:val="21"/>
          <w:szCs w:val="21"/>
          <w:lang w:eastAsia="ru-RU"/>
          <w14:ligatures w14:val="none"/>
        </w:rPr>
        <w:t>бетоновода</w:t>
      </w:r>
      <w:proofErr w:type="spellEnd"/>
      <w:r w:rsidRPr="00C81101">
        <w:rPr>
          <w:rFonts w:ascii="Arial" w:eastAsia="Times New Roman" w:hAnsi="Arial" w:cs="Arial"/>
          <w:color w:val="000000"/>
          <w:kern w:val="0"/>
          <w:sz w:val="21"/>
          <w:szCs w:val="21"/>
          <w:lang w:eastAsia="ru-RU"/>
          <w14:ligatures w14:val="none"/>
        </w:rPr>
        <w:t xml:space="preserve"> (фундаменты под оттяжки). При этом должна четко соблюдаться организация работ, подача и укладка бетонной смеси должны начинаться с самого отдаленного от бетононасоса участка, с учетом соблюдения последовательности работы разводящих линий.</w:t>
      </w:r>
    </w:p>
    <w:p w14:paraId="1F392E59"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сооружении металлических труб, газгольдеров, объектов по структурным металлическим покрытиям могут рекомендоваться сборные фундаменты из блоков. Монтаж фундаментных блоков осуществляется с применением стреловых или башенных кранов, фундаментные блоки монтируются отдельным потоком, как правило, непосредственно с транспортных средств. Блоки устанавливаются на заранее подготовленное основание сразу в проектное положение.</w:t>
      </w:r>
    </w:p>
    <w:p w14:paraId="6FB3C05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Устройство надземной части</w:t>
      </w:r>
    </w:p>
    <w:p w14:paraId="5DE658F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колонн производится после устройства бетонной подготовки под полы в средней части пролета. Колонны монтируются отдельным потоком. Одновременно по направлению монтажа колонн устанавливаются по ним стальные связи.</w:t>
      </w:r>
    </w:p>
    <w:p w14:paraId="68EFDEB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Легкие колонны монтируются с предварительной раскладкой рядом с фундаментами в зоне действия монтажного крана, тяжелые доставляются к монтажному крану по часовому графику и монтируются непосредственно с транспортных средств. Временное закрепление колонны в стаканах фундаментов рекомендуется производить при помощи кондукторов. Для колонн массой до 8,0 т кондуктор устанавливается на фундамент и закрепляется к колонне </w:t>
      </w:r>
      <w:r w:rsidRPr="00C81101">
        <w:rPr>
          <w:rFonts w:ascii="Arial" w:eastAsia="Times New Roman" w:hAnsi="Arial" w:cs="Arial"/>
          <w:color w:val="000000"/>
          <w:kern w:val="0"/>
          <w:sz w:val="21"/>
          <w:szCs w:val="21"/>
          <w:lang w:eastAsia="ru-RU"/>
          <w14:ligatures w14:val="none"/>
        </w:rPr>
        <w:lastRenderedPageBreak/>
        <w:t xml:space="preserve">после её монтажа в стакан фундамента. Для более тяжелых колонн кондуктор устанавливается, выверяется и закрепляется на фундаменте заранее, до начала монтажа колонн. После установки ряда колонн их проектное положение окончательно выверяется и производится </w:t>
      </w:r>
      <w:proofErr w:type="spellStart"/>
      <w:r w:rsidRPr="00C81101">
        <w:rPr>
          <w:rFonts w:ascii="Arial" w:eastAsia="Times New Roman" w:hAnsi="Arial" w:cs="Arial"/>
          <w:color w:val="000000"/>
          <w:kern w:val="0"/>
          <w:sz w:val="21"/>
          <w:szCs w:val="21"/>
          <w:lang w:eastAsia="ru-RU"/>
          <w14:ligatures w14:val="none"/>
        </w:rPr>
        <w:t>замоноличивание</w:t>
      </w:r>
      <w:proofErr w:type="spellEnd"/>
      <w:r w:rsidRPr="00C81101">
        <w:rPr>
          <w:rFonts w:ascii="Arial" w:eastAsia="Times New Roman" w:hAnsi="Arial" w:cs="Arial"/>
          <w:color w:val="000000"/>
          <w:kern w:val="0"/>
          <w:sz w:val="21"/>
          <w:szCs w:val="21"/>
          <w:lang w:eastAsia="ru-RU"/>
          <w14:ligatures w14:val="none"/>
        </w:rPr>
        <w:t xml:space="preserve"> стыков колонн с фундаментами.</w:t>
      </w:r>
    </w:p>
    <w:p w14:paraId="553FC3E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Подкрановые балки рекомендуется монтировать самостоятельным потоком с применением стреловых самоходных кранов. Балки доставляются к крану по часовому графику и монтируются непосредственно с транспортных средств.</w:t>
      </w:r>
    </w:p>
    <w:p w14:paraId="0A4C7D2C"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Подстропильные и стропильные фермы и балки, а также плиты покрытия пролетом 12,0 м доставляются к крану по часовому графику и монтируются непосредственно с транспортных средств.</w:t>
      </w:r>
    </w:p>
    <w:p w14:paraId="336AB031"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Плиты покрытия пролетом 6,0 м заранее складируются в зоне действия монтажного крана.</w:t>
      </w:r>
    </w:p>
    <w:p w14:paraId="1EF60BE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Строительные балки, и фермы сразу устанавливаются в проектное положение с совмещением осевых рисок на их торцах с рисками на опорных поверхностях нижележащих конструкций (подстропильных балок и ферм). После этого стропильная балка или ферма закрепляется сваркой закладных элементов. Устойчивость (ферм или балок в процессе монтажа, если это необходимо, обеспечивается при шаге 6 м – с помощью инвентарных распорок, закрепляемых к ранее смонтированной ферме; при шаге 12,0 м – с помощью тросовых расчалок.</w:t>
      </w:r>
    </w:p>
    <w:p w14:paraId="6033C7C1"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Конструкции фонарей (при наличии) монтируются, как правило, после установки и закрепления стропильной фермы или балки. Сразу же после установки конструкции фонаря монтируются связи и бортовые плиты фонарей, плиты покрытия при </w:t>
      </w:r>
      <w:proofErr w:type="spellStart"/>
      <w:r w:rsidRPr="00C81101">
        <w:rPr>
          <w:rFonts w:ascii="Arial" w:eastAsia="Times New Roman" w:hAnsi="Arial" w:cs="Arial"/>
          <w:color w:val="000000"/>
          <w:kern w:val="0"/>
          <w:sz w:val="21"/>
          <w:szCs w:val="21"/>
          <w:lang w:eastAsia="ru-RU"/>
          <w14:ligatures w14:val="none"/>
        </w:rPr>
        <w:t>бесфонарной</w:t>
      </w:r>
      <w:proofErr w:type="spellEnd"/>
      <w:r w:rsidRPr="00C81101">
        <w:rPr>
          <w:rFonts w:ascii="Arial" w:eastAsia="Times New Roman" w:hAnsi="Arial" w:cs="Arial"/>
          <w:color w:val="000000"/>
          <w:kern w:val="0"/>
          <w:sz w:val="21"/>
          <w:szCs w:val="21"/>
          <w:lang w:eastAsia="ru-RU"/>
          <w14:ligatures w14:val="none"/>
        </w:rPr>
        <w:t xml:space="preserve"> кровле монтируются от одного конца фермы к другому подряд, начиная со стороны ранее смонтированного пролета, при кровле с фонарями – от конца фермы к фонарю.</w:t>
      </w:r>
    </w:p>
    <w:p w14:paraId="3D831659"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стеновых ограждающих конструкций одноэтажных зданий осуществляется с применением стреловых самоходных кранов отдельным монтажным потоком. Стеновые конструкции монтируются, как правило, после окончания монтажа несущего каркаса здания в целом или его части.</w:t>
      </w:r>
    </w:p>
    <w:p w14:paraId="68FD2900"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устройстве покрытий используются несколько видов плит. В случае применения в качестве несущих конструкций структур, сфер Байтовых систем используются облегченные армоцементные, алюминиевые и другие плиты. Монтаж плит перекрытий и покрытий начинают с установки всех монолитных плит и приварки их в четырех углах к ригелям. Между собой межколонные плиты соединяются накладками. В торцах плит устанавливаются опорные уголки и привариваются к полкам плит. Перед сваркой уголки следует плотно прижать одной стороной к колонне. Затем укладываются пролетные плиты и привариваются в трех углах, за исключением одной плиты в пролете.</w:t>
      </w:r>
    </w:p>
    <w:p w14:paraId="531AC89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Монтаж листовых и других ограждающих конструкций многоэтажных зданий и высотных сооружений выполняется с помощью кранов, осуществляющих монтаж основных конструкций здания, либо самостоятельным потоком с помощью других механизмов, предназначенных специально для монтажа стеновых панелей, для листовых элементов ограждающих конструкций, которые монтируются с отставанием от монтажа несущих конструкций на один этаж. Технология монтажа наружных стеновых конструкций многоэтажных зданий принципиально не отличается от одноэтажных.</w:t>
      </w:r>
    </w:p>
    <w:p w14:paraId="458DBEF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строительстве зданий серий ИИ-04 и ИИ-20 в высотных сооружений (мачт, башен) рекомендуется использовать монтажную оснастку, разработанную и внедренную трестом "</w:t>
      </w:r>
      <w:proofErr w:type="spellStart"/>
      <w:r w:rsidRPr="00C81101">
        <w:rPr>
          <w:rFonts w:ascii="Arial" w:eastAsia="Times New Roman" w:hAnsi="Arial" w:cs="Arial"/>
          <w:color w:val="000000"/>
          <w:kern w:val="0"/>
          <w:sz w:val="21"/>
          <w:szCs w:val="21"/>
          <w:lang w:eastAsia="ru-RU"/>
          <w14:ligatures w14:val="none"/>
        </w:rPr>
        <w:t>Оргтехстрой</w:t>
      </w:r>
      <w:proofErr w:type="spellEnd"/>
      <w:r w:rsidRPr="00C81101">
        <w:rPr>
          <w:rFonts w:ascii="Arial" w:eastAsia="Times New Roman" w:hAnsi="Arial" w:cs="Arial"/>
          <w:color w:val="000000"/>
          <w:kern w:val="0"/>
          <w:sz w:val="21"/>
          <w:szCs w:val="21"/>
          <w:lang w:eastAsia="ru-RU"/>
          <w14:ligatures w14:val="none"/>
        </w:rPr>
        <w:t xml:space="preserve">" </w:t>
      </w:r>
      <w:proofErr w:type="spellStart"/>
      <w:r w:rsidRPr="00C81101">
        <w:rPr>
          <w:rFonts w:ascii="Arial" w:eastAsia="Times New Roman" w:hAnsi="Arial" w:cs="Arial"/>
          <w:color w:val="000000"/>
          <w:kern w:val="0"/>
          <w:sz w:val="21"/>
          <w:szCs w:val="21"/>
          <w:lang w:eastAsia="ru-RU"/>
          <w14:ligatures w14:val="none"/>
        </w:rPr>
        <w:t>Главприокскстрой</w:t>
      </w:r>
      <w:proofErr w:type="spellEnd"/>
      <w:r w:rsidRPr="00C81101">
        <w:rPr>
          <w:rFonts w:ascii="Arial" w:eastAsia="Times New Roman" w:hAnsi="Arial" w:cs="Arial"/>
          <w:color w:val="000000"/>
          <w:kern w:val="0"/>
          <w:sz w:val="21"/>
          <w:szCs w:val="21"/>
          <w:lang w:eastAsia="ru-RU"/>
          <w14:ligatures w14:val="none"/>
        </w:rPr>
        <w:t>.</w:t>
      </w:r>
    </w:p>
    <w:p w14:paraId="69E3E47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Перед устройством покрытия полов должны быть закончены работы по прокладке скрытых коммуникаций, заделаны отверстия, установлены и закреплены обрамления </w:t>
      </w:r>
      <w:proofErr w:type="gramStart"/>
      <w:r w:rsidRPr="00C81101">
        <w:rPr>
          <w:rFonts w:ascii="Arial" w:eastAsia="Times New Roman" w:hAnsi="Arial" w:cs="Arial"/>
          <w:color w:val="000000"/>
          <w:kern w:val="0"/>
          <w:sz w:val="21"/>
          <w:szCs w:val="21"/>
          <w:lang w:eastAsia="ru-RU"/>
          <w14:ligatures w14:val="none"/>
        </w:rPr>
        <w:lastRenderedPageBreak/>
        <w:t>каналов</w:t>
      </w:r>
      <w:proofErr w:type="gramEnd"/>
      <w:r w:rsidRPr="00C81101">
        <w:rPr>
          <w:rFonts w:ascii="Arial" w:eastAsia="Times New Roman" w:hAnsi="Arial" w:cs="Arial"/>
          <w:color w:val="000000"/>
          <w:kern w:val="0"/>
          <w:sz w:val="21"/>
          <w:szCs w:val="21"/>
          <w:lang w:eastAsia="ru-RU"/>
          <w14:ligatures w14:val="none"/>
        </w:rPr>
        <w:t xml:space="preserve"> и закончены все работы, производство которых может вызвать повреждение покрытия полов. При строительстве специальных сооружений, телевизионных башен, мачт, антенн особое внимание должно уделяться организации изоляционных окрасочных работ, а к их выполнению при сооружениях ГСX предъявляются специальные требования.</w:t>
      </w:r>
    </w:p>
    <w:p w14:paraId="66C0A82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Устройство кровель из рулонных и мастичных материалов включает выполнение следующих работ:</w:t>
      </w:r>
    </w:p>
    <w:p w14:paraId="07FFFB33" w14:textId="77777777" w:rsidR="00C81101" w:rsidRPr="00C81101" w:rsidRDefault="00C81101" w:rsidP="00C81101">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устройство пароизоляции из рулонных или мастичных материалов,</w:t>
      </w:r>
    </w:p>
    <w:p w14:paraId="02547FE4" w14:textId="77777777" w:rsidR="00C81101" w:rsidRPr="00C81101" w:rsidRDefault="00C81101" w:rsidP="00C81101">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теплоизоляции – из легкобетонных минеральных плит;</w:t>
      </w:r>
    </w:p>
    <w:p w14:paraId="7EBAEF51" w14:textId="77777777" w:rsidR="00C81101" w:rsidRPr="00C81101" w:rsidRDefault="00C81101" w:rsidP="00C81101">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гидроизоляционный слой - из рулонных или мастичных материалов и защитного слоя.</w:t>
      </w:r>
    </w:p>
    <w:p w14:paraId="647BFE0C" w14:textId="77777777" w:rsidR="00C81101" w:rsidRPr="00C81101" w:rsidRDefault="00C81101" w:rsidP="00C81101">
      <w:pPr>
        <w:numPr>
          <w:ilvl w:val="0"/>
          <w:numId w:val="2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до начала кровельных работ все покрытия здания делятся на отдельные карты (участки) с примерно одинаковым объемом работ для возможности из поточной организации.</w:t>
      </w:r>
    </w:p>
    <w:p w14:paraId="03CDFA4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Организация кровельных работ предусматривает выбор и расстановку механизмов, путем движения горизонтального транспорта, места складирования материалов, размещение потоков.</w:t>
      </w:r>
    </w:p>
    <w:p w14:paraId="100799E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Следует иметь в виду, что в </w:t>
      </w:r>
      <w:proofErr w:type="spellStart"/>
      <w:r w:rsidRPr="00C81101">
        <w:rPr>
          <w:rFonts w:ascii="Arial" w:eastAsia="Times New Roman" w:hAnsi="Arial" w:cs="Arial"/>
          <w:color w:val="000000"/>
          <w:kern w:val="0"/>
          <w:sz w:val="21"/>
          <w:szCs w:val="21"/>
          <w:lang w:eastAsia="ru-RU"/>
          <w14:ligatures w14:val="none"/>
        </w:rPr>
        <w:fldChar w:fldCharType="begin"/>
      </w:r>
      <w:r w:rsidRPr="00C81101">
        <w:rPr>
          <w:rFonts w:ascii="Arial" w:eastAsia="Times New Roman" w:hAnsi="Arial" w:cs="Arial"/>
          <w:color w:val="000000"/>
          <w:kern w:val="0"/>
          <w:sz w:val="21"/>
          <w:szCs w:val="21"/>
          <w:lang w:eastAsia="ru-RU"/>
          <w14:ligatures w14:val="none"/>
        </w:rPr>
        <w:instrText>HYPERLINK "http://docs.cntd.ru/document/1200001039"</w:instrText>
      </w:r>
      <w:r w:rsidRPr="00C81101">
        <w:rPr>
          <w:rFonts w:ascii="Arial" w:eastAsia="Times New Roman" w:hAnsi="Arial" w:cs="Arial"/>
          <w:color w:val="000000"/>
          <w:kern w:val="0"/>
          <w:sz w:val="21"/>
          <w:szCs w:val="21"/>
          <w:lang w:eastAsia="ru-RU"/>
          <w14:ligatures w14:val="none"/>
        </w:rPr>
      </w:r>
      <w:r w:rsidRPr="00C81101">
        <w:rPr>
          <w:rFonts w:ascii="Arial" w:eastAsia="Times New Roman" w:hAnsi="Arial" w:cs="Arial"/>
          <w:color w:val="000000"/>
          <w:kern w:val="0"/>
          <w:sz w:val="21"/>
          <w:szCs w:val="21"/>
          <w:lang w:eastAsia="ru-RU"/>
          <w14:ligatures w14:val="none"/>
        </w:rPr>
        <w:fldChar w:fldCharType="separate"/>
      </w:r>
      <w:r w:rsidRPr="00C81101">
        <w:rPr>
          <w:rFonts w:ascii="Arial" w:eastAsia="Times New Roman" w:hAnsi="Arial" w:cs="Arial"/>
          <w:color w:val="551A8B"/>
          <w:kern w:val="0"/>
          <w:sz w:val="21"/>
          <w:szCs w:val="21"/>
          <w:u w:val="single"/>
          <w:lang w:eastAsia="ru-RU"/>
          <w14:ligatures w14:val="none"/>
        </w:rPr>
        <w:t>ЕНиР</w:t>
      </w:r>
      <w:proofErr w:type="spellEnd"/>
      <w:r w:rsidRPr="00C81101">
        <w:rPr>
          <w:rFonts w:ascii="Arial" w:eastAsia="Times New Roman" w:hAnsi="Arial" w:cs="Arial"/>
          <w:color w:val="551A8B"/>
          <w:kern w:val="0"/>
          <w:sz w:val="21"/>
          <w:szCs w:val="21"/>
          <w:u w:val="single"/>
          <w:lang w:eastAsia="ru-RU"/>
          <w14:ligatures w14:val="none"/>
        </w:rPr>
        <w:t xml:space="preserve"> Сборник Е5. Монтаж металлических конструкций. Выпуск 2. Резервуары и газгольдеры</w:t>
      </w:r>
      <w:r w:rsidRPr="00C81101">
        <w:rPr>
          <w:rFonts w:ascii="Arial" w:eastAsia="Times New Roman" w:hAnsi="Arial" w:cs="Arial"/>
          <w:color w:val="000000"/>
          <w:kern w:val="0"/>
          <w:sz w:val="21"/>
          <w:szCs w:val="21"/>
          <w:lang w:eastAsia="ru-RU"/>
          <w14:ligatures w14:val="none"/>
        </w:rPr>
        <w:fldChar w:fldCharType="end"/>
      </w:r>
      <w:r w:rsidRPr="00C81101">
        <w:rPr>
          <w:rFonts w:ascii="Arial" w:eastAsia="Times New Roman" w:hAnsi="Arial" w:cs="Arial"/>
          <w:color w:val="000000"/>
          <w:kern w:val="0"/>
          <w:sz w:val="21"/>
          <w:szCs w:val="21"/>
          <w:lang w:eastAsia="ru-RU"/>
          <w14:ligatures w14:val="none"/>
        </w:rPr>
        <w:t xml:space="preserve"> на монтаж металлических конструкций, не предусмотрено выполнение таких монтажных и других работ, производимых при устройстве башен, мачт, антенн, опор ЛЭП, которые рассматриваются или рекомендуются как основные, а именно: установка лебедок, </w:t>
      </w:r>
      <w:proofErr w:type="spellStart"/>
      <w:r w:rsidRPr="00C81101">
        <w:rPr>
          <w:rFonts w:ascii="Arial" w:eastAsia="Times New Roman" w:hAnsi="Arial" w:cs="Arial"/>
          <w:color w:val="000000"/>
          <w:kern w:val="0"/>
          <w:sz w:val="21"/>
          <w:szCs w:val="21"/>
          <w:lang w:eastAsia="ru-RU"/>
          <w14:ligatures w14:val="none"/>
        </w:rPr>
        <w:t>запасовка</w:t>
      </w:r>
      <w:proofErr w:type="spellEnd"/>
      <w:r w:rsidRPr="00C81101">
        <w:rPr>
          <w:rFonts w:ascii="Arial" w:eastAsia="Times New Roman" w:hAnsi="Arial" w:cs="Arial"/>
          <w:color w:val="000000"/>
          <w:kern w:val="0"/>
          <w:sz w:val="21"/>
          <w:szCs w:val="21"/>
          <w:lang w:eastAsia="ru-RU"/>
          <w14:ligatures w14:val="none"/>
        </w:rPr>
        <w:t xml:space="preserve"> </w:t>
      </w:r>
      <w:proofErr w:type="spellStart"/>
      <w:r w:rsidRPr="00C81101">
        <w:rPr>
          <w:rFonts w:ascii="Arial" w:eastAsia="Times New Roman" w:hAnsi="Arial" w:cs="Arial"/>
          <w:color w:val="000000"/>
          <w:kern w:val="0"/>
          <w:sz w:val="21"/>
          <w:szCs w:val="21"/>
          <w:lang w:eastAsia="ru-RU"/>
          <w14:ligatures w14:val="none"/>
        </w:rPr>
        <w:t>палеспастов</w:t>
      </w:r>
      <w:proofErr w:type="spellEnd"/>
      <w:r w:rsidRPr="00C81101">
        <w:rPr>
          <w:rFonts w:ascii="Arial" w:eastAsia="Times New Roman" w:hAnsi="Arial" w:cs="Arial"/>
          <w:color w:val="000000"/>
          <w:kern w:val="0"/>
          <w:sz w:val="21"/>
          <w:szCs w:val="21"/>
          <w:lang w:eastAsia="ru-RU"/>
          <w14:ligatures w14:val="none"/>
        </w:rPr>
        <w:t>, изготовление испытание оттяжек, сборка, установка, испытание, установка кранов СПК-12р, СПК-8р (само подъемных); монтаж секций, установка временных расчалок, тоже постоянных; снятие временных расчалок; монтаж подмостей, монтаж площадок; демонтаж крана и приспособлений; выверка мачты.</w:t>
      </w:r>
    </w:p>
    <w:p w14:paraId="0EA76B5D"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Единичные нормы времени на эти виды работ следует принимать по специальным справочникам (</w:t>
      </w:r>
      <w:proofErr w:type="spellStart"/>
      <w:r w:rsidRPr="00C81101">
        <w:rPr>
          <w:rFonts w:ascii="Arial" w:eastAsia="Times New Roman" w:hAnsi="Arial" w:cs="Arial"/>
          <w:color w:val="000000"/>
          <w:kern w:val="0"/>
          <w:sz w:val="21"/>
          <w:szCs w:val="21"/>
          <w:lang w:eastAsia="ru-RU"/>
          <w14:ligatures w14:val="none"/>
        </w:rPr>
        <w:fldChar w:fldCharType="begin"/>
      </w:r>
      <w:r w:rsidRPr="00C81101">
        <w:rPr>
          <w:rFonts w:ascii="Arial" w:eastAsia="Times New Roman" w:hAnsi="Arial" w:cs="Arial"/>
          <w:color w:val="000000"/>
          <w:kern w:val="0"/>
          <w:sz w:val="21"/>
          <w:szCs w:val="21"/>
          <w:lang w:eastAsia="ru-RU"/>
          <w14:ligatures w14:val="none"/>
        </w:rPr>
        <w:instrText>HYPERLINK "http://docs.cntd.ru/document/1200001265"</w:instrText>
      </w:r>
      <w:r w:rsidRPr="00C81101">
        <w:rPr>
          <w:rFonts w:ascii="Arial" w:eastAsia="Times New Roman" w:hAnsi="Arial" w:cs="Arial"/>
          <w:color w:val="000000"/>
          <w:kern w:val="0"/>
          <w:sz w:val="21"/>
          <w:szCs w:val="21"/>
          <w:lang w:eastAsia="ru-RU"/>
          <w14:ligatures w14:val="none"/>
        </w:rPr>
      </w:r>
      <w:r w:rsidRPr="00C81101">
        <w:rPr>
          <w:rFonts w:ascii="Arial" w:eastAsia="Times New Roman" w:hAnsi="Arial" w:cs="Arial"/>
          <w:color w:val="000000"/>
          <w:kern w:val="0"/>
          <w:sz w:val="21"/>
          <w:szCs w:val="21"/>
          <w:lang w:eastAsia="ru-RU"/>
          <w14:ligatures w14:val="none"/>
        </w:rPr>
        <w:fldChar w:fldCharType="separate"/>
      </w:r>
      <w:r w:rsidRPr="00C81101">
        <w:rPr>
          <w:rFonts w:ascii="Arial" w:eastAsia="Times New Roman" w:hAnsi="Arial" w:cs="Arial"/>
          <w:color w:val="551A8B"/>
          <w:kern w:val="0"/>
          <w:sz w:val="21"/>
          <w:szCs w:val="21"/>
          <w:u w:val="single"/>
          <w:lang w:eastAsia="ru-RU"/>
          <w14:ligatures w14:val="none"/>
        </w:rPr>
        <w:t>ЕНиР</w:t>
      </w:r>
      <w:proofErr w:type="spellEnd"/>
      <w:r w:rsidRPr="00C81101">
        <w:rPr>
          <w:rFonts w:ascii="Arial" w:eastAsia="Times New Roman" w:hAnsi="Arial" w:cs="Arial"/>
          <w:color w:val="551A8B"/>
          <w:kern w:val="0"/>
          <w:sz w:val="21"/>
          <w:szCs w:val="21"/>
          <w:u w:val="single"/>
          <w:lang w:eastAsia="ru-RU"/>
          <w14:ligatures w14:val="none"/>
        </w:rPr>
        <w:t xml:space="preserve"> Сборник Е28. Монтаж подъемно-транспортного оборудования. Выпуск 2. Оборудование прерывного действия</w:t>
      </w:r>
      <w:r w:rsidRPr="00C81101">
        <w:rPr>
          <w:rFonts w:ascii="Arial" w:eastAsia="Times New Roman" w:hAnsi="Arial" w:cs="Arial"/>
          <w:color w:val="000000"/>
          <w:kern w:val="0"/>
          <w:sz w:val="21"/>
          <w:szCs w:val="21"/>
          <w:lang w:eastAsia="ru-RU"/>
          <w14:ligatures w14:val="none"/>
        </w:rPr>
        <w:fldChar w:fldCharType="end"/>
      </w:r>
      <w:r w:rsidRPr="00C81101">
        <w:rPr>
          <w:rFonts w:ascii="Arial" w:eastAsia="Times New Roman" w:hAnsi="Arial" w:cs="Arial"/>
          <w:color w:val="000000"/>
          <w:kern w:val="0"/>
          <w:sz w:val="21"/>
          <w:szCs w:val="21"/>
          <w:lang w:eastAsia="ru-RU"/>
          <w14:ligatures w14:val="none"/>
        </w:rPr>
        <w:t>) или с поправочными коэффициентами на сложные условия (высотные).</w:t>
      </w:r>
    </w:p>
    <w:p w14:paraId="47CE96B7"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Устройство нулевых циклов, а также подготовительные электромонтажные и прочие работы для этих проектов принимаются в описанной выше технологической последовательности.</w:t>
      </w:r>
    </w:p>
    <w:p w14:paraId="5B78D2B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Количественное соотношение между звеньями различных специальностей в составе бригады назначается из условия равной продолжительности выполнения ими своих операций в объеме работ данного вида. Продолжительность выполнения каждого вида работ определяется временем работы ведущего звена. Трудоемкость остальных работ принимается ориентировочно, в зависимости от вида объекта, полноты охвата и точности подсчета по основным работам. Она может быть принята в следующих пределах: подготовительные работы – 5 – 10%, санитарно-технические – 5 – 10%, электромонтажные – 5 – 8</w:t>
      </w:r>
      <w:proofErr w:type="gramStart"/>
      <w:r w:rsidRPr="00C81101">
        <w:rPr>
          <w:rFonts w:ascii="Arial" w:eastAsia="Times New Roman" w:hAnsi="Arial" w:cs="Arial"/>
          <w:color w:val="000000"/>
          <w:kern w:val="0"/>
          <w:sz w:val="21"/>
          <w:szCs w:val="21"/>
          <w:lang w:eastAsia="ru-RU"/>
          <w14:ligatures w14:val="none"/>
        </w:rPr>
        <w:t>% ,</w:t>
      </w:r>
      <w:proofErr w:type="gramEnd"/>
      <w:r w:rsidRPr="00C81101">
        <w:rPr>
          <w:rFonts w:ascii="Arial" w:eastAsia="Times New Roman" w:hAnsi="Arial" w:cs="Arial"/>
          <w:color w:val="000000"/>
          <w:kern w:val="0"/>
          <w:sz w:val="21"/>
          <w:szCs w:val="21"/>
          <w:lang w:eastAsia="ru-RU"/>
          <w14:ligatures w14:val="none"/>
        </w:rPr>
        <w:t xml:space="preserve"> прочие работы – 5 – 10% от общей трудоемкости основных работ.</w:t>
      </w:r>
    </w:p>
    <w:p w14:paraId="453836A1"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В качестве ведущего звена при наличии в комплексе механизированных работ выбирается звено, выполняющее механизированные работы. Равномерность загрузки бригад и звеньев на строительстве объекта отражается в графике движения рабочих, который строится </w:t>
      </w:r>
      <w:proofErr w:type="gramStart"/>
      <w:r w:rsidRPr="00C81101">
        <w:rPr>
          <w:rFonts w:ascii="Arial" w:eastAsia="Times New Roman" w:hAnsi="Arial" w:cs="Arial"/>
          <w:color w:val="000000"/>
          <w:kern w:val="0"/>
          <w:sz w:val="21"/>
          <w:szCs w:val="21"/>
          <w:lang w:eastAsia="ru-RU"/>
          <w14:ligatures w14:val="none"/>
        </w:rPr>
        <w:t>под календарным планам</w:t>
      </w:r>
      <w:proofErr w:type="gramEnd"/>
      <w:r w:rsidRPr="00C81101">
        <w:rPr>
          <w:rFonts w:ascii="Arial" w:eastAsia="Times New Roman" w:hAnsi="Arial" w:cs="Arial"/>
          <w:color w:val="000000"/>
          <w:kern w:val="0"/>
          <w:sz w:val="21"/>
          <w:szCs w:val="21"/>
          <w:lang w:eastAsia="ru-RU"/>
          <w14:ligatures w14:val="none"/>
        </w:rPr>
        <w:t xml:space="preserve">. Одновременно или после формирования бригад следует разработать или выбрать, из типовых альбомов технологическую карту на наиболее сложный процесс. Как правило, это монтаж наиболее сложных конструкций (монтаж остова мачты по блокам, башни по элементам, монтаж структур, оболочек газгольдера и </w:t>
      </w:r>
      <w:proofErr w:type="spellStart"/>
      <w:r w:rsidRPr="00C81101">
        <w:rPr>
          <w:rFonts w:ascii="Arial" w:eastAsia="Times New Roman" w:hAnsi="Arial" w:cs="Arial"/>
          <w:color w:val="000000"/>
          <w:kern w:val="0"/>
          <w:sz w:val="21"/>
          <w:szCs w:val="21"/>
          <w:lang w:eastAsia="ru-RU"/>
          <w14:ligatures w14:val="none"/>
        </w:rPr>
        <w:t>др</w:t>
      </w:r>
      <w:proofErr w:type="spellEnd"/>
      <w:r w:rsidRPr="00C81101">
        <w:rPr>
          <w:rFonts w:ascii="Arial" w:eastAsia="Times New Roman" w:hAnsi="Arial" w:cs="Arial"/>
          <w:color w:val="000000"/>
          <w:kern w:val="0"/>
          <w:sz w:val="21"/>
          <w:szCs w:val="21"/>
          <w:lang w:eastAsia="ru-RU"/>
          <w14:ligatures w14:val="none"/>
        </w:rPr>
        <w:t>). Календарный план разрабатывается по форме таблицы.</w:t>
      </w:r>
    </w:p>
    <w:p w14:paraId="77E3F348" w14:textId="77777777" w:rsidR="00C81101" w:rsidRPr="00C81101" w:rsidRDefault="00C81101" w:rsidP="00C81101">
      <w:pPr>
        <w:shd w:val="clear" w:color="auto" w:fill="1874CD"/>
        <w:spacing w:before="100"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C81101">
        <w:rPr>
          <w:rFonts w:ascii="Times New Roman" w:eastAsia="Times New Roman" w:hAnsi="Times New Roman" w:cs="Times New Roman"/>
          <w:b/>
          <w:bCs/>
          <w:color w:val="FFFFFF"/>
          <w:kern w:val="36"/>
          <w:sz w:val="36"/>
          <w:szCs w:val="36"/>
          <w:lang w:eastAsia="ru-RU"/>
          <w14:ligatures w14:val="none"/>
        </w:rPr>
        <w:lastRenderedPageBreak/>
        <w:t>8. Методические указания по проектированию строительного генерального плана объекта</w:t>
      </w:r>
    </w:p>
    <w:p w14:paraId="7EF8FEF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 выпускной квалификационной работе специалиста следует разрабатывать объектный строительный генеральный план на стадии возведения надземной части здания.</w:t>
      </w:r>
    </w:p>
    <w:p w14:paraId="315B87C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При проектировании </w:t>
      </w:r>
      <w:proofErr w:type="spellStart"/>
      <w:r w:rsidRPr="00C81101">
        <w:rPr>
          <w:rFonts w:ascii="Arial" w:eastAsia="Times New Roman" w:hAnsi="Arial" w:cs="Arial"/>
          <w:color w:val="000000"/>
          <w:kern w:val="0"/>
          <w:sz w:val="21"/>
          <w:szCs w:val="21"/>
          <w:lang w:eastAsia="ru-RU"/>
          <w14:ligatures w14:val="none"/>
        </w:rPr>
        <w:t>стройгенплана</w:t>
      </w:r>
      <w:proofErr w:type="spellEnd"/>
      <w:r w:rsidRPr="00C81101">
        <w:rPr>
          <w:rFonts w:ascii="Arial" w:eastAsia="Times New Roman" w:hAnsi="Arial" w:cs="Arial"/>
          <w:color w:val="000000"/>
          <w:kern w:val="0"/>
          <w:sz w:val="21"/>
          <w:szCs w:val="21"/>
          <w:lang w:eastAsia="ru-RU"/>
          <w14:ligatures w14:val="none"/>
        </w:rPr>
        <w:t xml:space="preserve"> необходимо исходить из следующих принципов:</w:t>
      </w:r>
    </w:p>
    <w:p w14:paraId="1F74C2F9" w14:textId="77777777" w:rsidR="00C81101" w:rsidRPr="00C81101" w:rsidRDefault="00C81101" w:rsidP="00C81101">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обеспечение принятой технологии ведения работ;</w:t>
      </w:r>
    </w:p>
    <w:p w14:paraId="5D689097" w14:textId="77777777" w:rsidR="00C81101" w:rsidRPr="00C81101" w:rsidRDefault="00C81101" w:rsidP="00C81101">
      <w:pPr>
        <w:numPr>
          <w:ilvl w:val="0"/>
          <w:numId w:val="3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рациональное использование строительной площадки, в частности рационального размещения на стройплощадке временных зданий и сооружений, дорог и устройство </w:t>
      </w:r>
      <w:proofErr w:type="spellStart"/>
      <w:r w:rsidRPr="00C81101">
        <w:rPr>
          <w:rFonts w:ascii="Arial" w:eastAsia="Times New Roman" w:hAnsi="Arial" w:cs="Arial"/>
          <w:color w:val="000000"/>
          <w:kern w:val="0"/>
          <w:sz w:val="21"/>
          <w:szCs w:val="21"/>
          <w:lang w:eastAsia="ru-RU"/>
          <w14:ligatures w14:val="none"/>
        </w:rPr>
        <w:t>водоэнергоснабжения</w:t>
      </w:r>
      <w:proofErr w:type="spellEnd"/>
      <w:r w:rsidRPr="00C81101">
        <w:rPr>
          <w:rFonts w:ascii="Arial" w:eastAsia="Times New Roman" w:hAnsi="Arial" w:cs="Arial"/>
          <w:color w:val="000000"/>
          <w:kern w:val="0"/>
          <w:sz w:val="21"/>
          <w:szCs w:val="21"/>
          <w:lang w:eastAsia="ru-RU"/>
          <w14:ligatures w14:val="none"/>
        </w:rPr>
        <w:t>, обеспечения нормальных условий быта строителей всех категорий.</w:t>
      </w:r>
    </w:p>
    <w:p w14:paraId="0F7FCB4C"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При разработке </w:t>
      </w:r>
      <w:proofErr w:type="spellStart"/>
      <w:r w:rsidRPr="00C81101">
        <w:rPr>
          <w:rFonts w:ascii="Arial" w:eastAsia="Times New Roman" w:hAnsi="Arial" w:cs="Arial"/>
          <w:color w:val="000000"/>
          <w:kern w:val="0"/>
          <w:sz w:val="21"/>
          <w:szCs w:val="21"/>
          <w:lang w:eastAsia="ru-RU"/>
          <w14:ligatures w14:val="none"/>
        </w:rPr>
        <w:t>стройгенплана</w:t>
      </w:r>
      <w:proofErr w:type="spellEnd"/>
      <w:r w:rsidRPr="00C81101">
        <w:rPr>
          <w:rFonts w:ascii="Arial" w:eastAsia="Times New Roman" w:hAnsi="Arial" w:cs="Arial"/>
          <w:color w:val="000000"/>
          <w:kern w:val="0"/>
          <w:sz w:val="21"/>
          <w:szCs w:val="21"/>
          <w:lang w:eastAsia="ru-RU"/>
          <w14:ligatures w14:val="none"/>
        </w:rPr>
        <w:t xml:space="preserve"> необходимо:</w:t>
      </w:r>
    </w:p>
    <w:p w14:paraId="34A6DF4D"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выявить и строго обосновать потребность во временных сооружениях, дорогах и инженерных сетях;</w:t>
      </w:r>
    </w:p>
    <w:p w14:paraId="00D16BC3"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максимально использовать для нужд строительства в качестве временных сооружений, дорог и инженерных сетей существующие или постоянные, вводимые (возводимые) в первую очередь;</w:t>
      </w:r>
    </w:p>
    <w:p w14:paraId="7D1FC2B2"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запроектировать необходимые временные сооружения и обеспечить их размещение на свободных участках территории строительной площадки;</w:t>
      </w:r>
    </w:p>
    <w:p w14:paraId="467D22F9"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обеспечить рациональную конструкцию и минимальную протяженность дорог и инженерных сетей;</w:t>
      </w:r>
    </w:p>
    <w:p w14:paraId="49B37682"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обеспечить полную механизацию погрузочно-разгрузочных работ и минимум транспортных средств при перемещениях материалов, полуфабрикатов, деталей, конструкций и оборудования;</w:t>
      </w:r>
    </w:p>
    <w:p w14:paraId="04D64115" w14:textId="77777777" w:rsidR="00C81101" w:rsidRPr="00C81101" w:rsidRDefault="00C81101" w:rsidP="00C81101">
      <w:pPr>
        <w:numPr>
          <w:ilvl w:val="0"/>
          <w:numId w:val="3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широко использовать в качестве временных сооружений инженерные сооружения и устройства.</w:t>
      </w:r>
    </w:p>
    <w:p w14:paraId="2A8B6CA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При проектировании </w:t>
      </w:r>
      <w:proofErr w:type="spellStart"/>
      <w:r w:rsidRPr="00C81101">
        <w:rPr>
          <w:rFonts w:ascii="Arial" w:eastAsia="Times New Roman" w:hAnsi="Arial" w:cs="Arial"/>
          <w:color w:val="000000"/>
          <w:kern w:val="0"/>
          <w:sz w:val="21"/>
          <w:szCs w:val="21"/>
          <w:lang w:eastAsia="ru-RU"/>
          <w14:ligatures w14:val="none"/>
        </w:rPr>
        <w:t>стройгенплана</w:t>
      </w:r>
      <w:proofErr w:type="spellEnd"/>
      <w:r w:rsidRPr="00C81101">
        <w:rPr>
          <w:rFonts w:ascii="Arial" w:eastAsia="Times New Roman" w:hAnsi="Arial" w:cs="Arial"/>
          <w:color w:val="000000"/>
          <w:kern w:val="0"/>
          <w:sz w:val="21"/>
          <w:szCs w:val="21"/>
          <w:lang w:eastAsia="ru-RU"/>
          <w14:ligatures w14:val="none"/>
        </w:rPr>
        <w:t xml:space="preserve"> должны быть выполнены:</w:t>
      </w:r>
    </w:p>
    <w:p w14:paraId="41D48BC7" w14:textId="77777777" w:rsidR="00C81101" w:rsidRPr="00C81101" w:rsidRDefault="00C81101" w:rsidP="00C81101">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расчеты площадей административных и культурно-бытовых временных зданий;</w:t>
      </w:r>
    </w:p>
    <w:p w14:paraId="120318DA" w14:textId="77777777" w:rsidR="00C81101" w:rsidRPr="00C81101" w:rsidRDefault="00C81101" w:rsidP="00C81101">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расчеты площадей </w:t>
      </w:r>
      <w:proofErr w:type="spellStart"/>
      <w:r w:rsidRPr="00C81101">
        <w:rPr>
          <w:rFonts w:ascii="Arial" w:eastAsia="Times New Roman" w:hAnsi="Arial" w:cs="Arial"/>
          <w:color w:val="000000"/>
          <w:kern w:val="0"/>
          <w:sz w:val="21"/>
          <w:szCs w:val="21"/>
          <w:lang w:eastAsia="ru-RU"/>
          <w14:ligatures w14:val="none"/>
        </w:rPr>
        <w:t>приобъектных</w:t>
      </w:r>
      <w:proofErr w:type="spellEnd"/>
      <w:r w:rsidRPr="00C81101">
        <w:rPr>
          <w:rFonts w:ascii="Arial" w:eastAsia="Times New Roman" w:hAnsi="Arial" w:cs="Arial"/>
          <w:color w:val="000000"/>
          <w:kern w:val="0"/>
          <w:sz w:val="21"/>
          <w:szCs w:val="21"/>
          <w:lang w:eastAsia="ru-RU"/>
          <w14:ligatures w14:val="none"/>
        </w:rPr>
        <w:t xml:space="preserve"> складов;</w:t>
      </w:r>
    </w:p>
    <w:p w14:paraId="1BDD2895" w14:textId="77777777" w:rsidR="00C81101" w:rsidRPr="00C81101" w:rsidRDefault="00C81101" w:rsidP="00C81101">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расчеты потребности во временном электроснабжении;</w:t>
      </w:r>
    </w:p>
    <w:p w14:paraId="0E6A9740" w14:textId="77777777" w:rsidR="00C81101" w:rsidRPr="00C81101" w:rsidRDefault="00C81101" w:rsidP="00C81101">
      <w:pPr>
        <w:numPr>
          <w:ilvl w:val="0"/>
          <w:numId w:val="3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расчеты потребности во временном водоснабжении.</w:t>
      </w:r>
    </w:p>
    <w:p w14:paraId="2A3931C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Расчет и выбор административных и культурно-бытовых временных зданий</w:t>
      </w:r>
    </w:p>
    <w:p w14:paraId="6F37ED6B"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Основанием для выбора номенклатуры и расчета потребности площадей производственных, административных и культурно-бытовых временных зданий и сооружений являются объем и продолжительность строительства данного объекта, численность персонала, занятого в наиболее загруженную смену.</w:t>
      </w:r>
    </w:p>
    <w:p w14:paraId="4F9C164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Объем временных зданий и сооружений должен быть минимальным, но обеспечивающим потребности производства и нормальные бытовые условия рабочих.</w:t>
      </w:r>
    </w:p>
    <w:p w14:paraId="3210B8E1"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При проектировании временных зданий и сооружений следует ориентироваться на здания и сооружения контейнерного и передвижного типов, а также на разборные с применением унифицированных типов секций как наиболее экономичные. Принятый тип зданий и сооружений и его показатели заносятся в таблицу.</w:t>
      </w:r>
    </w:p>
    <w:p w14:paraId="469163F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Временные административные и культурно-бытовые здания размещаются отдельной группой на некотором расстоянии от объекта строительства, на территории, свободной от застройки постоянными объектами, вне зоны действия монтажных машин</w:t>
      </w:r>
    </w:p>
    <w:tbl>
      <w:tblPr>
        <w:tblW w:w="13393" w:type="dxa"/>
        <w:tblCellSpacing w:w="15" w:type="dxa"/>
        <w:tblCellMar>
          <w:top w:w="15" w:type="dxa"/>
          <w:left w:w="15" w:type="dxa"/>
          <w:bottom w:w="15" w:type="dxa"/>
          <w:right w:w="15" w:type="dxa"/>
        </w:tblCellMar>
        <w:tblLook w:val="04A0" w:firstRow="1" w:lastRow="0" w:firstColumn="1" w:lastColumn="0" w:noHBand="0" w:noVBand="1"/>
      </w:tblPr>
      <w:tblGrid>
        <w:gridCol w:w="329"/>
        <w:gridCol w:w="1604"/>
        <w:gridCol w:w="1435"/>
        <w:gridCol w:w="1190"/>
        <w:gridCol w:w="1234"/>
        <w:gridCol w:w="1142"/>
        <w:gridCol w:w="1002"/>
        <w:gridCol w:w="1295"/>
        <w:gridCol w:w="1064"/>
        <w:gridCol w:w="1741"/>
        <w:gridCol w:w="1663"/>
      </w:tblGrid>
      <w:tr w:rsidR="00C81101" w:rsidRPr="00C81101" w14:paraId="73BDB046" w14:textId="77777777">
        <w:trPr>
          <w:trHeight w:val="426"/>
          <w:tblCellSpacing w:w="15" w:type="dxa"/>
        </w:trPr>
        <w:tc>
          <w:tcPr>
            <w:tcW w:w="0" w:type="auto"/>
            <w:gridSpan w:val="11"/>
            <w:vMerge w:val="restart"/>
            <w:tcBorders>
              <w:top w:val="nil"/>
              <w:left w:val="nil"/>
              <w:bottom w:val="nil"/>
              <w:right w:val="nil"/>
            </w:tcBorders>
            <w:tcMar>
              <w:top w:w="105" w:type="dxa"/>
              <w:left w:w="15" w:type="dxa"/>
              <w:bottom w:w="105" w:type="dxa"/>
              <w:right w:w="15" w:type="dxa"/>
            </w:tcMar>
            <w:vAlign w:val="center"/>
            <w:hideMark/>
          </w:tcPr>
          <w:p w14:paraId="52B48E23" w14:textId="77777777" w:rsidR="00C81101" w:rsidRPr="00C81101" w:rsidRDefault="00C81101" w:rsidP="00C81101">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1101">
              <w:rPr>
                <w:rFonts w:ascii="Arial" w:eastAsia="Times New Roman" w:hAnsi="Arial" w:cs="Arial"/>
                <w:i/>
                <w:iCs/>
                <w:color w:val="000000"/>
                <w:kern w:val="0"/>
                <w:sz w:val="21"/>
                <w:szCs w:val="21"/>
                <w:lang w:eastAsia="ru-RU"/>
                <w14:ligatures w14:val="none"/>
              </w:rPr>
              <w:lastRenderedPageBreak/>
              <w:t>Таблица 6 – Расчет временных зданий и сооружений</w:t>
            </w:r>
          </w:p>
        </w:tc>
      </w:tr>
      <w:tr w:rsidR="00C81101" w:rsidRPr="00C81101" w14:paraId="4FB6FC89" w14:textId="77777777">
        <w:trPr>
          <w:tblCellSpacing w:w="15" w:type="dxa"/>
        </w:trPr>
        <w:tc>
          <w:tcPr>
            <w:tcW w:w="0" w:type="auto"/>
            <w:vMerge w:val="restart"/>
            <w:shd w:val="clear" w:color="auto" w:fill="87CEFA"/>
            <w:tcMar>
              <w:top w:w="105" w:type="dxa"/>
              <w:left w:w="15" w:type="dxa"/>
              <w:bottom w:w="105" w:type="dxa"/>
              <w:right w:w="15" w:type="dxa"/>
            </w:tcMar>
            <w:vAlign w:val="center"/>
            <w:hideMark/>
          </w:tcPr>
          <w:p w14:paraId="4F206C48"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w:t>
            </w:r>
            <w:r w:rsidRPr="00C81101">
              <w:rPr>
                <w:rFonts w:ascii="Arial" w:eastAsia="Times New Roman" w:hAnsi="Arial" w:cs="Arial"/>
                <w:b/>
                <w:bCs/>
                <w:color w:val="981917"/>
                <w:kern w:val="0"/>
                <w:sz w:val="21"/>
                <w:szCs w:val="21"/>
                <w:lang w:eastAsia="ru-RU"/>
                <w14:ligatures w14:val="none"/>
              </w:rPr>
              <w:br/>
            </w:r>
            <w:proofErr w:type="spellStart"/>
            <w:r w:rsidRPr="00C81101">
              <w:rPr>
                <w:rFonts w:ascii="Arial" w:eastAsia="Times New Roman" w:hAnsi="Arial" w:cs="Arial"/>
                <w:b/>
                <w:bCs/>
                <w:color w:val="981917"/>
                <w:kern w:val="0"/>
                <w:sz w:val="21"/>
                <w:szCs w:val="21"/>
                <w:lang w:eastAsia="ru-RU"/>
                <w14:ligatures w14:val="none"/>
              </w:rPr>
              <w:t>пп</w:t>
            </w:r>
            <w:proofErr w:type="spellEnd"/>
          </w:p>
        </w:tc>
        <w:tc>
          <w:tcPr>
            <w:tcW w:w="0" w:type="auto"/>
            <w:vMerge w:val="restart"/>
            <w:shd w:val="clear" w:color="auto" w:fill="87CEFA"/>
            <w:tcMar>
              <w:top w:w="105" w:type="dxa"/>
              <w:left w:w="15" w:type="dxa"/>
              <w:bottom w:w="105" w:type="dxa"/>
              <w:right w:w="15" w:type="dxa"/>
            </w:tcMar>
            <w:vAlign w:val="center"/>
            <w:hideMark/>
          </w:tcPr>
          <w:p w14:paraId="29E6F3EE"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Наименование временных зданий</w:t>
            </w:r>
          </w:p>
        </w:tc>
        <w:tc>
          <w:tcPr>
            <w:tcW w:w="0" w:type="auto"/>
            <w:vMerge w:val="restart"/>
            <w:shd w:val="clear" w:color="auto" w:fill="87CEFA"/>
            <w:tcMar>
              <w:top w:w="105" w:type="dxa"/>
              <w:left w:w="15" w:type="dxa"/>
              <w:bottom w:w="105" w:type="dxa"/>
              <w:right w:w="15" w:type="dxa"/>
            </w:tcMar>
            <w:vAlign w:val="center"/>
            <w:hideMark/>
          </w:tcPr>
          <w:p w14:paraId="1C28A8E9"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Численность рабочих</w:t>
            </w:r>
          </w:p>
        </w:tc>
        <w:tc>
          <w:tcPr>
            <w:tcW w:w="0" w:type="auto"/>
            <w:gridSpan w:val="2"/>
            <w:shd w:val="clear" w:color="auto" w:fill="87CEFA"/>
            <w:tcMar>
              <w:top w:w="105" w:type="dxa"/>
              <w:left w:w="15" w:type="dxa"/>
              <w:bottom w:w="105" w:type="dxa"/>
              <w:right w:w="15" w:type="dxa"/>
            </w:tcMar>
            <w:vAlign w:val="center"/>
            <w:hideMark/>
          </w:tcPr>
          <w:p w14:paraId="5EE4B60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Норма на одного человека</w:t>
            </w:r>
          </w:p>
        </w:tc>
        <w:tc>
          <w:tcPr>
            <w:tcW w:w="0" w:type="auto"/>
            <w:vMerge w:val="restart"/>
            <w:shd w:val="clear" w:color="auto" w:fill="87CEFA"/>
            <w:tcMar>
              <w:top w:w="105" w:type="dxa"/>
              <w:left w:w="15" w:type="dxa"/>
              <w:bottom w:w="105" w:type="dxa"/>
              <w:right w:w="15" w:type="dxa"/>
            </w:tcMar>
            <w:vAlign w:val="center"/>
            <w:hideMark/>
          </w:tcPr>
          <w:p w14:paraId="07272985"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Расчетная площадь, м</w:t>
            </w:r>
            <w:r w:rsidRPr="00C81101">
              <w:rPr>
                <w:rFonts w:ascii="Arial" w:eastAsia="Times New Roman" w:hAnsi="Arial" w:cs="Arial"/>
                <w:b/>
                <w:bCs/>
                <w:color w:val="981917"/>
                <w:kern w:val="0"/>
                <w:sz w:val="21"/>
                <w:szCs w:val="21"/>
                <w:vertAlign w:val="superscript"/>
                <w:lang w:eastAsia="ru-RU"/>
                <w14:ligatures w14:val="none"/>
              </w:rPr>
              <w:t>2</w:t>
            </w:r>
          </w:p>
        </w:tc>
        <w:tc>
          <w:tcPr>
            <w:tcW w:w="0" w:type="auto"/>
            <w:vMerge w:val="restart"/>
            <w:shd w:val="clear" w:color="auto" w:fill="87CEFA"/>
            <w:tcMar>
              <w:top w:w="105" w:type="dxa"/>
              <w:left w:w="15" w:type="dxa"/>
              <w:bottom w:w="105" w:type="dxa"/>
              <w:right w:w="15" w:type="dxa"/>
            </w:tcMar>
            <w:vAlign w:val="center"/>
            <w:hideMark/>
          </w:tcPr>
          <w:p w14:paraId="04708F0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Размеры в плане, м</w:t>
            </w:r>
          </w:p>
        </w:tc>
        <w:tc>
          <w:tcPr>
            <w:tcW w:w="0" w:type="auto"/>
            <w:vMerge w:val="restart"/>
            <w:shd w:val="clear" w:color="auto" w:fill="87CEFA"/>
            <w:tcMar>
              <w:top w:w="105" w:type="dxa"/>
              <w:left w:w="15" w:type="dxa"/>
              <w:bottom w:w="105" w:type="dxa"/>
              <w:right w:w="15" w:type="dxa"/>
            </w:tcMar>
            <w:vAlign w:val="center"/>
            <w:hideMark/>
          </w:tcPr>
          <w:p w14:paraId="6D2C1D3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Количество зданий</w:t>
            </w:r>
          </w:p>
        </w:tc>
        <w:tc>
          <w:tcPr>
            <w:tcW w:w="0" w:type="auto"/>
            <w:vMerge w:val="restart"/>
            <w:shd w:val="clear" w:color="auto" w:fill="87CEFA"/>
            <w:tcMar>
              <w:top w:w="105" w:type="dxa"/>
              <w:left w:w="15" w:type="dxa"/>
              <w:bottom w:w="105" w:type="dxa"/>
              <w:right w:w="15" w:type="dxa"/>
            </w:tcMar>
            <w:vAlign w:val="center"/>
            <w:hideMark/>
          </w:tcPr>
          <w:p w14:paraId="5068C13C"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Принята площадь, м</w:t>
            </w:r>
            <w:r w:rsidRPr="00C81101">
              <w:rPr>
                <w:rFonts w:ascii="Arial" w:eastAsia="Times New Roman" w:hAnsi="Arial" w:cs="Arial"/>
                <w:b/>
                <w:bCs/>
                <w:color w:val="981917"/>
                <w:kern w:val="0"/>
                <w:sz w:val="21"/>
                <w:szCs w:val="21"/>
                <w:vertAlign w:val="superscript"/>
                <w:lang w:eastAsia="ru-RU"/>
                <w14:ligatures w14:val="none"/>
              </w:rPr>
              <w:t>2</w:t>
            </w:r>
          </w:p>
        </w:tc>
        <w:tc>
          <w:tcPr>
            <w:tcW w:w="0" w:type="auto"/>
            <w:vMerge w:val="restart"/>
            <w:shd w:val="clear" w:color="auto" w:fill="87CEFA"/>
            <w:tcMar>
              <w:top w:w="105" w:type="dxa"/>
              <w:left w:w="15" w:type="dxa"/>
              <w:bottom w:w="105" w:type="dxa"/>
              <w:right w:w="15" w:type="dxa"/>
            </w:tcMar>
            <w:vAlign w:val="center"/>
            <w:hideMark/>
          </w:tcPr>
          <w:p w14:paraId="5DC9EBF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Конструктивная характеристика</w:t>
            </w:r>
          </w:p>
        </w:tc>
        <w:tc>
          <w:tcPr>
            <w:tcW w:w="0" w:type="auto"/>
            <w:vMerge w:val="restart"/>
            <w:shd w:val="clear" w:color="auto" w:fill="87CEFA"/>
            <w:tcMar>
              <w:top w:w="105" w:type="dxa"/>
              <w:left w:w="15" w:type="dxa"/>
              <w:bottom w:w="105" w:type="dxa"/>
              <w:right w:w="15" w:type="dxa"/>
            </w:tcMar>
            <w:vAlign w:val="center"/>
            <w:hideMark/>
          </w:tcPr>
          <w:p w14:paraId="266D71E4"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Используемый типовой вариант</w:t>
            </w:r>
          </w:p>
        </w:tc>
      </w:tr>
      <w:tr w:rsidR="00C81101" w:rsidRPr="00C81101" w14:paraId="22955BCB" w14:textId="77777777">
        <w:trPr>
          <w:tblCellSpacing w:w="15" w:type="dxa"/>
        </w:trPr>
        <w:tc>
          <w:tcPr>
            <w:tcW w:w="0" w:type="auto"/>
            <w:vMerge/>
            <w:vAlign w:val="center"/>
            <w:hideMark/>
          </w:tcPr>
          <w:p w14:paraId="3A030343"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20A105F9"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5C6ED2C2"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shd w:val="clear" w:color="auto" w:fill="87CEFA"/>
            <w:tcMar>
              <w:top w:w="105" w:type="dxa"/>
              <w:left w:w="15" w:type="dxa"/>
              <w:bottom w:w="105" w:type="dxa"/>
              <w:right w:w="15" w:type="dxa"/>
            </w:tcMar>
            <w:vAlign w:val="center"/>
            <w:hideMark/>
          </w:tcPr>
          <w:p w14:paraId="22984A40"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Единица измерения</w:t>
            </w:r>
          </w:p>
        </w:tc>
        <w:tc>
          <w:tcPr>
            <w:tcW w:w="0" w:type="auto"/>
            <w:shd w:val="clear" w:color="auto" w:fill="87CEFA"/>
            <w:tcMar>
              <w:top w:w="105" w:type="dxa"/>
              <w:left w:w="15" w:type="dxa"/>
              <w:bottom w:w="105" w:type="dxa"/>
              <w:right w:w="15" w:type="dxa"/>
            </w:tcMar>
            <w:vAlign w:val="center"/>
            <w:hideMark/>
          </w:tcPr>
          <w:p w14:paraId="476530B2"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Величина показателя</w:t>
            </w:r>
          </w:p>
        </w:tc>
        <w:tc>
          <w:tcPr>
            <w:tcW w:w="0" w:type="auto"/>
            <w:vMerge/>
            <w:vAlign w:val="center"/>
            <w:hideMark/>
          </w:tcPr>
          <w:p w14:paraId="100A0664"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6BA3E91E"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0A3305FC"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62793F2E"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6079AF1C"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vAlign w:val="center"/>
            <w:hideMark/>
          </w:tcPr>
          <w:p w14:paraId="373FB87D"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r>
      <w:tr w:rsidR="00C81101" w:rsidRPr="00C81101" w14:paraId="0D36461A" w14:textId="77777777">
        <w:trPr>
          <w:tblCellSpacing w:w="15" w:type="dxa"/>
        </w:trPr>
        <w:tc>
          <w:tcPr>
            <w:tcW w:w="0" w:type="auto"/>
            <w:shd w:val="clear" w:color="auto" w:fill="FAF0E6"/>
            <w:tcMar>
              <w:top w:w="30" w:type="dxa"/>
              <w:left w:w="75" w:type="dxa"/>
              <w:bottom w:w="30" w:type="dxa"/>
              <w:right w:w="75" w:type="dxa"/>
            </w:tcMar>
            <w:vAlign w:val="center"/>
            <w:hideMark/>
          </w:tcPr>
          <w:p w14:paraId="56EF400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3379339A"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4BBD5E9B"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3AE33AF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3A5A340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318BCF8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5BA4809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7</w:t>
            </w:r>
          </w:p>
        </w:tc>
        <w:tc>
          <w:tcPr>
            <w:tcW w:w="0" w:type="auto"/>
            <w:shd w:val="clear" w:color="auto" w:fill="FAEBD7"/>
            <w:tcMar>
              <w:top w:w="30" w:type="dxa"/>
              <w:left w:w="75" w:type="dxa"/>
              <w:bottom w:w="30" w:type="dxa"/>
              <w:right w:w="75" w:type="dxa"/>
            </w:tcMar>
            <w:vAlign w:val="center"/>
            <w:hideMark/>
          </w:tcPr>
          <w:p w14:paraId="50E552C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8</w:t>
            </w:r>
          </w:p>
        </w:tc>
        <w:tc>
          <w:tcPr>
            <w:tcW w:w="0" w:type="auto"/>
            <w:shd w:val="clear" w:color="auto" w:fill="FAF0E6"/>
            <w:tcMar>
              <w:top w:w="30" w:type="dxa"/>
              <w:left w:w="75" w:type="dxa"/>
              <w:bottom w:w="30" w:type="dxa"/>
              <w:right w:w="75" w:type="dxa"/>
            </w:tcMar>
            <w:vAlign w:val="center"/>
            <w:hideMark/>
          </w:tcPr>
          <w:p w14:paraId="08A5922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9</w:t>
            </w:r>
          </w:p>
        </w:tc>
        <w:tc>
          <w:tcPr>
            <w:tcW w:w="0" w:type="auto"/>
            <w:shd w:val="clear" w:color="auto" w:fill="FAEBD7"/>
            <w:tcMar>
              <w:top w:w="30" w:type="dxa"/>
              <w:left w:w="75" w:type="dxa"/>
              <w:bottom w:w="30" w:type="dxa"/>
              <w:right w:w="75" w:type="dxa"/>
            </w:tcMar>
            <w:vAlign w:val="center"/>
            <w:hideMark/>
          </w:tcPr>
          <w:p w14:paraId="52E4D7A8"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10</w:t>
            </w:r>
          </w:p>
        </w:tc>
        <w:tc>
          <w:tcPr>
            <w:tcW w:w="0" w:type="auto"/>
            <w:shd w:val="clear" w:color="auto" w:fill="FAF0E6"/>
            <w:tcMar>
              <w:top w:w="30" w:type="dxa"/>
              <w:left w:w="75" w:type="dxa"/>
              <w:bottom w:w="30" w:type="dxa"/>
              <w:right w:w="75" w:type="dxa"/>
            </w:tcMar>
            <w:vAlign w:val="center"/>
            <w:hideMark/>
          </w:tcPr>
          <w:p w14:paraId="30321AAE"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11</w:t>
            </w:r>
          </w:p>
        </w:tc>
      </w:tr>
    </w:tbl>
    <w:p w14:paraId="762C127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Контору строительства и диспетчерскую необходимо размещать около въезда на стройку.</w:t>
      </w:r>
    </w:p>
    <w:p w14:paraId="13CD097E"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 xml:space="preserve">Расчет запасов материалов и площадей </w:t>
      </w:r>
      <w:proofErr w:type="spellStart"/>
      <w:r w:rsidRPr="00C81101">
        <w:rPr>
          <w:rFonts w:ascii="Arial" w:eastAsia="Times New Roman" w:hAnsi="Arial" w:cs="Arial"/>
          <w:b/>
          <w:bCs/>
          <w:color w:val="000000"/>
          <w:kern w:val="0"/>
          <w:sz w:val="21"/>
          <w:szCs w:val="21"/>
          <w:lang w:eastAsia="ru-RU"/>
          <w14:ligatures w14:val="none"/>
        </w:rPr>
        <w:t>приобъектных</w:t>
      </w:r>
      <w:proofErr w:type="spellEnd"/>
      <w:r w:rsidRPr="00C81101">
        <w:rPr>
          <w:rFonts w:ascii="Arial" w:eastAsia="Times New Roman" w:hAnsi="Arial" w:cs="Arial"/>
          <w:b/>
          <w:bCs/>
          <w:color w:val="000000"/>
          <w:kern w:val="0"/>
          <w:sz w:val="21"/>
          <w:szCs w:val="21"/>
          <w:lang w:eastAsia="ru-RU"/>
          <w14:ligatures w14:val="none"/>
        </w:rPr>
        <w:t xml:space="preserve"> складов</w:t>
      </w:r>
    </w:p>
    <w:p w14:paraId="3BF1EB5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Тип и размеры складов определяются количеством минимально необходимого запаса строительных конструкций, деталей и материалов (</w:t>
      </w:r>
      <w:r w:rsidRPr="00C81101">
        <w:rPr>
          <w:rFonts w:ascii="Times New Roman" w:eastAsia="Times New Roman" w:hAnsi="Times New Roman" w:cs="Times New Roman"/>
          <w:i/>
          <w:iCs/>
          <w:color w:val="000000"/>
          <w:kern w:val="0"/>
          <w:sz w:val="26"/>
          <w:szCs w:val="26"/>
          <w:lang w:eastAsia="ru-RU"/>
          <w14:ligatures w14:val="none"/>
        </w:rPr>
        <w:t>Р</w:t>
      </w:r>
      <w:r w:rsidRPr="00C81101">
        <w:rPr>
          <w:rFonts w:ascii="Arial" w:eastAsia="Times New Roman" w:hAnsi="Arial" w:cs="Arial"/>
          <w:color w:val="000000"/>
          <w:kern w:val="0"/>
          <w:sz w:val="21"/>
          <w:szCs w:val="21"/>
          <w:vertAlign w:val="subscript"/>
          <w:lang w:eastAsia="ru-RU"/>
          <w14:ligatures w14:val="none"/>
        </w:rPr>
        <w:t>2</w:t>
      </w:r>
      <w:r w:rsidRPr="00C81101">
        <w:rPr>
          <w:rFonts w:ascii="Arial" w:eastAsia="Times New Roman" w:hAnsi="Arial" w:cs="Arial"/>
          <w:color w:val="000000"/>
          <w:kern w:val="0"/>
          <w:sz w:val="21"/>
          <w:szCs w:val="21"/>
          <w:lang w:eastAsia="ru-RU"/>
          <w14:ligatures w14:val="none"/>
        </w:rPr>
        <w:t>), видом транспортных средств, нормами складирования на 1 м</w:t>
      </w:r>
      <w:r w:rsidRPr="00C81101">
        <w:rPr>
          <w:rFonts w:ascii="Arial" w:eastAsia="Times New Roman" w:hAnsi="Arial" w:cs="Arial"/>
          <w:color w:val="000000"/>
          <w:kern w:val="0"/>
          <w:sz w:val="21"/>
          <w:szCs w:val="21"/>
          <w:vertAlign w:val="superscript"/>
          <w:lang w:eastAsia="ru-RU"/>
          <w14:ligatures w14:val="none"/>
        </w:rPr>
        <w:t>2</w:t>
      </w:r>
      <w:r w:rsidRPr="00C81101">
        <w:rPr>
          <w:rFonts w:ascii="Arial" w:eastAsia="Times New Roman" w:hAnsi="Arial" w:cs="Arial"/>
          <w:color w:val="000000"/>
          <w:kern w:val="0"/>
          <w:sz w:val="21"/>
          <w:szCs w:val="21"/>
          <w:lang w:eastAsia="ru-RU"/>
          <w14:ligatures w14:val="none"/>
        </w:rPr>
        <w:t> площади склада и размером строительной площадки (</w:t>
      </w:r>
      <w:r w:rsidRPr="00C81101">
        <w:rPr>
          <w:rFonts w:ascii="Times New Roman" w:eastAsia="Times New Roman" w:hAnsi="Times New Roman" w:cs="Times New Roman"/>
          <w:i/>
          <w:iCs/>
          <w:color w:val="000000"/>
          <w:kern w:val="0"/>
          <w:sz w:val="26"/>
          <w:szCs w:val="26"/>
          <w:lang w:eastAsia="ru-RU"/>
          <w14:ligatures w14:val="none"/>
        </w:rPr>
        <w:t>S</w:t>
      </w:r>
      <w:r w:rsidRPr="00C81101">
        <w:rPr>
          <w:rFonts w:ascii="Arial" w:eastAsia="Times New Roman" w:hAnsi="Arial" w:cs="Arial"/>
          <w:color w:val="000000"/>
          <w:kern w:val="0"/>
          <w:sz w:val="21"/>
          <w:szCs w:val="21"/>
          <w:lang w:eastAsia="ru-RU"/>
          <w14:ligatures w14:val="none"/>
        </w:rPr>
        <w:t>), нормами запаса материала (</w:t>
      </w:r>
      <w:r w:rsidRPr="00C81101">
        <w:rPr>
          <w:rFonts w:ascii="Times New Roman" w:eastAsia="Times New Roman" w:hAnsi="Times New Roman" w:cs="Times New Roman"/>
          <w:i/>
          <w:iCs/>
          <w:color w:val="000000"/>
          <w:kern w:val="0"/>
          <w:sz w:val="26"/>
          <w:szCs w:val="26"/>
          <w:lang w:eastAsia="ru-RU"/>
          <w14:ligatures w14:val="none"/>
        </w:rPr>
        <w:t>р</w:t>
      </w:r>
      <w:r w:rsidRPr="00C81101">
        <w:rPr>
          <w:rFonts w:ascii="Arial" w:eastAsia="Times New Roman" w:hAnsi="Arial" w:cs="Arial"/>
          <w:color w:val="000000"/>
          <w:kern w:val="0"/>
          <w:sz w:val="21"/>
          <w:szCs w:val="21"/>
          <w:lang w:eastAsia="ru-RU"/>
          <w14:ligatures w14:val="none"/>
        </w:rPr>
        <w:t>), количеством требующегося материала (</w:t>
      </w:r>
      <w:proofErr w:type="spellStart"/>
      <w:r w:rsidRPr="00C81101">
        <w:rPr>
          <w:rFonts w:ascii="Times New Roman" w:eastAsia="Times New Roman" w:hAnsi="Times New Roman" w:cs="Times New Roman"/>
          <w:i/>
          <w:iCs/>
          <w:color w:val="000000"/>
          <w:kern w:val="0"/>
          <w:sz w:val="26"/>
          <w:szCs w:val="26"/>
          <w:lang w:eastAsia="ru-RU"/>
          <w14:ligatures w14:val="none"/>
        </w:rPr>
        <w:t>V</w:t>
      </w:r>
      <w:r w:rsidRPr="00C81101">
        <w:rPr>
          <w:rFonts w:ascii="Times New Roman" w:eastAsia="Times New Roman" w:hAnsi="Times New Roman" w:cs="Times New Roman"/>
          <w:i/>
          <w:iCs/>
          <w:color w:val="000000"/>
          <w:kern w:val="0"/>
          <w:sz w:val="26"/>
          <w:szCs w:val="26"/>
          <w:vertAlign w:val="subscript"/>
          <w:lang w:eastAsia="ru-RU"/>
          <w14:ligatures w14:val="none"/>
        </w:rPr>
        <w:t>o</w:t>
      </w:r>
      <w:proofErr w:type="spellEnd"/>
      <w:r w:rsidRPr="00C81101">
        <w:rPr>
          <w:rFonts w:ascii="Arial" w:eastAsia="Times New Roman" w:hAnsi="Arial" w:cs="Arial"/>
          <w:color w:val="000000"/>
          <w:kern w:val="0"/>
          <w:sz w:val="21"/>
          <w:szCs w:val="21"/>
          <w:lang w:eastAsia="ru-RU"/>
          <w14:ligatures w14:val="none"/>
        </w:rPr>
        <w:t>), продолжительностью расчетного периода по календарному плану (</w:t>
      </w:r>
      <w:proofErr w:type="spellStart"/>
      <w:r w:rsidRPr="00C81101">
        <w:rPr>
          <w:rFonts w:ascii="Times New Roman" w:eastAsia="Times New Roman" w:hAnsi="Times New Roman" w:cs="Times New Roman"/>
          <w:i/>
          <w:iCs/>
          <w:color w:val="000000"/>
          <w:kern w:val="0"/>
          <w:sz w:val="26"/>
          <w:szCs w:val="26"/>
          <w:lang w:eastAsia="ru-RU"/>
          <w14:ligatures w14:val="none"/>
        </w:rPr>
        <w:t>Т</w:t>
      </w:r>
      <w:r w:rsidRPr="00C81101">
        <w:rPr>
          <w:rFonts w:ascii="Times New Roman" w:eastAsia="Times New Roman" w:hAnsi="Times New Roman" w:cs="Times New Roman"/>
          <w:i/>
          <w:iCs/>
          <w:color w:val="000000"/>
          <w:kern w:val="0"/>
          <w:sz w:val="26"/>
          <w:szCs w:val="26"/>
          <w:vertAlign w:val="subscript"/>
          <w:lang w:eastAsia="ru-RU"/>
          <w14:ligatures w14:val="none"/>
        </w:rPr>
        <w:t>н</w:t>
      </w:r>
      <w:proofErr w:type="spellEnd"/>
      <w:r w:rsidRPr="00C81101">
        <w:rPr>
          <w:rFonts w:ascii="Arial" w:eastAsia="Times New Roman" w:hAnsi="Arial" w:cs="Arial"/>
          <w:color w:val="000000"/>
          <w:kern w:val="0"/>
          <w:sz w:val="21"/>
          <w:szCs w:val="21"/>
          <w:lang w:eastAsia="ru-RU"/>
          <w14:ligatures w14:val="none"/>
        </w:rPr>
        <w:t>), коэффициента неравномерности поступления материалов (</w:t>
      </w:r>
      <w:r w:rsidRPr="00C81101">
        <w:rPr>
          <w:rFonts w:ascii="Times New Roman" w:eastAsia="Times New Roman" w:hAnsi="Times New Roman" w:cs="Times New Roman"/>
          <w:i/>
          <w:iCs/>
          <w:color w:val="000000"/>
          <w:kern w:val="0"/>
          <w:sz w:val="26"/>
          <w:szCs w:val="26"/>
          <w:lang w:eastAsia="ru-RU"/>
          <w14:ligatures w14:val="none"/>
        </w:rPr>
        <w:t>К</w:t>
      </w:r>
      <w:r w:rsidRPr="00C81101">
        <w:rPr>
          <w:rFonts w:ascii="Arial" w:eastAsia="Times New Roman" w:hAnsi="Arial" w:cs="Arial"/>
          <w:color w:val="000000"/>
          <w:kern w:val="0"/>
          <w:sz w:val="21"/>
          <w:szCs w:val="21"/>
          <w:vertAlign w:val="subscript"/>
          <w:lang w:eastAsia="ru-RU"/>
          <w14:ligatures w14:val="none"/>
        </w:rPr>
        <w:t>1</w:t>
      </w:r>
      <w:r w:rsidRPr="00C81101">
        <w:rPr>
          <w:rFonts w:ascii="Arial" w:eastAsia="Times New Roman" w:hAnsi="Arial" w:cs="Arial"/>
          <w:color w:val="000000"/>
          <w:kern w:val="0"/>
          <w:sz w:val="21"/>
          <w:szCs w:val="21"/>
          <w:lang w:eastAsia="ru-RU"/>
          <w14:ligatures w14:val="none"/>
        </w:rPr>
        <w:t> = 1,1), неравномерностью производственного потребления (</w:t>
      </w:r>
      <w:r w:rsidRPr="00C81101">
        <w:rPr>
          <w:rFonts w:ascii="Times New Roman" w:eastAsia="Times New Roman" w:hAnsi="Times New Roman" w:cs="Times New Roman"/>
          <w:i/>
          <w:iCs/>
          <w:color w:val="000000"/>
          <w:kern w:val="0"/>
          <w:sz w:val="26"/>
          <w:szCs w:val="26"/>
          <w:lang w:eastAsia="ru-RU"/>
          <w14:ligatures w14:val="none"/>
        </w:rPr>
        <w:t>К</w:t>
      </w:r>
      <w:r w:rsidRPr="00C81101">
        <w:rPr>
          <w:rFonts w:ascii="Arial" w:eastAsia="Times New Roman" w:hAnsi="Arial" w:cs="Arial"/>
          <w:color w:val="000000"/>
          <w:kern w:val="0"/>
          <w:sz w:val="21"/>
          <w:szCs w:val="21"/>
          <w:vertAlign w:val="subscript"/>
          <w:lang w:eastAsia="ru-RU"/>
          <w14:ligatures w14:val="none"/>
        </w:rPr>
        <w:t>1</w:t>
      </w:r>
      <w:r w:rsidRPr="00C81101">
        <w:rPr>
          <w:rFonts w:ascii="Arial" w:eastAsia="Times New Roman" w:hAnsi="Arial" w:cs="Arial"/>
          <w:color w:val="000000"/>
          <w:kern w:val="0"/>
          <w:sz w:val="21"/>
          <w:szCs w:val="21"/>
          <w:lang w:eastAsia="ru-RU"/>
          <w14:ligatures w14:val="none"/>
        </w:rPr>
        <w:t> = 1,3), и коэффициентом, учитывающим проезды, проходы и вспомогательные помещения (</w:t>
      </w:r>
      <w:r w:rsidRPr="00C81101">
        <w:rPr>
          <w:rFonts w:ascii="Times New Roman" w:eastAsia="Times New Roman" w:hAnsi="Times New Roman" w:cs="Times New Roman"/>
          <w:i/>
          <w:iCs/>
          <w:color w:val="000000"/>
          <w:kern w:val="0"/>
          <w:sz w:val="26"/>
          <w:szCs w:val="26"/>
          <w:lang w:eastAsia="ru-RU"/>
          <w14:ligatures w14:val="none"/>
        </w:rPr>
        <w:t>V</w:t>
      </w:r>
      <w:r w:rsidRPr="00C81101">
        <w:rPr>
          <w:rFonts w:ascii="Arial" w:eastAsia="Times New Roman" w:hAnsi="Arial" w:cs="Arial"/>
          <w:color w:val="000000"/>
          <w:kern w:val="0"/>
          <w:sz w:val="21"/>
          <w:szCs w:val="21"/>
          <w:vertAlign w:val="subscript"/>
          <w:lang w:eastAsia="ru-RU"/>
          <w14:ligatures w14:val="none"/>
        </w:rPr>
        <w:t>3</w:t>
      </w:r>
      <w:r w:rsidRPr="00C81101">
        <w:rPr>
          <w:rFonts w:ascii="Arial" w:eastAsia="Times New Roman" w:hAnsi="Arial" w:cs="Arial"/>
          <w:color w:val="000000"/>
          <w:kern w:val="0"/>
          <w:sz w:val="21"/>
          <w:szCs w:val="21"/>
          <w:lang w:eastAsia="ru-RU"/>
          <w14:ligatures w14:val="none"/>
        </w:rPr>
        <w:t> = 1,15 – 1,7).</w:t>
      </w:r>
    </w:p>
    <w:p w14:paraId="4ADDFD6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 технико-экономических показателей (ТЭП) проекта производится в табличной форме на основе прилагаемого списка:</w:t>
      </w:r>
    </w:p>
    <w:p w14:paraId="41507832"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мощность проектируемого предприятия, сооружения или объекта в натуральных единицах измерения;</w:t>
      </w:r>
    </w:p>
    <w:p w14:paraId="471FED15"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производственная (полезная) площадь (тыс. м</w:t>
      </w:r>
      <w:r w:rsidRPr="00C81101">
        <w:rPr>
          <w:rFonts w:ascii="Arial" w:eastAsia="Times New Roman" w:hAnsi="Arial" w:cs="Arial"/>
          <w:color w:val="000000"/>
          <w:kern w:val="0"/>
          <w:sz w:val="21"/>
          <w:szCs w:val="21"/>
          <w:vertAlign w:val="superscript"/>
          <w:lang w:eastAsia="ru-RU"/>
          <w14:ligatures w14:val="none"/>
        </w:rPr>
        <w:t>2</w:t>
      </w:r>
      <w:r w:rsidRPr="00C81101">
        <w:rPr>
          <w:rFonts w:ascii="Arial" w:eastAsia="Times New Roman" w:hAnsi="Arial" w:cs="Arial"/>
          <w:color w:val="000000"/>
          <w:kern w:val="0"/>
          <w:sz w:val="21"/>
          <w:szCs w:val="21"/>
          <w:lang w:eastAsia="ru-RU"/>
          <w14:ligatures w14:val="none"/>
        </w:rPr>
        <w:t>) или протяженность сетей (км);</w:t>
      </w:r>
    </w:p>
    <w:p w14:paraId="2ED70D15"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плотность застройки как отношение полезной плошали к площади застройки;</w:t>
      </w:r>
    </w:p>
    <w:p w14:paraId="0B1D98ED"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полная сметная стоимость строительства (капитальные вложения) по сводному сметному расчету, тыс. руб.;</w:t>
      </w:r>
    </w:p>
    <w:p w14:paraId="09807BB7"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сметная стоимость строительства по объектной смете, тыс. руб.;</w:t>
      </w:r>
    </w:p>
    <w:p w14:paraId="2116D720" w14:textId="77777777" w:rsidR="00C81101" w:rsidRPr="00C81101" w:rsidRDefault="00C81101" w:rsidP="00C81101">
      <w:pPr>
        <w:numPr>
          <w:ilvl w:val="0"/>
          <w:numId w:val="3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сметная стоимость строительно-монтажных работ по локальной смете, тыс. руб.;</w:t>
      </w:r>
    </w:p>
    <w:p w14:paraId="0447B095"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 площади складского хозяйства выполняется по форме таблицы 6.</w:t>
      </w:r>
    </w:p>
    <w:tbl>
      <w:tblPr>
        <w:tblW w:w="13989" w:type="dxa"/>
        <w:tblCellSpacing w:w="15" w:type="dxa"/>
        <w:tblCellMar>
          <w:top w:w="15" w:type="dxa"/>
          <w:left w:w="15" w:type="dxa"/>
          <w:bottom w:w="15" w:type="dxa"/>
          <w:right w:w="15" w:type="dxa"/>
        </w:tblCellMar>
        <w:tblLook w:val="04A0" w:firstRow="1" w:lastRow="0" w:firstColumn="1" w:lastColumn="0" w:noHBand="0" w:noVBand="1"/>
      </w:tblPr>
      <w:tblGrid>
        <w:gridCol w:w="1619"/>
        <w:gridCol w:w="1190"/>
        <w:gridCol w:w="770"/>
        <w:gridCol w:w="1013"/>
        <w:gridCol w:w="1408"/>
        <w:gridCol w:w="1422"/>
        <w:gridCol w:w="759"/>
        <w:gridCol w:w="1211"/>
        <w:gridCol w:w="1297"/>
        <w:gridCol w:w="1060"/>
        <w:gridCol w:w="1681"/>
        <w:gridCol w:w="1145"/>
      </w:tblGrid>
      <w:tr w:rsidR="00C81101" w:rsidRPr="00C81101" w14:paraId="44BBD47D" w14:textId="77777777">
        <w:trPr>
          <w:trHeight w:val="426"/>
          <w:tblCellSpacing w:w="15" w:type="dxa"/>
        </w:trPr>
        <w:tc>
          <w:tcPr>
            <w:tcW w:w="0" w:type="auto"/>
            <w:gridSpan w:val="12"/>
            <w:vMerge w:val="restart"/>
            <w:tcBorders>
              <w:top w:val="nil"/>
              <w:left w:val="nil"/>
              <w:bottom w:val="nil"/>
              <w:right w:val="nil"/>
            </w:tcBorders>
            <w:tcMar>
              <w:top w:w="105" w:type="dxa"/>
              <w:left w:w="15" w:type="dxa"/>
              <w:bottom w:w="105" w:type="dxa"/>
              <w:right w:w="15" w:type="dxa"/>
            </w:tcMar>
            <w:vAlign w:val="center"/>
            <w:hideMark/>
          </w:tcPr>
          <w:p w14:paraId="4D4E0252" w14:textId="77777777" w:rsidR="00C81101" w:rsidRPr="00C81101" w:rsidRDefault="00C81101" w:rsidP="00C81101">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1101">
              <w:rPr>
                <w:rFonts w:ascii="Arial" w:eastAsia="Times New Roman" w:hAnsi="Arial" w:cs="Arial"/>
                <w:i/>
                <w:iCs/>
                <w:color w:val="000000"/>
                <w:kern w:val="0"/>
                <w:sz w:val="21"/>
                <w:szCs w:val="21"/>
                <w:lang w:eastAsia="ru-RU"/>
                <w14:ligatures w14:val="none"/>
              </w:rPr>
              <w:t>Таблица 6 – Расчёт площадей складов</w:t>
            </w:r>
          </w:p>
        </w:tc>
      </w:tr>
      <w:tr w:rsidR="00C81101" w:rsidRPr="00C81101" w14:paraId="27550734" w14:textId="77777777">
        <w:trPr>
          <w:tblCellSpacing w:w="15" w:type="dxa"/>
        </w:trPr>
        <w:tc>
          <w:tcPr>
            <w:tcW w:w="0" w:type="auto"/>
            <w:vMerge w:val="restart"/>
            <w:shd w:val="clear" w:color="auto" w:fill="87CEFA"/>
            <w:tcMar>
              <w:top w:w="105" w:type="dxa"/>
              <w:left w:w="15" w:type="dxa"/>
              <w:bottom w:w="105" w:type="dxa"/>
              <w:right w:w="15" w:type="dxa"/>
            </w:tcMar>
            <w:vAlign w:val="center"/>
            <w:hideMark/>
          </w:tcPr>
          <w:p w14:paraId="74D38AEF"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Наименование материалов</w:t>
            </w:r>
          </w:p>
        </w:tc>
        <w:tc>
          <w:tcPr>
            <w:tcW w:w="0" w:type="auto"/>
            <w:vMerge w:val="restart"/>
            <w:shd w:val="clear" w:color="auto" w:fill="87CEFA"/>
            <w:tcMar>
              <w:top w:w="105" w:type="dxa"/>
              <w:left w:w="15" w:type="dxa"/>
              <w:bottom w:w="105" w:type="dxa"/>
              <w:right w:w="15" w:type="dxa"/>
            </w:tcMar>
            <w:vAlign w:val="center"/>
            <w:hideMark/>
          </w:tcPr>
          <w:p w14:paraId="7285F69F"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Единица измерения</w:t>
            </w:r>
          </w:p>
        </w:tc>
        <w:tc>
          <w:tcPr>
            <w:tcW w:w="0" w:type="auto"/>
            <w:gridSpan w:val="2"/>
            <w:shd w:val="clear" w:color="auto" w:fill="87CEFA"/>
            <w:tcMar>
              <w:top w:w="105" w:type="dxa"/>
              <w:left w:w="15" w:type="dxa"/>
              <w:bottom w:w="105" w:type="dxa"/>
              <w:right w:w="15" w:type="dxa"/>
            </w:tcMar>
            <w:vAlign w:val="center"/>
            <w:hideMark/>
          </w:tcPr>
          <w:p w14:paraId="18531F16"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Потребность в материалах</w:t>
            </w:r>
          </w:p>
        </w:tc>
        <w:tc>
          <w:tcPr>
            <w:tcW w:w="0" w:type="auto"/>
            <w:gridSpan w:val="2"/>
            <w:shd w:val="clear" w:color="auto" w:fill="87CEFA"/>
            <w:tcMar>
              <w:top w:w="105" w:type="dxa"/>
              <w:left w:w="15" w:type="dxa"/>
              <w:bottom w:w="105" w:type="dxa"/>
              <w:right w:w="15" w:type="dxa"/>
            </w:tcMar>
            <w:vAlign w:val="center"/>
            <w:hideMark/>
          </w:tcPr>
          <w:p w14:paraId="47DC431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Коэффициенты</w:t>
            </w:r>
          </w:p>
        </w:tc>
        <w:tc>
          <w:tcPr>
            <w:tcW w:w="0" w:type="auto"/>
            <w:gridSpan w:val="2"/>
            <w:shd w:val="clear" w:color="auto" w:fill="87CEFA"/>
            <w:tcMar>
              <w:top w:w="105" w:type="dxa"/>
              <w:left w:w="15" w:type="dxa"/>
              <w:bottom w:w="105" w:type="dxa"/>
              <w:right w:w="15" w:type="dxa"/>
            </w:tcMar>
            <w:vAlign w:val="center"/>
            <w:hideMark/>
          </w:tcPr>
          <w:p w14:paraId="6805C63B"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Запас материалов</w:t>
            </w:r>
          </w:p>
        </w:tc>
        <w:tc>
          <w:tcPr>
            <w:tcW w:w="0" w:type="auto"/>
            <w:vMerge w:val="restart"/>
            <w:shd w:val="clear" w:color="auto" w:fill="87CEFA"/>
            <w:tcMar>
              <w:top w:w="105" w:type="dxa"/>
              <w:left w:w="15" w:type="dxa"/>
              <w:bottom w:w="105" w:type="dxa"/>
              <w:right w:w="15" w:type="dxa"/>
            </w:tcMar>
            <w:vAlign w:val="center"/>
            <w:hideMark/>
          </w:tcPr>
          <w:p w14:paraId="4092A438"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Норма хранения на 1 м</w:t>
            </w:r>
            <w:r w:rsidRPr="00C81101">
              <w:rPr>
                <w:rFonts w:ascii="Arial" w:eastAsia="Times New Roman" w:hAnsi="Arial" w:cs="Arial"/>
                <w:b/>
                <w:bCs/>
                <w:color w:val="981917"/>
                <w:kern w:val="0"/>
                <w:sz w:val="21"/>
                <w:szCs w:val="21"/>
                <w:vertAlign w:val="superscript"/>
                <w:lang w:eastAsia="ru-RU"/>
                <w14:ligatures w14:val="none"/>
              </w:rPr>
              <w:t>2</w:t>
            </w:r>
            <w:r w:rsidRPr="00C81101">
              <w:rPr>
                <w:rFonts w:ascii="Arial" w:eastAsia="Times New Roman" w:hAnsi="Arial" w:cs="Arial"/>
                <w:b/>
                <w:bCs/>
                <w:color w:val="981917"/>
                <w:kern w:val="0"/>
                <w:sz w:val="21"/>
                <w:szCs w:val="21"/>
                <w:lang w:eastAsia="ru-RU"/>
                <w14:ligatures w14:val="none"/>
              </w:rPr>
              <w:t> площади склада</w:t>
            </w:r>
          </w:p>
        </w:tc>
        <w:tc>
          <w:tcPr>
            <w:tcW w:w="0" w:type="auto"/>
            <w:vMerge w:val="restart"/>
            <w:shd w:val="clear" w:color="auto" w:fill="87CEFA"/>
            <w:tcMar>
              <w:top w:w="105" w:type="dxa"/>
              <w:left w:w="15" w:type="dxa"/>
              <w:bottom w:w="105" w:type="dxa"/>
              <w:right w:w="15" w:type="dxa"/>
            </w:tcMar>
            <w:vAlign w:val="center"/>
            <w:hideMark/>
          </w:tcPr>
          <w:p w14:paraId="54B2C99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Полезная площадь склада м</w:t>
            </w:r>
            <w:r w:rsidRPr="00C81101">
              <w:rPr>
                <w:rFonts w:ascii="Arial" w:eastAsia="Times New Roman" w:hAnsi="Arial" w:cs="Arial"/>
                <w:b/>
                <w:bCs/>
                <w:color w:val="981917"/>
                <w:kern w:val="0"/>
                <w:sz w:val="21"/>
                <w:szCs w:val="21"/>
                <w:vertAlign w:val="superscript"/>
                <w:lang w:eastAsia="ru-RU"/>
                <w14:ligatures w14:val="none"/>
              </w:rPr>
              <w:t>2</w:t>
            </w:r>
          </w:p>
        </w:tc>
        <w:tc>
          <w:tcPr>
            <w:tcW w:w="0" w:type="auto"/>
            <w:vMerge w:val="restart"/>
            <w:shd w:val="clear" w:color="auto" w:fill="87CEFA"/>
            <w:tcMar>
              <w:top w:w="105" w:type="dxa"/>
              <w:left w:w="15" w:type="dxa"/>
              <w:bottom w:w="105" w:type="dxa"/>
              <w:right w:w="15" w:type="dxa"/>
            </w:tcMar>
            <w:vAlign w:val="center"/>
            <w:hideMark/>
          </w:tcPr>
          <w:p w14:paraId="69EB959E"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Коэффициент использования площади склада</w:t>
            </w:r>
          </w:p>
        </w:tc>
        <w:tc>
          <w:tcPr>
            <w:tcW w:w="0" w:type="auto"/>
            <w:vMerge w:val="restart"/>
            <w:shd w:val="clear" w:color="auto" w:fill="87CEFA"/>
            <w:tcMar>
              <w:top w:w="105" w:type="dxa"/>
              <w:left w:w="15" w:type="dxa"/>
              <w:bottom w:w="105" w:type="dxa"/>
              <w:right w:w="15" w:type="dxa"/>
            </w:tcMar>
            <w:vAlign w:val="center"/>
            <w:hideMark/>
          </w:tcPr>
          <w:p w14:paraId="0DD7B55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Полезная расчетная площадь склада</w:t>
            </w:r>
          </w:p>
        </w:tc>
      </w:tr>
      <w:tr w:rsidR="00C81101" w:rsidRPr="00C81101" w14:paraId="435BC1ED" w14:textId="77777777">
        <w:trPr>
          <w:tblCellSpacing w:w="15" w:type="dxa"/>
        </w:trPr>
        <w:tc>
          <w:tcPr>
            <w:tcW w:w="0" w:type="auto"/>
            <w:vMerge/>
            <w:shd w:val="clear" w:color="auto" w:fill="FAEBD7"/>
            <w:vAlign w:val="center"/>
            <w:hideMark/>
          </w:tcPr>
          <w:p w14:paraId="040210A3"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shd w:val="clear" w:color="auto" w:fill="FAEBD7"/>
            <w:vAlign w:val="center"/>
            <w:hideMark/>
          </w:tcPr>
          <w:p w14:paraId="5E450046"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shd w:val="clear" w:color="auto" w:fill="87CEFA"/>
            <w:tcMar>
              <w:top w:w="105" w:type="dxa"/>
              <w:left w:w="15" w:type="dxa"/>
              <w:bottom w:w="105" w:type="dxa"/>
              <w:right w:w="15" w:type="dxa"/>
            </w:tcMar>
            <w:vAlign w:val="center"/>
            <w:hideMark/>
          </w:tcPr>
          <w:p w14:paraId="18286D13"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Общая</w:t>
            </w:r>
          </w:p>
        </w:tc>
        <w:tc>
          <w:tcPr>
            <w:tcW w:w="0" w:type="auto"/>
            <w:shd w:val="clear" w:color="auto" w:fill="87CEFA"/>
            <w:tcMar>
              <w:top w:w="105" w:type="dxa"/>
              <w:left w:w="15" w:type="dxa"/>
              <w:bottom w:w="105" w:type="dxa"/>
              <w:right w:w="15" w:type="dxa"/>
            </w:tcMar>
            <w:vAlign w:val="center"/>
            <w:hideMark/>
          </w:tcPr>
          <w:p w14:paraId="61ED3E1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proofErr w:type="gramStart"/>
            <w:r w:rsidRPr="00C81101">
              <w:rPr>
                <w:rFonts w:ascii="Arial" w:eastAsia="Times New Roman" w:hAnsi="Arial" w:cs="Arial"/>
                <w:b/>
                <w:bCs/>
                <w:color w:val="981917"/>
                <w:kern w:val="0"/>
                <w:sz w:val="21"/>
                <w:szCs w:val="21"/>
                <w:lang w:eastAsia="ru-RU"/>
                <w14:ligatures w14:val="none"/>
              </w:rPr>
              <w:t>Средне-суточная</w:t>
            </w:r>
            <w:proofErr w:type="gramEnd"/>
          </w:p>
        </w:tc>
        <w:tc>
          <w:tcPr>
            <w:tcW w:w="0" w:type="auto"/>
            <w:shd w:val="clear" w:color="auto" w:fill="87CEFA"/>
            <w:tcMar>
              <w:top w:w="105" w:type="dxa"/>
              <w:left w:w="15" w:type="dxa"/>
              <w:bottom w:w="105" w:type="dxa"/>
              <w:right w:w="15" w:type="dxa"/>
            </w:tcMar>
            <w:vAlign w:val="center"/>
            <w:hideMark/>
          </w:tcPr>
          <w:p w14:paraId="6574613B"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proofErr w:type="gramStart"/>
            <w:r w:rsidRPr="00C81101">
              <w:rPr>
                <w:rFonts w:ascii="Arial" w:eastAsia="Times New Roman" w:hAnsi="Arial" w:cs="Arial"/>
                <w:b/>
                <w:bCs/>
                <w:color w:val="981917"/>
                <w:kern w:val="0"/>
                <w:sz w:val="21"/>
                <w:szCs w:val="21"/>
                <w:lang w:eastAsia="ru-RU"/>
                <w14:ligatures w14:val="none"/>
              </w:rPr>
              <w:t>Неравно-мерность</w:t>
            </w:r>
            <w:proofErr w:type="gramEnd"/>
            <w:r w:rsidRPr="00C81101">
              <w:rPr>
                <w:rFonts w:ascii="Arial" w:eastAsia="Times New Roman" w:hAnsi="Arial" w:cs="Arial"/>
                <w:b/>
                <w:bCs/>
                <w:color w:val="981917"/>
                <w:kern w:val="0"/>
                <w:sz w:val="21"/>
                <w:szCs w:val="21"/>
                <w:lang w:eastAsia="ru-RU"/>
                <w14:ligatures w14:val="none"/>
              </w:rPr>
              <w:t xml:space="preserve"> поступления</w:t>
            </w:r>
          </w:p>
        </w:tc>
        <w:tc>
          <w:tcPr>
            <w:tcW w:w="0" w:type="auto"/>
            <w:shd w:val="clear" w:color="auto" w:fill="87CEFA"/>
            <w:tcMar>
              <w:top w:w="105" w:type="dxa"/>
              <w:left w:w="15" w:type="dxa"/>
              <w:bottom w:w="105" w:type="dxa"/>
              <w:right w:w="15" w:type="dxa"/>
            </w:tcMar>
            <w:vAlign w:val="center"/>
            <w:hideMark/>
          </w:tcPr>
          <w:p w14:paraId="3CC302F4"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proofErr w:type="gramStart"/>
            <w:r w:rsidRPr="00C81101">
              <w:rPr>
                <w:rFonts w:ascii="Arial" w:eastAsia="Times New Roman" w:hAnsi="Arial" w:cs="Arial"/>
                <w:b/>
                <w:bCs/>
                <w:color w:val="981917"/>
                <w:kern w:val="0"/>
                <w:sz w:val="21"/>
                <w:szCs w:val="21"/>
                <w:lang w:eastAsia="ru-RU"/>
                <w14:ligatures w14:val="none"/>
              </w:rPr>
              <w:t>Неравно-мерность</w:t>
            </w:r>
            <w:proofErr w:type="gramEnd"/>
            <w:r w:rsidRPr="00C81101">
              <w:rPr>
                <w:rFonts w:ascii="Arial" w:eastAsia="Times New Roman" w:hAnsi="Arial" w:cs="Arial"/>
                <w:b/>
                <w:bCs/>
                <w:color w:val="981917"/>
                <w:kern w:val="0"/>
                <w:sz w:val="21"/>
                <w:szCs w:val="21"/>
                <w:lang w:eastAsia="ru-RU"/>
                <w14:ligatures w14:val="none"/>
              </w:rPr>
              <w:t xml:space="preserve"> потребления</w:t>
            </w:r>
          </w:p>
        </w:tc>
        <w:tc>
          <w:tcPr>
            <w:tcW w:w="0" w:type="auto"/>
            <w:shd w:val="clear" w:color="auto" w:fill="87CEFA"/>
            <w:tcMar>
              <w:top w:w="105" w:type="dxa"/>
              <w:left w:w="15" w:type="dxa"/>
              <w:bottom w:w="105" w:type="dxa"/>
              <w:right w:w="15" w:type="dxa"/>
            </w:tcMar>
            <w:vAlign w:val="center"/>
            <w:hideMark/>
          </w:tcPr>
          <w:p w14:paraId="20552169"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Норма запаса в днях</w:t>
            </w:r>
          </w:p>
        </w:tc>
        <w:tc>
          <w:tcPr>
            <w:tcW w:w="0" w:type="auto"/>
            <w:shd w:val="clear" w:color="auto" w:fill="87CEFA"/>
            <w:tcMar>
              <w:top w:w="105" w:type="dxa"/>
              <w:left w:w="15" w:type="dxa"/>
              <w:bottom w:w="105" w:type="dxa"/>
              <w:right w:w="15" w:type="dxa"/>
            </w:tcMar>
            <w:vAlign w:val="center"/>
            <w:hideMark/>
          </w:tcPr>
          <w:p w14:paraId="7CEF79A8"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Расчетный запас</w:t>
            </w:r>
          </w:p>
        </w:tc>
        <w:tc>
          <w:tcPr>
            <w:tcW w:w="0" w:type="auto"/>
            <w:vMerge/>
            <w:shd w:val="clear" w:color="auto" w:fill="FAEBD7"/>
            <w:vAlign w:val="center"/>
            <w:hideMark/>
          </w:tcPr>
          <w:p w14:paraId="0A1B0AEF"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shd w:val="clear" w:color="auto" w:fill="FAEBD7"/>
            <w:vAlign w:val="center"/>
            <w:hideMark/>
          </w:tcPr>
          <w:p w14:paraId="4A7F31B0"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shd w:val="clear" w:color="auto" w:fill="FAEBD7"/>
            <w:vAlign w:val="center"/>
            <w:hideMark/>
          </w:tcPr>
          <w:p w14:paraId="0CA215FE"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c>
          <w:tcPr>
            <w:tcW w:w="0" w:type="auto"/>
            <w:vMerge/>
            <w:shd w:val="clear" w:color="auto" w:fill="FAEBD7"/>
            <w:vAlign w:val="center"/>
            <w:hideMark/>
          </w:tcPr>
          <w:p w14:paraId="413257B6" w14:textId="77777777" w:rsidR="00C81101" w:rsidRPr="00C81101" w:rsidRDefault="00C81101" w:rsidP="00C81101">
            <w:pPr>
              <w:spacing w:before="100" w:beforeAutospacing="1" w:after="150" w:line="288" w:lineRule="atLeast"/>
              <w:jc w:val="both"/>
              <w:rPr>
                <w:rFonts w:ascii="Arial" w:eastAsia="Times New Roman" w:hAnsi="Arial" w:cs="Arial"/>
                <w:b/>
                <w:bCs/>
                <w:color w:val="981917"/>
                <w:kern w:val="0"/>
                <w:sz w:val="21"/>
                <w:szCs w:val="21"/>
                <w:lang w:eastAsia="ru-RU"/>
                <w14:ligatures w14:val="none"/>
              </w:rPr>
            </w:pPr>
          </w:p>
        </w:tc>
      </w:tr>
      <w:tr w:rsidR="00C81101" w:rsidRPr="00C81101" w14:paraId="68C40640" w14:textId="77777777">
        <w:trPr>
          <w:tblCellSpacing w:w="15" w:type="dxa"/>
        </w:trPr>
        <w:tc>
          <w:tcPr>
            <w:tcW w:w="0" w:type="auto"/>
            <w:shd w:val="clear" w:color="auto" w:fill="FAF0E6"/>
            <w:tcMar>
              <w:top w:w="30" w:type="dxa"/>
              <w:left w:w="75" w:type="dxa"/>
              <w:bottom w:w="30" w:type="dxa"/>
              <w:right w:w="75" w:type="dxa"/>
            </w:tcMar>
            <w:vAlign w:val="center"/>
            <w:hideMark/>
          </w:tcPr>
          <w:p w14:paraId="322B6EA6"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F0E6"/>
            <w:tcMar>
              <w:top w:w="30" w:type="dxa"/>
              <w:left w:w="75" w:type="dxa"/>
              <w:bottom w:w="30" w:type="dxa"/>
              <w:right w:w="75" w:type="dxa"/>
            </w:tcMar>
            <w:vAlign w:val="center"/>
            <w:hideMark/>
          </w:tcPr>
          <w:p w14:paraId="4740B012"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w:t>
            </w:r>
          </w:p>
        </w:tc>
        <w:tc>
          <w:tcPr>
            <w:tcW w:w="0" w:type="auto"/>
            <w:shd w:val="clear" w:color="auto" w:fill="FAF0E6"/>
            <w:tcMar>
              <w:top w:w="30" w:type="dxa"/>
              <w:left w:w="75" w:type="dxa"/>
              <w:bottom w:w="30" w:type="dxa"/>
              <w:right w:w="75" w:type="dxa"/>
            </w:tcMar>
            <w:vAlign w:val="center"/>
            <w:hideMark/>
          </w:tcPr>
          <w:p w14:paraId="17AF6D3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w:t>
            </w:r>
          </w:p>
        </w:tc>
        <w:tc>
          <w:tcPr>
            <w:tcW w:w="0" w:type="auto"/>
            <w:shd w:val="clear" w:color="auto" w:fill="FAF0E6"/>
            <w:tcMar>
              <w:top w:w="30" w:type="dxa"/>
              <w:left w:w="75" w:type="dxa"/>
              <w:bottom w:w="30" w:type="dxa"/>
              <w:right w:w="75" w:type="dxa"/>
            </w:tcMar>
            <w:vAlign w:val="center"/>
            <w:hideMark/>
          </w:tcPr>
          <w:p w14:paraId="3FFEC10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w:t>
            </w:r>
          </w:p>
        </w:tc>
        <w:tc>
          <w:tcPr>
            <w:tcW w:w="0" w:type="auto"/>
            <w:shd w:val="clear" w:color="auto" w:fill="FAF0E6"/>
            <w:tcMar>
              <w:top w:w="30" w:type="dxa"/>
              <w:left w:w="75" w:type="dxa"/>
              <w:bottom w:w="30" w:type="dxa"/>
              <w:right w:w="75" w:type="dxa"/>
            </w:tcMar>
            <w:vAlign w:val="center"/>
            <w:hideMark/>
          </w:tcPr>
          <w:p w14:paraId="2B40441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w:t>
            </w:r>
          </w:p>
        </w:tc>
        <w:tc>
          <w:tcPr>
            <w:tcW w:w="0" w:type="auto"/>
            <w:shd w:val="clear" w:color="auto" w:fill="FAF0E6"/>
            <w:tcMar>
              <w:top w:w="30" w:type="dxa"/>
              <w:left w:w="75" w:type="dxa"/>
              <w:bottom w:w="30" w:type="dxa"/>
              <w:right w:w="75" w:type="dxa"/>
            </w:tcMar>
            <w:vAlign w:val="center"/>
            <w:hideMark/>
          </w:tcPr>
          <w:p w14:paraId="5B822889"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w:t>
            </w:r>
          </w:p>
        </w:tc>
        <w:tc>
          <w:tcPr>
            <w:tcW w:w="0" w:type="auto"/>
            <w:shd w:val="clear" w:color="auto" w:fill="FAF0E6"/>
            <w:tcMar>
              <w:top w:w="30" w:type="dxa"/>
              <w:left w:w="75" w:type="dxa"/>
              <w:bottom w:w="30" w:type="dxa"/>
              <w:right w:w="75" w:type="dxa"/>
            </w:tcMar>
            <w:vAlign w:val="center"/>
            <w:hideMark/>
          </w:tcPr>
          <w:p w14:paraId="2B59F05B"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7</w:t>
            </w:r>
          </w:p>
        </w:tc>
        <w:tc>
          <w:tcPr>
            <w:tcW w:w="0" w:type="auto"/>
            <w:shd w:val="clear" w:color="auto" w:fill="FAF0E6"/>
            <w:tcMar>
              <w:top w:w="30" w:type="dxa"/>
              <w:left w:w="75" w:type="dxa"/>
              <w:bottom w:w="30" w:type="dxa"/>
              <w:right w:w="75" w:type="dxa"/>
            </w:tcMar>
            <w:vAlign w:val="center"/>
            <w:hideMark/>
          </w:tcPr>
          <w:p w14:paraId="34668BB5"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8</w:t>
            </w:r>
          </w:p>
        </w:tc>
        <w:tc>
          <w:tcPr>
            <w:tcW w:w="0" w:type="auto"/>
            <w:shd w:val="clear" w:color="auto" w:fill="FAF0E6"/>
            <w:tcMar>
              <w:top w:w="30" w:type="dxa"/>
              <w:left w:w="75" w:type="dxa"/>
              <w:bottom w:w="30" w:type="dxa"/>
              <w:right w:w="75" w:type="dxa"/>
            </w:tcMar>
            <w:vAlign w:val="center"/>
            <w:hideMark/>
          </w:tcPr>
          <w:p w14:paraId="5D0A5E8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9</w:t>
            </w:r>
          </w:p>
        </w:tc>
        <w:tc>
          <w:tcPr>
            <w:tcW w:w="0" w:type="auto"/>
            <w:shd w:val="clear" w:color="auto" w:fill="FAF0E6"/>
            <w:tcMar>
              <w:top w:w="30" w:type="dxa"/>
              <w:left w:w="75" w:type="dxa"/>
              <w:bottom w:w="30" w:type="dxa"/>
              <w:right w:w="75" w:type="dxa"/>
            </w:tcMar>
            <w:vAlign w:val="center"/>
            <w:hideMark/>
          </w:tcPr>
          <w:p w14:paraId="71D8DDE5"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10</w:t>
            </w:r>
          </w:p>
        </w:tc>
        <w:tc>
          <w:tcPr>
            <w:tcW w:w="0" w:type="auto"/>
            <w:shd w:val="clear" w:color="auto" w:fill="FAF0E6"/>
            <w:tcMar>
              <w:top w:w="30" w:type="dxa"/>
              <w:left w:w="75" w:type="dxa"/>
              <w:bottom w:w="30" w:type="dxa"/>
              <w:right w:w="75" w:type="dxa"/>
            </w:tcMar>
            <w:vAlign w:val="center"/>
            <w:hideMark/>
          </w:tcPr>
          <w:p w14:paraId="27C58245"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11</w:t>
            </w:r>
          </w:p>
        </w:tc>
        <w:tc>
          <w:tcPr>
            <w:tcW w:w="0" w:type="auto"/>
            <w:shd w:val="clear" w:color="auto" w:fill="FAF0E6"/>
            <w:tcMar>
              <w:top w:w="30" w:type="dxa"/>
              <w:left w:w="75" w:type="dxa"/>
              <w:bottom w:w="30" w:type="dxa"/>
              <w:right w:w="75" w:type="dxa"/>
            </w:tcMar>
            <w:vAlign w:val="center"/>
            <w:hideMark/>
          </w:tcPr>
          <w:p w14:paraId="5F235014"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12</w:t>
            </w:r>
          </w:p>
        </w:tc>
      </w:tr>
    </w:tbl>
    <w:p w14:paraId="4330B02C"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lastRenderedPageBreak/>
        <w:t xml:space="preserve">Площади складов определяются по максимальной потребности. Однако при этом необходимо учитывать возможность использования одних и тех же складских площадей для последовательного размещения разных материалов полуфабрикатов, деталей конструкций и оборудования с учетом календарного графика производства строительных </w:t>
      </w:r>
      <w:proofErr w:type="gramStart"/>
      <w:r w:rsidRPr="00C81101">
        <w:rPr>
          <w:rFonts w:ascii="Arial" w:eastAsia="Times New Roman" w:hAnsi="Arial" w:cs="Arial"/>
          <w:color w:val="000000"/>
          <w:kern w:val="0"/>
          <w:sz w:val="21"/>
          <w:szCs w:val="21"/>
          <w:lang w:eastAsia="ru-RU"/>
          <w14:ligatures w14:val="none"/>
        </w:rPr>
        <w:t>работ</w:t>
      </w:r>
      <w:proofErr w:type="gramEnd"/>
      <w:r w:rsidRPr="00C81101">
        <w:rPr>
          <w:rFonts w:ascii="Arial" w:eastAsia="Times New Roman" w:hAnsi="Arial" w:cs="Arial"/>
          <w:color w:val="000000"/>
          <w:kern w:val="0"/>
          <w:sz w:val="21"/>
          <w:szCs w:val="21"/>
          <w:lang w:eastAsia="ru-RU"/>
          <w14:ligatures w14:val="none"/>
        </w:rPr>
        <w:t xml:space="preserve"> На основании расчета составляется экспликации складского хозяйства.</w:t>
      </w:r>
    </w:p>
    <w:p w14:paraId="3DE3698B"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 xml:space="preserve">Размещение складского хозяйства на </w:t>
      </w:r>
      <w:proofErr w:type="spellStart"/>
      <w:r w:rsidRPr="00C81101">
        <w:rPr>
          <w:rFonts w:ascii="Arial" w:eastAsia="Times New Roman" w:hAnsi="Arial" w:cs="Arial"/>
          <w:color w:val="000000"/>
          <w:kern w:val="0"/>
          <w:sz w:val="21"/>
          <w:szCs w:val="21"/>
          <w:lang w:eastAsia="ru-RU"/>
          <w14:ligatures w14:val="none"/>
        </w:rPr>
        <w:t>стройгенплане</w:t>
      </w:r>
      <w:proofErr w:type="spellEnd"/>
      <w:r w:rsidRPr="00C81101">
        <w:rPr>
          <w:rFonts w:ascii="Arial" w:eastAsia="Times New Roman" w:hAnsi="Arial" w:cs="Arial"/>
          <w:color w:val="000000"/>
          <w:kern w:val="0"/>
          <w:sz w:val="21"/>
          <w:szCs w:val="21"/>
          <w:lang w:eastAsia="ru-RU"/>
          <w14:ligatures w14:val="none"/>
        </w:rPr>
        <w:t xml:space="preserve"> производится с учетом принятых методов организации работ, расположения постоянных и временных транспортных магистралей и должно обеспечивать возможность разгрузки материалов и конструкций, подачи их краном или подъемником непосредственно к месту использования.</w:t>
      </w:r>
    </w:p>
    <w:p w14:paraId="5854C001"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Расчет временного электроснабжения строительной площадки</w:t>
      </w:r>
    </w:p>
    <w:p w14:paraId="4656BD48"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Исходными данными для организации временного электроснабжения являются объемы и сроки выполнения строительно-монтажных работ, типы строительных машин и механизмов, площадь строительной площадки, сменность работ и нормативные затраты по потребителям согласно таблицам. Результаты расчета по каждому потребителю заносятся в форму таблицы 7. Далее по календарному плану строительства объекта определяется период работе максимальным электропотреблением.</w:t>
      </w:r>
    </w:p>
    <w:tbl>
      <w:tblPr>
        <w:tblW w:w="11542" w:type="dxa"/>
        <w:tblCellSpacing w:w="15" w:type="dxa"/>
        <w:tblCellMar>
          <w:top w:w="15" w:type="dxa"/>
          <w:left w:w="15" w:type="dxa"/>
          <w:bottom w:w="15" w:type="dxa"/>
          <w:right w:w="15" w:type="dxa"/>
        </w:tblCellMar>
        <w:tblLook w:val="04A0" w:firstRow="1" w:lastRow="0" w:firstColumn="1" w:lastColumn="0" w:noHBand="0" w:noVBand="1"/>
      </w:tblPr>
      <w:tblGrid>
        <w:gridCol w:w="1619"/>
        <w:gridCol w:w="1190"/>
        <w:gridCol w:w="1295"/>
        <w:gridCol w:w="1125"/>
        <w:gridCol w:w="1534"/>
        <w:gridCol w:w="1534"/>
        <w:gridCol w:w="2115"/>
        <w:gridCol w:w="1367"/>
      </w:tblGrid>
      <w:tr w:rsidR="00C81101" w:rsidRPr="00C81101" w14:paraId="39E9B7F7" w14:textId="77777777">
        <w:trPr>
          <w:tblCellSpacing w:w="15" w:type="dxa"/>
        </w:trPr>
        <w:tc>
          <w:tcPr>
            <w:tcW w:w="0" w:type="auto"/>
            <w:gridSpan w:val="8"/>
            <w:tcBorders>
              <w:top w:val="nil"/>
              <w:left w:val="nil"/>
              <w:bottom w:val="nil"/>
              <w:right w:val="nil"/>
            </w:tcBorders>
            <w:tcMar>
              <w:top w:w="105" w:type="dxa"/>
              <w:left w:w="15" w:type="dxa"/>
              <w:bottom w:w="105" w:type="dxa"/>
              <w:right w:w="15" w:type="dxa"/>
            </w:tcMar>
            <w:vAlign w:val="center"/>
            <w:hideMark/>
          </w:tcPr>
          <w:p w14:paraId="08A8419C" w14:textId="77777777" w:rsidR="00C81101" w:rsidRPr="00C81101" w:rsidRDefault="00C81101" w:rsidP="00C81101">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1101">
              <w:rPr>
                <w:rFonts w:ascii="Arial" w:eastAsia="Times New Roman" w:hAnsi="Arial" w:cs="Arial"/>
                <w:i/>
                <w:iCs/>
                <w:color w:val="000000"/>
                <w:kern w:val="0"/>
                <w:sz w:val="21"/>
                <w:szCs w:val="21"/>
                <w:lang w:eastAsia="ru-RU"/>
                <w14:ligatures w14:val="none"/>
              </w:rPr>
              <w:t>Таблица 7 – Расчет потребности во временном электроснабжении</w:t>
            </w:r>
          </w:p>
        </w:tc>
      </w:tr>
      <w:tr w:rsidR="00C81101" w:rsidRPr="00C81101" w14:paraId="1E77A279" w14:textId="77777777">
        <w:trPr>
          <w:tblCellSpacing w:w="15" w:type="dxa"/>
        </w:trPr>
        <w:tc>
          <w:tcPr>
            <w:tcW w:w="0" w:type="auto"/>
            <w:shd w:val="clear" w:color="auto" w:fill="87CEFA"/>
            <w:tcMar>
              <w:top w:w="105" w:type="dxa"/>
              <w:left w:w="15" w:type="dxa"/>
              <w:bottom w:w="105" w:type="dxa"/>
              <w:right w:w="15" w:type="dxa"/>
            </w:tcMar>
            <w:vAlign w:val="center"/>
            <w:hideMark/>
          </w:tcPr>
          <w:p w14:paraId="564364B5"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Наименование потребителя</w:t>
            </w:r>
          </w:p>
        </w:tc>
        <w:tc>
          <w:tcPr>
            <w:tcW w:w="0" w:type="auto"/>
            <w:shd w:val="clear" w:color="auto" w:fill="87CEFA"/>
            <w:tcMar>
              <w:top w:w="105" w:type="dxa"/>
              <w:left w:w="15" w:type="dxa"/>
              <w:bottom w:w="105" w:type="dxa"/>
              <w:right w:w="15" w:type="dxa"/>
            </w:tcMar>
            <w:vAlign w:val="center"/>
            <w:hideMark/>
          </w:tcPr>
          <w:p w14:paraId="727B55C2"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Единица измерения</w:t>
            </w:r>
          </w:p>
        </w:tc>
        <w:tc>
          <w:tcPr>
            <w:tcW w:w="0" w:type="auto"/>
            <w:shd w:val="clear" w:color="auto" w:fill="87CEFA"/>
            <w:tcMar>
              <w:top w:w="105" w:type="dxa"/>
              <w:left w:w="15" w:type="dxa"/>
              <w:bottom w:w="105" w:type="dxa"/>
              <w:right w:w="15" w:type="dxa"/>
            </w:tcMar>
            <w:vAlign w:val="center"/>
            <w:hideMark/>
          </w:tcPr>
          <w:p w14:paraId="0095E3CC"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Количество</w:t>
            </w:r>
          </w:p>
        </w:tc>
        <w:tc>
          <w:tcPr>
            <w:tcW w:w="0" w:type="auto"/>
            <w:shd w:val="clear" w:color="auto" w:fill="87CEFA"/>
            <w:tcMar>
              <w:top w:w="105" w:type="dxa"/>
              <w:left w:w="15" w:type="dxa"/>
              <w:bottom w:w="105" w:type="dxa"/>
              <w:right w:w="15" w:type="dxa"/>
            </w:tcMar>
            <w:vAlign w:val="center"/>
            <w:hideMark/>
          </w:tcPr>
          <w:p w14:paraId="1150C761"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Удельная мощность на ед. изм.</w:t>
            </w:r>
          </w:p>
        </w:tc>
        <w:tc>
          <w:tcPr>
            <w:tcW w:w="0" w:type="auto"/>
            <w:shd w:val="clear" w:color="auto" w:fill="87CEFA"/>
            <w:tcMar>
              <w:top w:w="105" w:type="dxa"/>
              <w:left w:w="15" w:type="dxa"/>
              <w:bottom w:w="105" w:type="dxa"/>
              <w:right w:w="15" w:type="dxa"/>
            </w:tcMar>
            <w:vAlign w:val="center"/>
            <w:hideMark/>
          </w:tcPr>
          <w:p w14:paraId="62FD858A"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Коэффициент мощности</w:t>
            </w:r>
          </w:p>
        </w:tc>
        <w:tc>
          <w:tcPr>
            <w:tcW w:w="0" w:type="auto"/>
            <w:shd w:val="clear" w:color="auto" w:fill="87CEFA"/>
            <w:tcMar>
              <w:top w:w="105" w:type="dxa"/>
              <w:left w:w="15" w:type="dxa"/>
              <w:bottom w:w="105" w:type="dxa"/>
              <w:right w:w="15" w:type="dxa"/>
            </w:tcMar>
            <w:vAlign w:val="center"/>
            <w:hideMark/>
          </w:tcPr>
          <w:p w14:paraId="32F8F868"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Коэффициент спроса</w:t>
            </w:r>
          </w:p>
        </w:tc>
        <w:tc>
          <w:tcPr>
            <w:tcW w:w="0" w:type="auto"/>
            <w:shd w:val="clear" w:color="auto" w:fill="87CEFA"/>
            <w:tcMar>
              <w:top w:w="105" w:type="dxa"/>
              <w:left w:w="15" w:type="dxa"/>
              <w:bottom w:w="105" w:type="dxa"/>
              <w:right w:w="15" w:type="dxa"/>
            </w:tcMar>
            <w:vAlign w:val="center"/>
            <w:hideMark/>
          </w:tcPr>
          <w:p w14:paraId="145E73EB"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Трансформаторная мощность</w:t>
            </w:r>
          </w:p>
        </w:tc>
        <w:tc>
          <w:tcPr>
            <w:tcW w:w="0" w:type="auto"/>
            <w:shd w:val="clear" w:color="auto" w:fill="87CEFA"/>
            <w:tcMar>
              <w:top w:w="105" w:type="dxa"/>
              <w:left w:w="15" w:type="dxa"/>
              <w:bottom w:w="105" w:type="dxa"/>
              <w:right w:w="15" w:type="dxa"/>
            </w:tcMar>
            <w:vAlign w:val="center"/>
            <w:hideMark/>
          </w:tcPr>
          <w:p w14:paraId="0691B273" w14:textId="77777777" w:rsidR="00C81101" w:rsidRPr="00C81101" w:rsidRDefault="00C81101" w:rsidP="00C81101">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1101">
              <w:rPr>
                <w:rFonts w:ascii="Arial" w:eastAsia="Times New Roman" w:hAnsi="Arial" w:cs="Arial"/>
                <w:b/>
                <w:bCs/>
                <w:color w:val="981917"/>
                <w:kern w:val="0"/>
                <w:sz w:val="21"/>
                <w:szCs w:val="21"/>
                <w:lang w:eastAsia="ru-RU"/>
                <w14:ligatures w14:val="none"/>
              </w:rPr>
              <w:t>Примечание</w:t>
            </w:r>
          </w:p>
        </w:tc>
      </w:tr>
      <w:tr w:rsidR="00C81101" w:rsidRPr="00C81101" w14:paraId="4BA8FFE4" w14:textId="77777777">
        <w:trPr>
          <w:tblCellSpacing w:w="15" w:type="dxa"/>
        </w:trPr>
        <w:tc>
          <w:tcPr>
            <w:tcW w:w="0" w:type="auto"/>
            <w:shd w:val="clear" w:color="auto" w:fill="FAEBD7"/>
            <w:tcMar>
              <w:top w:w="30" w:type="dxa"/>
              <w:left w:w="75" w:type="dxa"/>
              <w:bottom w:w="30" w:type="dxa"/>
              <w:right w:w="75" w:type="dxa"/>
            </w:tcMar>
            <w:vAlign w:val="center"/>
            <w:hideMark/>
          </w:tcPr>
          <w:p w14:paraId="6EA0B460"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1</w:t>
            </w:r>
          </w:p>
        </w:tc>
        <w:tc>
          <w:tcPr>
            <w:tcW w:w="0" w:type="auto"/>
            <w:shd w:val="clear" w:color="auto" w:fill="FAEBD7"/>
            <w:tcMar>
              <w:top w:w="30" w:type="dxa"/>
              <w:left w:w="75" w:type="dxa"/>
              <w:bottom w:w="30" w:type="dxa"/>
              <w:right w:w="75" w:type="dxa"/>
            </w:tcMar>
            <w:vAlign w:val="center"/>
            <w:hideMark/>
          </w:tcPr>
          <w:p w14:paraId="2634BE76"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2</w:t>
            </w:r>
          </w:p>
        </w:tc>
        <w:tc>
          <w:tcPr>
            <w:tcW w:w="0" w:type="auto"/>
            <w:shd w:val="clear" w:color="auto" w:fill="FAEBD7"/>
            <w:tcMar>
              <w:top w:w="30" w:type="dxa"/>
              <w:left w:w="75" w:type="dxa"/>
              <w:bottom w:w="30" w:type="dxa"/>
              <w:right w:w="75" w:type="dxa"/>
            </w:tcMar>
            <w:vAlign w:val="center"/>
            <w:hideMark/>
          </w:tcPr>
          <w:p w14:paraId="507B8AC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3</w:t>
            </w:r>
          </w:p>
        </w:tc>
        <w:tc>
          <w:tcPr>
            <w:tcW w:w="0" w:type="auto"/>
            <w:shd w:val="clear" w:color="auto" w:fill="FAEBD7"/>
            <w:tcMar>
              <w:top w:w="30" w:type="dxa"/>
              <w:left w:w="75" w:type="dxa"/>
              <w:bottom w:w="30" w:type="dxa"/>
              <w:right w:w="75" w:type="dxa"/>
            </w:tcMar>
            <w:vAlign w:val="center"/>
            <w:hideMark/>
          </w:tcPr>
          <w:p w14:paraId="2E890E2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5AF0B7AC"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5</w:t>
            </w:r>
          </w:p>
        </w:tc>
        <w:tc>
          <w:tcPr>
            <w:tcW w:w="0" w:type="auto"/>
            <w:shd w:val="clear" w:color="auto" w:fill="FAEBD7"/>
            <w:tcMar>
              <w:top w:w="30" w:type="dxa"/>
              <w:left w:w="75" w:type="dxa"/>
              <w:bottom w:w="30" w:type="dxa"/>
              <w:right w:w="75" w:type="dxa"/>
            </w:tcMar>
            <w:vAlign w:val="center"/>
            <w:hideMark/>
          </w:tcPr>
          <w:p w14:paraId="5FC3229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6</w:t>
            </w:r>
          </w:p>
        </w:tc>
        <w:tc>
          <w:tcPr>
            <w:tcW w:w="0" w:type="auto"/>
            <w:shd w:val="clear" w:color="auto" w:fill="FAEBD7"/>
            <w:tcMar>
              <w:top w:w="30" w:type="dxa"/>
              <w:left w:w="75" w:type="dxa"/>
              <w:bottom w:w="30" w:type="dxa"/>
              <w:right w:w="75" w:type="dxa"/>
            </w:tcMar>
            <w:vAlign w:val="center"/>
            <w:hideMark/>
          </w:tcPr>
          <w:p w14:paraId="5C12E447"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7</w:t>
            </w:r>
          </w:p>
        </w:tc>
        <w:tc>
          <w:tcPr>
            <w:tcW w:w="0" w:type="auto"/>
            <w:shd w:val="clear" w:color="auto" w:fill="FAEBD7"/>
            <w:tcMar>
              <w:top w:w="30" w:type="dxa"/>
              <w:left w:w="75" w:type="dxa"/>
              <w:bottom w:w="30" w:type="dxa"/>
              <w:right w:w="75" w:type="dxa"/>
            </w:tcMar>
            <w:vAlign w:val="center"/>
            <w:hideMark/>
          </w:tcPr>
          <w:p w14:paraId="5BCC676F" w14:textId="77777777" w:rsidR="00C81101" w:rsidRPr="00C81101" w:rsidRDefault="00C81101" w:rsidP="00C81101">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8</w:t>
            </w:r>
          </w:p>
        </w:tc>
      </w:tr>
      <w:tr w:rsidR="00C81101" w:rsidRPr="00C81101" w14:paraId="61368EC4" w14:textId="77777777">
        <w:trPr>
          <w:tblCellSpacing w:w="15" w:type="dxa"/>
        </w:trPr>
        <w:tc>
          <w:tcPr>
            <w:tcW w:w="0" w:type="auto"/>
            <w:gridSpan w:val="8"/>
            <w:shd w:val="clear" w:color="auto" w:fill="FAF0E6"/>
            <w:tcMar>
              <w:top w:w="30" w:type="dxa"/>
              <w:left w:w="75" w:type="dxa"/>
              <w:bottom w:w="30" w:type="dxa"/>
              <w:right w:w="75" w:type="dxa"/>
            </w:tcMar>
            <w:vAlign w:val="center"/>
            <w:hideMark/>
          </w:tcPr>
          <w:p w14:paraId="2D6D9D41"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Силовая электроэнергия</w:t>
            </w:r>
            <w:r w:rsidRPr="00C81101">
              <w:rPr>
                <w:rFonts w:ascii="Arial" w:eastAsia="Times New Roman" w:hAnsi="Arial" w:cs="Arial"/>
                <w:color w:val="000000"/>
                <w:kern w:val="0"/>
                <w:sz w:val="18"/>
                <w:szCs w:val="18"/>
                <w:lang w:eastAsia="ru-RU"/>
                <w14:ligatures w14:val="none"/>
              </w:rPr>
              <w:br/>
              <w:t>Технологические нужды</w:t>
            </w:r>
            <w:r w:rsidRPr="00C81101">
              <w:rPr>
                <w:rFonts w:ascii="Arial" w:eastAsia="Times New Roman" w:hAnsi="Arial" w:cs="Arial"/>
                <w:color w:val="000000"/>
                <w:kern w:val="0"/>
                <w:sz w:val="18"/>
                <w:szCs w:val="18"/>
                <w:lang w:eastAsia="ru-RU"/>
                <w14:ligatures w14:val="none"/>
              </w:rPr>
              <w:br/>
              <w:t>Внутреннее освещение</w:t>
            </w:r>
            <w:r w:rsidRPr="00C81101">
              <w:rPr>
                <w:rFonts w:ascii="Arial" w:eastAsia="Times New Roman" w:hAnsi="Arial" w:cs="Arial"/>
                <w:color w:val="000000"/>
                <w:kern w:val="0"/>
                <w:sz w:val="18"/>
                <w:szCs w:val="18"/>
                <w:lang w:eastAsia="ru-RU"/>
                <w14:ligatures w14:val="none"/>
              </w:rPr>
              <w:br/>
              <w:t>Наружное освещение</w:t>
            </w:r>
          </w:p>
        </w:tc>
      </w:tr>
      <w:tr w:rsidR="00C81101" w:rsidRPr="00C81101" w14:paraId="4FD08DC1" w14:textId="77777777">
        <w:trPr>
          <w:tblCellSpacing w:w="15" w:type="dxa"/>
        </w:trPr>
        <w:tc>
          <w:tcPr>
            <w:tcW w:w="0" w:type="auto"/>
            <w:gridSpan w:val="8"/>
            <w:shd w:val="clear" w:color="auto" w:fill="FAEBD7"/>
            <w:tcMar>
              <w:top w:w="30" w:type="dxa"/>
              <w:left w:w="75" w:type="dxa"/>
              <w:bottom w:w="30" w:type="dxa"/>
              <w:right w:w="75" w:type="dxa"/>
            </w:tcMar>
            <w:vAlign w:val="center"/>
            <w:hideMark/>
          </w:tcPr>
          <w:p w14:paraId="050FF256" w14:textId="77777777" w:rsidR="00C81101" w:rsidRPr="00C81101" w:rsidRDefault="00C81101" w:rsidP="00C81101">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C81101">
              <w:rPr>
                <w:rFonts w:ascii="Arial" w:eastAsia="Times New Roman" w:hAnsi="Arial" w:cs="Arial"/>
                <w:color w:val="000000"/>
                <w:kern w:val="0"/>
                <w:sz w:val="18"/>
                <w:szCs w:val="18"/>
                <w:lang w:eastAsia="ru-RU"/>
                <w14:ligatures w14:val="none"/>
              </w:rPr>
              <w:t>Всего:</w:t>
            </w:r>
          </w:p>
        </w:tc>
      </w:tr>
    </w:tbl>
    <w:p w14:paraId="0EDB0E04"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b/>
          <w:bCs/>
          <w:color w:val="000000"/>
          <w:kern w:val="0"/>
          <w:sz w:val="21"/>
          <w:szCs w:val="21"/>
          <w:lang w:eastAsia="ru-RU"/>
          <w14:ligatures w14:val="none"/>
        </w:rPr>
        <w:t>Расчет временного водоснабжения строительной площадки</w:t>
      </w:r>
    </w:p>
    <w:p w14:paraId="04B56E52"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Исходными данными для определения потребности в воде являются принятые методы производства и организации строительства. Расход воды определяется исходя из производственных, хозяйственных, пожарных, бытовых нужд.</w:t>
      </w:r>
    </w:p>
    <w:p w14:paraId="3F56027A"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Расчет завершается определением необходимого диаметра магистрального ввода временного водопровода на строительной площадке. Результаты определения максимального сменного потребления воды по каждому потребителю заносятся в табличную форму.</w:t>
      </w:r>
    </w:p>
    <w:p w14:paraId="61A9CF1F" w14:textId="77777777" w:rsidR="00C81101" w:rsidRPr="00C81101" w:rsidRDefault="00C81101" w:rsidP="00C8110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t>Территория строительной площадки обеспечивается дорогами, имеющими самостоятельный въезд и выезд на городскую магистраль.</w:t>
      </w:r>
    </w:p>
    <w:p w14:paraId="4A7BB912" w14:textId="77777777" w:rsidR="00C81101" w:rsidRPr="00C81101" w:rsidRDefault="00C81101" w:rsidP="00C81101">
      <w:pPr>
        <w:shd w:val="clear" w:color="auto" w:fill="FFFFFF"/>
        <w:spacing w:after="0" w:line="240" w:lineRule="auto"/>
        <w:jc w:val="both"/>
        <w:rPr>
          <w:rFonts w:ascii="Times New Roman" w:eastAsia="Times New Roman" w:hAnsi="Times New Roman" w:cs="Times New Roman"/>
          <w:kern w:val="0"/>
          <w:lang w:eastAsia="ru-RU"/>
          <w14:ligatures w14:val="none"/>
        </w:rPr>
      </w:pPr>
    </w:p>
    <w:p w14:paraId="4B902397" w14:textId="77777777" w:rsidR="00C81101" w:rsidRPr="00C81101" w:rsidRDefault="00C81101" w:rsidP="00C81101">
      <w:pPr>
        <w:shd w:val="clear" w:color="auto" w:fill="1874CD"/>
        <w:spacing w:before="100"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C81101">
        <w:rPr>
          <w:rFonts w:ascii="Times New Roman" w:eastAsia="Times New Roman" w:hAnsi="Times New Roman" w:cs="Times New Roman"/>
          <w:b/>
          <w:bCs/>
          <w:color w:val="FFFFFF"/>
          <w:kern w:val="36"/>
          <w:sz w:val="36"/>
          <w:szCs w:val="36"/>
          <w:lang w:eastAsia="ru-RU"/>
          <w14:ligatures w14:val="none"/>
        </w:rPr>
        <w:t>Библиографический список рекомендуемых источников</w:t>
      </w:r>
    </w:p>
    <w:p w14:paraId="73B22ED8"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lastRenderedPageBreak/>
        <w:t>ГОСТ 21.508-93. СПДС. Правила выполнения рабочей документации генеральных планов предприятий, сооружений и жилищно-гражданских объектов.</w:t>
      </w:r>
    </w:p>
    <w:p w14:paraId="15BC1041"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ГОСТ 21.204-93. СПДС. Условные графические обозначения и изображения элементов генеральных планов и сооружений транспорта.</w:t>
      </w:r>
    </w:p>
    <w:p w14:paraId="6AC843C9"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СНиП 2.09.02-85. Производственные здания.</w:t>
      </w:r>
    </w:p>
    <w:p w14:paraId="1FDD5C60"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СНиП II-89-80. Генеральные планы промышленных предприятий.</w:t>
      </w:r>
    </w:p>
    <w:p w14:paraId="0A2D8700"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Шерешевский И.А. Конструирование промышленных зданий и сооружений – Л: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1979.</w:t>
      </w:r>
    </w:p>
    <w:p w14:paraId="0FA0C05A"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proofErr w:type="spellStart"/>
      <w:r w:rsidRPr="00C81101">
        <w:rPr>
          <w:rFonts w:ascii="Times New Roman" w:eastAsia="Times New Roman" w:hAnsi="Times New Roman" w:cs="Times New Roman"/>
          <w:kern w:val="0"/>
          <w:lang w:eastAsia="ru-RU"/>
          <w14:ligatures w14:val="none"/>
        </w:rPr>
        <w:t>Трепенников</w:t>
      </w:r>
      <w:proofErr w:type="spellEnd"/>
      <w:r w:rsidRPr="00C81101">
        <w:rPr>
          <w:rFonts w:ascii="Times New Roman" w:eastAsia="Times New Roman" w:hAnsi="Times New Roman" w:cs="Times New Roman"/>
          <w:kern w:val="0"/>
          <w:lang w:eastAsia="ru-RU"/>
          <w14:ligatures w14:val="none"/>
        </w:rPr>
        <w:t xml:space="preserve"> Р.Н. Альбом чертежных конструкций и деталей промышленных зданий.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1980.</w:t>
      </w:r>
    </w:p>
    <w:p w14:paraId="24FFFCC3"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Металлические конструкции / под общей редакцией Е.И. </w:t>
      </w:r>
      <w:proofErr w:type="spellStart"/>
      <w:r w:rsidRPr="00C81101">
        <w:rPr>
          <w:rFonts w:ascii="Times New Roman" w:eastAsia="Times New Roman" w:hAnsi="Times New Roman" w:cs="Times New Roman"/>
          <w:kern w:val="0"/>
          <w:lang w:eastAsia="ru-RU"/>
          <w14:ligatures w14:val="none"/>
        </w:rPr>
        <w:t>Беленя</w:t>
      </w:r>
      <w:proofErr w:type="spellEnd"/>
      <w:r w:rsidRPr="00C81101">
        <w:rPr>
          <w:rFonts w:ascii="Times New Roman" w:eastAsia="Times New Roman" w:hAnsi="Times New Roman" w:cs="Times New Roman"/>
          <w:kern w:val="0"/>
          <w:lang w:eastAsia="ru-RU"/>
          <w14:ligatures w14:val="none"/>
        </w:rPr>
        <w:t xml:space="preserve"> / Издание 6-е, переработанное и дополненное.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1985. – 560 с.</w:t>
      </w:r>
    </w:p>
    <w:p w14:paraId="0B9083EF"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Мандриков А.П. Примеры расчета металлических конструкций.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1991 – 429 с.</w:t>
      </w:r>
    </w:p>
    <w:p w14:paraId="4222190D"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proofErr w:type="spellStart"/>
      <w:r w:rsidRPr="00C81101">
        <w:rPr>
          <w:rFonts w:ascii="Times New Roman" w:eastAsia="Times New Roman" w:hAnsi="Times New Roman" w:cs="Times New Roman"/>
          <w:kern w:val="0"/>
          <w:lang w:eastAsia="ru-RU"/>
          <w14:ligatures w14:val="none"/>
        </w:rPr>
        <w:t>Лихтаридков</w:t>
      </w:r>
      <w:proofErr w:type="spellEnd"/>
      <w:r w:rsidRPr="00C81101">
        <w:rPr>
          <w:rFonts w:ascii="Times New Roman" w:eastAsia="Times New Roman" w:hAnsi="Times New Roman" w:cs="Times New Roman"/>
          <w:kern w:val="0"/>
          <w:lang w:eastAsia="ru-RU"/>
          <w14:ligatures w14:val="none"/>
        </w:rPr>
        <w:t xml:space="preserve"> Я.М., Ладыженский Д.В., Клыков В.Н. Расчет стальных конструкций. – Киев: </w:t>
      </w:r>
      <w:proofErr w:type="spellStart"/>
      <w:r w:rsidRPr="00C81101">
        <w:rPr>
          <w:rFonts w:ascii="Times New Roman" w:eastAsia="Times New Roman" w:hAnsi="Times New Roman" w:cs="Times New Roman"/>
          <w:kern w:val="0"/>
          <w:lang w:eastAsia="ru-RU"/>
          <w14:ligatures w14:val="none"/>
        </w:rPr>
        <w:t>Будивельник</w:t>
      </w:r>
      <w:proofErr w:type="spellEnd"/>
      <w:r w:rsidRPr="00C81101">
        <w:rPr>
          <w:rFonts w:ascii="Times New Roman" w:eastAsia="Times New Roman" w:hAnsi="Times New Roman" w:cs="Times New Roman"/>
          <w:kern w:val="0"/>
          <w:lang w:eastAsia="ru-RU"/>
          <w14:ligatures w14:val="none"/>
        </w:rPr>
        <w:t>, 1984 – 386 с.</w:t>
      </w:r>
    </w:p>
    <w:p w14:paraId="3127EE87"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СНиП II-23-81*. Стальные конструкции. Нормы проектирования.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1988 – 96 с.</w:t>
      </w:r>
    </w:p>
    <w:p w14:paraId="63F66C9C"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СНиП 2.01.07-85. Нагрузки и воздействия. Нормы проектирования.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1986 – 35 с.</w:t>
      </w:r>
    </w:p>
    <w:p w14:paraId="7FB18604"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Пособие по проектированию стальных конструкций (к СНиП II-23-81*). – М.: Центральный институт типового проектирования, 1989 – 149 с.</w:t>
      </w:r>
    </w:p>
    <w:p w14:paraId="586F567D"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Михайлов А.М. Сварные конструкции. – М.: </w:t>
      </w:r>
      <w:proofErr w:type="spellStart"/>
      <w:r w:rsidRPr="00C81101">
        <w:rPr>
          <w:rFonts w:ascii="Times New Roman" w:eastAsia="Times New Roman" w:hAnsi="Times New Roman" w:cs="Times New Roman"/>
          <w:kern w:val="0"/>
          <w:lang w:eastAsia="ru-RU"/>
          <w14:ligatures w14:val="none"/>
        </w:rPr>
        <w:t>Стройиздат</w:t>
      </w:r>
      <w:proofErr w:type="spellEnd"/>
      <w:r w:rsidRPr="00C81101">
        <w:rPr>
          <w:rFonts w:ascii="Times New Roman" w:eastAsia="Times New Roman" w:hAnsi="Times New Roman" w:cs="Times New Roman"/>
          <w:kern w:val="0"/>
          <w:lang w:eastAsia="ru-RU"/>
          <w14:ligatures w14:val="none"/>
        </w:rPr>
        <w:t>, 1983 – 367 с.</w:t>
      </w:r>
    </w:p>
    <w:p w14:paraId="4255F02C"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Нехаев Г.А. Примеры расчета соединений и элементов стальных конструкций. Учебное пособие. – Тула: </w:t>
      </w:r>
      <w:proofErr w:type="spellStart"/>
      <w:r w:rsidRPr="00C81101">
        <w:rPr>
          <w:rFonts w:ascii="Times New Roman" w:eastAsia="Times New Roman" w:hAnsi="Times New Roman" w:cs="Times New Roman"/>
          <w:kern w:val="0"/>
          <w:lang w:eastAsia="ru-RU"/>
          <w14:ligatures w14:val="none"/>
        </w:rPr>
        <w:t>ТулПИ</w:t>
      </w:r>
      <w:proofErr w:type="spellEnd"/>
      <w:r w:rsidRPr="00C81101">
        <w:rPr>
          <w:rFonts w:ascii="Times New Roman" w:eastAsia="Times New Roman" w:hAnsi="Times New Roman" w:cs="Times New Roman"/>
          <w:kern w:val="0"/>
          <w:lang w:eastAsia="ru-RU"/>
          <w14:ligatures w14:val="none"/>
        </w:rPr>
        <w:t>, 1988 – 105 с.</w:t>
      </w:r>
    </w:p>
    <w:p w14:paraId="75EB9E00"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r w:rsidRPr="00C81101">
        <w:rPr>
          <w:rFonts w:ascii="Times New Roman" w:eastAsia="Times New Roman" w:hAnsi="Times New Roman" w:cs="Times New Roman"/>
          <w:kern w:val="0"/>
          <w:lang w:eastAsia="ru-RU"/>
          <w14:ligatures w14:val="none"/>
        </w:rPr>
        <w:t xml:space="preserve">Иванов А.А. Металлические конструкции. Методические указания по выполнению курсового проекта для студентов специальности 29.03(81). – Тула: </w:t>
      </w:r>
      <w:proofErr w:type="spellStart"/>
      <w:r w:rsidRPr="00C81101">
        <w:rPr>
          <w:rFonts w:ascii="Times New Roman" w:eastAsia="Times New Roman" w:hAnsi="Times New Roman" w:cs="Times New Roman"/>
          <w:kern w:val="0"/>
          <w:lang w:eastAsia="ru-RU"/>
          <w14:ligatures w14:val="none"/>
        </w:rPr>
        <w:t>ТулПИ</w:t>
      </w:r>
      <w:proofErr w:type="spellEnd"/>
      <w:r w:rsidRPr="00C81101">
        <w:rPr>
          <w:rFonts w:ascii="Times New Roman" w:eastAsia="Times New Roman" w:hAnsi="Times New Roman" w:cs="Times New Roman"/>
          <w:kern w:val="0"/>
          <w:lang w:eastAsia="ru-RU"/>
          <w14:ligatures w14:val="none"/>
        </w:rPr>
        <w:t>, 1991 – 166 с.</w:t>
      </w:r>
    </w:p>
    <w:p w14:paraId="6B1953EB" w14:textId="77777777" w:rsidR="00C81101" w:rsidRPr="00C81101" w:rsidRDefault="00C81101" w:rsidP="00C81101">
      <w:pPr>
        <w:numPr>
          <w:ilvl w:val="0"/>
          <w:numId w:val="34"/>
        </w:numPr>
        <w:shd w:val="clear" w:color="auto" w:fill="FFFFFF"/>
        <w:spacing w:before="100" w:beforeAutospacing="1" w:after="100" w:afterAutospacing="1" w:line="240" w:lineRule="auto"/>
        <w:ind w:left="870" w:right="150"/>
        <w:jc w:val="both"/>
        <w:rPr>
          <w:rFonts w:ascii="Times New Roman" w:eastAsia="Times New Roman" w:hAnsi="Times New Roman" w:cs="Times New Roman"/>
          <w:kern w:val="0"/>
          <w:lang w:eastAsia="ru-RU"/>
          <w14:ligatures w14:val="none"/>
        </w:rPr>
      </w:pPr>
      <w:proofErr w:type="spellStart"/>
      <w:r w:rsidRPr="00C81101">
        <w:rPr>
          <w:rFonts w:ascii="Times New Roman" w:eastAsia="Times New Roman" w:hAnsi="Times New Roman" w:cs="Times New Roman"/>
          <w:kern w:val="0"/>
          <w:lang w:eastAsia="ru-RU"/>
          <w14:ligatures w14:val="none"/>
        </w:rPr>
        <w:t>Перерушева</w:t>
      </w:r>
      <w:proofErr w:type="spellEnd"/>
      <w:r w:rsidRPr="00C81101">
        <w:rPr>
          <w:rFonts w:ascii="Times New Roman" w:eastAsia="Times New Roman" w:hAnsi="Times New Roman" w:cs="Times New Roman"/>
          <w:kern w:val="0"/>
          <w:lang w:eastAsia="ru-RU"/>
          <w14:ligatures w14:val="none"/>
        </w:rPr>
        <w:t xml:space="preserve"> Т.П. Металлические конструкции. Схемы элементов и конструктивные решения узлов каркасов </w:t>
      </w:r>
      <w:proofErr w:type="spellStart"/>
      <w:r w:rsidRPr="00C81101">
        <w:rPr>
          <w:rFonts w:ascii="Times New Roman" w:eastAsia="Times New Roman" w:hAnsi="Times New Roman" w:cs="Times New Roman"/>
          <w:kern w:val="0"/>
          <w:lang w:eastAsia="ru-RU"/>
          <w14:ligatures w14:val="none"/>
        </w:rPr>
        <w:t>промзданий</w:t>
      </w:r>
      <w:proofErr w:type="spellEnd"/>
      <w:r w:rsidRPr="00C81101">
        <w:rPr>
          <w:rFonts w:ascii="Times New Roman" w:eastAsia="Times New Roman" w:hAnsi="Times New Roman" w:cs="Times New Roman"/>
          <w:kern w:val="0"/>
          <w:lang w:eastAsia="ru-RU"/>
          <w14:ligatures w14:val="none"/>
        </w:rPr>
        <w:t xml:space="preserve">. Методические указания по выполнению курсового и дипломного проектов для студентов специальности 29.03 – Тула: </w:t>
      </w:r>
      <w:proofErr w:type="spellStart"/>
      <w:r w:rsidRPr="00C81101">
        <w:rPr>
          <w:rFonts w:ascii="Times New Roman" w:eastAsia="Times New Roman" w:hAnsi="Times New Roman" w:cs="Times New Roman"/>
          <w:kern w:val="0"/>
          <w:lang w:eastAsia="ru-RU"/>
          <w14:ligatures w14:val="none"/>
        </w:rPr>
        <w:t>ТулПИ</w:t>
      </w:r>
      <w:proofErr w:type="spellEnd"/>
      <w:r w:rsidRPr="00C81101">
        <w:rPr>
          <w:rFonts w:ascii="Times New Roman" w:eastAsia="Times New Roman" w:hAnsi="Times New Roman" w:cs="Times New Roman"/>
          <w:kern w:val="0"/>
          <w:lang w:eastAsia="ru-RU"/>
          <w14:ligatures w14:val="none"/>
        </w:rPr>
        <w:t>, 1991 – 31 с.</w:t>
      </w:r>
    </w:p>
    <w:p w14:paraId="45B54A31" w14:textId="77777777" w:rsidR="00C81101" w:rsidRPr="00C81101" w:rsidRDefault="00C81101" w:rsidP="00C81101">
      <w:pPr>
        <w:shd w:val="clear" w:color="auto" w:fill="FFFFFF"/>
        <w:spacing w:before="100" w:beforeAutospacing="1" w:after="100" w:afterAutospacing="1" w:line="240" w:lineRule="auto"/>
        <w:ind w:left="150" w:right="150"/>
        <w:jc w:val="right"/>
        <w:outlineLvl w:val="3"/>
        <w:rPr>
          <w:rFonts w:ascii="Times New Roman" w:eastAsia="Times New Roman" w:hAnsi="Times New Roman" w:cs="Times New Roman"/>
          <w:b/>
          <w:bCs/>
          <w:kern w:val="0"/>
          <w:lang w:eastAsia="ru-RU"/>
          <w14:ligatures w14:val="none"/>
        </w:rPr>
      </w:pPr>
      <w:hyperlink r:id="rId12" w:tgtFrame="_blank" w:history="1">
        <w:r w:rsidRPr="00C81101">
          <w:rPr>
            <w:rFonts w:ascii="Times New Roman" w:eastAsia="Times New Roman" w:hAnsi="Times New Roman" w:cs="Times New Roman"/>
            <w:b/>
            <w:bCs/>
            <w:color w:val="551A8B"/>
            <w:kern w:val="0"/>
            <w:u w:val="single"/>
            <w:lang w:eastAsia="ru-RU"/>
            <w14:ligatures w14:val="none"/>
          </w:rPr>
          <w:t xml:space="preserve">©2008-2025, Интернет-институт </w:t>
        </w:r>
        <w:proofErr w:type="spellStart"/>
        <w:r w:rsidRPr="00C81101">
          <w:rPr>
            <w:rFonts w:ascii="Times New Roman" w:eastAsia="Times New Roman" w:hAnsi="Times New Roman" w:cs="Times New Roman"/>
            <w:b/>
            <w:bCs/>
            <w:color w:val="551A8B"/>
            <w:kern w:val="0"/>
            <w:u w:val="single"/>
            <w:lang w:eastAsia="ru-RU"/>
            <w14:ligatures w14:val="none"/>
          </w:rPr>
          <w:t>ТулГУ</w:t>
        </w:r>
        <w:proofErr w:type="spellEnd"/>
      </w:hyperlink>
    </w:p>
    <w:p w14:paraId="56EC2253" w14:textId="77777777" w:rsidR="00C81101" w:rsidRPr="00C81101" w:rsidRDefault="00C81101" w:rsidP="00C81101">
      <w:pPr>
        <w:spacing w:after="0" w:line="240" w:lineRule="auto"/>
        <w:rPr>
          <w:rFonts w:ascii="Times New Roman" w:eastAsia="Times New Roman" w:hAnsi="Times New Roman" w:cs="Times New Roman"/>
          <w:kern w:val="0"/>
          <w:lang w:eastAsia="ru-RU"/>
          <w14:ligatures w14:val="none"/>
        </w:rPr>
      </w:pPr>
    </w:p>
    <w:p w14:paraId="57C0D788" w14:textId="0E7AF80C" w:rsidR="00C81101" w:rsidRPr="00C81101" w:rsidRDefault="00C81101" w:rsidP="00C81101">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C81101">
        <w:rPr>
          <w:rFonts w:ascii="Arial" w:eastAsia="Times New Roman" w:hAnsi="Arial" w:cs="Arial"/>
          <w:color w:val="000000"/>
          <w:kern w:val="0"/>
          <w:sz w:val="21"/>
          <w:szCs w:val="21"/>
          <w:lang w:eastAsia="ru-RU"/>
          <w14:ligatures w14:val="none"/>
        </w:rPr>
        <w:fldChar w:fldCharType="begin"/>
      </w:r>
      <w:r w:rsidRPr="00C81101">
        <w:rPr>
          <w:rFonts w:ascii="Arial" w:eastAsia="Times New Roman" w:hAnsi="Arial" w:cs="Arial"/>
          <w:color w:val="000000"/>
          <w:kern w:val="0"/>
          <w:sz w:val="21"/>
          <w:szCs w:val="21"/>
          <w:lang w:eastAsia="ru-RU"/>
          <w14:ligatures w14:val="none"/>
        </w:rPr>
        <w:instrText xml:space="preserve"> INCLUDEPICTURE "https://tulsu.ru/sdoii/pluginfile.php/262903/mod_resource/content/1/osnovy_organizacii_upravl_v_stroitve/kr/kr_5/img/77.gif" \* MERGEFORMATINET </w:instrText>
      </w:r>
      <w:r w:rsidRPr="00C81101">
        <w:rPr>
          <w:rFonts w:ascii="Arial" w:eastAsia="Times New Roman" w:hAnsi="Arial" w:cs="Arial"/>
          <w:color w:val="000000"/>
          <w:kern w:val="0"/>
          <w:sz w:val="21"/>
          <w:szCs w:val="21"/>
          <w:lang w:eastAsia="ru-RU"/>
          <w14:ligatures w14:val="none"/>
        </w:rPr>
        <w:fldChar w:fldCharType="separate"/>
      </w:r>
      <w:r w:rsidRPr="00C81101">
        <w:rPr>
          <w:rFonts w:ascii="Arial" w:eastAsia="Times New Roman" w:hAnsi="Arial" w:cs="Arial"/>
          <w:color w:val="000000"/>
          <w:kern w:val="0"/>
          <w:sz w:val="21"/>
          <w:szCs w:val="21"/>
          <w:lang w:eastAsia="ru-RU"/>
          <w14:ligatures w14:val="none"/>
        </w:rPr>
        <w:fldChar w:fldCharType="end"/>
      </w:r>
    </w:p>
    <w:p w14:paraId="40D8BDF1" w14:textId="77777777" w:rsidR="00C81101" w:rsidRDefault="00C81101"/>
    <w:sectPr w:rsidR="00C811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5FEA"/>
    <w:multiLevelType w:val="multilevel"/>
    <w:tmpl w:val="C9E8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92828"/>
    <w:multiLevelType w:val="multilevel"/>
    <w:tmpl w:val="61EE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A1CB7"/>
    <w:multiLevelType w:val="multilevel"/>
    <w:tmpl w:val="7AE2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A5C66"/>
    <w:multiLevelType w:val="multilevel"/>
    <w:tmpl w:val="17D2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B1E9C"/>
    <w:multiLevelType w:val="multilevel"/>
    <w:tmpl w:val="0DA2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C042C"/>
    <w:multiLevelType w:val="multilevel"/>
    <w:tmpl w:val="77D2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C5D1F"/>
    <w:multiLevelType w:val="multilevel"/>
    <w:tmpl w:val="8EFE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B77C95"/>
    <w:multiLevelType w:val="multilevel"/>
    <w:tmpl w:val="49F4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8233E"/>
    <w:multiLevelType w:val="multilevel"/>
    <w:tmpl w:val="69C0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273340"/>
    <w:multiLevelType w:val="multilevel"/>
    <w:tmpl w:val="9E7C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A33F4"/>
    <w:multiLevelType w:val="multilevel"/>
    <w:tmpl w:val="D090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2275E"/>
    <w:multiLevelType w:val="multilevel"/>
    <w:tmpl w:val="0150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9E16D3"/>
    <w:multiLevelType w:val="multilevel"/>
    <w:tmpl w:val="B38A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D5D09"/>
    <w:multiLevelType w:val="multilevel"/>
    <w:tmpl w:val="E4CE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0C27C6"/>
    <w:multiLevelType w:val="multilevel"/>
    <w:tmpl w:val="1678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B11BA"/>
    <w:multiLevelType w:val="multilevel"/>
    <w:tmpl w:val="5F02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82A4A"/>
    <w:multiLevelType w:val="multilevel"/>
    <w:tmpl w:val="400A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84736C"/>
    <w:multiLevelType w:val="multilevel"/>
    <w:tmpl w:val="A820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045C24"/>
    <w:multiLevelType w:val="multilevel"/>
    <w:tmpl w:val="326A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7420E"/>
    <w:multiLevelType w:val="multilevel"/>
    <w:tmpl w:val="CDE4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57F6F"/>
    <w:multiLevelType w:val="multilevel"/>
    <w:tmpl w:val="3A14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B552A6"/>
    <w:multiLevelType w:val="multilevel"/>
    <w:tmpl w:val="C5A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425E4"/>
    <w:multiLevelType w:val="multilevel"/>
    <w:tmpl w:val="CF86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593CFB"/>
    <w:multiLevelType w:val="multilevel"/>
    <w:tmpl w:val="3730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A2375C"/>
    <w:multiLevelType w:val="multilevel"/>
    <w:tmpl w:val="2A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5863C9"/>
    <w:multiLevelType w:val="multilevel"/>
    <w:tmpl w:val="A7BC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C705AE"/>
    <w:multiLevelType w:val="multilevel"/>
    <w:tmpl w:val="2C78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320F0A"/>
    <w:multiLevelType w:val="multilevel"/>
    <w:tmpl w:val="68F2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F74BDB"/>
    <w:multiLevelType w:val="multilevel"/>
    <w:tmpl w:val="A83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CE5F92"/>
    <w:multiLevelType w:val="multilevel"/>
    <w:tmpl w:val="3D6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F81052"/>
    <w:multiLevelType w:val="multilevel"/>
    <w:tmpl w:val="8C38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9F580B"/>
    <w:multiLevelType w:val="multilevel"/>
    <w:tmpl w:val="E7BA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BB4102"/>
    <w:multiLevelType w:val="multilevel"/>
    <w:tmpl w:val="62AAA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4D2959"/>
    <w:multiLevelType w:val="multilevel"/>
    <w:tmpl w:val="F1A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0251192">
    <w:abstractNumId w:val="19"/>
  </w:num>
  <w:num w:numId="2" w16cid:durableId="1984238182">
    <w:abstractNumId w:val="11"/>
  </w:num>
  <w:num w:numId="3" w16cid:durableId="783693416">
    <w:abstractNumId w:val="2"/>
  </w:num>
  <w:num w:numId="4" w16cid:durableId="658770149">
    <w:abstractNumId w:val="29"/>
  </w:num>
  <w:num w:numId="5" w16cid:durableId="2138450828">
    <w:abstractNumId w:val="30"/>
  </w:num>
  <w:num w:numId="6" w16cid:durableId="161356819">
    <w:abstractNumId w:val="16"/>
  </w:num>
  <w:num w:numId="7" w16cid:durableId="654988375">
    <w:abstractNumId w:val="15"/>
  </w:num>
  <w:num w:numId="8" w16cid:durableId="713501617">
    <w:abstractNumId w:val="27"/>
  </w:num>
  <w:num w:numId="9" w16cid:durableId="1518497464">
    <w:abstractNumId w:val="25"/>
  </w:num>
  <w:num w:numId="10" w16cid:durableId="626737408">
    <w:abstractNumId w:val="32"/>
  </w:num>
  <w:num w:numId="11" w16cid:durableId="817917997">
    <w:abstractNumId w:val="23"/>
  </w:num>
  <w:num w:numId="12" w16cid:durableId="1057124276">
    <w:abstractNumId w:val="14"/>
  </w:num>
  <w:num w:numId="13" w16cid:durableId="1829444631">
    <w:abstractNumId w:val="6"/>
  </w:num>
  <w:num w:numId="14" w16cid:durableId="208618080">
    <w:abstractNumId w:val="21"/>
  </w:num>
  <w:num w:numId="15" w16cid:durableId="799761443">
    <w:abstractNumId w:val="3"/>
  </w:num>
  <w:num w:numId="16" w16cid:durableId="199828573">
    <w:abstractNumId w:val="20"/>
  </w:num>
  <w:num w:numId="17" w16cid:durableId="1263798760">
    <w:abstractNumId w:val="10"/>
  </w:num>
  <w:num w:numId="18" w16cid:durableId="1806770913">
    <w:abstractNumId w:val="8"/>
  </w:num>
  <w:num w:numId="19" w16cid:durableId="1180580411">
    <w:abstractNumId w:val="17"/>
  </w:num>
  <w:num w:numId="20" w16cid:durableId="1650206795">
    <w:abstractNumId w:val="31"/>
  </w:num>
  <w:num w:numId="21" w16cid:durableId="438183404">
    <w:abstractNumId w:val="33"/>
  </w:num>
  <w:num w:numId="22" w16cid:durableId="934555428">
    <w:abstractNumId w:val="0"/>
  </w:num>
  <w:num w:numId="23" w16cid:durableId="1009412739">
    <w:abstractNumId w:val="4"/>
  </w:num>
  <w:num w:numId="24" w16cid:durableId="1590578022">
    <w:abstractNumId w:val="28"/>
  </w:num>
  <w:num w:numId="25" w16cid:durableId="355734510">
    <w:abstractNumId w:val="22"/>
  </w:num>
  <w:num w:numId="26" w16cid:durableId="61565953">
    <w:abstractNumId w:val="9"/>
  </w:num>
  <w:num w:numId="27" w16cid:durableId="1806047374">
    <w:abstractNumId w:val="12"/>
  </w:num>
  <w:num w:numId="28" w16cid:durableId="916399657">
    <w:abstractNumId w:val="7"/>
  </w:num>
  <w:num w:numId="29" w16cid:durableId="714739153">
    <w:abstractNumId w:val="5"/>
  </w:num>
  <w:num w:numId="30" w16cid:durableId="1524592125">
    <w:abstractNumId w:val="18"/>
  </w:num>
  <w:num w:numId="31" w16cid:durableId="906300656">
    <w:abstractNumId w:val="13"/>
  </w:num>
  <w:num w:numId="32" w16cid:durableId="2020498048">
    <w:abstractNumId w:val="1"/>
  </w:num>
  <w:num w:numId="33" w16cid:durableId="864749297">
    <w:abstractNumId w:val="24"/>
  </w:num>
  <w:num w:numId="34" w16cid:durableId="14670462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01"/>
    <w:rsid w:val="009E7A1C"/>
    <w:rsid w:val="00C27F43"/>
    <w:rsid w:val="00C81101"/>
    <w:rsid w:val="00CC05FF"/>
    <w:rsid w:val="00DA692A"/>
    <w:rsid w:val="00E3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7576D"/>
  <w15:chartTrackingRefBased/>
  <w15:docId w15:val="{4E867688-9080-854E-9539-48A19B73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1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81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8110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C8110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8110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8110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110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110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110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10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8110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8110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C8110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8110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8110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1101"/>
    <w:rPr>
      <w:rFonts w:eastAsiaTheme="majorEastAsia" w:cstheme="majorBidi"/>
      <w:color w:val="595959" w:themeColor="text1" w:themeTint="A6"/>
    </w:rPr>
  </w:style>
  <w:style w:type="character" w:customStyle="1" w:styleId="80">
    <w:name w:val="Заголовок 8 Знак"/>
    <w:basedOn w:val="a0"/>
    <w:link w:val="8"/>
    <w:uiPriority w:val="9"/>
    <w:semiHidden/>
    <w:rsid w:val="00C8110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1101"/>
    <w:rPr>
      <w:rFonts w:eastAsiaTheme="majorEastAsia" w:cstheme="majorBidi"/>
      <w:color w:val="272727" w:themeColor="text1" w:themeTint="D8"/>
    </w:rPr>
  </w:style>
  <w:style w:type="paragraph" w:styleId="a3">
    <w:name w:val="Title"/>
    <w:basedOn w:val="a"/>
    <w:next w:val="a"/>
    <w:link w:val="a4"/>
    <w:uiPriority w:val="10"/>
    <w:qFormat/>
    <w:rsid w:val="00C81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11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10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8110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1101"/>
    <w:pPr>
      <w:spacing w:before="160"/>
      <w:jc w:val="center"/>
    </w:pPr>
    <w:rPr>
      <w:i/>
      <w:iCs/>
      <w:color w:val="404040" w:themeColor="text1" w:themeTint="BF"/>
    </w:rPr>
  </w:style>
  <w:style w:type="character" w:customStyle="1" w:styleId="22">
    <w:name w:val="Цитата 2 Знак"/>
    <w:basedOn w:val="a0"/>
    <w:link w:val="21"/>
    <w:uiPriority w:val="29"/>
    <w:rsid w:val="00C81101"/>
    <w:rPr>
      <w:i/>
      <w:iCs/>
      <w:color w:val="404040" w:themeColor="text1" w:themeTint="BF"/>
    </w:rPr>
  </w:style>
  <w:style w:type="paragraph" w:styleId="a7">
    <w:name w:val="List Paragraph"/>
    <w:basedOn w:val="a"/>
    <w:uiPriority w:val="34"/>
    <w:qFormat/>
    <w:rsid w:val="00C81101"/>
    <w:pPr>
      <w:ind w:left="720"/>
      <w:contextualSpacing/>
    </w:pPr>
  </w:style>
  <w:style w:type="character" w:styleId="a8">
    <w:name w:val="Intense Emphasis"/>
    <w:basedOn w:val="a0"/>
    <w:uiPriority w:val="21"/>
    <w:qFormat/>
    <w:rsid w:val="00C81101"/>
    <w:rPr>
      <w:i/>
      <w:iCs/>
      <w:color w:val="0F4761" w:themeColor="accent1" w:themeShade="BF"/>
    </w:rPr>
  </w:style>
  <w:style w:type="paragraph" w:styleId="a9">
    <w:name w:val="Intense Quote"/>
    <w:basedOn w:val="a"/>
    <w:next w:val="a"/>
    <w:link w:val="aa"/>
    <w:uiPriority w:val="30"/>
    <w:qFormat/>
    <w:rsid w:val="00C81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81101"/>
    <w:rPr>
      <w:i/>
      <w:iCs/>
      <w:color w:val="0F4761" w:themeColor="accent1" w:themeShade="BF"/>
    </w:rPr>
  </w:style>
  <w:style w:type="character" w:styleId="ab">
    <w:name w:val="Intense Reference"/>
    <w:basedOn w:val="a0"/>
    <w:uiPriority w:val="32"/>
    <w:qFormat/>
    <w:rsid w:val="00C81101"/>
    <w:rPr>
      <w:b/>
      <w:bCs/>
      <w:smallCaps/>
      <w:color w:val="0F4761" w:themeColor="accent1" w:themeShade="BF"/>
      <w:spacing w:val="5"/>
    </w:rPr>
  </w:style>
  <w:style w:type="paragraph" w:customStyle="1" w:styleId="otstup">
    <w:name w:val="otstup"/>
    <w:basedOn w:val="a"/>
    <w:rsid w:val="00C81101"/>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C81101"/>
    <w:rPr>
      <w:b/>
      <w:bCs/>
    </w:rPr>
  </w:style>
  <w:style w:type="character" w:customStyle="1" w:styleId="form">
    <w:name w:val="form"/>
    <w:basedOn w:val="a0"/>
    <w:rsid w:val="00C81101"/>
  </w:style>
  <w:style w:type="paragraph" w:customStyle="1" w:styleId="otstup1">
    <w:name w:val="otstup1"/>
    <w:basedOn w:val="a"/>
    <w:rsid w:val="00C81101"/>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semiHidden/>
    <w:unhideWhenUsed/>
    <w:rsid w:val="00C81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i-institu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7214</Words>
  <Characters>41121</Characters>
  <Application>Microsoft Office Word</Application>
  <DocSecurity>0</DocSecurity>
  <Lines>342</Lines>
  <Paragraphs>96</Paragraphs>
  <ScaleCrop>false</ScaleCrop>
  <Company/>
  <LinksUpToDate>false</LinksUpToDate>
  <CharactersWithSpaces>48239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Кобзева</dc:creator>
  <cp:keywords/>
  <dc:description/>
  <cp:lastModifiedBy>Мария Кобзева</cp:lastModifiedBy>
  <cp:revision>1</cp:revision>
  <dcterms:created xsi:type="dcterms:W3CDTF">2025-08-15T13:03:00Z</dcterms:created>
  <dcterms:modified xsi:type="dcterms:W3CDTF">2025-08-15T13:10:00Z</dcterms:modified>
</cp:coreProperties>
</file>