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B7648" w14:textId="77777777" w:rsidR="007B5144" w:rsidRPr="007B5144" w:rsidRDefault="007B5144" w:rsidP="007B5144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 xml:space="preserve">Министерство науки и высшего образования Российской Федерации </w:t>
      </w:r>
    </w:p>
    <w:p w14:paraId="6D958A03" w14:textId="77777777" w:rsidR="007B5144" w:rsidRPr="007B5144" w:rsidRDefault="007B5144" w:rsidP="007B5144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>Тольяттинский государственный университет</w:t>
      </w:r>
    </w:p>
    <w:p w14:paraId="1CDC7779" w14:textId="77777777" w:rsidR="007B5144" w:rsidRPr="007B5144" w:rsidRDefault="007B5144" w:rsidP="007B5144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 xml:space="preserve">Институт права </w:t>
      </w:r>
    </w:p>
    <w:p w14:paraId="50E02377" w14:textId="77777777" w:rsidR="007B5144" w:rsidRPr="007B5144" w:rsidRDefault="007B5144" w:rsidP="007B5144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 xml:space="preserve">Кафедра «Уголовное право и процесс» </w:t>
      </w:r>
    </w:p>
    <w:p w14:paraId="41BD6326" w14:textId="77777777" w:rsidR="007B5144" w:rsidRPr="007B5144" w:rsidRDefault="007B5144" w:rsidP="007B5144">
      <w:pPr>
        <w:ind w:firstLine="720"/>
        <w:jc w:val="center"/>
        <w:rPr>
          <w:rFonts w:ascii="Times New Roman" w:hAnsi="Times New Roman" w:cs="Times New Roman"/>
          <w:b/>
          <w:snapToGrid w:val="0"/>
          <w:sz w:val="32"/>
          <w:szCs w:val="32"/>
        </w:rPr>
      </w:pPr>
    </w:p>
    <w:p w14:paraId="19917742" w14:textId="77777777" w:rsidR="007B5144" w:rsidRPr="007B5144" w:rsidRDefault="007B5144" w:rsidP="007B5144">
      <w:pPr>
        <w:ind w:firstLine="720"/>
        <w:jc w:val="center"/>
        <w:rPr>
          <w:rFonts w:ascii="Times New Roman" w:hAnsi="Times New Roman" w:cs="Times New Roman"/>
          <w:b/>
          <w:snapToGrid w:val="0"/>
          <w:sz w:val="32"/>
          <w:szCs w:val="32"/>
        </w:rPr>
      </w:pPr>
    </w:p>
    <w:p w14:paraId="7C98D944" w14:textId="30C307DD" w:rsidR="007B5144" w:rsidRPr="007B5144" w:rsidRDefault="00462180" w:rsidP="007B5144">
      <w:pPr>
        <w:ind w:firstLine="720"/>
        <w:jc w:val="center"/>
        <w:rPr>
          <w:rFonts w:ascii="Times New Roman" w:hAnsi="Times New Roman" w:cs="Times New Roman"/>
          <w:b/>
          <w:snapToGrid w:val="0"/>
          <w:sz w:val="32"/>
          <w:szCs w:val="32"/>
        </w:rPr>
      </w:pPr>
      <w:r>
        <w:rPr>
          <w:rFonts w:ascii="Times New Roman" w:hAnsi="Times New Roman" w:cs="Times New Roman"/>
          <w:b/>
          <w:snapToGrid w:val="0"/>
          <w:sz w:val="32"/>
          <w:szCs w:val="32"/>
        </w:rPr>
        <w:t>Ю.О. Мещерякова</w:t>
      </w:r>
    </w:p>
    <w:p w14:paraId="0ED4120C" w14:textId="77777777" w:rsidR="007B5144" w:rsidRPr="007B5144" w:rsidRDefault="007B5144" w:rsidP="007B5144">
      <w:pPr>
        <w:ind w:firstLine="720"/>
        <w:jc w:val="both"/>
        <w:rPr>
          <w:rFonts w:ascii="Times New Roman" w:hAnsi="Times New Roman" w:cs="Times New Roman"/>
          <w:b/>
          <w:snapToGrid w:val="0"/>
          <w:sz w:val="32"/>
          <w:szCs w:val="32"/>
        </w:rPr>
      </w:pPr>
    </w:p>
    <w:p w14:paraId="78C51213" w14:textId="77777777" w:rsidR="007B5144" w:rsidRPr="007B5144" w:rsidRDefault="007B5144" w:rsidP="007B5144">
      <w:pPr>
        <w:ind w:firstLine="720"/>
        <w:jc w:val="both"/>
        <w:rPr>
          <w:rFonts w:ascii="Times New Roman" w:hAnsi="Times New Roman" w:cs="Times New Roman"/>
          <w:snapToGrid w:val="0"/>
          <w:sz w:val="32"/>
          <w:szCs w:val="32"/>
        </w:rPr>
      </w:pPr>
      <w:r w:rsidRPr="007B5144">
        <w:rPr>
          <w:rFonts w:ascii="Times New Roman" w:hAnsi="Times New Roman" w:cs="Times New Roman"/>
          <w:snapToGrid w:val="0"/>
          <w:sz w:val="32"/>
          <w:szCs w:val="32"/>
        </w:rPr>
        <w:t xml:space="preserve">                                                    </w:t>
      </w:r>
    </w:p>
    <w:p w14:paraId="3B535A30" w14:textId="77777777" w:rsidR="007B5144" w:rsidRPr="007B5144" w:rsidRDefault="007B5144" w:rsidP="007B5144">
      <w:pPr>
        <w:ind w:firstLine="720"/>
        <w:jc w:val="both"/>
        <w:rPr>
          <w:rFonts w:ascii="Times New Roman" w:hAnsi="Times New Roman" w:cs="Times New Roman"/>
          <w:snapToGrid w:val="0"/>
          <w:sz w:val="32"/>
          <w:szCs w:val="32"/>
        </w:rPr>
      </w:pPr>
    </w:p>
    <w:p w14:paraId="0F02FB00" w14:textId="77777777" w:rsidR="007B5144" w:rsidRPr="007B5144" w:rsidRDefault="007B5144" w:rsidP="007B5144">
      <w:pPr>
        <w:ind w:firstLine="720"/>
        <w:jc w:val="both"/>
        <w:rPr>
          <w:rFonts w:ascii="Times New Roman" w:hAnsi="Times New Roman" w:cs="Times New Roman"/>
          <w:snapToGrid w:val="0"/>
          <w:sz w:val="32"/>
          <w:szCs w:val="32"/>
        </w:rPr>
      </w:pPr>
    </w:p>
    <w:p w14:paraId="0063F7D6" w14:textId="77777777" w:rsidR="007B5144" w:rsidRPr="007B5144" w:rsidRDefault="007B5144" w:rsidP="007B5144">
      <w:pPr>
        <w:ind w:firstLine="720"/>
        <w:jc w:val="both"/>
        <w:rPr>
          <w:rFonts w:ascii="Times New Roman" w:hAnsi="Times New Roman" w:cs="Times New Roman"/>
          <w:snapToGrid w:val="0"/>
          <w:sz w:val="32"/>
          <w:szCs w:val="32"/>
        </w:rPr>
      </w:pPr>
    </w:p>
    <w:p w14:paraId="16276F23" w14:textId="77777777" w:rsidR="007B5144" w:rsidRPr="007B5144" w:rsidRDefault="007B5144" w:rsidP="007B5144">
      <w:pPr>
        <w:ind w:firstLine="720"/>
        <w:jc w:val="both"/>
        <w:rPr>
          <w:rFonts w:ascii="Times New Roman" w:hAnsi="Times New Roman" w:cs="Times New Roman"/>
          <w:snapToGrid w:val="0"/>
          <w:sz w:val="32"/>
          <w:szCs w:val="32"/>
        </w:rPr>
      </w:pPr>
    </w:p>
    <w:p w14:paraId="01DF5382" w14:textId="5D83B19E" w:rsidR="007B5144" w:rsidRPr="007B5144" w:rsidRDefault="009D6717" w:rsidP="007B514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Юриспруденция. </w:t>
      </w:r>
      <w:r w:rsidR="007B5144" w:rsidRPr="007B5144">
        <w:rPr>
          <w:rFonts w:ascii="Times New Roman" w:hAnsi="Times New Roman" w:cs="Times New Roman"/>
          <w:b/>
          <w:sz w:val="36"/>
          <w:szCs w:val="36"/>
        </w:rPr>
        <w:t xml:space="preserve">Выполнение </w:t>
      </w:r>
      <w:r w:rsidR="00462180">
        <w:rPr>
          <w:rFonts w:ascii="Times New Roman" w:hAnsi="Times New Roman" w:cs="Times New Roman"/>
          <w:b/>
          <w:sz w:val="36"/>
          <w:szCs w:val="36"/>
        </w:rPr>
        <w:t>выпускной квалификационной работы (магистерской диссертации)</w:t>
      </w:r>
      <w:r w:rsidR="007B5144" w:rsidRPr="007B5144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6F935023" w14:textId="77777777" w:rsidR="007B5144" w:rsidRPr="007B5144" w:rsidRDefault="007B5144" w:rsidP="007B51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763DAC" w14:textId="77777777" w:rsidR="007B5144" w:rsidRPr="007B5144" w:rsidRDefault="007B5144" w:rsidP="007B5144">
      <w:pPr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7B5144">
        <w:rPr>
          <w:rFonts w:ascii="Times New Roman" w:hAnsi="Times New Roman" w:cs="Times New Roman"/>
          <w:b/>
          <w:sz w:val="28"/>
          <w:szCs w:val="28"/>
        </w:rPr>
        <w:t>Электронное учебно-методическое пособие</w:t>
      </w:r>
    </w:p>
    <w:p w14:paraId="30289BEB" w14:textId="77777777" w:rsidR="007B5144" w:rsidRPr="007B5144" w:rsidRDefault="007B5144" w:rsidP="007B5144">
      <w:pPr>
        <w:jc w:val="both"/>
        <w:rPr>
          <w:rFonts w:ascii="Times New Roman" w:hAnsi="Times New Roman" w:cs="Times New Roman"/>
          <w:snapToGrid w:val="0"/>
          <w:sz w:val="32"/>
          <w:szCs w:val="32"/>
        </w:rPr>
      </w:pPr>
    </w:p>
    <w:p w14:paraId="20F25533" w14:textId="77777777" w:rsidR="007B5144" w:rsidRPr="007B5144" w:rsidRDefault="007B5144" w:rsidP="007B5144">
      <w:pPr>
        <w:jc w:val="both"/>
        <w:rPr>
          <w:rFonts w:ascii="Times New Roman" w:hAnsi="Times New Roman" w:cs="Times New Roman"/>
          <w:snapToGrid w:val="0"/>
          <w:sz w:val="32"/>
          <w:szCs w:val="32"/>
        </w:rPr>
      </w:pPr>
    </w:p>
    <w:p w14:paraId="0BBB47CE" w14:textId="77777777" w:rsidR="007B5144" w:rsidRPr="007B5144" w:rsidRDefault="007B5144" w:rsidP="007B5144">
      <w:pPr>
        <w:jc w:val="both"/>
        <w:rPr>
          <w:rFonts w:ascii="Times New Roman" w:hAnsi="Times New Roman" w:cs="Times New Roman"/>
          <w:snapToGrid w:val="0"/>
          <w:sz w:val="32"/>
          <w:szCs w:val="32"/>
        </w:rPr>
      </w:pPr>
    </w:p>
    <w:p w14:paraId="57AA9F2F" w14:textId="77777777" w:rsidR="00462180" w:rsidRDefault="00462180" w:rsidP="007B5144">
      <w:pPr>
        <w:rPr>
          <w:rFonts w:ascii="Times New Roman" w:hAnsi="Times New Roman" w:cs="Times New Roman"/>
          <w:snapToGrid w:val="0"/>
          <w:sz w:val="28"/>
          <w:szCs w:val="28"/>
        </w:rPr>
      </w:pPr>
    </w:p>
    <w:p w14:paraId="549B36A9" w14:textId="2A70BECC" w:rsidR="00462180" w:rsidRDefault="00462180" w:rsidP="007B5144">
      <w:pPr>
        <w:rPr>
          <w:rFonts w:ascii="Times New Roman" w:hAnsi="Times New Roman" w:cs="Times New Roman"/>
          <w:snapToGrid w:val="0"/>
          <w:sz w:val="28"/>
          <w:szCs w:val="28"/>
        </w:rPr>
      </w:pPr>
    </w:p>
    <w:p w14:paraId="4254735F" w14:textId="3CDAE67E" w:rsidR="0050368E" w:rsidRDefault="0050368E" w:rsidP="007B5144">
      <w:pPr>
        <w:rPr>
          <w:rFonts w:ascii="Times New Roman" w:hAnsi="Times New Roman" w:cs="Times New Roman"/>
          <w:snapToGrid w:val="0"/>
          <w:sz w:val="28"/>
          <w:szCs w:val="28"/>
        </w:rPr>
      </w:pPr>
    </w:p>
    <w:p w14:paraId="34C94797" w14:textId="77777777" w:rsidR="0050368E" w:rsidRDefault="0050368E" w:rsidP="007B5144">
      <w:pPr>
        <w:rPr>
          <w:rFonts w:ascii="Times New Roman" w:hAnsi="Times New Roman" w:cs="Times New Roman"/>
          <w:snapToGrid w:val="0"/>
          <w:sz w:val="28"/>
          <w:szCs w:val="28"/>
        </w:rPr>
      </w:pPr>
    </w:p>
    <w:p w14:paraId="1CB5C2F0" w14:textId="77777777" w:rsidR="008C6362" w:rsidRDefault="008C6362" w:rsidP="007B5144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14:paraId="4D2565F1" w14:textId="77777777" w:rsidR="008C6362" w:rsidRDefault="008C6362" w:rsidP="007B5144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14:paraId="4856B9E1" w14:textId="77777777" w:rsidR="008C6362" w:rsidRDefault="008C6362" w:rsidP="007B5144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14:paraId="165072E8" w14:textId="325D8226" w:rsidR="007B5144" w:rsidRPr="007B5144" w:rsidRDefault="007B5144" w:rsidP="007B5144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</w:rPr>
      </w:pPr>
      <w:bookmarkStart w:id="0" w:name="_GoBack"/>
      <w:bookmarkEnd w:id="0"/>
      <w:r w:rsidRPr="007B5144">
        <w:rPr>
          <w:rFonts w:ascii="Times New Roman" w:hAnsi="Times New Roman" w:cs="Times New Roman"/>
          <w:snapToGrid w:val="0"/>
          <w:sz w:val="28"/>
          <w:szCs w:val="28"/>
        </w:rPr>
        <w:lastRenderedPageBreak/>
        <w:t>УДК 343</w:t>
      </w:r>
    </w:p>
    <w:p w14:paraId="2754E9B4" w14:textId="77777777" w:rsidR="007B5144" w:rsidRPr="007B5144" w:rsidRDefault="007B5144" w:rsidP="007B5144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7B5144">
        <w:rPr>
          <w:rFonts w:ascii="Times New Roman" w:hAnsi="Times New Roman" w:cs="Times New Roman"/>
          <w:snapToGrid w:val="0"/>
          <w:sz w:val="28"/>
          <w:szCs w:val="28"/>
        </w:rPr>
        <w:t>ББК 67.4</w:t>
      </w:r>
    </w:p>
    <w:p w14:paraId="7F965370" w14:textId="77777777" w:rsidR="007B5144" w:rsidRPr="007B5144" w:rsidRDefault="007B5144" w:rsidP="007B5144">
      <w:pPr>
        <w:spacing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450BE09B" w14:textId="77777777" w:rsidR="007B5144" w:rsidRPr="007B5144" w:rsidRDefault="007B5144" w:rsidP="007B5144">
      <w:pPr>
        <w:spacing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7B5144">
        <w:rPr>
          <w:rFonts w:ascii="Times New Roman" w:hAnsi="Times New Roman" w:cs="Times New Roman"/>
          <w:snapToGrid w:val="0"/>
          <w:sz w:val="28"/>
          <w:szCs w:val="28"/>
        </w:rPr>
        <w:t>Рецензенты:</w:t>
      </w:r>
    </w:p>
    <w:p w14:paraId="73B469F4" w14:textId="77777777" w:rsidR="007B5144" w:rsidRPr="007B5144" w:rsidRDefault="007B5144" w:rsidP="007B5144">
      <w:pPr>
        <w:spacing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6B51B910" w14:textId="4C20058D" w:rsidR="007B5144" w:rsidRPr="003E4BAF" w:rsidRDefault="009D6717" w:rsidP="007B5144">
      <w:pPr>
        <w:spacing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3E4BAF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3E4BAF">
        <w:rPr>
          <w:rFonts w:ascii="Times New Roman" w:hAnsi="Times New Roman" w:cs="Times New Roman"/>
          <w:sz w:val="28"/>
          <w:szCs w:val="28"/>
        </w:rPr>
        <w:t>Юношев</w:t>
      </w:r>
      <w:proofErr w:type="spellEnd"/>
      <w:r w:rsidR="007B5144" w:rsidRPr="003E4B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295A">
        <w:rPr>
          <w:rFonts w:ascii="Times New Roman" w:hAnsi="Times New Roman" w:cs="Times New Roman"/>
          <w:sz w:val="28"/>
          <w:szCs w:val="28"/>
        </w:rPr>
        <w:t>к.ю.н</w:t>
      </w:r>
      <w:proofErr w:type="spellEnd"/>
      <w:r w:rsidR="0028295A">
        <w:rPr>
          <w:rFonts w:ascii="Times New Roman" w:hAnsi="Times New Roman" w:cs="Times New Roman"/>
          <w:sz w:val="28"/>
          <w:szCs w:val="28"/>
        </w:rPr>
        <w:t xml:space="preserve">., </w:t>
      </w:r>
      <w:r w:rsidR="007B5144" w:rsidRPr="003E4BAF">
        <w:rPr>
          <w:rFonts w:ascii="Times New Roman" w:hAnsi="Times New Roman" w:cs="Times New Roman"/>
          <w:sz w:val="28"/>
          <w:szCs w:val="28"/>
        </w:rPr>
        <w:t>доцент</w:t>
      </w:r>
      <w:r w:rsidRPr="003E4BAF">
        <w:rPr>
          <w:rFonts w:ascii="Times New Roman" w:hAnsi="Times New Roman" w:cs="Times New Roman"/>
          <w:sz w:val="28"/>
          <w:szCs w:val="28"/>
        </w:rPr>
        <w:t>, заведующий</w:t>
      </w:r>
      <w:r w:rsidR="007B5144" w:rsidRPr="003E4BAF">
        <w:rPr>
          <w:rFonts w:ascii="Times New Roman" w:hAnsi="Times New Roman" w:cs="Times New Roman"/>
          <w:sz w:val="28"/>
          <w:szCs w:val="28"/>
        </w:rPr>
        <w:t xml:space="preserve"> кафедры «Уголовное право и процесс» </w:t>
      </w:r>
      <w:r w:rsidR="007B5144" w:rsidRPr="003E4BAF">
        <w:rPr>
          <w:rFonts w:ascii="Times New Roman" w:hAnsi="Times New Roman" w:cs="Times New Roman"/>
          <w:snapToGrid w:val="0"/>
          <w:sz w:val="28"/>
          <w:szCs w:val="28"/>
        </w:rPr>
        <w:t>ФГБОУ ВП «Тольяттинский государственный университет»</w:t>
      </w:r>
    </w:p>
    <w:p w14:paraId="39358BBB" w14:textId="77777777" w:rsidR="007B5144" w:rsidRPr="003E4BAF" w:rsidRDefault="007B5144" w:rsidP="007B5144">
      <w:pPr>
        <w:spacing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563E5495" w14:textId="2FE78BC9" w:rsidR="007B5144" w:rsidRPr="007B5144" w:rsidRDefault="009D6717" w:rsidP="007B514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4BAF">
        <w:rPr>
          <w:rFonts w:ascii="Times New Roman" w:hAnsi="Times New Roman" w:cs="Times New Roman"/>
          <w:sz w:val="28"/>
          <w:szCs w:val="28"/>
        </w:rPr>
        <w:t>М</w:t>
      </w:r>
      <w:r w:rsidR="003E4BAF" w:rsidRPr="003E4BAF">
        <w:rPr>
          <w:rFonts w:ascii="Times New Roman" w:hAnsi="Times New Roman" w:cs="Times New Roman"/>
          <w:sz w:val="28"/>
          <w:szCs w:val="28"/>
        </w:rPr>
        <w:t>.</w:t>
      </w:r>
      <w:r w:rsidRPr="003E4BAF">
        <w:rPr>
          <w:rFonts w:ascii="Times New Roman" w:hAnsi="Times New Roman" w:cs="Times New Roman"/>
          <w:sz w:val="28"/>
          <w:szCs w:val="28"/>
        </w:rPr>
        <w:t>В</w:t>
      </w:r>
      <w:r w:rsidR="003E4BAF" w:rsidRPr="003E4BAF">
        <w:rPr>
          <w:rFonts w:ascii="Times New Roman" w:hAnsi="Times New Roman" w:cs="Times New Roman"/>
          <w:sz w:val="28"/>
          <w:szCs w:val="28"/>
        </w:rPr>
        <w:t>.</w:t>
      </w:r>
      <w:r w:rsidRPr="003E4BAF">
        <w:rPr>
          <w:rFonts w:ascii="Times New Roman" w:hAnsi="Times New Roman" w:cs="Times New Roman"/>
          <w:sz w:val="28"/>
          <w:szCs w:val="28"/>
        </w:rPr>
        <w:t xml:space="preserve"> Латышева</w:t>
      </w:r>
      <w:r w:rsidR="007B5144" w:rsidRPr="003E4BAF">
        <w:rPr>
          <w:rFonts w:ascii="Times New Roman" w:hAnsi="Times New Roman" w:cs="Times New Roman"/>
          <w:sz w:val="28"/>
          <w:szCs w:val="28"/>
        </w:rPr>
        <w:t>,</w:t>
      </w:r>
      <w:r w:rsidRPr="003E4BAF">
        <w:rPr>
          <w:rFonts w:ascii="Times New Roman" w:hAnsi="Times New Roman" w:cs="Times New Roman"/>
          <w:sz w:val="28"/>
          <w:szCs w:val="28"/>
        </w:rPr>
        <w:t xml:space="preserve"> старший партнер адвокатского бюро «</w:t>
      </w:r>
      <w:proofErr w:type="spellStart"/>
      <w:r w:rsidRPr="003E4BAF">
        <w:rPr>
          <w:rFonts w:ascii="Times New Roman" w:hAnsi="Times New Roman" w:cs="Times New Roman"/>
          <w:sz w:val="28"/>
          <w:szCs w:val="28"/>
        </w:rPr>
        <w:t>Веритас</w:t>
      </w:r>
      <w:proofErr w:type="spellEnd"/>
      <w:r w:rsidRPr="003E4BAF">
        <w:rPr>
          <w:rFonts w:ascii="Times New Roman" w:hAnsi="Times New Roman" w:cs="Times New Roman"/>
          <w:sz w:val="28"/>
          <w:szCs w:val="28"/>
        </w:rPr>
        <w:t>», г. Самара</w:t>
      </w:r>
      <w:r w:rsidR="007B5144" w:rsidRPr="003E4B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FB531" w14:textId="77777777" w:rsidR="007B5144" w:rsidRPr="007B5144" w:rsidRDefault="007B5144" w:rsidP="007B5144">
      <w:pPr>
        <w:spacing w:line="240" w:lineRule="auto"/>
        <w:jc w:val="both"/>
        <w:rPr>
          <w:rFonts w:ascii="Times New Roman" w:hAnsi="Times New Roman" w:cs="Times New Roman"/>
          <w:snapToGrid w:val="0"/>
          <w:color w:val="FF0000"/>
          <w:sz w:val="28"/>
          <w:szCs w:val="28"/>
        </w:rPr>
      </w:pPr>
    </w:p>
    <w:p w14:paraId="1716E335" w14:textId="6484B11D" w:rsidR="007B5144" w:rsidRPr="007B5144" w:rsidRDefault="00462180" w:rsidP="007B5144">
      <w:pPr>
        <w:spacing w:line="240" w:lineRule="auto"/>
        <w:ind w:firstLine="720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Мещерякова Ю.О. </w:t>
      </w:r>
      <w:r w:rsidR="009D6717">
        <w:rPr>
          <w:rFonts w:ascii="Times New Roman" w:hAnsi="Times New Roman" w:cs="Times New Roman"/>
          <w:snapToGrid w:val="0"/>
          <w:sz w:val="28"/>
          <w:szCs w:val="28"/>
        </w:rPr>
        <w:t xml:space="preserve">Юриспруденция. </w:t>
      </w:r>
      <w:r w:rsidR="007B5144" w:rsidRPr="007B5144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462180">
        <w:rPr>
          <w:rFonts w:ascii="Times New Roman" w:hAnsi="Times New Roman" w:cs="Times New Roman"/>
          <w:sz w:val="28"/>
          <w:szCs w:val="28"/>
        </w:rPr>
        <w:t>выпускной квалификационной работы (магистерской диссертации)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2180">
        <w:rPr>
          <w:rFonts w:ascii="Times New Roman" w:hAnsi="Times New Roman" w:cs="Times New Roman"/>
          <w:sz w:val="28"/>
          <w:szCs w:val="28"/>
        </w:rPr>
        <w:t xml:space="preserve"> </w:t>
      </w:r>
      <w:r w:rsidR="007B5144" w:rsidRPr="007B5144">
        <w:rPr>
          <w:rFonts w:ascii="Times New Roman" w:hAnsi="Times New Roman" w:cs="Times New Roman"/>
          <w:sz w:val="28"/>
          <w:szCs w:val="28"/>
        </w:rPr>
        <w:t xml:space="preserve"> Электронное учебно-методическое пособие</w:t>
      </w:r>
      <w:r w:rsidR="007B5144" w:rsidRPr="00462180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Ю.О</w:t>
      </w:r>
      <w:r w:rsidR="007B5144" w:rsidRPr="004621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Мещерякова</w:t>
      </w:r>
      <w:r w:rsidR="007B5144" w:rsidRPr="00462180">
        <w:rPr>
          <w:rFonts w:ascii="Times New Roman" w:hAnsi="Times New Roman" w:cs="Times New Roman"/>
          <w:sz w:val="28"/>
          <w:szCs w:val="28"/>
        </w:rPr>
        <w:t xml:space="preserve">. – </w:t>
      </w:r>
      <w:r w:rsidR="007B5144" w:rsidRPr="003E4BAF">
        <w:rPr>
          <w:rFonts w:ascii="Times New Roman" w:hAnsi="Times New Roman" w:cs="Times New Roman"/>
          <w:sz w:val="28"/>
          <w:szCs w:val="28"/>
        </w:rPr>
        <w:t>Тольятти: Изд-</w:t>
      </w:r>
      <w:r w:rsidR="007B5144" w:rsidRPr="003E4BAF">
        <w:rPr>
          <w:rFonts w:ascii="Times New Roman" w:hAnsi="Times New Roman" w:cs="Times New Roman"/>
          <w:snapToGrid w:val="0"/>
          <w:sz w:val="28"/>
          <w:szCs w:val="28"/>
        </w:rPr>
        <w:t>во ТГУ, 202</w:t>
      </w:r>
      <w:r w:rsidRPr="003E4BAF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7B5144" w:rsidRPr="003E4BAF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7B5144" w:rsidRPr="003E4BAF">
        <w:rPr>
          <w:rFonts w:ascii="Times New Roman" w:hAnsi="Times New Roman" w:cs="Times New Roman"/>
          <w:sz w:val="28"/>
          <w:szCs w:val="28"/>
        </w:rPr>
        <w:t xml:space="preserve"> –</w:t>
      </w:r>
      <w:r w:rsidR="00BD6AA1" w:rsidRPr="003E4BAF">
        <w:rPr>
          <w:rFonts w:ascii="Times New Roman" w:hAnsi="Times New Roman" w:cs="Times New Roman"/>
          <w:sz w:val="28"/>
          <w:szCs w:val="28"/>
        </w:rPr>
        <w:t xml:space="preserve"> </w:t>
      </w:r>
      <w:r w:rsidR="00047F48" w:rsidRPr="003E4BAF">
        <w:rPr>
          <w:rFonts w:ascii="Times New Roman" w:hAnsi="Times New Roman" w:cs="Times New Roman"/>
          <w:sz w:val="28"/>
          <w:szCs w:val="28"/>
        </w:rPr>
        <w:t>3</w:t>
      </w:r>
      <w:r w:rsidR="003E4BAF" w:rsidRPr="003E4BAF">
        <w:rPr>
          <w:rFonts w:ascii="Times New Roman" w:hAnsi="Times New Roman" w:cs="Times New Roman"/>
          <w:sz w:val="28"/>
          <w:szCs w:val="28"/>
        </w:rPr>
        <w:t>2</w:t>
      </w:r>
      <w:r w:rsidR="007B5144" w:rsidRPr="003E4BAF">
        <w:rPr>
          <w:rFonts w:ascii="Times New Roman" w:hAnsi="Times New Roman" w:cs="Times New Roman"/>
          <w:snapToGrid w:val="0"/>
          <w:sz w:val="28"/>
          <w:szCs w:val="28"/>
        </w:rPr>
        <w:t xml:space="preserve"> с.</w:t>
      </w:r>
      <w:r w:rsidR="007B5144" w:rsidRPr="007B514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14:paraId="641729E4" w14:textId="77777777" w:rsidR="007B5144" w:rsidRPr="007B5144" w:rsidRDefault="007B5144" w:rsidP="007B5144">
      <w:pPr>
        <w:spacing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14:paraId="67AEEE29" w14:textId="343145BF" w:rsidR="007B5144" w:rsidRPr="000501FB" w:rsidRDefault="007B5144" w:rsidP="000501F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01FB">
        <w:rPr>
          <w:rFonts w:ascii="Times New Roman" w:hAnsi="Times New Roman" w:cs="Times New Roman"/>
          <w:sz w:val="28"/>
          <w:szCs w:val="28"/>
        </w:rPr>
        <w:t xml:space="preserve">Учебно-методическое пособие включает в себя: условия выбора темы, порядок разработки </w:t>
      </w:r>
      <w:r w:rsidR="00462180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Pr="000501FB">
        <w:rPr>
          <w:rFonts w:ascii="Times New Roman" w:hAnsi="Times New Roman" w:cs="Times New Roman"/>
          <w:sz w:val="28"/>
          <w:szCs w:val="28"/>
        </w:rPr>
        <w:t xml:space="preserve">, примерные темы </w:t>
      </w:r>
      <w:r w:rsidR="00462180">
        <w:rPr>
          <w:rFonts w:ascii="Times New Roman" w:hAnsi="Times New Roman" w:cs="Times New Roman"/>
          <w:sz w:val="28"/>
          <w:szCs w:val="28"/>
        </w:rPr>
        <w:t>выпускных квалификационных работ</w:t>
      </w:r>
      <w:r w:rsidRPr="000501FB">
        <w:rPr>
          <w:rFonts w:ascii="Times New Roman" w:hAnsi="Times New Roman" w:cs="Times New Roman"/>
          <w:sz w:val="28"/>
          <w:szCs w:val="28"/>
        </w:rPr>
        <w:t xml:space="preserve">, требования к структуре, объему, содержанию и оформлению </w:t>
      </w:r>
      <w:r w:rsidR="00462180">
        <w:rPr>
          <w:rFonts w:ascii="Times New Roman" w:hAnsi="Times New Roman" w:cs="Times New Roman"/>
          <w:sz w:val="28"/>
          <w:szCs w:val="28"/>
        </w:rPr>
        <w:t>выпускных квалификационных</w:t>
      </w:r>
      <w:r w:rsidRPr="000501FB">
        <w:rPr>
          <w:rFonts w:ascii="Times New Roman" w:hAnsi="Times New Roman" w:cs="Times New Roman"/>
          <w:sz w:val="28"/>
          <w:szCs w:val="28"/>
        </w:rPr>
        <w:t xml:space="preserve"> работ, организацию выполнения </w:t>
      </w:r>
      <w:r w:rsidR="00462180">
        <w:rPr>
          <w:rFonts w:ascii="Times New Roman" w:hAnsi="Times New Roman" w:cs="Times New Roman"/>
          <w:sz w:val="28"/>
          <w:szCs w:val="28"/>
        </w:rPr>
        <w:t>выпускных квалификационных работ</w:t>
      </w:r>
      <w:r w:rsidRPr="000501FB">
        <w:rPr>
          <w:rFonts w:ascii="Times New Roman" w:hAnsi="Times New Roman" w:cs="Times New Roman"/>
          <w:sz w:val="28"/>
          <w:szCs w:val="28"/>
        </w:rPr>
        <w:t xml:space="preserve">, критерии и нормы оценки </w:t>
      </w:r>
      <w:r w:rsidR="00462180">
        <w:rPr>
          <w:rFonts w:ascii="Times New Roman" w:hAnsi="Times New Roman" w:cs="Times New Roman"/>
          <w:sz w:val="28"/>
          <w:szCs w:val="28"/>
        </w:rPr>
        <w:t>выпускных квалификационных работ</w:t>
      </w:r>
      <w:r w:rsidRPr="000501FB">
        <w:rPr>
          <w:rFonts w:ascii="Times New Roman" w:hAnsi="Times New Roman" w:cs="Times New Roman"/>
          <w:sz w:val="28"/>
          <w:szCs w:val="28"/>
        </w:rPr>
        <w:t>, приложения.</w:t>
      </w:r>
    </w:p>
    <w:p w14:paraId="3CF38F09" w14:textId="78DAF2FC" w:rsidR="000501FB" w:rsidRPr="000501FB" w:rsidRDefault="007B5144" w:rsidP="000501F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1FB">
        <w:rPr>
          <w:rFonts w:ascii="Times New Roman" w:hAnsi="Times New Roman" w:cs="Times New Roman"/>
          <w:sz w:val="28"/>
          <w:szCs w:val="28"/>
        </w:rPr>
        <w:t xml:space="preserve">Предназначено для студентов очной и заочной форм обучения по направлению подготовки </w:t>
      </w:r>
      <w:r w:rsidR="00462180">
        <w:rPr>
          <w:rFonts w:ascii="Times New Roman" w:hAnsi="Times New Roman" w:cs="Times New Roman"/>
          <w:sz w:val="28"/>
          <w:szCs w:val="28"/>
        </w:rPr>
        <w:t>магистратуры</w:t>
      </w:r>
      <w:r w:rsidR="000501FB" w:rsidRPr="000501FB">
        <w:rPr>
          <w:rFonts w:ascii="Times New Roman" w:hAnsi="Times New Roman" w:cs="Times New Roman"/>
          <w:sz w:val="28"/>
          <w:szCs w:val="28"/>
        </w:rPr>
        <w:t xml:space="preserve"> 40.0</w:t>
      </w:r>
      <w:r w:rsidR="00462180">
        <w:rPr>
          <w:rFonts w:ascii="Times New Roman" w:hAnsi="Times New Roman" w:cs="Times New Roman"/>
          <w:sz w:val="28"/>
          <w:szCs w:val="28"/>
        </w:rPr>
        <w:t>4</w:t>
      </w:r>
      <w:r w:rsidR="000501FB" w:rsidRPr="000501FB">
        <w:rPr>
          <w:rFonts w:ascii="Times New Roman" w:hAnsi="Times New Roman" w:cs="Times New Roman"/>
          <w:sz w:val="28"/>
          <w:szCs w:val="28"/>
        </w:rPr>
        <w:t xml:space="preserve">.01 </w:t>
      </w:r>
      <w:r w:rsidR="00462180">
        <w:rPr>
          <w:rFonts w:ascii="Times New Roman" w:eastAsia="Times New Roman" w:hAnsi="Times New Roman" w:cs="Times New Roman"/>
          <w:sz w:val="28"/>
          <w:szCs w:val="28"/>
        </w:rPr>
        <w:t>Юриспруденция</w:t>
      </w:r>
      <w:r w:rsidR="000501FB" w:rsidRPr="000501FB">
        <w:rPr>
          <w:rFonts w:ascii="Times New Roman" w:hAnsi="Times New Roman" w:cs="Times New Roman"/>
          <w:sz w:val="28"/>
          <w:szCs w:val="28"/>
        </w:rPr>
        <w:t>.</w:t>
      </w:r>
      <w:r w:rsidR="000501FB" w:rsidRPr="000501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C31493" w14:textId="77777777" w:rsidR="007B5144" w:rsidRPr="007B5144" w:rsidRDefault="007B5144" w:rsidP="007B5144">
      <w:pPr>
        <w:spacing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B5144">
        <w:rPr>
          <w:rFonts w:ascii="Times New Roman" w:hAnsi="Times New Roman" w:cs="Times New Roman"/>
          <w:snapToGrid w:val="0"/>
          <w:sz w:val="28"/>
          <w:szCs w:val="28"/>
        </w:rPr>
        <w:tab/>
      </w:r>
    </w:p>
    <w:p w14:paraId="64F9301B" w14:textId="77777777" w:rsidR="007B5144" w:rsidRPr="007B5144" w:rsidRDefault="007B5144" w:rsidP="007B5144">
      <w:pPr>
        <w:spacing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B5144">
        <w:rPr>
          <w:rFonts w:ascii="Times New Roman" w:hAnsi="Times New Roman" w:cs="Times New Roman"/>
          <w:snapToGrid w:val="0"/>
          <w:sz w:val="28"/>
          <w:szCs w:val="28"/>
        </w:rPr>
        <w:tab/>
        <w:t>Рекомендовано к изданию научно-методическим советом Тольяттинского государственного университета.</w:t>
      </w:r>
    </w:p>
    <w:p w14:paraId="46B75A71" w14:textId="77777777" w:rsidR="007B5144" w:rsidRPr="007B5144" w:rsidRDefault="007B5144" w:rsidP="007B5144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03158AB4" w14:textId="77777777" w:rsidR="007B5144" w:rsidRPr="007B5144" w:rsidRDefault="007B5144" w:rsidP="007B5144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6C76D336" w14:textId="77777777" w:rsidR="007B5144" w:rsidRPr="007B5144" w:rsidRDefault="007B5144" w:rsidP="007B5144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2591A4D3" w14:textId="77777777" w:rsidR="007B5144" w:rsidRPr="007B5144" w:rsidRDefault="007B5144" w:rsidP="007B5144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F6CF3EA" w14:textId="77777777" w:rsidR="007B5144" w:rsidRPr="007B5144" w:rsidRDefault="007B5144" w:rsidP="007B5144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14:paraId="71D639DD" w14:textId="154E669A" w:rsidR="007B5144" w:rsidRPr="007B5144" w:rsidRDefault="007B5144" w:rsidP="007B5144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7B5144">
        <w:rPr>
          <w:rFonts w:ascii="Times New Roman" w:hAnsi="Times New Roman" w:cs="Times New Roman"/>
          <w:snapToGrid w:val="0"/>
          <w:sz w:val="28"/>
          <w:szCs w:val="28"/>
        </w:rPr>
        <w:t>© ФГБОУ ВП «Тольяттинский государственный университет», 20</w:t>
      </w:r>
      <w:r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F16E7B">
        <w:rPr>
          <w:rFonts w:ascii="Times New Roman" w:hAnsi="Times New Roman" w:cs="Times New Roman"/>
          <w:snapToGrid w:val="0"/>
          <w:sz w:val="28"/>
          <w:szCs w:val="28"/>
        </w:rPr>
        <w:t>1</w:t>
      </w:r>
    </w:p>
    <w:p w14:paraId="4276B5AB" w14:textId="77777777" w:rsidR="00CE6DEA" w:rsidRPr="00CE6DEA" w:rsidRDefault="00CE6DEA" w:rsidP="00CE6D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E6DE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F2427A1" w14:textId="48323721" w:rsidR="007B5144" w:rsidRDefault="007B5144" w:rsidP="007B5144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7B5144">
        <w:rPr>
          <w:rFonts w:ascii="Times New Roman" w:hAnsi="Times New Roman" w:cs="Times New Roman"/>
          <w:b/>
          <w:snapToGrid w:val="0"/>
          <w:sz w:val="28"/>
          <w:szCs w:val="28"/>
        </w:rPr>
        <w:lastRenderedPageBreak/>
        <w:t>Введение</w:t>
      </w:r>
    </w:p>
    <w:p w14:paraId="4979B991" w14:textId="77777777" w:rsidR="00F16E7B" w:rsidRPr="00F16E7B" w:rsidRDefault="00F16E7B" w:rsidP="007B5144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14:paraId="7A2D9DE4" w14:textId="77777777" w:rsidR="00F16E7B" w:rsidRPr="00F16E7B" w:rsidRDefault="00F16E7B" w:rsidP="00F16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Выпускная квалификационная работа (магистерская диссертация) - это самостоятельное научное исследование, выполняемое на завершающем этапе обучения </w:t>
      </w:r>
      <w:r w:rsidRPr="00F16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руководством научного руководителя, с возможностью привлечения научных консультантов, </w:t>
      </w: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выявления уровня и качества подготовки магистранта, его умения применять теоретические и практические знания при решении конкретных научных и практических задач.</w:t>
      </w:r>
    </w:p>
    <w:p w14:paraId="430F2C8A" w14:textId="77777777" w:rsidR="00F16E7B" w:rsidRPr="00F16E7B" w:rsidRDefault="00F16E7B" w:rsidP="00F16E7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Подготовка </w:t>
      </w: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защита выпускной квалификационной работы (магистерской диссертации) является элементом итоговой государственной аттестации учащихся </w:t>
      </w: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направлению подготовки 40.04.01 Юриспруденция.</w:t>
      </w:r>
    </w:p>
    <w:p w14:paraId="382C7596" w14:textId="77777777" w:rsidR="00F16E7B" w:rsidRPr="00F16E7B" w:rsidRDefault="00F16E7B" w:rsidP="00F16E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магистерской диссертации имеет своими целями:</w:t>
      </w:r>
    </w:p>
    <w:p w14:paraId="1CA7D1F6" w14:textId="77777777" w:rsidR="00F16E7B" w:rsidRPr="00F16E7B" w:rsidRDefault="00F16E7B" w:rsidP="00F16E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систематизацию, закрепление и углубление теоретических и практических знаний по специальности и применение этих знаний при решении конкретных научных и практических задач;</w:t>
      </w:r>
    </w:p>
    <w:p w14:paraId="6D2E955E" w14:textId="77777777" w:rsidR="00F16E7B" w:rsidRPr="00F16E7B" w:rsidRDefault="00F16E7B" w:rsidP="00F16E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навыков самостоятельной исследовательской работы;</w:t>
      </w:r>
    </w:p>
    <w:p w14:paraId="2F253089" w14:textId="77777777" w:rsidR="00F16E7B" w:rsidRPr="00F16E7B" w:rsidRDefault="00F16E7B" w:rsidP="00F16E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проявление навыков толкования правовых норм, их критического анализа;</w:t>
      </w:r>
    </w:p>
    <w:p w14:paraId="40C3B523" w14:textId="77777777" w:rsidR="00F16E7B" w:rsidRPr="00F16E7B" w:rsidRDefault="00F16E7B" w:rsidP="00F16E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проявление уровня овладения методиками проведения научных исследований и экспериментирования </w:t>
      </w: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решении правовых вопросов и проблем;</w:t>
      </w:r>
    </w:p>
    <w:p w14:paraId="2F08D07D" w14:textId="77777777" w:rsidR="00F16E7B" w:rsidRPr="00F16E7B" w:rsidRDefault="00F16E7B" w:rsidP="00F16E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проявление умения выявлять, формулировать и обосновывать правовую проблематику и пути ее решения.</w:t>
      </w:r>
    </w:p>
    <w:p w14:paraId="00331DE9" w14:textId="77777777" w:rsidR="00F16E7B" w:rsidRPr="00F16E7B" w:rsidRDefault="00F16E7B" w:rsidP="00F16E7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Магистерская диссертация </w:t>
      </w:r>
      <w:r w:rsidRPr="00F16E7B">
        <w:rPr>
          <w:rFonts w:ascii="Times New Roman" w:eastAsia="Times New Roman" w:hAnsi="Times New Roman" w:cs="Times New Roman"/>
          <w:noProof/>
          <w:snapToGrid w:val="0"/>
          <w:sz w:val="28"/>
          <w:szCs w:val="28"/>
          <w:lang w:eastAsia="ru-RU"/>
        </w:rPr>
        <w:t>-</w:t>
      </w: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самостоятельное научное сочинение. Она должна представлять собой сочетание теоретического освещения вопросов темы с анализом нормативно-правовых документов и юридической практики. Магистерская диссертация свидетельствует об индивидуальности ее автора как по научному освещению проблемы, оценкам существующих в науке мнений и практики, так и по исполнению.</w:t>
      </w:r>
    </w:p>
    <w:p w14:paraId="440F2699" w14:textId="77777777" w:rsidR="00F16E7B" w:rsidRPr="00F16E7B" w:rsidRDefault="00F16E7B" w:rsidP="00F16E7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 выполнении магистерской диссертации студент </w:t>
      </w: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не только продемонстрировать глубокие знания по соответствующему направлению подготовки в рамках магистерской программы, но и овладение общекультурными компетенциями, а также навыками научно-исследовательской работы, умение ставить и находить решение актуальных теоретических и практических вопросов. </w:t>
      </w:r>
    </w:p>
    <w:p w14:paraId="144882D8" w14:textId="77777777" w:rsidR="00F16E7B" w:rsidRPr="00F16E7B" w:rsidRDefault="00F16E7B" w:rsidP="00F16E7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выпускного курса, кроме того, должен уметь:</w:t>
      </w:r>
    </w:p>
    <w:p w14:paraId="3CD0505E" w14:textId="77777777" w:rsidR="00F16E7B" w:rsidRPr="00F16E7B" w:rsidRDefault="00F16E7B" w:rsidP="00F16E7B">
      <w:pPr>
        <w:widowControl w:val="0"/>
        <w:numPr>
          <w:ilvl w:val="0"/>
          <w:numId w:val="1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исследовать правовые вопросы с применением современных научных методик;</w:t>
      </w:r>
    </w:p>
    <w:p w14:paraId="1EA7ECF5" w14:textId="77777777" w:rsidR="00F16E7B" w:rsidRPr="00F16E7B" w:rsidRDefault="00F16E7B" w:rsidP="00F16E7B">
      <w:pPr>
        <w:widowControl w:val="0"/>
        <w:numPr>
          <w:ilvl w:val="0"/>
          <w:numId w:val="1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отстаивать собственную точку зрения по спорным вопросам;</w:t>
      </w:r>
    </w:p>
    <w:p w14:paraId="2B3A3F6F" w14:textId="77777777" w:rsidR="00F16E7B" w:rsidRPr="00F16E7B" w:rsidRDefault="00F16E7B" w:rsidP="00F16E7B">
      <w:pPr>
        <w:widowControl w:val="0"/>
        <w:numPr>
          <w:ilvl w:val="0"/>
          <w:numId w:val="1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умело аргументировать свою позицию, доводя аргументацию до конкретных практических рекомендаций по совершенствованию действующего законодательства, а также следственной, судебной и иной юридической практики.</w:t>
      </w:r>
    </w:p>
    <w:p w14:paraId="74A04349" w14:textId="518B8AC3" w:rsidR="00F16E7B" w:rsidRPr="00F16E7B" w:rsidRDefault="00F16E7B" w:rsidP="00F16E7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Магистерская диссертация должна быть творческим сочинением, как по форме, так и по содержанию, свидетельствовать о добросовестности </w:t>
      </w:r>
      <w:r w:rsidRPr="00F16E7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исполнителя, показывать общекультурную и профессиональную компетентность магистранта. </w:t>
      </w: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автора к научному анализу, практической деятельности, самостоятельность выводов и предложений - важнейшие требования, предъявляемые к содержанию выпускной работы, а также показатель ее качества и, соответственно, качества подготовки выпускника в соответствии с требованиями ФГОС ВО.</w:t>
      </w:r>
    </w:p>
    <w:p w14:paraId="4342500A" w14:textId="77777777" w:rsidR="00F16E7B" w:rsidRPr="00F16E7B" w:rsidRDefault="00F16E7B" w:rsidP="00F16E7B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внимание в настоящем пособии уделено правильности выбора темы диссертационной работы, составлению плана ее выполнения и сбору материала, правильности ее изложения; также приведены приложения, иллюстрирующие соответствующие разделы для правильного оформления выпускной квалификационной работы.</w:t>
      </w:r>
    </w:p>
    <w:p w14:paraId="2E4720E6" w14:textId="77777777" w:rsidR="00CE6DEA" w:rsidRPr="00F16E7B" w:rsidRDefault="00CE6DEA" w:rsidP="00CE6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0937D" w14:textId="69B1C49B" w:rsidR="00F16E7B" w:rsidRDefault="00F16E7B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07F6F50F" w14:textId="5B1B71C7" w:rsidR="00CE6DEA" w:rsidRDefault="00CE6DEA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Общие положения</w:t>
      </w:r>
    </w:p>
    <w:p w14:paraId="46E8D5FB" w14:textId="77777777" w:rsidR="00AE6ADF" w:rsidRDefault="00AE6ADF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B2F6B4" w14:textId="24120389" w:rsidR="00AE6ADF" w:rsidRPr="00C65BF2" w:rsidRDefault="00C65BF2" w:rsidP="00C65BF2">
      <w:pPr>
        <w:tabs>
          <w:tab w:val="left" w:pos="11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AE6ADF" w:rsidRPr="00C65B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 – это образовательно-квалификационный уровень выпускника магистратуры, который на основе квалификации бакалавра или специалиста получил углубленные специальные навыки и знания инновационного характера, имеет определенный опыт их применения и продуцирования для решения профессиональных проблемных задач в определенной области. Магистр должен обладать широкой эрудицией, фундаментальной научной базой, владеть методологией научного творчества, современными информационными технологиями, методами получения, обработки, хранения и использования научной информации, быть способным к плодотворной и содержательной научно-исследовательской, производственной и научно-педагогической деятельности в области юриспруденции.</w:t>
      </w:r>
    </w:p>
    <w:p w14:paraId="26AF1702" w14:textId="2D241B99" w:rsidR="00AE6ADF" w:rsidRPr="00AE6ADF" w:rsidRDefault="00610AE2" w:rsidP="00C65BF2">
      <w:pPr>
        <w:tabs>
          <w:tab w:val="left" w:pos="11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образовательная программа по направлению подготовки 40.04.01 «Юриспруденция» включает в себя две составные части – образовательную и научно-исследовательскую. Содержание научно-исследовательской работы магистра включает в себя научно-исследовательскую работу, определяемую индивидуальным планом работы магистранта, научно-исследовательскую практику, содержание которых определяется соответствующими программами и индивидуальными заданиями, и подготовку магистерской диссертации. Процесс обучения завершается итоговой государственной аттестацией, включающей, в том числе, защиту выпускной квалификационной работы – магистерской диссертации. </w:t>
      </w:r>
    </w:p>
    <w:p w14:paraId="26126360" w14:textId="1916C578" w:rsidR="00AE6ADF" w:rsidRPr="00AE6ADF" w:rsidRDefault="00610AE2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Магистрант, выполнивший все требования учебного плана, а также установленный объем научно-исследовательской работы в семестрах в соответствии с индивидуальным планом работы, прошедший учебную, </w:t>
      </w:r>
      <w:r w:rsidR="00AE6ADF" w:rsidRPr="00AE6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производственную и </w:t>
      </w:r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научно-исследовательскую практику, допускается к итоговой государственной аттестации. Она включает сдачу итогового междисциплинарного государственного экзамена и защиту магистерской диссертации, которая проходит публично.</w:t>
      </w:r>
    </w:p>
    <w:p w14:paraId="2A7B1478" w14:textId="0D4693D7" w:rsidR="00AE6ADF" w:rsidRPr="00AE6ADF" w:rsidRDefault="00610AE2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Магистерская диссертация призвана раскрыть научный потенциал диссертанта, показать его способности в организации и проведении самостоятельного исследования, использовании современных методов и подходов при решении проблем в исследуемой области юриспруденции, выявлении результатов проведенного исследования, их аргументации и разработке обоснованных рекомендаций и предложений.</w:t>
      </w:r>
    </w:p>
    <w:p w14:paraId="4ECD1B15" w14:textId="77777777" w:rsidR="00AE6ADF" w:rsidRPr="00AE6ADF" w:rsidRDefault="00AE6ADF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Магистерская диссертация – это самостоятельная научно-исследовательская работа, которая выполняет квалификационную функцию, заканчиваемую публичной защитой для получения академической степени магистра. Основная задача ее автора – продемонстрировать уровень своей научной квалификации, умение самостоятельно вести научный поиск и решать конкретные научные задачи. </w:t>
      </w:r>
    </w:p>
    <w:p w14:paraId="2D94C627" w14:textId="77777777" w:rsidR="00AE6ADF" w:rsidRPr="00AE6ADF" w:rsidRDefault="00AE6ADF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Магистерская диссертация как работа научного содержания должна иметь внутреннее единство и отображать ход и результаты разработки выбранной темы. Магистерская диссертация, с одной стороны, имеет обобщающий </w:t>
      </w:r>
      <w:r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характер, поскольку является своеобразным итогом подготовки магистра. С другой стороны – это самостоятельное оригинальное научное исследование.</w:t>
      </w:r>
    </w:p>
    <w:p w14:paraId="3F82919F" w14:textId="1362CA02" w:rsidR="00AE6ADF" w:rsidRPr="00AE6ADF" w:rsidRDefault="00610AE2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 </w:t>
      </w:r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ВКР должно свидетельствовать о том, что ее автор способен надлежащим образом вести научный поиск, распознавать профессиональные проблемы, знать общие методы и приемы их решения.</w:t>
      </w:r>
    </w:p>
    <w:p w14:paraId="0F19573B" w14:textId="77777777" w:rsidR="00AE6ADF" w:rsidRPr="00AE6ADF" w:rsidRDefault="00AE6ADF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Написание магистерской диссертации предполагает: </w:t>
      </w:r>
    </w:p>
    <w:p w14:paraId="5A343D6F" w14:textId="270E3399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систематизацию, закрепление и расширение теоретических и практических знаний по направлению магистерской подготовки, их применение при решении конкретных научно-исследовательских задач; </w:t>
      </w:r>
    </w:p>
    <w:p w14:paraId="2125C4B6" w14:textId="796217AE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навыков ведения самостоятельной работы и овладение методикой исследования и экспериментирования при решении научных проблем и вопросов; </w:t>
      </w:r>
    </w:p>
    <w:p w14:paraId="40F8377C" w14:textId="25034292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выяснение подготовленности магистранта для самостоятельной работы в учебном, производственном или научно-исследовательском учреждении.</w:t>
      </w:r>
    </w:p>
    <w:p w14:paraId="0D7560D3" w14:textId="715743E3" w:rsidR="00AE6ADF" w:rsidRPr="00AE6ADF" w:rsidRDefault="00610AE2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</w:t>
      </w:r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магистерской диссертации автор должен показать, что он владеет навыками самостоятельной научно-исследовательской деятельности, требующей широкого образования в соответствующем направлении, как того требует ФГОС </w:t>
      </w:r>
      <w:proofErr w:type="gramStart"/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уровня</w:t>
      </w:r>
      <w:proofErr w:type="gramEnd"/>
      <w:r w:rsidR="00AE6ADF"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«магистратура».</w:t>
      </w:r>
    </w:p>
    <w:p w14:paraId="6B102AC8" w14:textId="77777777" w:rsidR="00AE6ADF" w:rsidRPr="00AE6ADF" w:rsidRDefault="00AE6ADF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должен:</w:t>
      </w:r>
    </w:p>
    <w:p w14:paraId="66463A55" w14:textId="3B7FE3B4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ормулировать и решать задачи, возникающие в ходе научно-исследовательской деятельности и требующие углубленных профессиональных знаний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2F38BC80" w14:textId="5BF33E69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ыбирать необходимые методы исследования, модифицировать существующие и разрабатывать новые методы, исходя из задач конкретного исследования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2EA44A60" w14:textId="4CAF4408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бобщать, систематизировать и теоретически осмысливать эмпирический материал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6FC6107A" w14:textId="07AC8431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брабатывать полученные результаты, анализировать и осмысливать их с учетом имеющихся литературных данных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1C72FCBA" w14:textId="46E99A60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ести библиографическую работу с привлечением современных информационных технологий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02562E56" w14:textId="72E6046B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ладеть иностранными языками в той мере, какая необходима для самостоятельной работы над нормативными источниками и научной литературой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3F3C46A6" w14:textId="0758EE49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редставить итоги проведенного исследования в виде письменной работы, оформленной в соответствии с имеющимися требованиями, с привлечением современных средств редактирования и печати.</w:t>
      </w:r>
    </w:p>
    <w:p w14:paraId="066F2AFF" w14:textId="77777777" w:rsidR="00AE6ADF" w:rsidRPr="00AE6ADF" w:rsidRDefault="00AE6ADF" w:rsidP="00AE6ADF">
      <w:pPr>
        <w:tabs>
          <w:tab w:val="left" w:pos="11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6A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выполнения магистерской диссертации включает следующие основные этапы:</w:t>
      </w:r>
    </w:p>
    <w:p w14:paraId="71D13733" w14:textId="2561CCAC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выбор темы, назначение научного руководителя;</w:t>
      </w:r>
    </w:p>
    <w:p w14:paraId="023F9312" w14:textId="721072CF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изучение требований, предъявляемых к данной работе;</w:t>
      </w:r>
    </w:p>
    <w:p w14:paraId="5BF9D09C" w14:textId="4242274E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согласование с научным руководителем плана работы;</w:t>
      </w:r>
    </w:p>
    <w:p w14:paraId="19C4DDEC" w14:textId="0D9CCC5E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изучение литературы по проблеме, определение целей, задач и 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методов исследования;</w:t>
      </w:r>
    </w:p>
    <w:p w14:paraId="30826AC5" w14:textId="1525F486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непосредственная разработка проблемы (темы);</w:t>
      </w:r>
    </w:p>
    <w:p w14:paraId="1646DEB6" w14:textId="0042C4B5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обобщение полученных результатов;</w:t>
      </w:r>
    </w:p>
    <w:p w14:paraId="37DAA91C" w14:textId="552A85C7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аписание работы;</w:t>
      </w:r>
    </w:p>
    <w:p w14:paraId="5A966B77" w14:textId="4EECB928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оформление работы; </w:t>
      </w:r>
    </w:p>
    <w:p w14:paraId="57A59B55" w14:textId="035B65D2" w:rsidR="00AE6ADF" w:rsidRPr="00B8334C" w:rsidRDefault="00AE6ADF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написание автореферата;</w:t>
      </w:r>
    </w:p>
    <w:p w14:paraId="0744E353" w14:textId="13C387D2" w:rsidR="00AE6ADF" w:rsidRPr="00B8334C" w:rsidRDefault="00610AE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</w:t>
      </w:r>
      <w:r w:rsidR="00AE6ADF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ащита и оценка работы.</w:t>
      </w:r>
    </w:p>
    <w:p w14:paraId="085425A0" w14:textId="4E468769" w:rsidR="00F604B3" w:rsidRPr="007B5144" w:rsidRDefault="00610AE2" w:rsidP="007B5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AE6ADF" w:rsidRPr="00AE6A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Выпускные квалификационные</w:t>
      </w:r>
      <w:r w:rsidR="00AE6A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2C1FD5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проходят обязательную проверку на наличие заимствований (плагиата) из общедоступных сетевых источников и электронной базы данных ВКР университета в соответствии с Порядком обеспечения самостоятельности выполнения письменных работ в ТГУ. </w:t>
      </w:r>
      <w:r w:rsidR="0028295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процент оригинальности, в том числе цитирование, составляет 80%. Максимально допустимый процент цитирования 40%.</w:t>
      </w:r>
    </w:p>
    <w:p w14:paraId="1F341563" w14:textId="7C3005A6" w:rsidR="00CE6DEA" w:rsidRPr="007B5144" w:rsidRDefault="00610AE2" w:rsidP="007B5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Тексты </w:t>
      </w:r>
      <w:r w:rsidR="00AE6ADF">
        <w:rPr>
          <w:rFonts w:ascii="Times New Roman" w:hAnsi="Times New Roman" w:cs="Times New Roman"/>
          <w:sz w:val="28"/>
          <w:szCs w:val="28"/>
        </w:rPr>
        <w:t>выпускных квалификационных</w:t>
      </w:r>
      <w:r w:rsidR="002C1FD5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текстов </w:t>
      </w:r>
      <w:r w:rsidR="002C1F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содержащих сведения, составляющие государственную тайну, размещаются в электронно-библиотечной системе организации в соответствии с Порядком размещения текстов выпускных квалификационных работ в электронно-библиотечной системе.</w:t>
      </w:r>
    </w:p>
    <w:p w14:paraId="2C253B87" w14:textId="77777777" w:rsidR="00CE6DEA" w:rsidRPr="007B5144" w:rsidRDefault="00CE6DEA" w:rsidP="00CE6D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69653D" w14:textId="15983F37" w:rsidR="00CE6DEA" w:rsidRPr="00C65BF2" w:rsidRDefault="00CE6DEA" w:rsidP="00CE6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Руководство </w:t>
      </w:r>
      <w:r w:rsidR="00AE6ADF" w:rsidRPr="00C65BF2">
        <w:rPr>
          <w:rFonts w:ascii="Times New Roman" w:hAnsi="Times New Roman" w:cs="Times New Roman"/>
          <w:b/>
          <w:sz w:val="28"/>
          <w:szCs w:val="28"/>
        </w:rPr>
        <w:t>выпускной квалификационной</w:t>
      </w:r>
      <w:r w:rsidR="0098217B" w:rsidRPr="00C65BF2">
        <w:rPr>
          <w:rFonts w:ascii="Times New Roman" w:hAnsi="Times New Roman" w:cs="Times New Roman"/>
          <w:b/>
          <w:sz w:val="28"/>
          <w:szCs w:val="28"/>
        </w:rPr>
        <w:t xml:space="preserve"> работой</w:t>
      </w:r>
    </w:p>
    <w:p w14:paraId="0CBDD296" w14:textId="77777777" w:rsidR="00AE6ADF" w:rsidRPr="00C65BF2" w:rsidRDefault="00AE6ADF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7D933E" w14:textId="6374099D" w:rsidR="00127D30" w:rsidRPr="00C65BF2" w:rsidRDefault="00C65BF2" w:rsidP="00436E3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127D30" w:rsidRPr="00C65B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студенту назначается научный руководитель из числа высококвалифицированных специалистов (докторов или кандидатов наук, а также лиц, имеющих ученое звание, если иное не предусмотрено ФГОС), ведущих научные исследования по тематике программы подготовки магистров. В случае обучения по программам магистров на стыке областей знаний допускается назначение научных консультантов.</w:t>
      </w:r>
    </w:p>
    <w:p w14:paraId="408F2AA9" w14:textId="4109188A" w:rsidR="00127D30" w:rsidRPr="00C65BF2" w:rsidRDefault="00C65BF2" w:rsidP="00436E3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127D30" w:rsidRPr="00C65B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руководитель студента утверждается приказом ректора по представлению руководителя магистерской программы в течение одного месяца с начала обучения. В случае, если учебным планом первого семестра научно-исследовательская работа не предусмотрена, научный руководитель утверждается не позднее первой недели второго семестра первого года обучения. Проект приказа об утверждении научных руководителей студентов готовит выпускающая кафедра.</w:t>
      </w:r>
    </w:p>
    <w:p w14:paraId="6223BDE0" w14:textId="240D4D8E" w:rsidR="00127D30" w:rsidRPr="00C65BF2" w:rsidRDefault="00C65BF2" w:rsidP="00436E3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127D30" w:rsidRPr="00C65B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Замена научного руководителя студента осуществляется:</w:t>
      </w:r>
    </w:p>
    <w:p w14:paraId="70FC673C" w14:textId="0F1C7F00" w:rsidR="00127D30" w:rsidRPr="00B8334C" w:rsidRDefault="00911BDC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представлению руководителя программы подготовки магистров;</w:t>
      </w:r>
    </w:p>
    <w:p w14:paraId="5340E47D" w14:textId="405ACE57" w:rsidR="00911BDC" w:rsidRPr="00B8334C" w:rsidRDefault="00911BDC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заявлению студента о замене научного руководителя. Заявление оформляется на имя руководителя программы подготовки магистров, визируется обоими научными руководителями.</w:t>
      </w:r>
    </w:p>
    <w:p w14:paraId="05B7A529" w14:textId="485376A7" w:rsidR="00436E34" w:rsidRPr="00C65BF2" w:rsidRDefault="00C65BF2" w:rsidP="00436E3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</w:t>
      </w:r>
      <w:r w:rsidR="00436E34" w:rsidRPr="00436E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Научный руководитель </w:t>
      </w:r>
      <w:r w:rsidR="00911BDC" w:rsidRPr="00C65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студента</w:t>
      </w:r>
      <w:r w:rsidR="00436E34" w:rsidRPr="00436E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14:paraId="0EE1D7B7" w14:textId="3D9DC41F" w:rsidR="00911BDC" w:rsidRPr="00B8334C" w:rsidRDefault="00911BDC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осуществляет непосредственное руководство образовательной и научной деятельностью студента;</w:t>
      </w:r>
    </w:p>
    <w:p w14:paraId="6879B366" w14:textId="38D12BAB" w:rsidR="00911BDC" w:rsidRPr="00B8334C" w:rsidRDefault="00911BDC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формирует совместно со студентом индивидуальный план работы на 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учебный год (включая план магистерской диссертации);</w:t>
      </w:r>
    </w:p>
    <w:p w14:paraId="4B8510DE" w14:textId="21488CB9" w:rsidR="00911BDC" w:rsidRPr="00B8334C" w:rsidRDefault="00911BDC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контролирует выполнение студентом индивидуального плана (текущий контроль);</w:t>
      </w:r>
    </w:p>
    <w:p w14:paraId="774B5664" w14:textId="4CC89178" w:rsidR="00911BDC" w:rsidRPr="00B8334C" w:rsidRDefault="00911BDC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докладывает на семинаре кафедры о выполнении индивидуального плана студентом (не позднее последнего учебного дня научно-исследовательской работы по графику учебного процесса);</w:t>
      </w:r>
    </w:p>
    <w:p w14:paraId="45818009" w14:textId="6D122D3D" w:rsidR="00911BDC" w:rsidRPr="00B8334C" w:rsidRDefault="00911BDC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осуществляет руководство подготовкой магистерской диссертацией: знакомит студента с примерной тематикой исследовательских работ по профилю программы подготовки магистров; определяет тему научного исследования совместно со студентом и руководителем программы подготовки магистров в течение первого месяца с начала обучения; оказывает консультативную помощь студенту в подготовке плана выполнения диссертации</w:t>
      </w:r>
      <w:r w:rsidR="00C65BF2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плана диссертации, подборе необходимой литературы, по вопросам оформления, структуры, содержания и последовательности выполнения работы, выбора методики исследования, порядка проведения предварительной защиты и защиты перед Государственной (итоговой) экзаменационной комиссией и др.; готовит письменный отзыв о магистерской диссертации;</w:t>
      </w:r>
    </w:p>
    <w:p w14:paraId="6D5E7DF6" w14:textId="0AAD19F9" w:rsidR="00C65BF2" w:rsidRPr="00B8334C" w:rsidRDefault="00C65BF2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оказывает научные и учебно-методические консультации, консультации по порядку обучения в магистратуре.</w:t>
      </w:r>
    </w:p>
    <w:p w14:paraId="2DCA2705" w14:textId="4B46D5AF" w:rsidR="00C65BF2" w:rsidRPr="00C65BF2" w:rsidRDefault="00C65BF2" w:rsidP="00C65BF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График проведения еженедельных консультаций студентов научным руководителем разрабатывается на учебный семестр, утверждается руководителем программы подготовки магистров, размещается на стенде, сайте кафедры, в электронной информационной образовательной среде не позднее одного месяца с начала учебного семестра.</w:t>
      </w:r>
    </w:p>
    <w:p w14:paraId="7BB062F4" w14:textId="77777777" w:rsidR="00911BDC" w:rsidRPr="00911BDC" w:rsidRDefault="00911BDC" w:rsidP="00911BD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8BC799" w14:textId="77777777" w:rsidR="00CE6DEA" w:rsidRPr="007B5144" w:rsidRDefault="00CE6DEA" w:rsidP="00CE6D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CF7D6F" w14:textId="77777777" w:rsidR="00610AE2" w:rsidRDefault="00CE6DEA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Порядок разработки и выбора темы </w:t>
      </w:r>
    </w:p>
    <w:p w14:paraId="1475199E" w14:textId="1C07B5A0" w:rsidR="00CE6DEA" w:rsidRDefault="00610AE2" w:rsidP="00CE6D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выпускной квалификационной</w:t>
      </w:r>
      <w:r w:rsidR="0098217B" w:rsidRPr="0098217B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14:paraId="1B2F1AD4" w14:textId="77777777" w:rsidR="00610AE2" w:rsidRPr="0098217B" w:rsidRDefault="00610AE2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163351" w14:textId="77777777" w:rsidR="00610AE2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Примерная тематика </w:t>
      </w:r>
      <w:r w:rsidR="00610AE2">
        <w:rPr>
          <w:rFonts w:ascii="Times New Roman" w:hAnsi="Times New Roman" w:cs="Times New Roman"/>
          <w:sz w:val="28"/>
          <w:szCs w:val="28"/>
        </w:rPr>
        <w:t>выпускных квалификационных</w:t>
      </w:r>
      <w:r w:rsidR="002C1FD5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2C1FD5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(перечень разрабатываемых тематических направлений по направлению подготовки, специальности) разрабатывается выпускающей кафедрой и утверждается на заседании кафедры на учебный год. </w:t>
      </w:r>
    </w:p>
    <w:p w14:paraId="6B647E7D" w14:textId="3BD44EA1" w:rsidR="00CE6DEA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Тематика </w:t>
      </w:r>
      <w:r w:rsidR="00610AE2">
        <w:rPr>
          <w:rFonts w:ascii="Times New Roman" w:hAnsi="Times New Roman" w:cs="Times New Roman"/>
          <w:sz w:val="28"/>
          <w:szCs w:val="28"/>
        </w:rPr>
        <w:t>выпускных квалификационных</w:t>
      </w:r>
      <w:r w:rsidR="002C1FD5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2C1FD5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быть актуальной, соответствовать современному состоянию и перспективам развития науки, техники, культуры и искусства; должна быть направлена на решение профессиональных задач в соответствии с требованиями ФГОС ВО </w:t>
      </w:r>
      <w:r w:rsidR="009053E7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направлению подготовки (специальности)</w:t>
      </w:r>
      <w:r w:rsidR="00610A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C16155" w14:textId="16CE671D" w:rsidR="00610AE2" w:rsidRDefault="00610AE2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Примерная тематика ВКР магистров разрабатывается руководителем программы магистратуры. Тема ВКР магистров может быть определена работодателем. По письменному заявлению студента ему может быть предоставлена возможность подготовки и защиты ВКР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предложенной им самим, в случае обоснованности целесообразности ее разработки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практического применения в соответствующей области профессиональной деятельности или на к</w:t>
      </w:r>
      <w:r w:rsidR="00C442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нкретном объекте профессиональной деятельности.</w:t>
      </w:r>
    </w:p>
    <w:p w14:paraId="3CF3AA11" w14:textId="68500011" w:rsidR="00C44284" w:rsidRDefault="00C44284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Примерная тематика </w:t>
      </w:r>
      <w:r>
        <w:rPr>
          <w:rFonts w:ascii="Times New Roman" w:hAnsi="Times New Roman" w:cs="Times New Roman"/>
          <w:sz w:val="28"/>
          <w:szCs w:val="28"/>
        </w:rPr>
        <w:t>магистерских диссертаций</w:t>
      </w:r>
      <w:r w:rsidR="002C1FD5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доводится до сведения студентов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1F6B42" w14:textId="4A419405" w:rsidR="00C44284" w:rsidRDefault="00C44284" w:rsidP="00C44284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очной формы обучения не позднее двух недель с начала первого года обучения;</w:t>
      </w:r>
    </w:p>
    <w:p w14:paraId="50D8503E" w14:textId="582E53DC" w:rsidR="00C44284" w:rsidRDefault="00C44284" w:rsidP="00C44284">
      <w:pPr>
        <w:pStyle w:val="ac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очно-заочной и заочной форм обучения не позднее первой недели второго семестра первого года обучения</w:t>
      </w:r>
    </w:p>
    <w:p w14:paraId="77E2994C" w14:textId="67163410" w:rsidR="00C44284" w:rsidRDefault="00C44284" w:rsidP="00C442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размещения на стенде кафедры,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студентов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применением ДОТ – в СДО.</w:t>
      </w:r>
    </w:p>
    <w:p w14:paraId="59D82526" w14:textId="7E8136E1" w:rsidR="00C44284" w:rsidRDefault="00C44284" w:rsidP="00C442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научного исследования, по результатам которого формулируется окончательная тема магистерской диссертации определяется научным руководителем совместно со студентом и руководителем программы магистратуры. При этом принимаются во внимание пожелания предприятия, где работает или будет работать студент. Студент может предложить свою тему с обоснованием целесообразности ее разработки.</w:t>
      </w:r>
    </w:p>
    <w:p w14:paraId="3E235BA3" w14:textId="3D030020" w:rsidR="00C44284" w:rsidRDefault="00C44284" w:rsidP="00C442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Темы научных исследований утверждаются на заседании выпускающей кафедры и отражаются в Индивидуальных планах студентов в соответствии с требованиями Положения о магистратуре.</w:t>
      </w:r>
    </w:p>
    <w:p w14:paraId="3728B114" w14:textId="61FBC366" w:rsidR="00C44284" w:rsidRDefault="00C44284" w:rsidP="00C442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Темы магистерских диссертаций (с формулировкой не более 250 знаков, включая пробелы и знаки препинания) с указанием руководителей утверждаются распоряжением заместителя ректора – директора института по представлению заведующего выпускающей кафедрой в срок не позднее чем за 6 месяцев до даты начала государственной итоговой аттестации.</w:t>
      </w:r>
    </w:p>
    <w:p w14:paraId="1283F9AC" w14:textId="77777777" w:rsidR="00C44284" w:rsidRPr="00C44284" w:rsidRDefault="00C44284" w:rsidP="00C442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61FF9" w14:textId="77777777" w:rsidR="001A3F1E" w:rsidRPr="007B5144" w:rsidRDefault="001A3F1E" w:rsidP="00CE6D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493A5C" w14:textId="77777777" w:rsidR="00B9610F" w:rsidRDefault="00CE6DEA" w:rsidP="001A3F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Требования к структуре, содержанию и оформлению </w:t>
      </w:r>
    </w:p>
    <w:p w14:paraId="60B575E9" w14:textId="64509BA2" w:rsidR="00CE6DEA" w:rsidRDefault="00B9610F" w:rsidP="001A3F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выпускной квалификационной работы</w:t>
      </w:r>
    </w:p>
    <w:p w14:paraId="036F893F" w14:textId="77777777" w:rsidR="00B9610F" w:rsidRPr="0098217B" w:rsidRDefault="00B9610F" w:rsidP="001A3F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A2F88F" w14:textId="5BC5DC7C" w:rsidR="00B9610F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434A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Выпускная квалификационная работа представляет собой оформленный по приведенным ниже требованиям, логически и стилистически связанный текст, раскрывающий проведенные исследования, направленные на решение поставленной профессиональной задачи.</w:t>
      </w:r>
    </w:p>
    <w:p w14:paraId="2C795F69" w14:textId="2AD1A43C" w:rsidR="00CE6DEA" w:rsidRPr="007B5144" w:rsidRDefault="00434A26" w:rsidP="00434A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>
        <w:rPr>
          <w:rFonts w:ascii="Times New Roman" w:hAnsi="Times New Roman" w:cs="Times New Roman"/>
          <w:sz w:val="28"/>
          <w:szCs w:val="28"/>
        </w:rPr>
        <w:t>Магистерская диссертация</w:t>
      </w:r>
      <w:r w:rsidR="0098217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выполняется в форме письменной работы, которая включает теоретическую и практич</w:t>
      </w:r>
      <w:r w:rsidR="0098217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ескую части. Объем работы – 70-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страниц стандартного печатного текста. Дополнительно в </w:t>
      </w:r>
      <w:r>
        <w:rPr>
          <w:rFonts w:ascii="Times New Roman" w:hAnsi="Times New Roman" w:cs="Times New Roman"/>
          <w:sz w:val="28"/>
          <w:szCs w:val="28"/>
        </w:rPr>
        <w:t>магистерскую диссертацию</w:t>
      </w:r>
      <w:r w:rsidR="0098217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включены плак</w:t>
      </w:r>
      <w:r w:rsidR="00AC6BA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аты, таблицы, презентации и др.</w:t>
      </w:r>
    </w:p>
    <w:p w14:paraId="474E0AF9" w14:textId="6E23BB55" w:rsidR="00CE6DEA" w:rsidRPr="007B5144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434A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Структура </w:t>
      </w:r>
      <w:r w:rsidR="00434A26">
        <w:rPr>
          <w:rFonts w:ascii="Times New Roman" w:hAnsi="Times New Roman" w:cs="Times New Roman"/>
          <w:sz w:val="28"/>
          <w:szCs w:val="28"/>
        </w:rPr>
        <w:t>магистерской диссертации</w:t>
      </w:r>
      <w:r w:rsidR="0098217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включает в себя следующие элементы: </w:t>
      </w:r>
    </w:p>
    <w:p w14:paraId="1807C568" w14:textId="162ABA27" w:rsidR="00CE6DEA" w:rsidRPr="007B5144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титульный лист (</w:t>
      </w:r>
      <w:r w:rsidR="00F74651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страниц – 1, не указывается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14:paraId="4F9A26AB" w14:textId="2859C015" w:rsidR="00CE6DEA" w:rsidRPr="007B5144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43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содержание, если основная часть содержит разделы, или оглавление, если основная часть содержит главы</w:t>
      </w:r>
      <w:r w:rsidR="00F74651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(указывается номер страницы – 2)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7CA45DC" w14:textId="2CD8082A" w:rsidR="00CE6DEA" w:rsidRPr="007B5144" w:rsidRDefault="00434A26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) введение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объемом не менее двух страниц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5E6FDA9" w14:textId="71A2256D" w:rsidR="00CE6DEA" w:rsidRPr="007B5144" w:rsidRDefault="00434A26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основную часть, содержащую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разделы или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A11E2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из которых должна заканчиваться выводом (обязательно должны быть включены материалы не менее 5 источников, переведенных с английского языка);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9E1616" w14:textId="55D44F4F" w:rsidR="00CE6DEA" w:rsidRPr="007B5144" w:rsidRDefault="00245E57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заключение</w:t>
      </w:r>
      <w:r w:rsidR="0043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объемом не менее одной страницы, включая выводы по разделам (главам)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0C20DBA" w14:textId="32665DFA" w:rsidR="00CE6DEA" w:rsidRPr="007B5144" w:rsidRDefault="00245E57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список используемой литературы и ис</w:t>
      </w:r>
      <w:r w:rsidR="00F74651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пользуемых ис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точников (не менее </w:t>
      </w:r>
      <w:r w:rsidR="00434A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34A2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не менее 5 источников на английском языке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14:paraId="0F957A35" w14:textId="78AC2439" w:rsidR="00CE6DEA" w:rsidRPr="007B5144" w:rsidRDefault="00245E57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приложение. </w:t>
      </w:r>
    </w:p>
    <w:p w14:paraId="747DEA5D" w14:textId="5646A1DF" w:rsidR="00A11E2C" w:rsidRPr="007B5144" w:rsidRDefault="0052622C" w:rsidP="001A3F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245E5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11E2C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Титульный лист </w:t>
      </w:r>
      <w:r w:rsidR="00020BB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11E2C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первый</w:t>
      </w:r>
      <w:r w:rsidR="00020B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E2C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лист работы. Заполняется </w:t>
      </w:r>
      <w:r w:rsidR="00A11E2C" w:rsidRPr="007B5144">
        <w:rPr>
          <w:rFonts w:ascii="Times New Roman" w:hAnsi="Times New Roman" w:cs="Times New Roman"/>
          <w:sz w:val="28"/>
          <w:szCs w:val="28"/>
        </w:rPr>
        <w:t>в соответствии с формой, приведенной в Положении о ВКР.</w:t>
      </w:r>
      <w:r w:rsidR="00036563" w:rsidRPr="007B5144">
        <w:rPr>
          <w:rFonts w:ascii="Times New Roman" w:hAnsi="Times New Roman" w:cs="Times New Roman"/>
          <w:sz w:val="28"/>
          <w:szCs w:val="28"/>
        </w:rPr>
        <w:t xml:space="preserve"> Образец оформления титульного листа приведен в Приложении 1 к настоящему учебно-методическому пособию.</w:t>
      </w:r>
    </w:p>
    <w:p w14:paraId="055953AC" w14:textId="77777777" w:rsidR="00A11E2C" w:rsidRPr="00245E57" w:rsidRDefault="00A11E2C" w:rsidP="006F40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E57">
        <w:rPr>
          <w:rFonts w:ascii="Times New Roman" w:hAnsi="Times New Roman" w:cs="Times New Roman"/>
          <w:color w:val="000000"/>
          <w:sz w:val="28"/>
          <w:szCs w:val="28"/>
        </w:rPr>
        <w:t>Оглавление оформляется в соответствии с образцом, приве</w:t>
      </w:r>
      <w:r w:rsidRPr="00245E57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денном в Приложении </w:t>
      </w:r>
      <w:r w:rsidR="00280DF0" w:rsidRPr="00245E5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учебно-методическому пособию. В оглавлении приводятся названия глав и параграфов в пол</w:t>
      </w:r>
      <w:r w:rsidRPr="00245E57">
        <w:rPr>
          <w:rFonts w:ascii="Times New Roman" w:hAnsi="Times New Roman" w:cs="Times New Roman"/>
          <w:color w:val="000000"/>
          <w:sz w:val="28"/>
          <w:szCs w:val="28"/>
        </w:rPr>
        <w:softHyphen/>
        <w:t>ном соответствии с их названиями, приве</w:t>
      </w:r>
      <w:r w:rsidRPr="00245E57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денными в работе, с указанием страниц, на которых эти названия размещены. </w:t>
      </w:r>
      <w:r w:rsidR="00DB6259"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Оглавление должно быть </w:t>
      </w:r>
      <w:proofErr w:type="spellStart"/>
      <w:r w:rsidR="00DB6259" w:rsidRPr="00245E57">
        <w:rPr>
          <w:rFonts w:ascii="Times New Roman" w:hAnsi="Times New Roman" w:cs="Times New Roman"/>
          <w:color w:val="000000"/>
          <w:sz w:val="28"/>
          <w:szCs w:val="28"/>
        </w:rPr>
        <w:t>автособираемым</w:t>
      </w:r>
      <w:proofErr w:type="spellEnd"/>
      <w:r w:rsidR="00DB6259"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 (Раздел «Ссылки», подраздел «Оглавление»</w:t>
      </w:r>
      <w:r w:rsidR="00DC25C3" w:rsidRPr="00245E57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EEB945F" w14:textId="35D3A6EF" w:rsidR="00A11E2C" w:rsidRPr="00245E57" w:rsidRDefault="00A11E2C" w:rsidP="006F40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Введение. Во введении указывается актуальность выбранной для исследования темы, цель выполнения исследования и поставленные задачи, объект, предмет и методы исследования; теоретическая и нормативно-правовая основа исследования, </w:t>
      </w:r>
      <w:r w:rsidR="00245E57"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новизна и положения, выносимые на защиту, </w:t>
      </w:r>
      <w:r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структурное построение </w:t>
      </w:r>
      <w:r w:rsidR="00245E57" w:rsidRPr="00245E57">
        <w:rPr>
          <w:rFonts w:ascii="Times New Roman" w:hAnsi="Times New Roman" w:cs="Times New Roman"/>
          <w:color w:val="000000"/>
          <w:sz w:val="28"/>
          <w:szCs w:val="28"/>
        </w:rPr>
        <w:t>выпускной квалификационной</w:t>
      </w:r>
      <w:r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 работы.</w:t>
      </w:r>
    </w:p>
    <w:p w14:paraId="3EA7E4C4" w14:textId="77777777" w:rsidR="00A11E2C" w:rsidRPr="00245E57" w:rsidRDefault="00A11E2C" w:rsidP="006F4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E57">
        <w:rPr>
          <w:rFonts w:ascii="Times New Roman" w:hAnsi="Times New Roman" w:cs="Times New Roman"/>
          <w:sz w:val="28"/>
          <w:szCs w:val="28"/>
        </w:rPr>
        <w:t>Ак</w:t>
      </w:r>
      <w:r w:rsidRPr="00245E57">
        <w:rPr>
          <w:rFonts w:ascii="Times New Roman" w:hAnsi="Times New Roman" w:cs="Times New Roman"/>
          <w:sz w:val="28"/>
          <w:szCs w:val="28"/>
        </w:rPr>
        <w:softHyphen/>
        <w:t>туальность вы</w:t>
      </w:r>
      <w:r w:rsidRPr="00245E57">
        <w:rPr>
          <w:rFonts w:ascii="Times New Roman" w:hAnsi="Times New Roman" w:cs="Times New Roman"/>
          <w:sz w:val="28"/>
          <w:szCs w:val="28"/>
        </w:rPr>
        <w:softHyphen/>
        <w:t xml:space="preserve">бранной темы – краткое (2-3 абзаца) обоснование причины выбора темы исследования, в общих чертах показывается степень ее разработанности, очерчиваются существующие проблемы теоретического и практического характера. В качестве подтверждения актуальности темы можно упомянуть, к примеру, существующие законопроекты в соответствующей области, привести статистические данные или выдержки из выступлений известных государственных или общественных деятелей, федеральных целевых программ и т.п. </w:t>
      </w:r>
    </w:p>
    <w:p w14:paraId="4A000E64" w14:textId="77777777" w:rsidR="00A11E2C" w:rsidRPr="00245E57" w:rsidRDefault="00A11E2C" w:rsidP="006F4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E57">
        <w:rPr>
          <w:rFonts w:ascii="Times New Roman" w:hAnsi="Times New Roman" w:cs="Times New Roman"/>
          <w:sz w:val="28"/>
          <w:szCs w:val="28"/>
        </w:rPr>
        <w:t xml:space="preserve">Цель и задачи исследования. Цель формулируется путем указания на итоговый результат исследования. </w:t>
      </w:r>
    </w:p>
    <w:p w14:paraId="7F34EE56" w14:textId="08125603" w:rsidR="00A11E2C" w:rsidRPr="00245E57" w:rsidRDefault="00A11E2C" w:rsidP="006F4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E57">
        <w:rPr>
          <w:rFonts w:ascii="Times New Roman" w:hAnsi="Times New Roman" w:cs="Times New Roman"/>
          <w:sz w:val="28"/>
          <w:szCs w:val="28"/>
        </w:rPr>
        <w:t xml:space="preserve">В качестве цели </w:t>
      </w:r>
      <w:r w:rsidR="00245E57" w:rsidRPr="00245E57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Pr="00245E57">
        <w:rPr>
          <w:rFonts w:ascii="Times New Roman" w:hAnsi="Times New Roman" w:cs="Times New Roman"/>
          <w:sz w:val="28"/>
          <w:szCs w:val="28"/>
        </w:rPr>
        <w:t xml:space="preserve"> работы может выступать раскрытие сущности, содержания и правовой природы какого-либо юридического явления, выявление теоретических и практических проблем, а также формулирование предложений по улучшению законодательства. </w:t>
      </w:r>
    </w:p>
    <w:p w14:paraId="51CCB88A" w14:textId="31325B0D" w:rsidR="00A11E2C" w:rsidRPr="00245E57" w:rsidRDefault="00A11E2C" w:rsidP="006F4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5E57">
        <w:rPr>
          <w:rFonts w:ascii="Times New Roman" w:hAnsi="Times New Roman" w:cs="Times New Roman"/>
          <w:sz w:val="28"/>
          <w:szCs w:val="28"/>
        </w:rPr>
        <w:t xml:space="preserve">Задачи исследования – это основные этапы достижения поставленных </w:t>
      </w:r>
      <w:r w:rsidR="00245E57" w:rsidRPr="00245E57">
        <w:rPr>
          <w:rFonts w:ascii="Times New Roman" w:hAnsi="Times New Roman" w:cs="Times New Roman"/>
          <w:sz w:val="28"/>
          <w:szCs w:val="28"/>
        </w:rPr>
        <w:t>выпускной квалификационной работой</w:t>
      </w:r>
      <w:r w:rsidRPr="00245E57">
        <w:rPr>
          <w:rFonts w:ascii="Times New Roman" w:hAnsi="Times New Roman" w:cs="Times New Roman"/>
          <w:sz w:val="28"/>
          <w:szCs w:val="28"/>
        </w:rPr>
        <w:t xml:space="preserve"> целей, обозначенных в главах и параграфах работы.</w:t>
      </w:r>
    </w:p>
    <w:p w14:paraId="35D06631" w14:textId="6D2FDC23" w:rsidR="00A11E2C" w:rsidRPr="00245E57" w:rsidRDefault="00A11E2C" w:rsidP="006F4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Объект и предмет исследования. Объект </w:t>
      </w:r>
      <w:r w:rsidR="00245E57" w:rsidRPr="00245E57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245E57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020BBB"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– это общественные отношения, сложившиеся в сфере темы исследования, урегулированные нормами права. </w:t>
      </w:r>
    </w:p>
    <w:p w14:paraId="25E6114E" w14:textId="77777777" w:rsidR="00A11E2C" w:rsidRPr="00245E57" w:rsidRDefault="00A11E2C" w:rsidP="006F40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E57">
        <w:rPr>
          <w:rFonts w:ascii="Times New Roman" w:hAnsi="Times New Roman" w:cs="Times New Roman"/>
          <w:color w:val="000000"/>
          <w:sz w:val="28"/>
          <w:szCs w:val="28"/>
        </w:rPr>
        <w:t xml:space="preserve">Предмет исследования: государственно-правовые явления (правовые институты и конструкции, нормы права). </w:t>
      </w:r>
    </w:p>
    <w:p w14:paraId="5FD5AB9C" w14:textId="77777777" w:rsidR="00A11E2C" w:rsidRPr="00245E57" w:rsidRDefault="00A11E2C" w:rsidP="006F40C4">
      <w:pPr>
        <w:pStyle w:val="14pt"/>
        <w:spacing w:line="240" w:lineRule="auto"/>
        <w:ind w:left="0" w:firstLine="709"/>
        <w:jc w:val="both"/>
        <w:rPr>
          <w:sz w:val="28"/>
          <w:szCs w:val="28"/>
        </w:rPr>
      </w:pPr>
      <w:r w:rsidRPr="00245E57">
        <w:rPr>
          <w:sz w:val="28"/>
          <w:szCs w:val="28"/>
        </w:rPr>
        <w:t xml:space="preserve">Методы исследования - способы получения достоверных научных знаний, </w:t>
      </w:r>
      <w:r w:rsidRPr="00245E57">
        <w:rPr>
          <w:sz w:val="28"/>
          <w:szCs w:val="28"/>
        </w:rPr>
        <w:lastRenderedPageBreak/>
        <w:t xml:space="preserve">проведения исследования, совокупность приемов и операций для достижения поставленной работой цели. </w:t>
      </w:r>
    </w:p>
    <w:p w14:paraId="23255BC3" w14:textId="77777777" w:rsidR="00A11E2C" w:rsidRPr="00245E57" w:rsidRDefault="00A11E2C" w:rsidP="006F40C4">
      <w:pPr>
        <w:pStyle w:val="14pt"/>
        <w:spacing w:line="240" w:lineRule="auto"/>
        <w:ind w:left="0" w:firstLine="709"/>
        <w:jc w:val="both"/>
        <w:rPr>
          <w:sz w:val="28"/>
          <w:szCs w:val="28"/>
        </w:rPr>
      </w:pPr>
      <w:r w:rsidRPr="00245E57">
        <w:rPr>
          <w:sz w:val="28"/>
          <w:szCs w:val="28"/>
        </w:rPr>
        <w:t>В процессе исследования можно использовать как общенаучные, так и специальные (</w:t>
      </w:r>
      <w:proofErr w:type="spellStart"/>
      <w:r w:rsidRPr="00245E57">
        <w:rPr>
          <w:sz w:val="28"/>
          <w:szCs w:val="28"/>
        </w:rPr>
        <w:t>частно</w:t>
      </w:r>
      <w:proofErr w:type="spellEnd"/>
      <w:r w:rsidRPr="00245E57">
        <w:rPr>
          <w:sz w:val="28"/>
          <w:szCs w:val="28"/>
        </w:rPr>
        <w:t xml:space="preserve">-научные) методы, </w:t>
      </w:r>
      <w:proofErr w:type="gramStart"/>
      <w:r w:rsidRPr="00245E57">
        <w:rPr>
          <w:sz w:val="28"/>
          <w:szCs w:val="28"/>
        </w:rPr>
        <w:t>например</w:t>
      </w:r>
      <w:proofErr w:type="gramEnd"/>
      <w:r w:rsidRPr="00245E57">
        <w:rPr>
          <w:sz w:val="28"/>
          <w:szCs w:val="28"/>
        </w:rPr>
        <w:t>: исторический, формально-логический, метод сравнительного правоведения, восхождения от общего к частному, и др.</w:t>
      </w:r>
    </w:p>
    <w:p w14:paraId="6B3E0461" w14:textId="601D1F60" w:rsidR="00280DF0" w:rsidRPr="00D10790" w:rsidRDefault="00A11E2C" w:rsidP="00280D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5E57">
        <w:rPr>
          <w:rFonts w:ascii="Times New Roman" w:hAnsi="Times New Roman" w:cs="Times New Roman"/>
          <w:sz w:val="28"/>
          <w:szCs w:val="28"/>
        </w:rPr>
        <w:t xml:space="preserve">Теоретическая и нормативно-правовая основа исследования включает перечисление основных авторов, чьи исследования использовались в процессе написания </w:t>
      </w:r>
      <w:r w:rsidRPr="00D10790">
        <w:rPr>
          <w:rFonts w:ascii="Times New Roman" w:hAnsi="Times New Roman" w:cs="Times New Roman"/>
          <w:sz w:val="28"/>
          <w:szCs w:val="28"/>
        </w:rPr>
        <w:t xml:space="preserve">работы, а также указание нормативно-правовых актов, которые составляют основу исследования, например, Конституция РФ, Уголовный кодекс РФ, Уголовно-процессуальный </w:t>
      </w:r>
      <w:r w:rsidR="00280DF0" w:rsidRPr="00D10790">
        <w:rPr>
          <w:rFonts w:ascii="Times New Roman" w:hAnsi="Times New Roman" w:cs="Times New Roman"/>
          <w:sz w:val="28"/>
          <w:szCs w:val="28"/>
        </w:rPr>
        <w:t>к</w:t>
      </w:r>
      <w:r w:rsidRPr="00D10790">
        <w:rPr>
          <w:rFonts w:ascii="Times New Roman" w:hAnsi="Times New Roman" w:cs="Times New Roman"/>
          <w:sz w:val="28"/>
          <w:szCs w:val="28"/>
        </w:rPr>
        <w:t>одекс РФ.</w:t>
      </w:r>
      <w:r w:rsidR="00280DF0" w:rsidRPr="00D10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3AF473" w14:textId="0F8CD451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Основная часть работы.  Состоит из нескольких глав и параграфов (как правило, 3 главы, деленные на 2-4 параграфа). </w:t>
      </w:r>
    </w:p>
    <w:p w14:paraId="01C0B952" w14:textId="4A5BBDCD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 w:rsidR="00245E57" w:rsidRPr="00D10790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D10790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020BBB"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— это основные структурные единицы текста. </w:t>
      </w:r>
    </w:p>
    <w:p w14:paraId="59923496" w14:textId="77777777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работы составляет анализ норм права, материалов правоприменительной практики, статистических данных, учебной и научной литературы. </w:t>
      </w:r>
    </w:p>
    <w:p w14:paraId="58F8485E" w14:textId="77777777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Названия глав и параграфов определяются планом, указывается в оглавлении и не должны полностью совпадать с названием темы работы. </w:t>
      </w:r>
    </w:p>
    <w:p w14:paraId="47FD21E1" w14:textId="77777777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>Не допускается деление работы на главы, которые не включают параграфы.</w:t>
      </w:r>
    </w:p>
    <w:p w14:paraId="55098583" w14:textId="77777777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В главах и параграфах логично и аргументировано, в соответствии с избранной структурой, раскрывается тема работы, применяются методы исследования, обобщаются полученные результаты.  </w:t>
      </w:r>
    </w:p>
    <w:p w14:paraId="6953C515" w14:textId="3C8D50D1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>Исследование рекомендуется начинать (Глава первая) с общих положений, анализа базовых понятий, исторического аспекта темы, системы источников Глава первая носит теоретический характер.</w:t>
      </w:r>
    </w:p>
    <w:p w14:paraId="4DBCB64E" w14:textId="1722E54F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790">
        <w:rPr>
          <w:rFonts w:ascii="Times New Roman" w:hAnsi="Times New Roman" w:cs="Times New Roman"/>
          <w:sz w:val="28"/>
          <w:szCs w:val="28"/>
        </w:rPr>
        <w:t>Во второй главе дается характеристика объекта и предмета исследования, показывается степень и качество владения студентом методами и приемами проведения анализа</w:t>
      </w:r>
      <w:r w:rsidR="00245E57" w:rsidRPr="00D10790">
        <w:rPr>
          <w:rFonts w:ascii="Times New Roman" w:hAnsi="Times New Roman" w:cs="Times New Roman"/>
          <w:sz w:val="28"/>
          <w:szCs w:val="28"/>
        </w:rPr>
        <w:t>.</w:t>
      </w:r>
      <w:r w:rsidRPr="00D10790">
        <w:rPr>
          <w:rFonts w:ascii="Times New Roman" w:hAnsi="Times New Roman" w:cs="Times New Roman"/>
          <w:sz w:val="28"/>
          <w:szCs w:val="28"/>
        </w:rPr>
        <w:t xml:space="preserve"> Вторая глава носит практический характер, опираясь на нормы действующего законодательства и материалы судебной практики. </w:t>
      </w:r>
    </w:p>
    <w:p w14:paraId="5BAABBF4" w14:textId="2458DE21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790">
        <w:rPr>
          <w:rFonts w:ascii="Times New Roman" w:hAnsi="Times New Roman" w:cs="Times New Roman"/>
          <w:sz w:val="28"/>
          <w:szCs w:val="28"/>
        </w:rPr>
        <w:t xml:space="preserve">Третья глава должна быть направлена на устранение и разрешение выявленных в результате анализа проблем и недостатков в зависимости от цели и задач </w:t>
      </w:r>
      <w:r w:rsidR="00245E57" w:rsidRPr="00D10790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D10790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D10790">
        <w:rPr>
          <w:rFonts w:ascii="Times New Roman" w:hAnsi="Times New Roman" w:cs="Times New Roman"/>
          <w:sz w:val="28"/>
          <w:szCs w:val="28"/>
        </w:rPr>
        <w:t xml:space="preserve">. Содержание данной главы наглядно показывает способность автора работы к самостоятельным суждениям и выводам, к решению проблем практического применения действующего законодательства по предмету исследования. В этой главе как в никакой другой должны проявиться элементы научности и умения выражать и обосновывать свою точку зрения, творческая инициатива и самостоятельность автора </w:t>
      </w:r>
      <w:r w:rsidR="00245E57" w:rsidRPr="00D10790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D10790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245E57" w:rsidRPr="00D10790">
        <w:rPr>
          <w:rFonts w:ascii="Times New Roman" w:hAnsi="Times New Roman" w:cs="Times New Roman"/>
          <w:sz w:val="28"/>
          <w:szCs w:val="28"/>
        </w:rPr>
        <w:t>.</w:t>
      </w:r>
    </w:p>
    <w:p w14:paraId="602C0457" w14:textId="054BF21E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В конце каждой главы рекомендуется делать выводы по рассмотренным вопросам, формулировать предложения. Выводы и предложения, сделанные в конце глав, могут быть в дальнейшем включены в заключение работы и использованы студентом в докладе при защите </w:t>
      </w:r>
      <w:r w:rsidR="00D10790" w:rsidRPr="00D10790">
        <w:rPr>
          <w:rFonts w:ascii="Times New Roman" w:hAnsi="Times New Roman" w:cs="Times New Roman"/>
          <w:color w:val="000000"/>
          <w:sz w:val="28"/>
          <w:szCs w:val="28"/>
        </w:rPr>
        <w:t>выпускной квалификационной</w:t>
      </w: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079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работы. Материалы правоприменительной практики должны иллюстрировать теоретические выкладки, утверждения, сделанные в главах работы, и не могут быть выделены в отдельный раздел работы. </w:t>
      </w:r>
    </w:p>
    <w:p w14:paraId="13AF6203" w14:textId="77777777" w:rsidR="00A11E2C" w:rsidRPr="00D10790" w:rsidRDefault="00A11E2C" w:rsidP="006F4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При использовании в работе материалов из авторских источников (статей, учебников, монографий и т.п.), должно соблюдаться законодательство об интеллектуальной собственности (недопустимость плагиата </w:t>
      </w:r>
      <w:r w:rsidR="00020BBB" w:rsidRPr="00D1079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10790">
        <w:rPr>
          <w:rFonts w:ascii="Times New Roman" w:hAnsi="Times New Roman" w:cs="Times New Roman"/>
          <w:color w:val="000000"/>
          <w:sz w:val="28"/>
          <w:szCs w:val="28"/>
        </w:rPr>
        <w:t>использования</w:t>
      </w:r>
      <w:r w:rsidR="00020BBB"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 заимствованного</w:t>
      </w:r>
      <w:proofErr w:type="gramEnd"/>
      <w:r w:rsidRPr="00D10790">
        <w:rPr>
          <w:rFonts w:ascii="Times New Roman" w:hAnsi="Times New Roman" w:cs="Times New Roman"/>
          <w:color w:val="000000"/>
          <w:sz w:val="28"/>
          <w:szCs w:val="28"/>
        </w:rPr>
        <w:t xml:space="preserve"> текста без указания на автора и источника заимствования и др.). </w:t>
      </w:r>
    </w:p>
    <w:p w14:paraId="4A4FCFDA" w14:textId="77777777" w:rsidR="00C02D9C" w:rsidRPr="00D10790" w:rsidRDefault="00A11E2C" w:rsidP="00C02D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0790">
        <w:rPr>
          <w:rFonts w:ascii="Times New Roman" w:hAnsi="Times New Roman" w:cs="Times New Roman"/>
          <w:color w:val="000000"/>
          <w:sz w:val="28"/>
          <w:szCs w:val="28"/>
        </w:rPr>
        <w:t>Не допускается абсолютная компилятивность (работа, полностью состоящая из фрагментов работ других авторов), студентом в обязательном порядке должны быть сделаны собственные выводы по вопросам исследования.</w:t>
      </w:r>
    </w:p>
    <w:p w14:paraId="72E5B1F6" w14:textId="77777777" w:rsidR="00A11E2C" w:rsidRPr="00D10790" w:rsidRDefault="00A11E2C" w:rsidP="00C02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790">
        <w:rPr>
          <w:rFonts w:ascii="Times New Roman" w:hAnsi="Times New Roman" w:cs="Times New Roman"/>
          <w:sz w:val="28"/>
          <w:szCs w:val="28"/>
        </w:rPr>
        <w:t>Стиль изложения должен быть научным, недопустимо использование разговор</w:t>
      </w:r>
      <w:r w:rsidRPr="00D10790">
        <w:rPr>
          <w:rFonts w:ascii="Times New Roman" w:hAnsi="Times New Roman" w:cs="Times New Roman"/>
          <w:sz w:val="28"/>
          <w:szCs w:val="28"/>
        </w:rPr>
        <w:softHyphen/>
        <w:t xml:space="preserve">ных выражений, подмены юридических терминов их бытовыми аналогами. Научный стиль изложения предполагает точность, ясность и краткость. </w:t>
      </w:r>
    </w:p>
    <w:p w14:paraId="70E92D6A" w14:textId="77777777" w:rsidR="005E0877" w:rsidRPr="00D10790" w:rsidRDefault="00A11E2C" w:rsidP="0090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790">
        <w:rPr>
          <w:rFonts w:ascii="Times New Roman" w:hAnsi="Times New Roman" w:cs="Times New Roman"/>
          <w:sz w:val="28"/>
          <w:szCs w:val="28"/>
        </w:rPr>
        <w:t xml:space="preserve">Заключение – последовательное, тезисное изложение итогов проведенного исследования, с приведением основных выводов и </w:t>
      </w:r>
      <w:r w:rsidR="00257570" w:rsidRPr="00D10790">
        <w:rPr>
          <w:rFonts w:ascii="Times New Roman" w:hAnsi="Times New Roman" w:cs="Times New Roman"/>
          <w:sz w:val="28"/>
          <w:szCs w:val="28"/>
        </w:rPr>
        <w:t>предложений, сделанных в работе</w:t>
      </w:r>
      <w:r w:rsidRPr="00D10790">
        <w:rPr>
          <w:rFonts w:ascii="Times New Roman" w:hAnsi="Times New Roman" w:cs="Times New Roman"/>
          <w:sz w:val="28"/>
          <w:szCs w:val="28"/>
        </w:rPr>
        <w:t xml:space="preserve"> (например, предложение изложить статью закона в новой редакции, ввести новую статью в закон, и т.п.).</w:t>
      </w:r>
    </w:p>
    <w:p w14:paraId="3C802FDF" w14:textId="77777777" w:rsidR="00C02D9C" w:rsidRPr="007B5144" w:rsidRDefault="00C02D9C" w:rsidP="00C02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790">
        <w:rPr>
          <w:rFonts w:ascii="Times New Roman" w:hAnsi="Times New Roman" w:cs="Times New Roman"/>
          <w:sz w:val="28"/>
          <w:szCs w:val="28"/>
        </w:rPr>
        <w:t xml:space="preserve">Список используемой литературы и используемых </w:t>
      </w:r>
      <w:r w:rsidR="00A55550" w:rsidRPr="00D10790">
        <w:rPr>
          <w:rFonts w:ascii="Times New Roman" w:hAnsi="Times New Roman" w:cs="Times New Roman"/>
          <w:sz w:val="28"/>
          <w:szCs w:val="28"/>
        </w:rPr>
        <w:t>источников. В С</w:t>
      </w:r>
      <w:r w:rsidRPr="00D10790">
        <w:rPr>
          <w:rFonts w:ascii="Times New Roman" w:hAnsi="Times New Roman" w:cs="Times New Roman"/>
          <w:sz w:val="28"/>
          <w:szCs w:val="28"/>
        </w:rPr>
        <w:t xml:space="preserve">писок используемой литературы и </w:t>
      </w:r>
      <w:r w:rsidR="00A55550" w:rsidRPr="00D10790">
        <w:rPr>
          <w:rFonts w:ascii="Times New Roman" w:hAnsi="Times New Roman" w:cs="Times New Roman"/>
          <w:sz w:val="28"/>
          <w:szCs w:val="28"/>
        </w:rPr>
        <w:t xml:space="preserve">используемых </w:t>
      </w:r>
      <w:r w:rsidRPr="00D10790">
        <w:rPr>
          <w:rFonts w:ascii="Times New Roman" w:hAnsi="Times New Roman" w:cs="Times New Roman"/>
          <w:sz w:val="28"/>
          <w:szCs w:val="28"/>
        </w:rPr>
        <w:t xml:space="preserve">источников включается </w:t>
      </w:r>
      <w:r w:rsidR="00A55550" w:rsidRPr="00D10790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D10790">
        <w:rPr>
          <w:rFonts w:ascii="Times New Roman" w:hAnsi="Times New Roman" w:cs="Times New Roman"/>
          <w:sz w:val="28"/>
          <w:szCs w:val="28"/>
        </w:rPr>
        <w:t xml:space="preserve">литература и источники, используемые при подготовке работы. </w:t>
      </w:r>
      <w:r w:rsidR="00A55550" w:rsidRPr="00D10790">
        <w:rPr>
          <w:rFonts w:ascii="Times New Roman" w:hAnsi="Times New Roman" w:cs="Times New Roman"/>
          <w:sz w:val="28"/>
          <w:szCs w:val="28"/>
        </w:rPr>
        <w:t>Включение в Список используемой литературы</w:t>
      </w:r>
      <w:r w:rsidR="00A55550" w:rsidRPr="007B5144">
        <w:rPr>
          <w:rFonts w:ascii="Times New Roman" w:hAnsi="Times New Roman" w:cs="Times New Roman"/>
          <w:sz w:val="28"/>
          <w:szCs w:val="28"/>
        </w:rPr>
        <w:t xml:space="preserve"> и используемых источников литературы и источников, которые не использовались при выполнении </w:t>
      </w:r>
      <w:r w:rsidR="00020BBB">
        <w:rPr>
          <w:rFonts w:ascii="Times New Roman" w:hAnsi="Times New Roman" w:cs="Times New Roman"/>
          <w:sz w:val="28"/>
          <w:szCs w:val="28"/>
        </w:rPr>
        <w:t>д</w:t>
      </w:r>
      <w:r w:rsidR="00020BBB" w:rsidRPr="000501FB">
        <w:rPr>
          <w:rFonts w:ascii="Times New Roman" w:hAnsi="Times New Roman" w:cs="Times New Roman"/>
          <w:sz w:val="28"/>
          <w:szCs w:val="28"/>
        </w:rPr>
        <w:t>ипломн</w:t>
      </w:r>
      <w:r w:rsidR="00020BBB">
        <w:rPr>
          <w:rFonts w:ascii="Times New Roman" w:hAnsi="Times New Roman" w:cs="Times New Roman"/>
          <w:sz w:val="28"/>
          <w:szCs w:val="28"/>
        </w:rPr>
        <w:t>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A55550" w:rsidRPr="007B5144">
        <w:rPr>
          <w:rFonts w:ascii="Times New Roman" w:hAnsi="Times New Roman" w:cs="Times New Roman"/>
          <w:sz w:val="28"/>
          <w:szCs w:val="28"/>
        </w:rPr>
        <w:t>, не допускается.</w:t>
      </w:r>
    </w:p>
    <w:p w14:paraId="0DF051EC" w14:textId="442E7646" w:rsidR="00A55550" w:rsidRDefault="00A55550" w:rsidP="00C02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>Сведения о литературе и источниках в Списке используемой литературы и используемых источников следует указывать в алфавитном порядке</w:t>
      </w:r>
      <w:r w:rsidR="00036563" w:rsidRPr="007B5144">
        <w:rPr>
          <w:rFonts w:ascii="Times New Roman" w:hAnsi="Times New Roman" w:cs="Times New Roman"/>
          <w:sz w:val="28"/>
          <w:szCs w:val="28"/>
        </w:rPr>
        <w:t>,</w:t>
      </w:r>
      <w:r w:rsidRPr="007B5144">
        <w:rPr>
          <w:rFonts w:ascii="Times New Roman" w:hAnsi="Times New Roman" w:cs="Times New Roman"/>
          <w:sz w:val="28"/>
          <w:szCs w:val="28"/>
        </w:rPr>
        <w:t xml:space="preserve"> нумеровать арабскими цифрами с точкой (1., 2., 3. и т.д.) и печатать с выравниванием по ширине и абзацным отступом </w:t>
      </w:r>
      <w:r w:rsidR="00036563" w:rsidRPr="007B5144">
        <w:rPr>
          <w:rFonts w:ascii="Times New Roman" w:hAnsi="Times New Roman" w:cs="Times New Roman"/>
          <w:sz w:val="28"/>
          <w:szCs w:val="28"/>
        </w:rPr>
        <w:t xml:space="preserve">– </w:t>
      </w:r>
      <w:r w:rsidRPr="007B5144">
        <w:rPr>
          <w:rFonts w:ascii="Times New Roman" w:hAnsi="Times New Roman" w:cs="Times New Roman"/>
          <w:sz w:val="28"/>
          <w:szCs w:val="28"/>
        </w:rPr>
        <w:t>1</w:t>
      </w:r>
      <w:r w:rsidR="00036563" w:rsidRPr="007B5144">
        <w:rPr>
          <w:rFonts w:ascii="Times New Roman" w:hAnsi="Times New Roman" w:cs="Times New Roman"/>
          <w:sz w:val="28"/>
          <w:szCs w:val="28"/>
        </w:rPr>
        <w:t>,</w:t>
      </w:r>
      <w:r w:rsidRPr="007B5144">
        <w:rPr>
          <w:rFonts w:ascii="Times New Roman" w:hAnsi="Times New Roman" w:cs="Times New Roman"/>
          <w:sz w:val="28"/>
          <w:szCs w:val="28"/>
        </w:rPr>
        <w:t xml:space="preserve">25 </w:t>
      </w:r>
      <w:r w:rsidR="00036563" w:rsidRPr="007B5144">
        <w:rPr>
          <w:rFonts w:ascii="Times New Roman" w:hAnsi="Times New Roman" w:cs="Times New Roman"/>
          <w:sz w:val="28"/>
          <w:szCs w:val="28"/>
        </w:rPr>
        <w:t>с</w:t>
      </w:r>
      <w:r w:rsidRPr="007B5144">
        <w:rPr>
          <w:rFonts w:ascii="Times New Roman" w:hAnsi="Times New Roman" w:cs="Times New Roman"/>
          <w:sz w:val="28"/>
          <w:szCs w:val="28"/>
        </w:rPr>
        <w:t>м.</w:t>
      </w:r>
    </w:p>
    <w:p w14:paraId="6AD2AC2F" w14:textId="3FC0C459" w:rsidR="0052622C" w:rsidRPr="007B5144" w:rsidRDefault="0052622C" w:rsidP="001A3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1079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B5144">
        <w:rPr>
          <w:rFonts w:ascii="Times New Roman" w:hAnsi="Times New Roman" w:cs="Times New Roman"/>
          <w:snapToGrid w:val="0"/>
          <w:sz w:val="28"/>
          <w:szCs w:val="28"/>
        </w:rPr>
        <w:t>Общие требования к о</w:t>
      </w:r>
      <w:r w:rsidRPr="007B5144">
        <w:rPr>
          <w:rFonts w:ascii="Times New Roman" w:hAnsi="Times New Roman" w:cs="Times New Roman"/>
          <w:sz w:val="28"/>
          <w:szCs w:val="28"/>
        </w:rPr>
        <w:t xml:space="preserve">формлению </w:t>
      </w:r>
      <w:r w:rsidR="00D10790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7B5144">
        <w:rPr>
          <w:rFonts w:ascii="Times New Roman" w:hAnsi="Times New Roman" w:cs="Times New Roman"/>
          <w:snapToGrid w:val="0"/>
          <w:sz w:val="28"/>
          <w:szCs w:val="28"/>
        </w:rPr>
        <w:t xml:space="preserve">содержатся в Положении о ВКР, в Методических указаниях </w:t>
      </w:r>
      <w:r w:rsidRPr="007B5144">
        <w:rPr>
          <w:rFonts w:ascii="Times New Roman" w:hAnsi="Times New Roman" w:cs="Times New Roman"/>
          <w:bCs/>
          <w:sz w:val="28"/>
          <w:szCs w:val="28"/>
        </w:rPr>
        <w:t>по оформлению выпускных квалификационных</w:t>
      </w:r>
      <w:r w:rsidR="00C9176D" w:rsidRPr="007B5144">
        <w:rPr>
          <w:rFonts w:ascii="Times New Roman" w:hAnsi="Times New Roman" w:cs="Times New Roman"/>
          <w:snapToGrid w:val="0"/>
          <w:sz w:val="28"/>
          <w:szCs w:val="28"/>
        </w:rPr>
        <w:t xml:space="preserve">, в </w:t>
      </w:r>
      <w:r w:rsidR="00C9176D" w:rsidRPr="007B5144">
        <w:rPr>
          <w:rFonts w:ascii="Times New Roman" w:hAnsi="Times New Roman" w:cs="Times New Roman"/>
          <w:bCs/>
          <w:sz w:val="28"/>
          <w:szCs w:val="28"/>
        </w:rPr>
        <w:t>Инструкции по оформлению цитат и ссылок на первоисточники.</w:t>
      </w:r>
    </w:p>
    <w:p w14:paraId="2F2470A6" w14:textId="77777777" w:rsidR="0052622C" w:rsidRPr="007B5144" w:rsidRDefault="0052622C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Текст </w:t>
      </w:r>
      <w:r w:rsidR="00020BBB">
        <w:rPr>
          <w:rFonts w:ascii="Times New Roman" w:hAnsi="Times New Roman" w:cs="Times New Roman"/>
          <w:sz w:val="28"/>
          <w:szCs w:val="28"/>
        </w:rPr>
        <w:t>д</w:t>
      </w:r>
      <w:r w:rsidR="00020BBB" w:rsidRPr="000501FB">
        <w:rPr>
          <w:rFonts w:ascii="Times New Roman" w:hAnsi="Times New Roman" w:cs="Times New Roman"/>
          <w:sz w:val="28"/>
          <w:szCs w:val="28"/>
        </w:rPr>
        <w:t>ипломн</w:t>
      </w:r>
      <w:r w:rsidR="00020BBB">
        <w:rPr>
          <w:rFonts w:ascii="Times New Roman" w:hAnsi="Times New Roman" w:cs="Times New Roman"/>
          <w:sz w:val="28"/>
          <w:szCs w:val="28"/>
        </w:rPr>
        <w:t>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набирается на компьютере </w:t>
      </w:r>
      <w:r w:rsidRPr="007B5144">
        <w:rPr>
          <w:rFonts w:ascii="Times New Roman" w:hAnsi="Times New Roman" w:cs="Times New Roman"/>
          <w:sz w:val="28"/>
          <w:szCs w:val="28"/>
        </w:rPr>
        <w:t xml:space="preserve">в программе </w:t>
      </w:r>
      <w:proofErr w:type="spellStart"/>
      <w:r w:rsidRPr="007B5144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B51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144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7B5144">
        <w:rPr>
          <w:rFonts w:ascii="Times New Roman" w:hAnsi="Times New Roman" w:cs="Times New Roman"/>
          <w:sz w:val="28"/>
          <w:szCs w:val="28"/>
        </w:rPr>
        <w:t xml:space="preserve">, 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с размерами полей: сверху – 2 </w:t>
      </w:r>
      <w:r w:rsidR="00CD2E85" w:rsidRPr="007B514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м, снизу – 2</w:t>
      </w:r>
      <w:r w:rsidR="00CD2E85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м, справа – 1</w:t>
      </w:r>
      <w:r w:rsidR="00317478" w:rsidRPr="007B5144">
        <w:rPr>
          <w:rFonts w:ascii="Times New Roman" w:hAnsi="Times New Roman" w:cs="Times New Roman"/>
          <w:color w:val="000000"/>
          <w:sz w:val="28"/>
          <w:szCs w:val="28"/>
        </w:rPr>
        <w:t>,5 с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м, слева 3 </w:t>
      </w:r>
      <w:r w:rsidR="00317478" w:rsidRPr="007B514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м, шрифт </w:t>
      </w:r>
      <w:r w:rsidRPr="007B5144">
        <w:rPr>
          <w:rFonts w:ascii="Times New Roman" w:hAnsi="Times New Roman" w:cs="Times New Roman"/>
          <w:color w:val="000000"/>
          <w:sz w:val="28"/>
          <w:szCs w:val="28"/>
          <w:lang w:val="en-US"/>
        </w:rPr>
        <w:t>Times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5144">
        <w:rPr>
          <w:rFonts w:ascii="Times New Roman" w:hAnsi="Times New Roman" w:cs="Times New Roman"/>
          <w:color w:val="000000"/>
          <w:sz w:val="28"/>
          <w:szCs w:val="28"/>
          <w:lang w:val="en-US"/>
        </w:rPr>
        <w:t>New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5144">
        <w:rPr>
          <w:rFonts w:ascii="Times New Roman" w:hAnsi="Times New Roman" w:cs="Times New Roman"/>
          <w:color w:val="000000"/>
          <w:sz w:val="28"/>
          <w:szCs w:val="28"/>
          <w:lang w:val="en-US"/>
        </w:rPr>
        <w:t>Roman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, размер 14, межстрочный интервал полуторный, отступ 1,25</w:t>
      </w:r>
      <w:r w:rsidR="00317478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CD2E85" w:rsidRPr="007B5144">
        <w:rPr>
          <w:rFonts w:ascii="Times New Roman" w:hAnsi="Times New Roman" w:cs="Times New Roman"/>
          <w:color w:val="000000"/>
          <w:sz w:val="28"/>
          <w:szCs w:val="28"/>
        </w:rPr>
        <w:t>м.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Текст должен быть выровнен по ширине. Установлен должен быть режим «Расстановка переносов» - «Нет». </w:t>
      </w:r>
      <w:r w:rsidRPr="007B5144">
        <w:rPr>
          <w:rFonts w:ascii="Times New Roman" w:hAnsi="Times New Roman" w:cs="Times New Roman"/>
          <w:sz w:val="28"/>
          <w:szCs w:val="28"/>
        </w:rPr>
        <w:t xml:space="preserve"> Цвет шрифта – черный. Рамки, ограничивающие текст, не вычерчиваются.</w:t>
      </w:r>
    </w:p>
    <w:p w14:paraId="24026799" w14:textId="7D3173F9" w:rsidR="00317478" w:rsidRPr="007B5144" w:rsidRDefault="00317478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 xml:space="preserve">В </w:t>
      </w:r>
      <w:r w:rsidR="00D10790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е</w:t>
      </w:r>
      <w:r w:rsidR="00DD6F42">
        <w:rPr>
          <w:rFonts w:ascii="Times New Roman" w:hAnsi="Times New Roman" w:cs="Times New Roman"/>
          <w:sz w:val="28"/>
          <w:szCs w:val="28"/>
        </w:rPr>
        <w:t xml:space="preserve"> </w:t>
      </w:r>
      <w:r w:rsidRPr="007B5144">
        <w:rPr>
          <w:rFonts w:ascii="Times New Roman" w:hAnsi="Times New Roman" w:cs="Times New Roman"/>
          <w:sz w:val="28"/>
          <w:szCs w:val="28"/>
        </w:rPr>
        <w:t xml:space="preserve">должны быть приведены ссылки на все источники информации, перечисленные в </w:t>
      </w:r>
      <w:r w:rsidR="00280DF0" w:rsidRPr="007B5144">
        <w:rPr>
          <w:rFonts w:ascii="Times New Roman" w:hAnsi="Times New Roman" w:cs="Times New Roman"/>
          <w:sz w:val="28"/>
          <w:szCs w:val="28"/>
        </w:rPr>
        <w:t>С</w:t>
      </w:r>
      <w:r w:rsidRPr="007B5144">
        <w:rPr>
          <w:rFonts w:ascii="Times New Roman" w:hAnsi="Times New Roman" w:cs="Times New Roman"/>
          <w:sz w:val="28"/>
          <w:szCs w:val="28"/>
        </w:rPr>
        <w:t>писке используемой литературы и используемых источников.</w:t>
      </w:r>
    </w:p>
    <w:p w14:paraId="0B4D2384" w14:textId="0E668763" w:rsidR="00280DF0" w:rsidRPr="007B5144" w:rsidRDefault="00280DF0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 xml:space="preserve">Порядковый номер ссылки приводят арабскими цифрами в квадратных скобках в конце текста ссылки. Порядковый номер библиографического описания источника в </w:t>
      </w:r>
      <w:r w:rsidR="0014650F" w:rsidRPr="007B5144">
        <w:rPr>
          <w:rFonts w:ascii="Times New Roman" w:hAnsi="Times New Roman" w:cs="Times New Roman"/>
          <w:sz w:val="28"/>
          <w:szCs w:val="28"/>
        </w:rPr>
        <w:t xml:space="preserve">Списке используемой литературы и используемых </w:t>
      </w:r>
      <w:r w:rsidR="0014650F" w:rsidRPr="007B5144">
        <w:rPr>
          <w:rFonts w:ascii="Times New Roman" w:hAnsi="Times New Roman" w:cs="Times New Roman"/>
          <w:sz w:val="28"/>
          <w:szCs w:val="28"/>
        </w:rPr>
        <w:lastRenderedPageBreak/>
        <w:t>источников</w:t>
      </w:r>
      <w:r w:rsidRPr="007B5144">
        <w:rPr>
          <w:rFonts w:ascii="Times New Roman" w:hAnsi="Times New Roman" w:cs="Times New Roman"/>
          <w:sz w:val="28"/>
          <w:szCs w:val="28"/>
        </w:rPr>
        <w:t xml:space="preserve"> должен соответствовать номеру ссылки.</w:t>
      </w:r>
      <w:r w:rsidR="0014650F" w:rsidRPr="007B5144">
        <w:rPr>
          <w:rFonts w:ascii="Times New Roman" w:hAnsi="Times New Roman" w:cs="Times New Roman"/>
          <w:sz w:val="28"/>
          <w:szCs w:val="28"/>
        </w:rPr>
        <w:t xml:space="preserve"> Образец оформления сносок приведен в Приложении </w:t>
      </w:r>
      <w:r w:rsidR="0014650F" w:rsidRPr="007B5144">
        <w:rPr>
          <w:rFonts w:ascii="Times New Roman" w:hAnsi="Times New Roman" w:cs="Times New Roman"/>
          <w:color w:val="000000"/>
          <w:sz w:val="28"/>
          <w:szCs w:val="28"/>
        </w:rPr>
        <w:t>к настоящему учебно-методическому пособию.</w:t>
      </w:r>
    </w:p>
    <w:p w14:paraId="295824A5" w14:textId="77777777" w:rsidR="0052622C" w:rsidRPr="007B5144" w:rsidRDefault="0052622C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Страницы работы следует нумеровать арабскими цифрами, соблюдая сквозную нумерацию по всему тексту. Номер страницы проставляется по центру </w:t>
      </w:r>
      <w:r w:rsidR="00565BB3" w:rsidRPr="007B5144">
        <w:rPr>
          <w:rFonts w:ascii="Times New Roman" w:hAnsi="Times New Roman" w:cs="Times New Roman"/>
          <w:color w:val="000000"/>
          <w:sz w:val="28"/>
          <w:szCs w:val="28"/>
        </w:rPr>
        <w:t>внизу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без точки в конце.</w:t>
      </w:r>
    </w:p>
    <w:p w14:paraId="35828F6E" w14:textId="67807E03" w:rsidR="0052622C" w:rsidRPr="007B5144" w:rsidRDefault="0052622C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>Приложения включаются в общую нумерацию страниц, однако их количество не учитывается при определении общего количества страниц работы, к которым предъявляется треб</w:t>
      </w:r>
      <w:r w:rsidR="00FC4C24">
        <w:rPr>
          <w:rFonts w:ascii="Times New Roman" w:hAnsi="Times New Roman" w:cs="Times New Roman"/>
          <w:color w:val="000000"/>
          <w:sz w:val="28"/>
          <w:szCs w:val="28"/>
        </w:rPr>
        <w:t xml:space="preserve">ование к рекомендуемому объему </w:t>
      </w:r>
      <w:r w:rsidR="00D10790">
        <w:rPr>
          <w:rFonts w:ascii="Times New Roman" w:hAnsi="Times New Roman" w:cs="Times New Roman"/>
          <w:color w:val="000000"/>
          <w:sz w:val="28"/>
          <w:szCs w:val="28"/>
        </w:rPr>
        <w:t>выпускной квалификационной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работы.</w:t>
      </w:r>
    </w:p>
    <w:p w14:paraId="6CC53F5B" w14:textId="77777777" w:rsidR="0052622C" w:rsidRPr="007B5144" w:rsidRDefault="0052622C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>Каждая новая глава работы начинается с новой страницы. Это же правило относится и к другим основным структурным частям работы: введению, заключению, списку используемой литературы</w:t>
      </w:r>
      <w:r w:rsidR="00454AAD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и используемых источников, 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приложениям.</w:t>
      </w:r>
    </w:p>
    <w:p w14:paraId="661C8270" w14:textId="476F1F5E" w:rsidR="0052622C" w:rsidRPr="007B5144" w:rsidRDefault="0052622C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>Расстояние между названиями глав, словами «Оглавление», «Введение», «Заключение», «</w:t>
      </w:r>
      <w:r w:rsidR="002100AC" w:rsidRPr="007B5144">
        <w:rPr>
          <w:rFonts w:ascii="Times New Roman" w:hAnsi="Times New Roman" w:cs="Times New Roman"/>
          <w:sz w:val="28"/>
          <w:szCs w:val="28"/>
        </w:rPr>
        <w:t>Список используемой литературы и используемых источников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» и последующим текстом должно </w:t>
      </w:r>
      <w:r w:rsidR="002100AC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составлять </w:t>
      </w:r>
      <w:r w:rsidR="002100AC" w:rsidRPr="007B5144">
        <w:rPr>
          <w:rFonts w:ascii="Times New Roman" w:hAnsi="Times New Roman" w:cs="Times New Roman"/>
          <w:sz w:val="28"/>
          <w:szCs w:val="28"/>
        </w:rPr>
        <w:t>одну пустую строку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. Такое же расстояние выдерживается перед и после заголовков параграфов, которые пишутся не с новой страницы, а в продолжение текста с соблюдением указанного отступа.</w:t>
      </w:r>
    </w:p>
    <w:p w14:paraId="6EC4F09B" w14:textId="0D1330AB" w:rsidR="0052622C" w:rsidRPr="007B5144" w:rsidRDefault="0052622C" w:rsidP="005262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>Названия глав</w:t>
      </w:r>
      <w:r w:rsidR="00292C76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и параграфов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следует писать </w:t>
      </w:r>
      <w:r w:rsidR="00292C76" w:rsidRPr="007B5144">
        <w:rPr>
          <w:rFonts w:ascii="Times New Roman" w:hAnsi="Times New Roman" w:cs="Times New Roman"/>
          <w:sz w:val="28"/>
          <w:szCs w:val="28"/>
        </w:rPr>
        <w:t>полужирным шрифтом с прописной буквы без точки в конце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. Точку в конце заголовков не ставят. </w:t>
      </w:r>
      <w:r w:rsidR="00292C76" w:rsidRPr="007B5144">
        <w:rPr>
          <w:rFonts w:ascii="Times New Roman" w:hAnsi="Times New Roman" w:cs="Times New Roman"/>
          <w:sz w:val="28"/>
          <w:szCs w:val="28"/>
        </w:rPr>
        <w:t xml:space="preserve">Не допускается подчеркивание, использование курсива 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и перенос</w:t>
      </w:r>
      <w:r w:rsidR="00292C76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слов в </w:t>
      </w:r>
      <w:r w:rsidR="00292C76" w:rsidRPr="007B5144">
        <w:rPr>
          <w:rFonts w:ascii="Times New Roman" w:hAnsi="Times New Roman" w:cs="Times New Roman"/>
          <w:sz w:val="28"/>
          <w:szCs w:val="28"/>
        </w:rPr>
        <w:t>заголовках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92C76"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44F560F" w14:textId="77777777" w:rsidR="00CD2E85" w:rsidRPr="007B5144" w:rsidRDefault="0052622C" w:rsidP="00CD2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>При выполнении работы необходимо соблюдать равномерную плотность, контрастность и четкость изображения. Не допускаются подчеркивание и цветовое оформление заголовков, фраз и слов. Не разрешается использование компьютерных возможностей акцентирования внимания на определенных терминах, формулах, теоремах, применяя шрифты разной гарнитуры.</w:t>
      </w:r>
    </w:p>
    <w:p w14:paraId="42A538B8" w14:textId="67C88BE8" w:rsidR="00CD2E85" w:rsidRPr="007B5144" w:rsidRDefault="00CD2E85" w:rsidP="00CD2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 xml:space="preserve">Внутри текста могут быть приведены перечисления. Перечисления следует обозначать тире «–», начиная каждую позицию на отдельной строке с абзацного отступа </w:t>
      </w:r>
      <w:r w:rsidR="00317478" w:rsidRPr="007B5144">
        <w:rPr>
          <w:rFonts w:ascii="Times New Roman" w:hAnsi="Times New Roman" w:cs="Times New Roman"/>
          <w:sz w:val="28"/>
          <w:szCs w:val="28"/>
        </w:rPr>
        <w:t xml:space="preserve">- </w:t>
      </w:r>
      <w:r w:rsidRPr="007B5144">
        <w:rPr>
          <w:rFonts w:ascii="Times New Roman" w:hAnsi="Times New Roman" w:cs="Times New Roman"/>
          <w:sz w:val="28"/>
          <w:szCs w:val="28"/>
        </w:rPr>
        <w:t>1</w:t>
      </w:r>
      <w:r w:rsidR="00317478" w:rsidRPr="007B5144">
        <w:rPr>
          <w:rFonts w:ascii="Times New Roman" w:hAnsi="Times New Roman" w:cs="Times New Roman"/>
          <w:sz w:val="28"/>
          <w:szCs w:val="28"/>
        </w:rPr>
        <w:t>,</w:t>
      </w:r>
      <w:r w:rsidRPr="007B5144">
        <w:rPr>
          <w:rFonts w:ascii="Times New Roman" w:hAnsi="Times New Roman" w:cs="Times New Roman"/>
          <w:sz w:val="28"/>
          <w:szCs w:val="28"/>
        </w:rPr>
        <w:t>2</w:t>
      </w:r>
      <w:r w:rsidR="00317478" w:rsidRPr="007B5144">
        <w:rPr>
          <w:rFonts w:ascii="Times New Roman" w:hAnsi="Times New Roman" w:cs="Times New Roman"/>
          <w:sz w:val="28"/>
          <w:szCs w:val="28"/>
        </w:rPr>
        <w:t>5 см</w:t>
      </w:r>
      <w:r w:rsidRPr="007B5144">
        <w:rPr>
          <w:rFonts w:ascii="Times New Roman" w:hAnsi="Times New Roman" w:cs="Times New Roman"/>
          <w:sz w:val="28"/>
          <w:szCs w:val="28"/>
        </w:rPr>
        <w:t xml:space="preserve"> со строчной буквы и заканчивая точкой с запятой</w:t>
      </w:r>
      <w:r w:rsidR="00317478" w:rsidRPr="007B5144">
        <w:rPr>
          <w:rFonts w:ascii="Times New Roman" w:hAnsi="Times New Roman" w:cs="Times New Roman"/>
          <w:sz w:val="28"/>
          <w:szCs w:val="28"/>
        </w:rPr>
        <w:t>.</w:t>
      </w:r>
      <w:r w:rsidR="0014650F" w:rsidRPr="007B5144">
        <w:rPr>
          <w:rFonts w:ascii="Times New Roman" w:hAnsi="Times New Roman" w:cs="Times New Roman"/>
          <w:sz w:val="28"/>
          <w:szCs w:val="28"/>
        </w:rPr>
        <w:t xml:space="preserve"> Образец оформления перечислений приведен в Приложении</w:t>
      </w:r>
      <w:r w:rsidR="00D10790">
        <w:rPr>
          <w:rFonts w:ascii="Times New Roman" w:hAnsi="Times New Roman" w:cs="Times New Roman"/>
          <w:sz w:val="28"/>
          <w:szCs w:val="28"/>
        </w:rPr>
        <w:t xml:space="preserve"> </w:t>
      </w:r>
      <w:r w:rsidR="0014650F" w:rsidRPr="007B5144">
        <w:rPr>
          <w:rFonts w:ascii="Times New Roman" w:hAnsi="Times New Roman" w:cs="Times New Roman"/>
          <w:sz w:val="28"/>
          <w:szCs w:val="28"/>
        </w:rPr>
        <w:t>к настоящему учебно-методическому пособию.</w:t>
      </w:r>
    </w:p>
    <w:p w14:paraId="577DB852" w14:textId="77777777" w:rsidR="0014650F" w:rsidRPr="007B5144" w:rsidRDefault="0052622C" w:rsidP="00146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144">
        <w:rPr>
          <w:rFonts w:ascii="Times New Roman" w:hAnsi="Times New Roman" w:cs="Times New Roman"/>
          <w:sz w:val="28"/>
          <w:szCs w:val="28"/>
        </w:rPr>
        <w:t xml:space="preserve">В работе не должно быть не устраненных ошибок, опечаток, графических неточностей. Опечатки, ошибки и графические неточности, обнаруженные при оформлении работы, должны быть исправлены чернилами черного цвета после аккуратной подчистки или закрашивания «штрихом». </w:t>
      </w:r>
    </w:p>
    <w:p w14:paraId="0D14F497" w14:textId="44A0C898" w:rsidR="00CE6DEA" w:rsidRPr="007B5144" w:rsidRDefault="00CE6DEA" w:rsidP="00146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напечатания текст </w:t>
      </w:r>
      <w:r w:rsidR="00D10790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быть тщательно прочитан автором, все цитаты и сноски выверены. Затем работа подписывается ее автором и представляется научному руководителю на отзыв. Последний </w:t>
      </w:r>
      <w:r w:rsidR="00D10790">
        <w:rPr>
          <w:rFonts w:ascii="Times New Roman" w:hAnsi="Times New Roman" w:cs="Times New Roman"/>
          <w:sz w:val="28"/>
          <w:szCs w:val="28"/>
        </w:rPr>
        <w:t>выпускную квалификационную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у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со своим письменным отзывом передает заведующему кафедрой.</w:t>
      </w:r>
    </w:p>
    <w:p w14:paraId="77F7ED50" w14:textId="26657CEB" w:rsidR="00505ED9" w:rsidRDefault="00505ED9" w:rsidP="00505E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Работа должна быть сброшюрована в твердой обложке, исключающей случайное выпадение страниц, в следующей последовательности: титульный лист, оглавление, содержательная (исследовательская) часть работы, заключение (выводы и предложения), список используемой литературы и используемых 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источников, приложения (если они есть),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два 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пуст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файл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 xml:space="preserve"> (для отзыва руководителя </w:t>
      </w:r>
      <w:r w:rsidRPr="000501FB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107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рецензии</w:t>
      </w:r>
      <w:r w:rsidR="00D10790">
        <w:rPr>
          <w:rFonts w:ascii="Times New Roman" w:hAnsi="Times New Roman" w:cs="Times New Roman"/>
          <w:sz w:val="28"/>
          <w:szCs w:val="28"/>
        </w:rPr>
        <w:t>, автореферата</w:t>
      </w:r>
      <w:r w:rsidRPr="007B514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1A543D35" w14:textId="1953A718" w:rsidR="00D10790" w:rsidRDefault="00D10790" w:rsidP="00505E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4.6. </w:t>
      </w:r>
      <w:r w:rsidR="007266B9">
        <w:rPr>
          <w:rFonts w:ascii="Times New Roman" w:hAnsi="Times New Roman" w:cs="Times New Roman"/>
          <w:color w:val="000000"/>
          <w:sz w:val="28"/>
          <w:szCs w:val="28"/>
        </w:rPr>
        <w:t xml:space="preserve">К магистерской диссертации прилагается автореферат магистерской диссертации, т.е. составленный студентом реферат произведенного им исследования. Объем автореферата 7-15 страниц </w:t>
      </w:r>
      <w:r w:rsidR="006E2149">
        <w:rPr>
          <w:rFonts w:ascii="Times New Roman" w:hAnsi="Times New Roman" w:cs="Times New Roman"/>
          <w:color w:val="000000"/>
          <w:sz w:val="28"/>
          <w:szCs w:val="28"/>
        </w:rPr>
        <w:t>стандартного печатного текста.</w:t>
      </w:r>
    </w:p>
    <w:p w14:paraId="393DFA31" w14:textId="2A9C9FFF" w:rsidR="006E2149" w:rsidRDefault="006E2149" w:rsidP="00505E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4.7. Автореферат магистерской диссертации включает:</w:t>
      </w:r>
    </w:p>
    <w:p w14:paraId="55B2C2EA" w14:textId="488474E3" w:rsidR="006E2149" w:rsidRPr="00B8334C" w:rsidRDefault="006E2149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общую характеристику работы: актуальность, цель, объект, предмет, задачи исследования, новизна исследования, методы и методология исследования, теоретическая, научная, практическая значимость исследования, научная обоснованность и достоверность; научные положения и результаты исследования, выносимые на защиту, апробация результатов исследования, личный вклад автора в исследование, структура и объем магистерской диссертации;</w:t>
      </w:r>
    </w:p>
    <w:p w14:paraId="332A578A" w14:textId="6D56C088" w:rsidR="006E2149" w:rsidRPr="00B8334C" w:rsidRDefault="006E2149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обоснованное содержание работы;</w:t>
      </w:r>
    </w:p>
    <w:p w14:paraId="34251758" w14:textId="6F770FE6" w:rsidR="006E2149" w:rsidRPr="00B8334C" w:rsidRDefault="006E2149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основные выводы и результаты;</w:t>
      </w:r>
    </w:p>
    <w:p w14:paraId="45A9E7D6" w14:textId="663E6BED" w:rsidR="006E2149" w:rsidRPr="00B8334C" w:rsidRDefault="006E2149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список публикаций, включающий работы по теме магистерской диссертации, научно-исследовательской работе.</w:t>
      </w:r>
    </w:p>
    <w:p w14:paraId="03BF3ED0" w14:textId="3EE97A58" w:rsidR="006E2149" w:rsidRPr="006E2149" w:rsidRDefault="006E2149" w:rsidP="006E214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4.8. ВКР подлежат обязательному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нормоконтролю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(проверке на соответствие требованиям ГОСТ). Консультант 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нормоконтролю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ставит свою подпись на титульном листе ВКР.</w:t>
      </w:r>
    </w:p>
    <w:p w14:paraId="7D58198F" w14:textId="77777777" w:rsidR="00CE6DEA" w:rsidRPr="007B5144" w:rsidRDefault="00CE6DEA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D97AC3" w14:textId="6DF0B030" w:rsidR="00CE6DEA" w:rsidRDefault="00CE6DEA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Организация предварительной защиты и подготовка к защите </w:t>
      </w:r>
      <w:r w:rsidR="005A5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выпускной квалификационной</w:t>
      </w:r>
      <w:r w:rsidRPr="007B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</w:t>
      </w:r>
    </w:p>
    <w:p w14:paraId="79C7D11B" w14:textId="77777777" w:rsidR="005A527A" w:rsidRPr="007B5144" w:rsidRDefault="005A527A" w:rsidP="00CE6D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72CFD1" w14:textId="77777777" w:rsidR="00560523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Выпускающие кафедры организуют предварительную защиту </w:t>
      </w:r>
      <w:r w:rsidR="00560523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30BF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редзащиту)</w:t>
      </w:r>
      <w:r w:rsidR="0014650F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студентов очной и заочной форм обучения без применения дистанционных технологий </w:t>
      </w:r>
      <w:r w:rsidR="00020BB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020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50F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последней неделе преддипломной практики</w:t>
      </w:r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для студентов заочной формы обучения с применением дистанционных технологий – не позднее одной недели после окончания преддипломной практики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Графики очных предзащит размещаются на стенде и сайте выпускающей кафедры, графики предзащит, организованных с использованием дистанционных образовательных технологий – в системе дистанционного обучения</w:t>
      </w:r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(сайт </w:t>
      </w:r>
      <w:proofErr w:type="spellStart"/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Росдисант</w:t>
      </w:r>
      <w:proofErr w:type="spellEnd"/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74F67" w14:textId="2DF4B04A" w:rsidR="00CE6DEA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комиссии по предварительной защите </w:t>
      </w:r>
      <w:r w:rsidR="00560523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включаются лица, относящиеся к профессорско-преподавательскому составу, имеющие ученое звание и (или) ученую степень, также могут включаться ведущие специалисты </w:t>
      </w:r>
      <w:r w:rsidR="00020BB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</w:t>
      </w:r>
      <w:r w:rsidR="00020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работодателей</w:t>
      </w:r>
      <w:proofErr w:type="gramEnd"/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их объединений в соответствующей области профессиональной деятельности. </w:t>
      </w:r>
      <w:r w:rsidR="00560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комиссии утверждается на заседании выпускающей кафедры.</w:t>
      </w:r>
    </w:p>
    <w:p w14:paraId="72A15077" w14:textId="7B3ABDA6" w:rsidR="001A3893" w:rsidRDefault="001A3893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Предварительная защита магистерской диссертации организуется выпускающей кафедрой не позднее чем за 4 недели и не ранее чем за 6 недель до дня защиты ВКР.</w:t>
      </w:r>
    </w:p>
    <w:p w14:paraId="23BDDD9D" w14:textId="35E19365" w:rsidR="0075367C" w:rsidRDefault="001A3893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5.3.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Предварительная защита </w:t>
      </w:r>
      <w:r w:rsidR="00560523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студентами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выпускающей кафедре </w:t>
      </w:r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(студентами заочной формы обучения с применением дистанционных технологий через систему дистанционного обучения (сайт </w:t>
      </w:r>
      <w:proofErr w:type="spellStart"/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Росдисант</w:t>
      </w:r>
      <w:proofErr w:type="spellEnd"/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платформе </w:t>
      </w:r>
      <w:proofErr w:type="spellStart"/>
      <w:r w:rsidR="0075367C" w:rsidRPr="007B51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Mirapolis</w:t>
      </w:r>
      <w:proofErr w:type="spellEnd"/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67C" w:rsidRPr="007B51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Virtual</w:t>
      </w:r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67C" w:rsidRPr="007B51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Room</w:t>
      </w:r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D504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комиссией по предзащите, как правило, в присутствии заведующего кафедрой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руководителя программы магистратуры и научного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="00560523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B968B" w14:textId="1F4056A0" w:rsidR="00CE6DEA" w:rsidRDefault="0075367C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A389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 по </w:t>
      </w:r>
      <w:r w:rsidR="001A3893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е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зафиксированы в протоколе заседания комиссии и учтены выпускником при подготовке работы к защите перед государственной (итоговой) экзаменационной комиссией.</w:t>
      </w:r>
    </w:p>
    <w:p w14:paraId="618FC674" w14:textId="77777777" w:rsidR="001A3893" w:rsidRDefault="001A3893" w:rsidP="001A38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 После предварительной защиты в течение 7 дней студенты обязаны исправить замечания комиссии по предзащите и представить ВКР на проверку на наличие заимствований (плагиата) из общедоступных сетевых источников и электронной базы данных ВКР университета в соответствии с Порядком обеспечения самостоятельности выполнения письменных работ в ТГУ.</w:t>
      </w:r>
    </w:p>
    <w:p w14:paraId="79FB2969" w14:textId="486A194C" w:rsidR="00CE6DEA" w:rsidRDefault="001A3893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предзащиты </w:t>
      </w:r>
      <w:r>
        <w:rPr>
          <w:rFonts w:ascii="Times New Roman" w:hAnsi="Times New Roman" w:cs="Times New Roman"/>
          <w:sz w:val="28"/>
          <w:szCs w:val="28"/>
        </w:rPr>
        <w:t xml:space="preserve">выпускной квалификационной </w:t>
      </w:r>
      <w:r w:rsidR="00020BBB" w:rsidRPr="000501FB">
        <w:rPr>
          <w:rFonts w:ascii="Times New Roman" w:hAnsi="Times New Roman" w:cs="Times New Roman"/>
          <w:sz w:val="28"/>
          <w:szCs w:val="28"/>
        </w:rPr>
        <w:t>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проверки на наличие заимствований (плагиата) выпускающие кафедры оформляют представления о допуске студентов к защите </w:t>
      </w:r>
      <w:r w:rsidR="00020BBB">
        <w:rPr>
          <w:rFonts w:ascii="Times New Roman" w:hAnsi="Times New Roman" w:cs="Times New Roman"/>
          <w:sz w:val="28"/>
          <w:szCs w:val="28"/>
        </w:rPr>
        <w:t>д</w:t>
      </w:r>
      <w:r w:rsidR="00020BBB" w:rsidRPr="000501FB">
        <w:rPr>
          <w:rFonts w:ascii="Times New Roman" w:hAnsi="Times New Roman" w:cs="Times New Roman"/>
          <w:sz w:val="28"/>
          <w:szCs w:val="28"/>
        </w:rPr>
        <w:t>ипломн</w:t>
      </w:r>
      <w:r w:rsidR="00020BBB">
        <w:rPr>
          <w:rFonts w:ascii="Times New Roman" w:hAnsi="Times New Roman" w:cs="Times New Roman"/>
          <w:sz w:val="28"/>
          <w:szCs w:val="28"/>
        </w:rPr>
        <w:t>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Положением о государственной итоговой аттестации выпускников университета.</w:t>
      </w:r>
    </w:p>
    <w:p w14:paraId="0135B8BE" w14:textId="5D7AA573" w:rsidR="0075367C" w:rsidRPr="007B5144" w:rsidRDefault="001A3893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5.7.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завершения студентом </w:t>
      </w:r>
      <w:r w:rsidR="00E1779F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ранее одной недели до дня защиты </w:t>
      </w:r>
      <w:r w:rsidR="00E1779F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020BBB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письменный отзыв, который должен содержать общую характеристику проделанной студентом работы, ее актуальность, теоретический уровень и практическую значимость работы, степень самостоятельности проведенного исследования, глубину и оригинальность поставленных вопросов, анализ положительных и отрицательных сторон, рекомендации по дальнейшему использованию работы, практическую значимость, а также оценку </w:t>
      </w:r>
      <w:r w:rsidR="000A30BF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четырехбалльной</w:t>
      </w:r>
      <w:proofErr w:type="spellEnd"/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(«отлично», «хорошо», «удовлетворительно», «неудовлетворительно»).</w:t>
      </w:r>
      <w:r w:rsidR="0075367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чем за 3 рабочих дня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передает отзыв студенту.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FCF13F" w14:textId="2E7BC032" w:rsidR="00515DC2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</w:t>
      </w:r>
      <w:r w:rsidR="00E1779F">
        <w:rPr>
          <w:rFonts w:ascii="Times New Roman" w:hAnsi="Times New Roman" w:cs="Times New Roman"/>
          <w:sz w:val="28"/>
          <w:szCs w:val="28"/>
        </w:rPr>
        <w:t xml:space="preserve">выпускной квалификационной </w:t>
      </w:r>
      <w:r w:rsidR="00020BBB" w:rsidRPr="000501FB">
        <w:rPr>
          <w:rFonts w:ascii="Times New Roman" w:hAnsi="Times New Roman" w:cs="Times New Roman"/>
          <w:sz w:val="28"/>
          <w:szCs w:val="28"/>
        </w:rPr>
        <w:t>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заказ работодателя оформляется отзыв заказчика о выполнении 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работы. 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чем за 5 календарных дня руководитель передает отзыв студенту. </w:t>
      </w:r>
    </w:p>
    <w:p w14:paraId="76BFB568" w14:textId="04151650" w:rsidR="00593F4A" w:rsidRDefault="00593F4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рецензии на 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выпускную квалификационную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</w:t>
      </w:r>
      <w:r w:rsidRPr="00593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рецензент анализирует основные положения 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магистерской диссертации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оценивает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выбранной темы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современных технологий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исследования,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обоснованности выводов и рекомендаций, их новизну,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теоретический уровень и практическую значимость работы,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указывает на недостатки, дает предложения. Рецензент указывает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</w:t>
      </w:r>
      <w:proofErr w:type="spellStart"/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четырехбалльной</w:t>
      </w:r>
      <w:proofErr w:type="spellEnd"/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(«отлично», «хорошо», «удовлетворительно», «неудовлетворительно»).</w:t>
      </w:r>
    </w:p>
    <w:p w14:paraId="339F52F9" w14:textId="05E47DA5" w:rsidR="00570C7C" w:rsidRPr="007B5144" w:rsidRDefault="00570C7C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Заведующий кафедрой обеспечивает ознакомление студента с рецензией</w:t>
      </w:r>
      <w:r w:rsidR="00593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ранее чем за 10 календарных дней и не позднее чем за 5 календарных дней до дня защиты 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="00593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работы.</w:t>
      </w:r>
    </w:p>
    <w:p w14:paraId="023EDC2C" w14:textId="46FD8CCB" w:rsidR="00CE6DEA" w:rsidRPr="007B5144" w:rsidRDefault="001A3F1E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507CB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государственную (итоговую) экзаменационную комиссию (секретарю государственной (итоговой) экзаменационной комиссии) студент представляет в срок не позднее чем за 2 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>/учебных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до дня защиты 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 работы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09142ED" w14:textId="09311510" w:rsidR="00CE6DEA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оформленную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(переплетенную)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79F">
        <w:rPr>
          <w:rFonts w:ascii="Times New Roman" w:hAnsi="Times New Roman" w:cs="Times New Roman"/>
          <w:sz w:val="28"/>
          <w:szCs w:val="28"/>
        </w:rPr>
        <w:t>магистерскую диссертацию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подписанную студентом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(студентами заочной формы обучения с применением дистанционных технологий работа размещается в электронном виде в системе дистанционного обучения (сайт </w:t>
      </w:r>
      <w:proofErr w:type="spellStart"/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Росдисант</w:t>
      </w:r>
      <w:proofErr w:type="spellEnd"/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формате 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</w:t>
      </w:r>
      <w:r w:rsidR="007A51F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</w:t>
      </w:r>
      <w:r w:rsidR="007A51F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15DC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листе</w:t>
      </w:r>
      <w:r w:rsidR="00E17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выпускной квалификационной </w:t>
      </w:r>
      <w:r w:rsidR="00020BBB" w:rsidRPr="000501FB">
        <w:rPr>
          <w:rFonts w:ascii="Times New Roman" w:hAnsi="Times New Roman" w:cs="Times New Roman"/>
          <w:sz w:val="28"/>
          <w:szCs w:val="28"/>
        </w:rPr>
        <w:t>работ</w:t>
      </w:r>
      <w:r w:rsidR="00020BBB">
        <w:rPr>
          <w:rFonts w:ascii="Times New Roman" w:hAnsi="Times New Roman" w:cs="Times New Roman"/>
          <w:sz w:val="28"/>
          <w:szCs w:val="28"/>
        </w:rPr>
        <w:t>ы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1FC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проставлены подписи студента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01B844" w14:textId="0B51BAEB" w:rsidR="00E1779F" w:rsidRDefault="00E1779F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автореферат магистерской диссертации в количестве не менее 7 экземпляров;</w:t>
      </w:r>
    </w:p>
    <w:p w14:paraId="1FC147C2" w14:textId="14FFA370" w:rsidR="00CE6DEA" w:rsidRPr="007B5144" w:rsidRDefault="00E1779F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отзыв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научного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>студента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4EA96CC" w14:textId="5A48B4A0" w:rsidR="00570C7C" w:rsidRPr="007B5144" w:rsidRDefault="00570C7C" w:rsidP="00570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отзыв заказчика </w:t>
      </w:r>
      <w:r w:rsidR="00E1779F">
        <w:rPr>
          <w:rFonts w:ascii="Times New Roman" w:hAnsi="Times New Roman" w:cs="Times New Roman"/>
          <w:sz w:val="28"/>
          <w:szCs w:val="28"/>
        </w:rPr>
        <w:t>ВКР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разработке </w:t>
      </w:r>
      <w:r w:rsidR="00E1779F">
        <w:rPr>
          <w:rFonts w:ascii="Times New Roman" w:hAnsi="Times New Roman" w:cs="Times New Roman"/>
          <w:sz w:val="28"/>
          <w:szCs w:val="28"/>
        </w:rPr>
        <w:t>ВКР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заказ работодателя);</w:t>
      </w:r>
    </w:p>
    <w:p w14:paraId="46A7E83A" w14:textId="2BF4F10D" w:rsidR="00570C7C" w:rsidRDefault="00570C7C" w:rsidP="00570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рецензию на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79F">
        <w:rPr>
          <w:rFonts w:ascii="Times New Roman" w:hAnsi="Times New Roman" w:cs="Times New Roman"/>
          <w:sz w:val="28"/>
          <w:szCs w:val="28"/>
        </w:rPr>
        <w:t>магистерскую диссертацию;</w:t>
      </w:r>
    </w:p>
    <w:p w14:paraId="6ED03E23" w14:textId="0157556B" w:rsidR="00E1779F" w:rsidRPr="007B5144" w:rsidRDefault="00E1779F" w:rsidP="00570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д) другие материалы.</w:t>
      </w:r>
    </w:p>
    <w:p w14:paraId="3284C3ED" w14:textId="77777777" w:rsidR="00CE6DEA" w:rsidRPr="007B5144" w:rsidRDefault="00CE6DEA" w:rsidP="00CE6D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A870AF" w14:textId="3F55D056" w:rsidR="00CE6DEA" w:rsidRDefault="007A51FC" w:rsidP="001A3F1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r w:rsidR="00CE6DEA" w:rsidRPr="00020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</w:t>
      </w:r>
      <w:r w:rsidR="00E1779F">
        <w:rPr>
          <w:rFonts w:ascii="Times New Roman" w:hAnsi="Times New Roman" w:cs="Times New Roman"/>
          <w:b/>
          <w:sz w:val="28"/>
          <w:szCs w:val="28"/>
        </w:rPr>
        <w:t>выпускной квалификационной работы</w:t>
      </w:r>
    </w:p>
    <w:p w14:paraId="5A2659AB" w14:textId="77777777" w:rsidR="00E1779F" w:rsidRPr="00020BBB" w:rsidRDefault="00E1779F" w:rsidP="001A3F1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F44BFF" w14:textId="77777777" w:rsidR="000F43CF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</w:t>
      </w:r>
      <w:r w:rsidR="000F43CF">
        <w:rPr>
          <w:rFonts w:ascii="Times New Roman" w:hAnsi="Times New Roman" w:cs="Times New Roman"/>
          <w:sz w:val="28"/>
          <w:szCs w:val="28"/>
        </w:rPr>
        <w:t>выпускных квалификационных работ</w:t>
      </w:r>
      <w:r w:rsidR="00020BBB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публично. Защита </w:t>
      </w:r>
      <w:r w:rsidR="000F43CF">
        <w:rPr>
          <w:rFonts w:ascii="Times New Roman" w:hAnsi="Times New Roman" w:cs="Times New Roman"/>
          <w:sz w:val="28"/>
          <w:szCs w:val="28"/>
        </w:rPr>
        <w:t>ВКР</w:t>
      </w:r>
      <w:r w:rsidR="00DD6F4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начинается с оглашения заведующим выпускающей кафедрой состава ГАК, после чего председатель комиссии открывает защиту. </w:t>
      </w:r>
    </w:p>
    <w:p w14:paraId="2A9BDF9E" w14:textId="77777777" w:rsidR="000F43CF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должно присутствовать не менее двух третей состава ГАК при обязательном присутствии председателя комиссии или его заместителя. </w:t>
      </w:r>
    </w:p>
    <w:p w14:paraId="5816F621" w14:textId="3DF899BD" w:rsidR="000F43CF" w:rsidRDefault="000F43CF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Выпускная квалификационная работа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отзыв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научного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руководителя, 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рецензия,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материалы в соответствии с требованиями Положения о выпускной квалификационной работе, а также и зачетная книжка студента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передаются в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комиссию перед защитой каждого студента. </w:t>
      </w:r>
    </w:p>
    <w:p w14:paraId="58F7897C" w14:textId="5AD9575F" w:rsidR="000F43CF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ГАК представляет студента и тему </w:t>
      </w:r>
      <w:r w:rsidR="000F43CF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="00DD6F42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D6F42">
        <w:rPr>
          <w:rFonts w:ascii="Times New Roman" w:hAnsi="Times New Roman" w:cs="Times New Roman"/>
          <w:sz w:val="28"/>
          <w:szCs w:val="28"/>
        </w:rPr>
        <w:t>ы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Студент делает доклад по результатам своей работы по времени – до 7 минут, после чего члены комиссии задают ему вопросы, позволяющие оценить уровень подготовки выпускника к выполнению профессиональных задач и соответствия его подготовки требованиям ФГОС ВО. </w:t>
      </w:r>
    </w:p>
    <w:p w14:paraId="58785BF1" w14:textId="77777777" w:rsidR="000F43CF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ответов на вопросы членов ГАК руководитель </w:t>
      </w:r>
      <w:r w:rsidR="000F43CF">
        <w:rPr>
          <w:rFonts w:ascii="Times New Roman" w:hAnsi="Times New Roman" w:cs="Times New Roman"/>
          <w:sz w:val="28"/>
          <w:szCs w:val="28"/>
        </w:rPr>
        <w:t>магистерской диссертации</w:t>
      </w:r>
      <w:r w:rsidR="00DD6F42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зачитывает отзыв</w:t>
      </w:r>
      <w:r w:rsidR="00593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рецензию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отсутствия руководителя отзыв</w:t>
      </w:r>
      <w:r w:rsidR="00593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рецензию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зачитывает секретарь комиссии. Председатель ГАК дает возможность студенту ответить на замечания 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и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рецензента. Общее время защиты – до тридцати минут. </w:t>
      </w:r>
    </w:p>
    <w:p w14:paraId="45F7B999" w14:textId="100FA9AF" w:rsidR="00CE6DEA" w:rsidRPr="007B5144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защиты ГАК принимает решение об оценке результатов защиты </w:t>
      </w:r>
      <w:r w:rsidR="000F43CF">
        <w:rPr>
          <w:rFonts w:ascii="Times New Roman" w:hAnsi="Times New Roman" w:cs="Times New Roman"/>
          <w:sz w:val="28"/>
          <w:szCs w:val="28"/>
        </w:rPr>
        <w:t>выпускных квалификационных</w:t>
      </w:r>
      <w:r w:rsidR="00DD6F42" w:rsidRPr="000501FB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Результаты защиты определяются оценками «отлично», «хорошо», «удовлетворительно», «неудовлетворительно». </w:t>
      </w:r>
      <w:r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Решения ГАК объявляются студентам в тот же день после оформления документов.</w:t>
      </w:r>
    </w:p>
    <w:p w14:paraId="4B97FC1F" w14:textId="5EF9AC07" w:rsidR="00CE6DEA" w:rsidRDefault="00CE6DEA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49848D" w14:textId="77777777" w:rsidR="003E4BAF" w:rsidRPr="007B5144" w:rsidRDefault="003E4BAF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00D6D" w14:textId="7992AEF7" w:rsidR="00CE6DEA" w:rsidRDefault="003E4BAF" w:rsidP="001A3F1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7. </w:t>
      </w:r>
      <w:r w:rsidR="00CE6DEA" w:rsidRPr="00DD6F4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Примерная тематика </w:t>
      </w:r>
      <w:r w:rsidR="000624B1">
        <w:rPr>
          <w:rFonts w:ascii="Times New Roman" w:hAnsi="Times New Roman" w:cs="Times New Roman"/>
          <w:b/>
          <w:sz w:val="28"/>
          <w:szCs w:val="28"/>
        </w:rPr>
        <w:t>выпускных квалификационных</w:t>
      </w:r>
      <w:r w:rsidR="00DD6F42" w:rsidRPr="00DD6F42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CE6DEA" w:rsidRPr="00DD6F4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:</w:t>
      </w:r>
    </w:p>
    <w:p w14:paraId="1C7A4681" w14:textId="77777777" w:rsidR="000624B1" w:rsidRPr="00DD6F42" w:rsidRDefault="000624B1" w:rsidP="001A3F1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2DF62079" w14:textId="77777777" w:rsidR="000624B1" w:rsidRPr="000624B1" w:rsidRDefault="000624B1" w:rsidP="000624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624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Уголовно-процессуальный блок</w:t>
      </w:r>
    </w:p>
    <w:p w14:paraId="564898F3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Отражение конституционных принципов правосудия в уголовно-процессуальном праве. </w:t>
      </w:r>
    </w:p>
    <w:p w14:paraId="3A2077B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реализации принципа презумпции невиновности в современном российском уголовном судопроизводстве. </w:t>
      </w:r>
    </w:p>
    <w:p w14:paraId="0A9CC43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реализации принципа состязательности в современном российском уголовном судопроизводстве. </w:t>
      </w:r>
    </w:p>
    <w:p w14:paraId="3B1FBEE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реализации принципа свободной оценки доказательств в современном российском уголовном судопроизводстве. </w:t>
      </w:r>
    </w:p>
    <w:p w14:paraId="4BEA9C3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реализации принципа неприкосновенности личности в современном российском уголовном судопроизводстве. </w:t>
      </w:r>
    </w:p>
    <w:p w14:paraId="0278126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реализации принципа неприкосновенности жилища в современном российском уголовном судопроизводстве. </w:t>
      </w:r>
    </w:p>
    <w:p w14:paraId="5367794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реализации принципа презумпции невиновности в современном российском уголовном судопроизводстве. </w:t>
      </w:r>
    </w:p>
    <w:p w14:paraId="43A53E1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реализации принципа разумного срока судопроизводства в современном российском уголовном процессе. </w:t>
      </w:r>
    </w:p>
    <w:p w14:paraId="354ADA68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Категория «справедливость» в российском уголовном судопроизводстве. </w:t>
      </w:r>
    </w:p>
    <w:p w14:paraId="13A9A58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Сторона судопроизводства как правовая категория.</w:t>
      </w:r>
    </w:p>
    <w:p w14:paraId="6E3F9BB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Прокурор и его полномочия в уголовном судопроизводстве: проблемные аспекты. </w:t>
      </w:r>
    </w:p>
    <w:p w14:paraId="19455808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Уголовное преследование как функция современной российской прокуратуры. </w:t>
      </w:r>
    </w:p>
    <w:p w14:paraId="144EE65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Адвокат и его полномочия в уголовном судопроизводстве, проблема участия в доказывании. </w:t>
      </w:r>
    </w:p>
    <w:p w14:paraId="31E6D99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Теоретические и практические проблемы доказывания в современно уголовном судопроизводстве России.  </w:t>
      </w:r>
    </w:p>
    <w:p w14:paraId="00355A3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Актуальные проблемы противодействия процессу доказывания: правовые и организационные аспекты.</w:t>
      </w:r>
    </w:p>
    <w:p w14:paraId="19D35903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Теоретические и практические вопросы стадии возбуждения уголовного дела.</w:t>
      </w:r>
    </w:p>
    <w:p w14:paraId="5C0A77D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Процессуальные вопросы проверки сообщений о совершенных преступлениях.</w:t>
      </w:r>
    </w:p>
    <w:p w14:paraId="18A3902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защиты прав пострадавших от преступлений в стадии возбуждения уголовного дела.</w:t>
      </w:r>
    </w:p>
    <w:p w14:paraId="55DF1F68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Актуальные проблемы прокурорского надзора в стадии возбуждения уголовного дела и пути их решения.</w:t>
      </w:r>
    </w:p>
    <w:p w14:paraId="6BC4CBCB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Понятие, сущность и система общих условий предварительного расследования.</w:t>
      </w:r>
    </w:p>
    <w:p w14:paraId="77CB23FA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дифференциации досудебного уголовного судопроизводства.</w:t>
      </w:r>
    </w:p>
    <w:p w14:paraId="47302A2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и сроки предварительного расследования, порядок их продления.</w:t>
      </w:r>
    </w:p>
    <w:p w14:paraId="1DCCF4A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Неотложные следственные действия, их система и юридические особенности.</w:t>
      </w:r>
    </w:p>
    <w:p w14:paraId="5AD27B2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Теоретические и практические проблемы задержания в российском уголовном судопроизводстве. </w:t>
      </w:r>
    </w:p>
    <w:p w14:paraId="57CAF11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Основания и порядок привлечения лица в качестве обвиняемого: проблемы правового регулирования.</w:t>
      </w:r>
    </w:p>
    <w:p w14:paraId="1F8EDC9D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Подозрение как процессуальная форма реагирования на выявленное преступление.</w:t>
      </w:r>
    </w:p>
    <w:p w14:paraId="46B238CB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Соотношение подозрения и обвинения в российском уголовном процессе.</w:t>
      </w:r>
    </w:p>
    <w:p w14:paraId="3E39A1B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Основания и порядок предъявления обвинения, его материально-правовое и процессуальное значение. </w:t>
      </w:r>
    </w:p>
    <w:p w14:paraId="43FD6E0D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Следственные действия в системе уголовно-процессуальной деятельности.</w:t>
      </w:r>
    </w:p>
    <w:p w14:paraId="6C73C5A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и проблемные аспекты производства отдельных следственных действий.</w:t>
      </w:r>
    </w:p>
    <w:p w14:paraId="3071BAA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психологической деятельности следователя при производстве следственных действий.</w:t>
      </w:r>
    </w:p>
    <w:p w14:paraId="16139588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Проблемные вопросы применения отдельных мер пресечения.</w:t>
      </w:r>
    </w:p>
    <w:p w14:paraId="085C409A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избыточного применения меры пресечения в виде заключения под стражу. </w:t>
      </w:r>
    </w:p>
    <w:p w14:paraId="5626FE4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Совершенствование института домашнего ареста в российском уголовном процессе: процессуальные и организационные аспекты.</w:t>
      </w:r>
    </w:p>
    <w:p w14:paraId="30F5DBA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Проблемные аспекты реализации принципа обеспечения права на защиту в досудебном производстве. </w:t>
      </w:r>
    </w:p>
    <w:p w14:paraId="62F9A60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Судебный следователь или следственный судья: исторические аспекты, необходимость и перспективы возрождения института. </w:t>
      </w:r>
    </w:p>
    <w:p w14:paraId="1E6287F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Проблемные аспекты уголовно-процессуального статуса следователя.</w:t>
      </w:r>
    </w:p>
    <w:p w14:paraId="45072EDA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Органы предварительного следствия: современное состояние и пути совершенствования их правовой и организационной регламентации. </w:t>
      </w:r>
    </w:p>
    <w:p w14:paraId="3F9D416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Дознаватель и орган дознания: проблемы правового регулирования их деятельности и меры по их разрешению.</w:t>
      </w:r>
    </w:p>
    <w:p w14:paraId="0EE2EEF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взаимодействия органов предварительного следствия с органами дознания. </w:t>
      </w:r>
    </w:p>
    <w:p w14:paraId="32F5B4A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Актуальные проблемы защиты имущественных прав в уголовном судопроизводстве.</w:t>
      </w:r>
    </w:p>
    <w:p w14:paraId="17200C0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Проблемные аспекты возмещения ущерба, причиненного преступлением.</w:t>
      </w:r>
    </w:p>
    <w:p w14:paraId="4379A26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Совершенствование правового и организационного обеспечения реализации положений института гражданского иска в уголовном судопроизводстве.</w:t>
      </w:r>
    </w:p>
    <w:p w14:paraId="2C586F63" w14:textId="77777777" w:rsidR="000624B1" w:rsidRPr="000624B1" w:rsidRDefault="000624B1" w:rsidP="000624B1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Теоретические и практические вопросы реализации свидетельского иммунитета. </w:t>
      </w:r>
    </w:p>
    <w:p w14:paraId="57B5E94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Проблемы использования результатов оперативно-розыскной деятельности в доказывании и пути их решения.</w:t>
      </w:r>
    </w:p>
    <w:p w14:paraId="78C2369B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Актуальные вопросы участия переводчика в отечественном уголовном процессе. </w:t>
      </w:r>
    </w:p>
    <w:p w14:paraId="4DB5C9E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Государственная защита участников уголовного судопроизводства: проблемы реализации. </w:t>
      </w:r>
    </w:p>
    <w:p w14:paraId="520F647B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Непроцессуальная</w:t>
      </w:r>
      <w:proofErr w:type="spellEnd"/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информация и ее значение в уголовном судопроизводстве. </w:t>
      </w:r>
    </w:p>
    <w:p w14:paraId="338E9A0D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соотношения процессуального руководства и надзора прокурора при осуществлении дознания. </w:t>
      </w:r>
    </w:p>
    <w:p w14:paraId="00B8B6A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Проблемы прокурорского надзора за дознанием в сокращенной форме. </w:t>
      </w:r>
    </w:p>
    <w:p w14:paraId="4942B9B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Актуальные проблемы доказывания при производстве дознания в сокращенной форме.</w:t>
      </w:r>
    </w:p>
    <w:p w14:paraId="1FDAA388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и проблемные аспекты доказывания в стадии судебного разбирательства. </w:t>
      </w:r>
    </w:p>
    <w:p w14:paraId="21C04A63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видеоконференцсвязи в стадии судебного разбирательства: процессуальные и организационные аспекты. </w:t>
      </w:r>
    </w:p>
    <w:p w14:paraId="68F2715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Особенности и проблемные аспекты производства следственных действий в стадии судебного разбирательства. </w:t>
      </w:r>
    </w:p>
    <w:p w14:paraId="37F3B58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Проблемные вопросы взаимодействия суда и сторон в стадии судебного разбирательства. </w:t>
      </w:r>
    </w:p>
    <w:p w14:paraId="1B8702F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Суд присяжных: история, современное состояние, проблемы реализации.</w:t>
      </w:r>
    </w:p>
    <w:p w14:paraId="25895CD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Теоретические и нравственные основания осуществления уголовного судопроизводства с участием присяжных заседателей. </w:t>
      </w:r>
    </w:p>
    <w:p w14:paraId="21BAF31B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Теоретические и практические основания деятельности председательствующего в судебном разбирательстве. </w:t>
      </w:r>
    </w:p>
    <w:p w14:paraId="1C0D0E3B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Проблема злоупотребления полномочиями председательствующим в суде присяжных. </w:t>
      </w:r>
    </w:p>
    <w:p w14:paraId="3BE7A27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Теоретические и нравственные основания приговора. </w:t>
      </w:r>
    </w:p>
    <w:p w14:paraId="4051399A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Теоретические и практические аспекты участия сторон в судебных прениях. </w:t>
      </w:r>
    </w:p>
    <w:p w14:paraId="071B988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Нравственные аспекты судебной речи.  </w:t>
      </w:r>
    </w:p>
    <w:p w14:paraId="48B6FC6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применения особого порядка судебного разбирательства.</w:t>
      </w:r>
    </w:p>
    <w:p w14:paraId="2EFE16A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производства по делам частного обвинения.</w:t>
      </w:r>
    </w:p>
    <w:p w14:paraId="64B885B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производства по уголовным делам в отношении несовершеннолетних.</w:t>
      </w:r>
    </w:p>
    <w:p w14:paraId="15EFD23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производства по применению принудительных мер медицинского характера.</w:t>
      </w:r>
    </w:p>
    <w:p w14:paraId="2C6176E8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Актуальные вопросы современного апелляционного производства по уголовным делам: процессуальные и организационные аспекты.  </w:t>
      </w:r>
    </w:p>
    <w:p w14:paraId="321B68B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Актуальные вопросы современного кассационного производства по уголовным делам: процессуальные и организационные аспекты.  </w:t>
      </w:r>
    </w:p>
    <w:p w14:paraId="608D046D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производства ввиду новых и вновь открывшихся обстоятельств.</w:t>
      </w:r>
    </w:p>
    <w:p w14:paraId="1CEFC28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Соотношение производства ввиду новых и вновь открывшихся обстоятельств с иными формами пересмотра приговоров. </w:t>
      </w:r>
    </w:p>
    <w:p w14:paraId="3506BBB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Институт реабилитации в уголовном судопроизводстве: современное состояние, проблемы и пути их решения.</w:t>
      </w:r>
    </w:p>
    <w:p w14:paraId="5E5B386F" w14:textId="77777777" w:rsidR="000624B1" w:rsidRPr="000624B1" w:rsidRDefault="000624B1" w:rsidP="000624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90F0EF" w14:textId="77777777" w:rsidR="000624B1" w:rsidRPr="000624B1" w:rsidRDefault="000624B1" w:rsidP="000624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77EF46" w14:textId="77777777" w:rsidR="000624B1" w:rsidRPr="000624B1" w:rsidRDefault="000624B1" w:rsidP="000624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624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Уголовно-правовой блок</w:t>
      </w:r>
    </w:p>
    <w:p w14:paraId="0722FA0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Институты российского уголовного права: понятие, система и перспективы развития.</w:t>
      </w:r>
    </w:p>
    <w:p w14:paraId="63DE3E0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субъективных признаков состава преступления по российскому уголовному праву.</w:t>
      </w:r>
    </w:p>
    <w:p w14:paraId="5FFE4C7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Преступное бездействие: уголовно-правовой и криминологический аспекты.</w:t>
      </w:r>
    </w:p>
    <w:p w14:paraId="39C8345E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Уголовно-правовые гарантии реализации права на необходимую оборону. </w:t>
      </w:r>
    </w:p>
    <w:p w14:paraId="508DCA6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Задержание преступника как обстоятельство, исключающее преступность: проблемные вопросы.</w:t>
      </w:r>
    </w:p>
    <w:p w14:paraId="6A9A732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Уголовные наказания имущественного характера как альтернатива лишению свободы.</w:t>
      </w:r>
    </w:p>
    <w:p w14:paraId="423FD583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Уголовная ответственность несовершеннолетних в российском уголовном праве и праве иных государств: сравнительно-правовой аспект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EEED9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личности.</w:t>
      </w:r>
    </w:p>
    <w:p w14:paraId="5A1D7C0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жизни.</w:t>
      </w:r>
    </w:p>
    <w:p w14:paraId="382B8E3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Проблемы квалификации убийств с отягчающими обстоятельствами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FB382E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здоровья.</w:t>
      </w:r>
    </w:p>
    <w:p w14:paraId="35A72E0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свободы.</w:t>
      </w:r>
    </w:p>
    <w:p w14:paraId="699CA86A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чести и достоинства.</w:t>
      </w:r>
    </w:p>
    <w:p w14:paraId="39F5D25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половой неприкосновенности и половой свободы.</w:t>
      </w:r>
    </w:p>
    <w:p w14:paraId="2693E3D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семьи и несовершеннолетних.</w:t>
      </w:r>
    </w:p>
    <w:p w14:paraId="1297C54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 за вовлечение несовершеннолетних в совершение преступлений.</w:t>
      </w:r>
    </w:p>
    <w:p w14:paraId="63792F4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Актуальные проблемы уголовного права, связанные с квалификацией преступлений против собственности.</w:t>
      </w:r>
    </w:p>
    <w:p w14:paraId="3B16BC5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ответственности за ненасильственное хищение чужого имущества.</w:t>
      </w:r>
    </w:p>
    <w:p w14:paraId="7244F6E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ответственности за насильственное хищение чужого имущества.</w:t>
      </w:r>
    </w:p>
    <w:p w14:paraId="5AC0E1D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ответственности за корыстные преступления против собственности, не связанные с хищением чужого имущества.</w:t>
      </w:r>
    </w:p>
    <w:p w14:paraId="34A4105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Проблемы квалификации кражи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133498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Мошенничество: уголовно-правовая характеристика, вопросы квалификации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D5690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Грабеж: уголовно-правовая характеристика, проблемы квалификации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2B527D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Разбой: уголовно-правовая характеристика, проблемы квалификации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08658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Хищение чужого имущества или приобретение права на него путем обмана: уголовно-правовая оценка и совершенствование правовой регламентации.</w:t>
      </w:r>
    </w:p>
    <w:p w14:paraId="442C610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Актуальные вопросы квалификации вымогательства.</w:t>
      </w:r>
    </w:p>
    <w:p w14:paraId="759454F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Актуальные проблемы уголовного права, связанные с квалификацией преступлений в сфере экономической деятельности. </w:t>
      </w:r>
    </w:p>
    <w:p w14:paraId="568B68E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интересов службы в коммерческих и иных организациях.</w:t>
      </w:r>
    </w:p>
    <w:p w14:paraId="3D437CF2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общественной безопасности и общественного порядка.</w:t>
      </w:r>
    </w:p>
    <w:p w14:paraId="611D176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преступлений в сфере частной охранной деятельности и его обеспечение уголовно-правовыми средствами.</w:t>
      </w:r>
    </w:p>
    <w:p w14:paraId="3417627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в сфере незаконного оборота наркотиков на современном этапе.</w:t>
      </w:r>
    </w:p>
    <w:p w14:paraId="00297B33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общественной нравственности.</w:t>
      </w:r>
    </w:p>
    <w:p w14:paraId="526812B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Притоносодержательство</w:t>
      </w:r>
      <w:proofErr w:type="spellEnd"/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потребления </w:t>
      </w:r>
      <w:proofErr w:type="gramStart"/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наркотических  средств</w:t>
      </w:r>
      <w:proofErr w:type="gramEnd"/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или психотропных веществ: уголовно-правовые и криминологические аспекты.</w:t>
      </w:r>
    </w:p>
    <w:p w14:paraId="7DA1EED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экологических преступлений.</w:t>
      </w:r>
    </w:p>
    <w:p w14:paraId="48555EFD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безопасности движения и эксплуатации транспортных средств.</w:t>
      </w:r>
    </w:p>
    <w:p w14:paraId="0E29ED8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основ конституционного строя.</w:t>
      </w:r>
    </w:p>
    <w:p w14:paraId="7988F5F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государственной измены и шпионажем.</w:t>
      </w:r>
    </w:p>
    <w:p w14:paraId="1650832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Актуальные проблемы уголовного права, связанные с квалификацией преступлений против государственной службы и службы в органах местного самоуправления.</w:t>
      </w:r>
    </w:p>
    <w:p w14:paraId="29C47691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Спорные вопросы квалификации коррупционных преступлений. </w:t>
      </w:r>
    </w:p>
    <w:p w14:paraId="710554C4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правосудия.</w:t>
      </w:r>
    </w:p>
    <w:p w14:paraId="7491D6F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Взяточничество: уголовно-правовая характеристика, проблемы квалификации.</w:t>
      </w:r>
    </w:p>
    <w:p w14:paraId="19F0B40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квалификации преступлений, связанных с незаконным задержанием, заключением под стражу или содержанием под стражей.</w:t>
      </w:r>
    </w:p>
    <w:p w14:paraId="423617A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квалификации преступлений, связанных с фальсификацией доказательств и служебным подлогом.</w:t>
      </w:r>
    </w:p>
    <w:p w14:paraId="303534BC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квалификации преступлений, связанных с укрывательством преступлений. Отличие от соучастия в преступлении.</w:t>
      </w:r>
    </w:p>
    <w:p w14:paraId="0434E173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порядка управления.</w:t>
      </w:r>
    </w:p>
    <w:p w14:paraId="7BB9A163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жизни сотрудника правоохранительного органа. Отграничение данного преступления от смежных составов преступлений.</w:t>
      </w:r>
    </w:p>
    <w:p w14:paraId="1B713E0A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здоровья сотрудника правоохранительного органа. Отграничение данного преступления от смежных составов преступлений.</w:t>
      </w:r>
    </w:p>
    <w:p w14:paraId="6265CED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чести и достоинства в отношении представителя власти.</w:t>
      </w:r>
    </w:p>
    <w:p w14:paraId="76BCD35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квалификации преступлений, связанных с дезорганизацией нормальной деятельности учреждений, обеспечивающих изоляцию от общества.</w:t>
      </w:r>
    </w:p>
    <w:p w14:paraId="45048427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квалификации преступлений против незаконного пересечения государственной границы Российской Федерации.</w:t>
      </w:r>
    </w:p>
    <w:p w14:paraId="594E940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квалификации преступлений, связанных с уклонением от прохождения военной и альтернативной гражданской службы. Особенности дифференциации уголовной ответственности за это преступление.</w:t>
      </w:r>
    </w:p>
    <w:p w14:paraId="36918B7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Злоупотребление должностными полномочиями и превышение должностных полномочий: уголовно-правовая характеристика, проблемы квалификации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9F18B0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Calibri" w:hAnsi="Times New Roman" w:cs="Times New Roman"/>
          <w:sz w:val="28"/>
          <w:szCs w:val="28"/>
          <w:lang w:eastAsia="ru-RU"/>
        </w:rPr>
        <w:t>Наказания, ограничивающие личную свободу осужденного: уголовно- правовые и уголовно-исполнительные вопросы</w:t>
      </w: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2D8F9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оказанием сопротивления начальнику или принуждение его к нарушению обязанностей военной службы.</w:t>
      </w:r>
    </w:p>
    <w:p w14:paraId="68CABBC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Актуальные проблемы уголовного права, связанные с совершением насильственных действий в отношении начальника.</w:t>
      </w:r>
    </w:p>
    <w:p w14:paraId="4492634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нарушением уставных правил взаимоотношений между военнослужащими при отсутствии между ними отношений подчиненности.</w:t>
      </w:r>
    </w:p>
    <w:p w14:paraId="3EF8B95F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военной службы.</w:t>
      </w:r>
    </w:p>
    <w:p w14:paraId="66EC4C06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проблемы уголовного права, связанные с квалификацией преступлений против мира и безопасности человечества.</w:t>
      </w:r>
    </w:p>
    <w:p w14:paraId="122D6C35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Уголовная ответственность за нарушение правил международных полетов.</w:t>
      </w:r>
    </w:p>
    <w:p w14:paraId="739CE18D" w14:textId="77777777" w:rsidR="000624B1" w:rsidRPr="000624B1" w:rsidRDefault="000624B1" w:rsidP="000624B1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Преступления против мира: уголовно-правовое исследование.</w:t>
      </w:r>
    </w:p>
    <w:p w14:paraId="6485D62E" w14:textId="77777777" w:rsidR="000624B1" w:rsidRPr="000624B1" w:rsidRDefault="000624B1" w:rsidP="000624B1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5BC266" w14:textId="23434220" w:rsidR="00CE6DEA" w:rsidRDefault="003E4BAF" w:rsidP="001A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</w:t>
      </w:r>
      <w:r w:rsidR="00CE6DEA" w:rsidRPr="007B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Процедура оценивания результатов освоения образовательной программы</w:t>
      </w:r>
    </w:p>
    <w:p w14:paraId="36D034A4" w14:textId="77777777" w:rsidR="000624B1" w:rsidRPr="007B5144" w:rsidRDefault="000624B1" w:rsidP="001A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3D95ED" w14:textId="785AEC35" w:rsidR="00CE6DEA" w:rsidRPr="007B5144" w:rsidRDefault="003E4BAF" w:rsidP="001A3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проводится в форме заслушивания доклада выпускника и последую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щего собеседования членов ГАК со студентом 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 исследования.</w:t>
      </w:r>
    </w:p>
    <w:p w14:paraId="22AD7AE5" w14:textId="6C7C47E4" w:rsidR="00CE6DEA" w:rsidRPr="007B5144" w:rsidRDefault="003E4BAF" w:rsidP="001A3F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CE6DEA" w:rsidRPr="007B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должен:</w:t>
      </w:r>
    </w:p>
    <w:p w14:paraId="745055D7" w14:textId="1A0DDB7A" w:rsidR="001A3F1E" w:rsidRPr="00B8334C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продемонстрировать глубокие знания по соответствующему направлению подготовки в</w:t>
      </w:r>
      <w:r w:rsidR="001A3F1E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рамках магистерской программы;</w:t>
      </w:r>
    </w:p>
    <w:p w14:paraId="48FA1137" w14:textId="20A993CA" w:rsidR="001A3F1E" w:rsidRPr="00B8334C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продемонстрировать владение общекультурными компетенциями, а также навыками научно-исследовательской работы, умение ставить и находить решение актуальных теоретических и практических вопросов</w:t>
      </w:r>
      <w:r w:rsidR="001A3F1E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3C734B6A" w14:textId="24977644" w:rsidR="00CE6DEA" w:rsidRPr="00B8334C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самостоятельно исследовать правовые вопросы с применением современных научных методик;</w:t>
      </w:r>
    </w:p>
    <w:p w14:paraId="2E20F295" w14:textId="61A0C5EC" w:rsidR="001A3F1E" w:rsidRPr="00B8334C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отстаивать собственную точку зрения по спорным вопросам;</w:t>
      </w:r>
    </w:p>
    <w:p w14:paraId="41070623" w14:textId="6FD5E9EA" w:rsidR="00CE6DEA" w:rsidRPr="00B8334C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умело аргументировать свою позицию, доводя аргументацию до конкретных практических рекомендаций по совершенствованию действующего законодательства, а также следственной, судебной и иной юридической практики.</w:t>
      </w:r>
    </w:p>
    <w:p w14:paraId="4583358C" w14:textId="77777777" w:rsidR="00CE6DEA" w:rsidRDefault="00CE6DEA" w:rsidP="00CE6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A049D" w14:textId="77777777" w:rsidR="00026FD5" w:rsidRPr="007B5144" w:rsidRDefault="00026FD5" w:rsidP="00CE6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7FE32F" w14:textId="3E49BDB6" w:rsidR="00CE6DEA" w:rsidRDefault="003E4BAF" w:rsidP="001A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</w:t>
      </w:r>
      <w:r w:rsidR="00CE6DEA" w:rsidRPr="007B51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 соответствия уровня подготовки выпускника требованиям ФГОС ВО</w:t>
      </w:r>
    </w:p>
    <w:p w14:paraId="7AE048A5" w14:textId="77777777" w:rsidR="000624B1" w:rsidRPr="007B5144" w:rsidRDefault="000624B1" w:rsidP="001A3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3B6E59" w14:textId="0ED62028" w:rsidR="00CE6DEA" w:rsidRPr="007B5144" w:rsidRDefault="003E4BAF" w:rsidP="001A3F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Результаты защиты определяются оценками «отлично», «хорошо», «удовлетворительно» и «неудовлетворительно».</w:t>
      </w:r>
    </w:p>
    <w:p w14:paraId="3A0511F1" w14:textId="50C2A3E2" w:rsidR="00CE6DEA" w:rsidRPr="007B5144" w:rsidRDefault="003E4BAF" w:rsidP="00CE6DE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9.2. 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определении оценки работ учитываются следующие критерии:</w:t>
      </w:r>
    </w:p>
    <w:p w14:paraId="6F8E1A92" w14:textId="642A8247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содержание работы и соблюдение требований, предъявляемых к порядку ее оформления;</w:t>
      </w:r>
    </w:p>
    <w:p w14:paraId="399E52F1" w14:textId="4DD4CE1C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степень соответствия требованиям федерального государственного образовательного стандарта высшего профессионального образования по специальности;</w:t>
      </w:r>
    </w:p>
    <w:p w14:paraId="09E0C3CB" w14:textId="77F3ECB9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содержание доклада;</w:t>
      </w:r>
    </w:p>
    <w:p w14:paraId="0EC3E6DD" w14:textId="7A9FAA86" w:rsidR="00CE6DEA" w:rsidRPr="000624B1" w:rsidRDefault="000624B1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="00CE6DEA"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тветы на вопросы членов комиссии;</w:t>
      </w:r>
    </w:p>
    <w:p w14:paraId="0C7C74E5" w14:textId="30A75466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отзыв </w:t>
      </w:r>
      <w:r w:rsid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научного 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руководителя;</w:t>
      </w:r>
    </w:p>
    <w:p w14:paraId="1D9D290B" w14:textId="1E5DAA31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степень самостоятельности при подготовке работы;</w:t>
      </w:r>
    </w:p>
    <w:p w14:paraId="313C5926" w14:textId="0A56EB2D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уровень профессиональных знаний, умений и навыков.</w:t>
      </w:r>
    </w:p>
    <w:p w14:paraId="7334CB96" w14:textId="72D0DE2D" w:rsidR="00CE6DEA" w:rsidRPr="007B5144" w:rsidRDefault="003E4BAF" w:rsidP="001A3F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9.3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Защита </w:t>
      </w:r>
      <w:r w:rsid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выпускной квалификационной 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определяется оценкой «отлично», если:</w:t>
      </w:r>
    </w:p>
    <w:p w14:paraId="4B732FF4" w14:textId="5B252288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содержание работы отличается актуальностью и новизной, самостоятельностью суждений и выводов, точно соответствует заданию на ее выполнение;</w:t>
      </w:r>
    </w:p>
    <w:p w14:paraId="1D03843A" w14:textId="7ABDB338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работа выполнена в соответствии с требованиями, предъявляемыми к порядку оформления </w:t>
      </w:r>
      <w:r w:rsid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выпускных квалификационных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работ;</w:t>
      </w:r>
    </w:p>
    <w:p w14:paraId="2AF45DB8" w14:textId="418D711F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работе проанализированы дискуссионные положения, касающиеся выбранной темы. Материалы практики (как опубликованные, так и неопубликованные) изложены с убедительной аргументацией и иллюстрацией тех или иных теоретических положений, сторонником или противником которых выступает автор;</w:t>
      </w:r>
    </w:p>
    <w:p w14:paraId="7BBC1B9B" w14:textId="6A398FB2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итогам исследования вопросов студент сделал обоснованные выводы, логически вытекающие из изложенного материала;</w:t>
      </w:r>
    </w:p>
    <w:p w14:paraId="7A7BF940" w14:textId="3D4A8CE9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используемая автором литература не является устаревшей; нормативные документы не утратили силу. На все перечисленные в библиографическом перечне литературные источники, нормативные акты, примеры из практики в тексте работы имеются ссылки;</w:t>
      </w:r>
    </w:p>
    <w:p w14:paraId="0115F47B" w14:textId="6CCC5DFD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докладе на защите </w:t>
      </w:r>
      <w:r w:rsidR="000624B1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ВКР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автор обосновал актуальность темы исследования, логически стройно изложил основные положения работы, предложения и практические рекомендации, сделал соответствующие выводы;</w:t>
      </w:r>
    </w:p>
    <w:p w14:paraId="4250B946" w14:textId="4A382D82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отзыве</w:t>
      </w:r>
      <w:r w:rsid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научного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руководителя указаны несущественные недостатки, не снижающие качества работы;</w:t>
      </w:r>
    </w:p>
    <w:p w14:paraId="2DE07AD0" w14:textId="6836AD04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 вопросы членов экзаменационной комиссии даны четкие ответы, что демонстрирует высокий уровень овладения выпускником необходимыми теоретическими знаниями, умениями и навыками по специальности;</w:t>
      </w:r>
    </w:p>
    <w:p w14:paraId="17D44E57" w14:textId="60F020AA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компетенции, проверяемые в ходе защиты </w:t>
      </w:r>
      <w:r w:rsidR="000624B1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выпускной квалификационной</w:t>
      </w:r>
      <w:r w:rsidR="00FC4C24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работы</w:t>
      </w:r>
      <w:r w:rsidR="00026FD5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сформированы на высоком уровне.</w:t>
      </w:r>
    </w:p>
    <w:p w14:paraId="46CE0BBD" w14:textId="78CFC0BB" w:rsidR="00CE6DEA" w:rsidRPr="007B5144" w:rsidRDefault="003E4BAF" w:rsidP="001A3F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9.4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Защита </w:t>
      </w:r>
      <w:r w:rsid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DD6F42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определяется оценкой «хорошо», если:</w:t>
      </w:r>
    </w:p>
    <w:p w14:paraId="69A52AF9" w14:textId="06349CEC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работа в целом соответствует критериям, предъявляемым к работам, выполненным на оценку «отлично», однако автор допустил несущественные неточности, касающиеся ссылок на литературные источники, порядка оформления, практических примеров;</w:t>
      </w:r>
    </w:p>
    <w:p w14:paraId="006E8015" w14:textId="5AFBBAA8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освещении отдельных вопросов автор незначительно отклонился от темы либо недостаточно полно и четко сформулировал правильные в целом выводы;</w:t>
      </w:r>
    </w:p>
    <w:p w14:paraId="2A344F24" w14:textId="2B74ADB4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 достаточной полноте доклада и ответов на вопросы членов 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комиссии автор не вполне четко обосновал свою позицию по спорным вопросам, не совсем уверенно изложил материал;</w:t>
      </w:r>
    </w:p>
    <w:p w14:paraId="33CCE3AF" w14:textId="6A1EB7AE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отзыве руководителя указаны незначительные недостатки </w:t>
      </w:r>
      <w:r w:rsid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выпускной квалификационной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работы;</w:t>
      </w:r>
    </w:p>
    <w:p w14:paraId="56477A1E" w14:textId="3779717E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ответах на вопросы студент показал хорошие теоретические знания, умения и навыки по специальности;</w:t>
      </w:r>
    </w:p>
    <w:p w14:paraId="0F24A250" w14:textId="24243025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компетенции, проверяемые в ходе защиты </w:t>
      </w:r>
      <w:r w:rsidR="000624B1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выпускной квалификационной</w:t>
      </w:r>
      <w:r w:rsidR="00FC4C24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работы</w:t>
      </w:r>
      <w:r w:rsidR="00026FD5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сформированы на среднем уровне.</w:t>
      </w:r>
    </w:p>
    <w:p w14:paraId="0B7384EC" w14:textId="16D07E6F" w:rsidR="00CE6DEA" w:rsidRPr="007B5144" w:rsidRDefault="003E4BAF" w:rsidP="00026FD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9.5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Защита </w:t>
      </w:r>
      <w:r w:rsid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определяется оценкой «удовлетворительно», если:</w:t>
      </w:r>
    </w:p>
    <w:p w14:paraId="69BF0B80" w14:textId="35C789CC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выводы автора не отличаются новизной, в процессе изложения автор допустил противоречия;</w:t>
      </w:r>
    </w:p>
    <w:p w14:paraId="61292F6D" w14:textId="42FE185F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освещении темы использовано недостаточное количество литературных источников;</w:t>
      </w:r>
    </w:p>
    <w:p w14:paraId="040D4118" w14:textId="28F9D65F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автор ограничился простым приведением практических примеров без их анализа и соответствующих выводов;</w:t>
      </w:r>
    </w:p>
    <w:p w14:paraId="0B86D6B1" w14:textId="13A1B688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итогам работы сформулированы верные выводы, однако не приведена необходимая аргументация, ссылки на положения действующего законодательства;</w:t>
      </w:r>
    </w:p>
    <w:p w14:paraId="4EE6F4C7" w14:textId="3DE445D7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автором допущены нарушения требований, предъявляемых к формированию работы;</w:t>
      </w:r>
    </w:p>
    <w:p w14:paraId="0D496424" w14:textId="43C600A8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отзыве руководителя отмечены некоторые существенные недостатки работы;</w:t>
      </w:r>
    </w:p>
    <w:p w14:paraId="5393777E" w14:textId="1E140D77" w:rsidR="00CE6DEA" w:rsidRPr="000624B1" w:rsidRDefault="00026FD5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="00CE6DEA"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оклад автора свидетельствует о том, что он в достаточной степени ориентируется в исследуемом вопросе, но не дает четких ответов на заданные вопросы, не уверен в своих взглядах, не всегда логичен при изложении материала;</w:t>
      </w:r>
    </w:p>
    <w:p w14:paraId="5B5C0260" w14:textId="79AF23E5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компетенции, проверяемые в ходе защиты </w:t>
      </w:r>
      <w:r w:rsidR="000624B1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выпускной квалификационной</w:t>
      </w:r>
      <w:r w:rsidR="00FC4C24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работы</w:t>
      </w:r>
      <w:r w:rsidR="00026FD5"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Pr="00B8334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сформированы на низком уровне.</w:t>
      </w:r>
    </w:p>
    <w:p w14:paraId="73D40266" w14:textId="5F7CB5F0" w:rsidR="00CE6DEA" w:rsidRPr="007B5144" w:rsidRDefault="003E4BAF" w:rsidP="00026FD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9.6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Защита </w:t>
      </w:r>
      <w:r w:rsid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="00DD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CE6DEA" w:rsidRPr="007B51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определяется оценкой «неудовлетворительно», если:</w:t>
      </w:r>
    </w:p>
    <w:p w14:paraId="276D07FB" w14:textId="12CF67BD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выявлен факт плагиата работы в целом или отдельных ее частей (заимствование текста без ссылок на первоисточник);</w:t>
      </w:r>
    </w:p>
    <w:p w14:paraId="1CD7E4A7" w14:textId="11CD7A09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содержание работы представляет собой приведение отдельных положений литературных и нормативных источников;</w:t>
      </w:r>
    </w:p>
    <w:p w14:paraId="216BA48D" w14:textId="700F30BB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вопросы темы автором не раскрыты, задание не выполнено;</w:t>
      </w:r>
    </w:p>
    <w:p w14:paraId="39946C72" w14:textId="78BC6F85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работе отсутствуют материалы практики либо практические примеры не соответствуют содержанию;</w:t>
      </w:r>
    </w:p>
    <w:p w14:paraId="0E11263C" w14:textId="3D3A1821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работа оформлена небрежно;</w:t>
      </w:r>
    </w:p>
    <w:p w14:paraId="42F496F3" w14:textId="40920798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отзыве</w:t>
      </w:r>
      <w:r w:rsid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научного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руководителя указаны многочисленные существенные недостатки работы;</w:t>
      </w:r>
    </w:p>
    <w:p w14:paraId="3C4FC93C" w14:textId="47371F31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автор не сумел изложить основные положения своего исследования; показал недопонимание сущности излагаемых вопросов, слабое знание </w:t>
      </w:r>
      <w:r w:rsidRPr="000624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содержание литературных источников по теме работы, неумение применять знания при решении практических задач; допускал грубые ошибки при ответах на вопросы членов экзаменационной комиссии;</w:t>
      </w:r>
    </w:p>
    <w:p w14:paraId="5BE7DE48" w14:textId="39CB878A" w:rsidR="00CE6DEA" w:rsidRPr="000624B1" w:rsidRDefault="00CE6DEA" w:rsidP="00B8334C">
      <w:pPr>
        <w:pStyle w:val="ac"/>
        <w:widowControl w:val="0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0624B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компетенции, проверяемые в ходе защиты </w:t>
      </w:r>
      <w:r w:rsid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="00DD6F42"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026FD5" w:rsidRPr="000624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624B1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не сформированы.</w:t>
      </w:r>
    </w:p>
    <w:p w14:paraId="6947680A" w14:textId="77777777" w:rsidR="00505ED9" w:rsidRDefault="00505ED9">
      <w:pP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br w:type="page"/>
      </w:r>
    </w:p>
    <w:p w14:paraId="736F3972" w14:textId="77777777" w:rsidR="00DB6259" w:rsidRDefault="00DB6259" w:rsidP="00DB6259">
      <w:pPr>
        <w:pStyle w:val="af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lastRenderedPageBreak/>
        <w:t>Приложение 1</w:t>
      </w:r>
    </w:p>
    <w:p w14:paraId="0CFBC740" w14:textId="77777777" w:rsidR="00D10D27" w:rsidRPr="00A64978" w:rsidRDefault="00D10D27" w:rsidP="00D10D27">
      <w:pPr>
        <w:pStyle w:val="af"/>
        <w:spacing w:line="240" w:lineRule="auto"/>
        <w:ind w:firstLine="709"/>
        <w:jc w:val="center"/>
        <w:rPr>
          <w:b/>
          <w:szCs w:val="28"/>
        </w:rPr>
      </w:pPr>
      <w:r w:rsidRPr="00A64978">
        <w:rPr>
          <w:b/>
          <w:szCs w:val="28"/>
        </w:rPr>
        <w:t>Образец титульного листа для студентов очно</w:t>
      </w:r>
      <w:r w:rsidR="00A64978" w:rsidRPr="00A64978">
        <w:rPr>
          <w:b/>
          <w:szCs w:val="28"/>
        </w:rPr>
        <w:t>й и заочной форм обучения без применения дистанционных технологий</w:t>
      </w:r>
    </w:p>
    <w:p w14:paraId="3217870A" w14:textId="77777777" w:rsidR="00DB6259" w:rsidRDefault="00DB6259" w:rsidP="00DB6259">
      <w:pPr>
        <w:spacing w:line="360" w:lineRule="auto"/>
        <w:jc w:val="center"/>
        <w:rPr>
          <w:b/>
          <w:sz w:val="32"/>
          <w:szCs w:val="32"/>
        </w:rPr>
      </w:pPr>
    </w:p>
    <w:p w14:paraId="4BA46B97" w14:textId="77777777" w:rsidR="002B2590" w:rsidRPr="0009149F" w:rsidRDefault="002B2590" w:rsidP="002B2590">
      <w:pPr>
        <w:spacing w:after="0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Toc500889178"/>
      <w:r w:rsidRPr="0009149F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НАУКИ И ВЫСШЕГО ОБРАЗОВАНИЯ РОССИЙСКОЙ ФЕДЕРАЦИИ </w:t>
      </w:r>
    </w:p>
    <w:p w14:paraId="7DC05B57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149F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14:paraId="577D107D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149F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14:paraId="73EE7D39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149F">
        <w:rPr>
          <w:rFonts w:ascii="Times New Roman" w:eastAsia="Times New Roman" w:hAnsi="Times New Roman" w:cs="Times New Roman"/>
          <w:sz w:val="24"/>
          <w:szCs w:val="24"/>
        </w:rPr>
        <w:t xml:space="preserve"> «Тольяттинский государственный университет»</w:t>
      </w:r>
    </w:p>
    <w:p w14:paraId="1F46F08A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7F86A948" w14:textId="77777777" w:rsidR="002B2590" w:rsidRPr="0009149F" w:rsidRDefault="002B2590" w:rsidP="002B2590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149F">
        <w:rPr>
          <w:rFonts w:ascii="Times New Roman" w:eastAsia="Times New Roman" w:hAnsi="Times New Roman" w:cs="Times New Roman"/>
          <w:sz w:val="24"/>
          <w:szCs w:val="24"/>
        </w:rPr>
        <w:t>Институт права</w:t>
      </w:r>
    </w:p>
    <w:p w14:paraId="6C193679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914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(наименование института полностью)</w:t>
      </w:r>
    </w:p>
    <w:p w14:paraId="1E4BC1F6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5CB389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9149F">
        <w:rPr>
          <w:rFonts w:ascii="Times New Roman" w:eastAsia="Times New Roman" w:hAnsi="Times New Roman" w:cs="Times New Roman"/>
          <w:sz w:val="24"/>
          <w:szCs w:val="24"/>
        </w:rPr>
        <w:t xml:space="preserve">Кафедра </w:t>
      </w:r>
      <w:r w:rsidRPr="0009149F">
        <w:rPr>
          <w:rFonts w:ascii="Times New Roman" w:eastAsia="Times New Roman" w:hAnsi="Times New Roman" w:cs="Times New Roman"/>
          <w:sz w:val="24"/>
          <w:szCs w:val="24"/>
          <w:u w:val="single"/>
        </w:rPr>
        <w:t>«Уголовное право и процесс»</w:t>
      </w:r>
    </w:p>
    <w:p w14:paraId="0E607F51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914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(наименование)</w:t>
      </w:r>
    </w:p>
    <w:p w14:paraId="2700F329" w14:textId="0D044119" w:rsidR="002B2590" w:rsidRPr="0009149F" w:rsidRDefault="002B2590" w:rsidP="002B2590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149F">
        <w:rPr>
          <w:rFonts w:ascii="Times New Roman" w:eastAsia="Times New Roman" w:hAnsi="Times New Roman" w:cs="Times New Roman"/>
          <w:sz w:val="24"/>
          <w:szCs w:val="24"/>
        </w:rPr>
        <w:t>40.0</w:t>
      </w:r>
      <w:r w:rsidR="000624B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9149F">
        <w:rPr>
          <w:rFonts w:ascii="Times New Roman" w:eastAsia="Times New Roman" w:hAnsi="Times New Roman" w:cs="Times New Roman"/>
          <w:sz w:val="24"/>
          <w:szCs w:val="24"/>
        </w:rPr>
        <w:t>.0</w:t>
      </w:r>
      <w:r w:rsidR="000624B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91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24B1">
        <w:rPr>
          <w:rFonts w:ascii="Times New Roman" w:eastAsia="Times New Roman" w:hAnsi="Times New Roman" w:cs="Times New Roman"/>
          <w:sz w:val="24"/>
          <w:szCs w:val="24"/>
        </w:rPr>
        <w:t>Юриспруденция</w:t>
      </w:r>
    </w:p>
    <w:p w14:paraId="6A7D303A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914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(код и наименование направления подготовки, специальности)</w:t>
      </w:r>
    </w:p>
    <w:p w14:paraId="5FB01415" w14:textId="4852B4F7" w:rsidR="002B2590" w:rsidRPr="0009149F" w:rsidRDefault="000624B1" w:rsidP="002B2590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Уголовное право и процесс</w:t>
      </w:r>
    </w:p>
    <w:p w14:paraId="00FF62DE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914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(направленность (профиль)/специализация)</w:t>
      </w:r>
    </w:p>
    <w:p w14:paraId="60808E14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D76E48" w14:textId="77777777" w:rsidR="002B2590" w:rsidRPr="0009149F" w:rsidRDefault="002B2590" w:rsidP="002B259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AE9D5D" w14:textId="77777777" w:rsidR="002B2590" w:rsidRPr="0009149F" w:rsidRDefault="002B2590" w:rsidP="002B2590">
      <w:pPr>
        <w:pStyle w:val="12"/>
        <w:ind w:firstLine="0"/>
        <w:jc w:val="center"/>
        <w:rPr>
          <w:sz w:val="24"/>
          <w:szCs w:val="24"/>
          <w:lang w:eastAsia="ru-RU"/>
        </w:rPr>
      </w:pPr>
    </w:p>
    <w:p w14:paraId="6AD7F77D" w14:textId="77777777" w:rsidR="002B2590" w:rsidRPr="0009149F" w:rsidRDefault="002B2590" w:rsidP="002B2590">
      <w:pPr>
        <w:pStyle w:val="12"/>
        <w:spacing w:line="240" w:lineRule="auto"/>
        <w:jc w:val="center"/>
        <w:rPr>
          <w:b/>
          <w:caps/>
          <w:sz w:val="32"/>
          <w:szCs w:val="24"/>
          <w:lang w:eastAsia="ru-RU"/>
        </w:rPr>
      </w:pPr>
      <w:r w:rsidRPr="0009149F">
        <w:rPr>
          <w:b/>
          <w:caps/>
          <w:sz w:val="32"/>
          <w:szCs w:val="24"/>
          <w:lang w:eastAsia="ru-RU"/>
        </w:rPr>
        <w:t>ВЫПУСКНАЯ КВАЛИФИКАЦИОННАЯ РАБОТА</w:t>
      </w:r>
    </w:p>
    <w:p w14:paraId="7A3E562A" w14:textId="61F91BD3" w:rsidR="002B2590" w:rsidRPr="0009149F" w:rsidRDefault="002B2590" w:rsidP="002B2590">
      <w:pPr>
        <w:pStyle w:val="12"/>
        <w:spacing w:line="240" w:lineRule="auto"/>
        <w:jc w:val="center"/>
        <w:rPr>
          <w:b/>
          <w:caps/>
          <w:sz w:val="32"/>
          <w:szCs w:val="24"/>
          <w:lang w:eastAsia="ru-RU"/>
        </w:rPr>
      </w:pPr>
      <w:r w:rsidRPr="0009149F">
        <w:rPr>
          <w:b/>
          <w:caps/>
          <w:sz w:val="32"/>
          <w:szCs w:val="24"/>
          <w:lang w:eastAsia="ru-RU"/>
        </w:rPr>
        <w:t>(</w:t>
      </w:r>
      <w:r w:rsidR="000624B1">
        <w:rPr>
          <w:b/>
          <w:caps/>
          <w:sz w:val="32"/>
          <w:szCs w:val="24"/>
          <w:lang w:eastAsia="ru-RU"/>
        </w:rPr>
        <w:t>МАГИСТЕРСКАЯ ДИССЕРТАЦИЯ</w:t>
      </w:r>
      <w:r w:rsidRPr="0009149F">
        <w:rPr>
          <w:b/>
          <w:caps/>
          <w:sz w:val="32"/>
          <w:szCs w:val="24"/>
          <w:lang w:eastAsia="ru-RU"/>
        </w:rPr>
        <w:t>)</w:t>
      </w:r>
    </w:p>
    <w:p w14:paraId="447C8EDB" w14:textId="77777777" w:rsidR="002B2590" w:rsidRPr="0009149F" w:rsidRDefault="002B2590" w:rsidP="002B2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813C4D" w14:textId="77777777" w:rsidR="002B2590" w:rsidRPr="0009149F" w:rsidRDefault="002B2590" w:rsidP="002B2590">
      <w:pPr>
        <w:spacing w:after="0"/>
        <w:ind w:right="-143" w:hanging="142"/>
        <w:jc w:val="center"/>
        <w:rPr>
          <w:rFonts w:ascii="Times New Roman" w:hAnsi="Times New Roman" w:cs="Times New Roman"/>
        </w:rPr>
      </w:pPr>
    </w:p>
    <w:p w14:paraId="6DF34085" w14:textId="4E70D9CD" w:rsidR="002B2590" w:rsidRPr="0009149F" w:rsidRDefault="002B2590" w:rsidP="002B2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49F">
        <w:rPr>
          <w:rFonts w:ascii="Times New Roman" w:eastAsia="Times New Roman" w:hAnsi="Times New Roman" w:cs="Times New Roman"/>
          <w:sz w:val="24"/>
          <w:szCs w:val="24"/>
        </w:rPr>
        <w:t>на тему «</w:t>
      </w:r>
      <w:r w:rsidR="000624B1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</w:t>
      </w:r>
      <w:r w:rsidRPr="0009149F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27FF138C" w14:textId="77777777" w:rsidR="002B2590" w:rsidRPr="0009149F" w:rsidRDefault="002B2590" w:rsidP="002B2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9DA49E" w14:textId="77777777" w:rsidR="002B2590" w:rsidRPr="0009149F" w:rsidRDefault="002B2590" w:rsidP="002B2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C13B88" w14:textId="77777777" w:rsidR="002B2590" w:rsidRPr="0009149F" w:rsidRDefault="002B2590" w:rsidP="002B2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15AD3E" w14:textId="77777777" w:rsidR="002B2590" w:rsidRPr="0009149F" w:rsidRDefault="002B2590" w:rsidP="002B2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2B2590" w:rsidRPr="0009149F" w14:paraId="5B3CDEBA" w14:textId="77777777" w:rsidTr="002B2590">
        <w:tc>
          <w:tcPr>
            <w:tcW w:w="2532" w:type="dxa"/>
            <w:shd w:val="clear" w:color="auto" w:fill="auto"/>
          </w:tcPr>
          <w:p w14:paraId="2FA3FF63" w14:textId="77777777" w:rsidR="002B2590" w:rsidRPr="0009149F" w:rsidRDefault="002B2590" w:rsidP="002B25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9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</w:tc>
        <w:tc>
          <w:tcPr>
            <w:tcW w:w="4248" w:type="dxa"/>
            <w:shd w:val="clear" w:color="auto" w:fill="auto"/>
          </w:tcPr>
          <w:p w14:paraId="418946F7" w14:textId="0832281D" w:rsidR="002B2590" w:rsidRPr="0009149F" w:rsidRDefault="002B2590" w:rsidP="002B2590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44EF1" w14:textId="77777777" w:rsidR="002B2590" w:rsidRPr="0009149F" w:rsidRDefault="002B2590" w:rsidP="002B25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914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14:paraId="6B054BE4" w14:textId="77777777" w:rsidR="002B2590" w:rsidRPr="0009149F" w:rsidRDefault="002B2590" w:rsidP="002B2590">
            <w:pPr>
              <w:pBdr>
                <w:bottom w:val="single" w:sz="12" w:space="1" w:color="auto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D4996" w14:textId="77777777" w:rsidR="002B2590" w:rsidRPr="0009149F" w:rsidRDefault="002B2590" w:rsidP="002B25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914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(личная подпись)</w:t>
            </w:r>
          </w:p>
        </w:tc>
      </w:tr>
      <w:tr w:rsidR="002B2590" w:rsidRPr="0009149F" w14:paraId="42CF82A9" w14:textId="77777777" w:rsidTr="002B2590">
        <w:tc>
          <w:tcPr>
            <w:tcW w:w="2532" w:type="dxa"/>
            <w:shd w:val="clear" w:color="auto" w:fill="auto"/>
          </w:tcPr>
          <w:p w14:paraId="49395A3D" w14:textId="77777777" w:rsidR="002B2590" w:rsidRPr="0009149F" w:rsidRDefault="002B2590" w:rsidP="002B259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9F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3847B9BE" w14:textId="684B31B0" w:rsidR="002B2590" w:rsidRPr="0009149F" w:rsidRDefault="002B2590" w:rsidP="002B2590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D70DC" w14:textId="77777777" w:rsidR="002B2590" w:rsidRPr="0009149F" w:rsidRDefault="002B2590" w:rsidP="002B25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914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(ученая степень, звание, И.О. Фамилия)</w:t>
            </w:r>
          </w:p>
        </w:tc>
      </w:tr>
    </w:tbl>
    <w:p w14:paraId="2DD465F6" w14:textId="77777777" w:rsidR="002B2590" w:rsidRPr="0009149F" w:rsidRDefault="002B2590" w:rsidP="002B25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585CAB" w14:textId="77777777" w:rsidR="002B2590" w:rsidRPr="0009149F" w:rsidRDefault="002B2590" w:rsidP="002B25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E7DED9" w14:textId="77777777" w:rsidR="002B2590" w:rsidRPr="0009149F" w:rsidRDefault="002B2590" w:rsidP="002B25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5CCC53" w14:textId="77777777" w:rsidR="002B2590" w:rsidRPr="0009149F" w:rsidRDefault="002B2590" w:rsidP="002B25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176D69" w14:textId="77777777" w:rsidR="002B2590" w:rsidRPr="0009149F" w:rsidRDefault="002B2590" w:rsidP="002B2590">
      <w:pPr>
        <w:rPr>
          <w:rFonts w:ascii="Times New Roman" w:hAnsi="Times New Roman" w:cs="Times New Roman"/>
          <w:sz w:val="24"/>
          <w:szCs w:val="24"/>
        </w:rPr>
      </w:pPr>
    </w:p>
    <w:p w14:paraId="5ECD319B" w14:textId="21D68794" w:rsidR="00505ED9" w:rsidRDefault="00505ED9" w:rsidP="00505ED9">
      <w:pPr>
        <w:jc w:val="center"/>
        <w:rPr>
          <w:rFonts w:ascii="Times New Roman" w:hAnsi="Times New Roman" w:cs="Times New Roman"/>
          <w:sz w:val="24"/>
          <w:szCs w:val="24"/>
        </w:rPr>
      </w:pPr>
      <w:r w:rsidRPr="0009149F">
        <w:rPr>
          <w:rFonts w:ascii="Times New Roman" w:hAnsi="Times New Roman" w:cs="Times New Roman"/>
          <w:sz w:val="24"/>
          <w:szCs w:val="24"/>
        </w:rPr>
        <w:t>Тольятти 202</w:t>
      </w:r>
      <w:r w:rsidR="00B8334C">
        <w:rPr>
          <w:rFonts w:ascii="Times New Roman" w:hAnsi="Times New Roman" w:cs="Times New Roman"/>
          <w:sz w:val="24"/>
          <w:szCs w:val="24"/>
        </w:rPr>
        <w:t>_</w:t>
      </w:r>
    </w:p>
    <w:p w14:paraId="00F4E6B2" w14:textId="77777777" w:rsidR="002B2590" w:rsidRPr="0009149F" w:rsidRDefault="002B2590" w:rsidP="002B25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42F6E8" w14:textId="77777777" w:rsidR="002B2590" w:rsidRPr="0009149F" w:rsidRDefault="002B2590" w:rsidP="002B2590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41ADA3A9" w14:textId="77777777" w:rsidR="002B2590" w:rsidRPr="00A64978" w:rsidRDefault="002B2590" w:rsidP="002B2590">
      <w:pPr>
        <w:pStyle w:val="af"/>
        <w:spacing w:line="240" w:lineRule="auto"/>
        <w:ind w:firstLine="709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962C38D" wp14:editId="0CF4DD01">
            <wp:simplePos x="0" y="0"/>
            <wp:positionH relativeFrom="column">
              <wp:posOffset>-1014730</wp:posOffset>
            </wp:positionH>
            <wp:positionV relativeFrom="paragraph">
              <wp:posOffset>-977265</wp:posOffset>
            </wp:positionV>
            <wp:extent cx="7839075" cy="11087100"/>
            <wp:effectExtent l="19050" t="0" r="9525" b="0"/>
            <wp:wrapNone/>
            <wp:docPr id="1" name="Рисунок 3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1108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4978">
        <w:rPr>
          <w:b/>
          <w:szCs w:val="28"/>
        </w:rPr>
        <w:t>Образец титульного листа для студентов заочной форм</w:t>
      </w:r>
      <w:r>
        <w:rPr>
          <w:b/>
          <w:szCs w:val="28"/>
        </w:rPr>
        <w:t>ы</w:t>
      </w:r>
      <w:r w:rsidRPr="00A64978">
        <w:rPr>
          <w:b/>
          <w:szCs w:val="28"/>
        </w:rPr>
        <w:t xml:space="preserve"> обучения </w:t>
      </w:r>
      <w:r>
        <w:rPr>
          <w:b/>
          <w:szCs w:val="28"/>
        </w:rPr>
        <w:t>с</w:t>
      </w:r>
      <w:r w:rsidRPr="00A64978">
        <w:rPr>
          <w:b/>
          <w:szCs w:val="28"/>
        </w:rPr>
        <w:t xml:space="preserve"> применени</w:t>
      </w:r>
      <w:r>
        <w:rPr>
          <w:b/>
          <w:szCs w:val="28"/>
        </w:rPr>
        <w:t>ем</w:t>
      </w:r>
      <w:r w:rsidRPr="00A64978">
        <w:rPr>
          <w:b/>
          <w:szCs w:val="28"/>
        </w:rPr>
        <w:t xml:space="preserve"> дистанционных технологий</w:t>
      </w:r>
    </w:p>
    <w:p w14:paraId="3D6C6E6D" w14:textId="77777777" w:rsidR="002B2590" w:rsidRDefault="002B2590" w:rsidP="002B2590">
      <w:pPr>
        <w:pStyle w:val="af"/>
        <w:spacing w:line="240" w:lineRule="auto"/>
        <w:ind w:firstLine="709"/>
        <w:jc w:val="right"/>
        <w:rPr>
          <w:szCs w:val="28"/>
        </w:rPr>
      </w:pPr>
    </w:p>
    <w:p w14:paraId="03D511E2" w14:textId="77777777" w:rsidR="002B2590" w:rsidRDefault="002B2590" w:rsidP="002B2590">
      <w:pPr>
        <w:pStyle w:val="af"/>
        <w:spacing w:line="240" w:lineRule="auto"/>
        <w:ind w:firstLine="709"/>
        <w:jc w:val="right"/>
        <w:rPr>
          <w:szCs w:val="28"/>
        </w:rPr>
      </w:pPr>
    </w:p>
    <w:p w14:paraId="201BCD1E" w14:textId="77777777" w:rsidR="002B2590" w:rsidRDefault="002B2590" w:rsidP="002B2590">
      <w:pPr>
        <w:pStyle w:val="af"/>
        <w:spacing w:line="240" w:lineRule="auto"/>
        <w:ind w:firstLine="709"/>
        <w:jc w:val="right"/>
        <w:rPr>
          <w:szCs w:val="28"/>
        </w:rPr>
      </w:pPr>
    </w:p>
    <w:sdt>
      <w:sdtPr>
        <w:rPr>
          <w:rFonts w:asciiTheme="minorHAnsi" w:eastAsiaTheme="minorHAnsi" w:hAnsiTheme="minorHAnsi" w:cstheme="minorBidi"/>
          <w:snapToGrid/>
          <w:sz w:val="22"/>
          <w:szCs w:val="22"/>
        </w:rPr>
        <w:id w:val="-777951078"/>
        <w:docPartObj>
          <w:docPartGallery w:val="Cover Pages"/>
          <w:docPartUnique/>
        </w:docPartObj>
      </w:sdtPr>
      <w:sdtEndPr>
        <w:rPr>
          <w:color w:val="000000" w:themeColor="text1"/>
          <w:szCs w:val="28"/>
        </w:rPr>
      </w:sdtEndPr>
      <w:sdtContent>
        <w:p w14:paraId="7F76B789" w14:textId="6CB8D4B7" w:rsidR="00B8334C" w:rsidRPr="0009149F" w:rsidRDefault="00B8334C" w:rsidP="00B8334C">
          <w:pPr>
            <w:pStyle w:val="af"/>
            <w:spacing w:line="240" w:lineRule="auto"/>
            <w:ind w:firstLine="709"/>
            <w:jc w:val="center"/>
            <w:rPr>
              <w:sz w:val="24"/>
              <w:szCs w:val="24"/>
            </w:rPr>
          </w:pPr>
          <w:r w:rsidRPr="0009149F">
            <w:rPr>
              <w:sz w:val="24"/>
              <w:szCs w:val="24"/>
            </w:rPr>
            <w:t xml:space="preserve">МИНИСТЕРСТВО НАУКИ И ВЫСШЕГО ОБРАЗОВАНИЯ РОССИЙСКОЙ ФЕДЕРАЦИИ </w:t>
          </w:r>
        </w:p>
        <w:p w14:paraId="086C0898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>федеральное государственное бюджетное образовательное учреждение</w:t>
          </w:r>
        </w:p>
        <w:p w14:paraId="33927295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>высшего образования</w:t>
          </w:r>
        </w:p>
        <w:p w14:paraId="14427CEC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«Тольяттинский государственный университет»</w:t>
          </w:r>
        </w:p>
        <w:p w14:paraId="55BF2574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aps/>
              <w:sz w:val="24"/>
              <w:szCs w:val="24"/>
            </w:rPr>
          </w:pPr>
        </w:p>
        <w:p w14:paraId="210CA411" w14:textId="77777777" w:rsidR="00B8334C" w:rsidRPr="0009149F" w:rsidRDefault="00B8334C" w:rsidP="00B8334C">
          <w:pPr>
            <w:pBdr>
              <w:bottom w:val="single" w:sz="4" w:space="1" w:color="auto"/>
            </w:pBd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>Институт права</w:t>
          </w:r>
        </w:p>
        <w:p w14:paraId="7CFEDA3E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  <w:t>(наименование института полностью)</w:t>
          </w:r>
        </w:p>
        <w:p w14:paraId="580773F5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  <w:p w14:paraId="30F86C86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  <w:u w:val="single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Кафедра </w:t>
          </w:r>
          <w:r w:rsidRPr="0009149F">
            <w:rPr>
              <w:rFonts w:ascii="Times New Roman" w:eastAsia="Times New Roman" w:hAnsi="Times New Roman" w:cs="Times New Roman"/>
              <w:sz w:val="24"/>
              <w:szCs w:val="24"/>
              <w:u w:val="single"/>
            </w:rPr>
            <w:t>«Уголовное право и процесс»</w:t>
          </w:r>
        </w:p>
        <w:p w14:paraId="45682772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  <w:t>(наименование)</w:t>
          </w:r>
        </w:p>
        <w:p w14:paraId="47BE274A" w14:textId="77777777" w:rsidR="00B8334C" w:rsidRPr="0009149F" w:rsidRDefault="00B8334C" w:rsidP="00B8334C">
          <w:pPr>
            <w:pBdr>
              <w:bottom w:val="single" w:sz="4" w:space="1" w:color="auto"/>
            </w:pBd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>40.0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4</w:t>
          </w: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>.0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1</w:t>
          </w: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t>Юриспруденция</w:t>
          </w:r>
        </w:p>
        <w:p w14:paraId="64F62AC8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  <w:t>(код и наименование направления подготовки, специальности)</w:t>
          </w:r>
        </w:p>
        <w:p w14:paraId="52D41FE2" w14:textId="77777777" w:rsidR="00B8334C" w:rsidRPr="0009149F" w:rsidRDefault="00B8334C" w:rsidP="00B8334C">
          <w:pPr>
            <w:pBdr>
              <w:bottom w:val="single" w:sz="4" w:space="1" w:color="auto"/>
            </w:pBd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Уголовное право и процесс</w:t>
          </w:r>
        </w:p>
        <w:p w14:paraId="2ED80A27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  <w:t>(направленность (профиль)/специализация)</w:t>
          </w:r>
        </w:p>
        <w:p w14:paraId="310A46F9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</w:p>
        <w:p w14:paraId="725178E6" w14:textId="77777777" w:rsidR="00B8334C" w:rsidRPr="0009149F" w:rsidRDefault="00B8334C" w:rsidP="00B8334C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</w:pPr>
        </w:p>
        <w:p w14:paraId="3A980378" w14:textId="77777777" w:rsidR="00B8334C" w:rsidRPr="0009149F" w:rsidRDefault="00B8334C" w:rsidP="00B8334C">
          <w:pPr>
            <w:pStyle w:val="12"/>
            <w:ind w:firstLine="0"/>
            <w:jc w:val="center"/>
            <w:rPr>
              <w:sz w:val="24"/>
              <w:szCs w:val="24"/>
              <w:lang w:eastAsia="ru-RU"/>
            </w:rPr>
          </w:pPr>
        </w:p>
        <w:p w14:paraId="74C9EC6E" w14:textId="77777777" w:rsidR="00B8334C" w:rsidRPr="0009149F" w:rsidRDefault="00B8334C" w:rsidP="00B8334C">
          <w:pPr>
            <w:pStyle w:val="12"/>
            <w:spacing w:line="240" w:lineRule="auto"/>
            <w:jc w:val="center"/>
            <w:rPr>
              <w:b/>
              <w:caps/>
              <w:sz w:val="32"/>
              <w:szCs w:val="24"/>
              <w:lang w:eastAsia="ru-RU"/>
            </w:rPr>
          </w:pPr>
          <w:r w:rsidRPr="0009149F">
            <w:rPr>
              <w:b/>
              <w:caps/>
              <w:sz w:val="32"/>
              <w:szCs w:val="24"/>
              <w:lang w:eastAsia="ru-RU"/>
            </w:rPr>
            <w:t>ВЫПУСКНАЯ КВАЛИФИКАЦИОННАЯ РАБОТА</w:t>
          </w:r>
        </w:p>
        <w:p w14:paraId="01803000" w14:textId="77777777" w:rsidR="00B8334C" w:rsidRPr="0009149F" w:rsidRDefault="00B8334C" w:rsidP="00B8334C">
          <w:pPr>
            <w:pStyle w:val="12"/>
            <w:spacing w:line="240" w:lineRule="auto"/>
            <w:jc w:val="center"/>
            <w:rPr>
              <w:b/>
              <w:caps/>
              <w:sz w:val="32"/>
              <w:szCs w:val="24"/>
              <w:lang w:eastAsia="ru-RU"/>
            </w:rPr>
          </w:pPr>
          <w:r w:rsidRPr="0009149F">
            <w:rPr>
              <w:b/>
              <w:caps/>
              <w:sz w:val="32"/>
              <w:szCs w:val="24"/>
              <w:lang w:eastAsia="ru-RU"/>
            </w:rPr>
            <w:t>(</w:t>
          </w:r>
          <w:r>
            <w:rPr>
              <w:b/>
              <w:caps/>
              <w:sz w:val="32"/>
              <w:szCs w:val="24"/>
              <w:lang w:eastAsia="ru-RU"/>
            </w:rPr>
            <w:t>МАГИСТЕРСКАЯ ДИССЕРТАЦИЯ</w:t>
          </w:r>
          <w:r w:rsidRPr="0009149F">
            <w:rPr>
              <w:b/>
              <w:caps/>
              <w:sz w:val="32"/>
              <w:szCs w:val="24"/>
              <w:lang w:eastAsia="ru-RU"/>
            </w:rPr>
            <w:t>)</w:t>
          </w:r>
        </w:p>
        <w:p w14:paraId="2DBE232D" w14:textId="77777777" w:rsidR="00B8334C" w:rsidRPr="0009149F" w:rsidRDefault="00B8334C" w:rsidP="00B8334C">
          <w:pPr>
            <w:spacing w:after="0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14:paraId="72585182" w14:textId="77777777" w:rsidR="00B8334C" w:rsidRPr="0009149F" w:rsidRDefault="00B8334C" w:rsidP="00B8334C">
          <w:pPr>
            <w:spacing w:after="0"/>
            <w:ind w:right="-143" w:hanging="142"/>
            <w:jc w:val="center"/>
            <w:rPr>
              <w:rFonts w:ascii="Times New Roman" w:hAnsi="Times New Roman" w:cs="Times New Roman"/>
            </w:rPr>
          </w:pPr>
        </w:p>
        <w:p w14:paraId="413BDD9A" w14:textId="77777777" w:rsidR="00B8334C" w:rsidRPr="0009149F" w:rsidRDefault="00B8334C" w:rsidP="00B8334C">
          <w:pPr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09149F">
            <w:rPr>
              <w:rFonts w:ascii="Times New Roman" w:eastAsia="Times New Roman" w:hAnsi="Times New Roman" w:cs="Times New Roman"/>
              <w:sz w:val="24"/>
              <w:szCs w:val="24"/>
            </w:rPr>
            <w:t>на тему «</w:t>
          </w: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___________________________________________________</w:t>
          </w:r>
          <w:r w:rsidRPr="0009149F">
            <w:rPr>
              <w:rFonts w:ascii="Times New Roman" w:hAnsi="Times New Roman" w:cs="Times New Roman"/>
              <w:sz w:val="24"/>
              <w:szCs w:val="24"/>
              <w:u w:val="single"/>
            </w:rPr>
            <w:t>»</w:t>
          </w:r>
        </w:p>
        <w:p w14:paraId="30B1386F" w14:textId="77777777" w:rsidR="00B8334C" w:rsidRPr="0009149F" w:rsidRDefault="00B8334C" w:rsidP="00B8334C">
          <w:pPr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19CECBD9" w14:textId="77777777" w:rsidR="00B8334C" w:rsidRPr="0009149F" w:rsidRDefault="00B8334C" w:rsidP="00B8334C">
          <w:pPr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2D6F0F49" w14:textId="77777777" w:rsidR="00B8334C" w:rsidRPr="0009149F" w:rsidRDefault="00B8334C" w:rsidP="00B8334C">
          <w:pPr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18AA39FD" w14:textId="77777777" w:rsidR="00B8334C" w:rsidRPr="0009149F" w:rsidRDefault="00B8334C" w:rsidP="00B8334C">
          <w:pPr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tbl>
          <w:tblPr>
            <w:tblW w:w="9732" w:type="dxa"/>
            <w:tblLook w:val="01E0" w:firstRow="1" w:lastRow="1" w:firstColumn="1" w:lastColumn="1" w:noHBand="0" w:noVBand="0"/>
          </w:tblPr>
          <w:tblGrid>
            <w:gridCol w:w="2532"/>
            <w:gridCol w:w="4248"/>
            <w:gridCol w:w="2952"/>
          </w:tblGrid>
          <w:tr w:rsidR="00B8334C" w:rsidRPr="0009149F" w14:paraId="7473FF47" w14:textId="77777777" w:rsidTr="00A976BC">
            <w:tc>
              <w:tcPr>
                <w:tcW w:w="2532" w:type="dxa"/>
                <w:shd w:val="clear" w:color="auto" w:fill="auto"/>
              </w:tcPr>
              <w:p w14:paraId="557F69EA" w14:textId="77777777" w:rsidR="00B8334C" w:rsidRPr="0009149F" w:rsidRDefault="00B8334C" w:rsidP="00A976BC">
                <w:pPr>
                  <w:spacing w:after="0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9149F">
                  <w:rPr>
                    <w:rFonts w:ascii="Times New Roman" w:hAnsi="Times New Roman" w:cs="Times New Roman"/>
                    <w:sz w:val="24"/>
                    <w:szCs w:val="24"/>
                  </w:rPr>
                  <w:t>Студент</w:t>
                </w:r>
              </w:p>
            </w:tc>
            <w:tc>
              <w:tcPr>
                <w:tcW w:w="4248" w:type="dxa"/>
                <w:shd w:val="clear" w:color="auto" w:fill="auto"/>
              </w:tcPr>
              <w:p w14:paraId="140F0908" w14:textId="77777777" w:rsidR="00B8334C" w:rsidRPr="0009149F" w:rsidRDefault="00B8334C" w:rsidP="00A976BC">
                <w:pPr>
                  <w:pBdr>
                    <w:bottom w:val="single" w:sz="12" w:space="1" w:color="auto"/>
                  </w:pBdr>
                  <w:spacing w:after="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1FDA3546" w14:textId="77777777" w:rsidR="00B8334C" w:rsidRPr="0009149F" w:rsidRDefault="00B8334C" w:rsidP="00A976BC">
                <w:pPr>
                  <w:spacing w:after="0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vertAlign w:val="superscript"/>
                  </w:rPr>
                </w:pPr>
                <w:r w:rsidRPr="0009149F">
                  <w:rPr>
                    <w:rFonts w:ascii="Times New Roman" w:hAnsi="Times New Roman" w:cs="Times New Roman"/>
                    <w:sz w:val="24"/>
                    <w:szCs w:val="24"/>
                    <w:vertAlign w:val="superscript"/>
                  </w:rPr>
                  <w:t>(И.О. Фамилия)</w:t>
                </w:r>
              </w:p>
            </w:tc>
            <w:tc>
              <w:tcPr>
                <w:tcW w:w="2952" w:type="dxa"/>
                <w:shd w:val="clear" w:color="auto" w:fill="auto"/>
              </w:tcPr>
              <w:p w14:paraId="113A8F35" w14:textId="77777777" w:rsidR="00B8334C" w:rsidRPr="0009149F" w:rsidRDefault="00B8334C" w:rsidP="00A976BC">
                <w:pPr>
                  <w:pBdr>
                    <w:bottom w:val="single" w:sz="12" w:space="1" w:color="auto"/>
                  </w:pBdr>
                  <w:spacing w:after="0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0E949064" w14:textId="77777777" w:rsidR="00B8334C" w:rsidRPr="0009149F" w:rsidRDefault="00B8334C" w:rsidP="00A976BC">
                <w:pPr>
                  <w:spacing w:after="0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vertAlign w:val="superscript"/>
                  </w:rPr>
                </w:pPr>
                <w:r w:rsidRPr="0009149F">
                  <w:rPr>
                    <w:rFonts w:ascii="Times New Roman" w:hAnsi="Times New Roman" w:cs="Times New Roman"/>
                    <w:sz w:val="24"/>
                    <w:szCs w:val="24"/>
                    <w:vertAlign w:val="superscript"/>
                  </w:rPr>
                  <w:t>(личная подпись)</w:t>
                </w:r>
              </w:p>
            </w:tc>
          </w:tr>
          <w:tr w:rsidR="00B8334C" w:rsidRPr="0009149F" w14:paraId="4F948E2F" w14:textId="77777777" w:rsidTr="00A976BC">
            <w:tc>
              <w:tcPr>
                <w:tcW w:w="2532" w:type="dxa"/>
                <w:shd w:val="clear" w:color="auto" w:fill="auto"/>
              </w:tcPr>
              <w:p w14:paraId="2115346A" w14:textId="77777777" w:rsidR="00B8334C" w:rsidRPr="0009149F" w:rsidRDefault="00B8334C" w:rsidP="00A976BC">
                <w:pPr>
                  <w:spacing w:after="0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9149F">
                  <w:rPr>
                    <w:rFonts w:ascii="Times New Roman" w:hAnsi="Times New Roman" w:cs="Times New Roman"/>
                    <w:sz w:val="24"/>
                    <w:szCs w:val="24"/>
                  </w:rPr>
                  <w:t>Руководитель</w:t>
                </w:r>
              </w:p>
            </w:tc>
            <w:tc>
              <w:tcPr>
                <w:tcW w:w="7200" w:type="dxa"/>
                <w:gridSpan w:val="2"/>
                <w:shd w:val="clear" w:color="auto" w:fill="auto"/>
              </w:tcPr>
              <w:p w14:paraId="45889675" w14:textId="77777777" w:rsidR="00B8334C" w:rsidRPr="0009149F" w:rsidRDefault="00B8334C" w:rsidP="00A976BC">
                <w:pPr>
                  <w:pBdr>
                    <w:bottom w:val="single" w:sz="12" w:space="1" w:color="auto"/>
                  </w:pBdr>
                  <w:spacing w:after="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2400D914" w14:textId="77777777" w:rsidR="00B8334C" w:rsidRPr="0009149F" w:rsidRDefault="00B8334C" w:rsidP="00A976BC">
                <w:pPr>
                  <w:spacing w:after="0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vertAlign w:val="superscript"/>
                  </w:rPr>
                </w:pPr>
                <w:r w:rsidRPr="0009149F">
                  <w:rPr>
                    <w:rFonts w:ascii="Times New Roman" w:hAnsi="Times New Roman" w:cs="Times New Roman"/>
                    <w:sz w:val="24"/>
                    <w:szCs w:val="24"/>
                    <w:vertAlign w:val="superscript"/>
                  </w:rPr>
                  <w:t>(ученая степень, звание, И.О. Фамилия)</w:t>
                </w:r>
              </w:p>
            </w:tc>
          </w:tr>
        </w:tbl>
        <w:p w14:paraId="111F8A94" w14:textId="77777777" w:rsidR="00B8334C" w:rsidRPr="0009149F" w:rsidRDefault="00B8334C" w:rsidP="00B8334C">
          <w:pPr>
            <w:spacing w:after="0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0213F9A8" w14:textId="77777777" w:rsidR="00B8334C" w:rsidRPr="0009149F" w:rsidRDefault="00B8334C" w:rsidP="00B8334C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535D43C0" w14:textId="77777777" w:rsidR="00B8334C" w:rsidRPr="0009149F" w:rsidRDefault="00B8334C" w:rsidP="00B8334C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3BFCEC8D" w14:textId="77777777" w:rsidR="00B8334C" w:rsidRPr="0009149F" w:rsidRDefault="00B8334C" w:rsidP="00B8334C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710BB8DB" w14:textId="77777777" w:rsidR="00B8334C" w:rsidRPr="0009149F" w:rsidRDefault="00B8334C" w:rsidP="00B8334C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69BFAF61" w14:textId="77777777" w:rsidR="00B8334C" w:rsidRDefault="00B8334C" w:rsidP="00B8334C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9149F">
            <w:rPr>
              <w:rFonts w:ascii="Times New Roman" w:hAnsi="Times New Roman" w:cs="Times New Roman"/>
              <w:sz w:val="24"/>
              <w:szCs w:val="24"/>
            </w:rPr>
            <w:t>Тольятти 202</w:t>
          </w:r>
          <w:r>
            <w:rPr>
              <w:rFonts w:ascii="Times New Roman" w:hAnsi="Times New Roman" w:cs="Times New Roman"/>
              <w:sz w:val="24"/>
              <w:szCs w:val="24"/>
            </w:rPr>
            <w:t>_</w:t>
          </w:r>
        </w:p>
        <w:p w14:paraId="6619BDD5" w14:textId="79B805F5" w:rsidR="002B2590" w:rsidRDefault="00BF2A14" w:rsidP="00B8334C">
          <w:pPr>
            <w:spacing w:after="0" w:line="240" w:lineRule="auto"/>
            <w:ind w:left="-284"/>
            <w:jc w:val="center"/>
            <w:rPr>
              <w:rFonts w:ascii="Times New Roman" w:hAnsi="Times New Roman"/>
              <w:sz w:val="24"/>
              <w:szCs w:val="24"/>
            </w:rPr>
          </w:pPr>
        </w:p>
      </w:sdtContent>
    </w:sdt>
    <w:p w14:paraId="76417E2A" w14:textId="77777777" w:rsidR="00B8334C" w:rsidRDefault="00B8334C" w:rsidP="002B2590">
      <w:pPr>
        <w:pStyle w:val="af"/>
        <w:spacing w:line="240" w:lineRule="auto"/>
        <w:ind w:firstLine="709"/>
        <w:jc w:val="right"/>
        <w:rPr>
          <w:szCs w:val="28"/>
        </w:rPr>
      </w:pPr>
    </w:p>
    <w:p w14:paraId="04948CCB" w14:textId="09C56F0A" w:rsidR="00D10D27" w:rsidRPr="00D10D27" w:rsidRDefault="002B2590" w:rsidP="002B2590">
      <w:pPr>
        <w:pStyle w:val="af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lastRenderedPageBreak/>
        <w:t xml:space="preserve"> </w:t>
      </w:r>
      <w:r w:rsidR="00D10D27">
        <w:rPr>
          <w:szCs w:val="28"/>
        </w:rPr>
        <w:t>Приложение 2</w:t>
      </w:r>
    </w:p>
    <w:p w14:paraId="51E9F740" w14:textId="77777777" w:rsidR="004651D3" w:rsidRDefault="004651D3" w:rsidP="00D10D27">
      <w:pPr>
        <w:spacing w:after="0"/>
        <w:ind w:right="-143" w:hanging="142"/>
        <w:jc w:val="center"/>
        <w:rPr>
          <w:rFonts w:ascii="Times New Roman" w:hAnsi="Times New Roman" w:cs="Times New Roman"/>
        </w:rPr>
      </w:pPr>
    </w:p>
    <w:p w14:paraId="132B6102" w14:textId="77777777" w:rsidR="00DB6259" w:rsidRPr="00ED3C49" w:rsidRDefault="00DB6259" w:rsidP="00DB6259">
      <w:pPr>
        <w:pStyle w:val="af"/>
        <w:spacing w:line="240" w:lineRule="auto"/>
        <w:ind w:firstLine="709"/>
        <w:jc w:val="center"/>
        <w:rPr>
          <w:color w:val="000000"/>
          <w:szCs w:val="28"/>
        </w:rPr>
      </w:pPr>
    </w:p>
    <w:p w14:paraId="02353C3B" w14:textId="77777777" w:rsidR="00832FC4" w:rsidRPr="007F0C58" w:rsidRDefault="00832FC4" w:rsidP="00832F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C58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10424352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F54673E" w14:textId="77777777" w:rsidR="00832FC4" w:rsidRPr="00832FC4" w:rsidRDefault="00331B24" w:rsidP="00832FC4">
          <w:pPr>
            <w:pStyle w:val="af2"/>
            <w:spacing w:before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 w:rsidRPr="00832FC4">
            <w:fldChar w:fldCharType="begin"/>
          </w:r>
          <w:r w:rsidR="00832FC4" w:rsidRPr="00832FC4">
            <w:instrText xml:space="preserve"> TOC \o "1-3" \h \z \u </w:instrText>
          </w:r>
          <w:r w:rsidRPr="00832FC4">
            <w:fldChar w:fldCharType="separate"/>
          </w:r>
          <w:hyperlink w:anchor="_Toc42679881" w:history="1">
            <w:r w:rsidR="00832FC4" w:rsidRPr="00832FC4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Введение</w:t>
            </w:r>
            <w:r w:rsidR="00832FC4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…………………………………………………………………………...</w:t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 xml:space="preserve">    </w:t>
            </w:r>
            <w:r w:rsidRP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begin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instrText xml:space="preserve"> PAGEREF _Toc42679881 \h </w:instrText>
            </w:r>
            <w:r w:rsidRP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</w:r>
            <w:r w:rsidRP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separate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>4</w:t>
            </w:r>
            <w:r w:rsidRPr="00832FC4">
              <w:rPr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end"/>
            </w:r>
          </w:hyperlink>
        </w:p>
        <w:p w14:paraId="74099E1F" w14:textId="77777777" w:rsidR="00832FC4" w:rsidRPr="00832FC4" w:rsidRDefault="00BF2A14" w:rsidP="00832FC4">
          <w:pPr>
            <w:pStyle w:val="20"/>
            <w:rPr>
              <w:rFonts w:eastAsiaTheme="minorEastAsia"/>
              <w:lang w:eastAsia="ru-RU"/>
            </w:rPr>
          </w:pPr>
          <w:hyperlink w:anchor="_Toc42679882" w:history="1">
            <w:r w:rsidR="00832FC4" w:rsidRPr="00832FC4">
              <w:rPr>
                <w:rStyle w:val="a7"/>
                <w:lang w:bidi="ru-RU"/>
              </w:rPr>
              <w:t>Глава 1 Историко-теоретические аспекты развития институтов амнистии и помилования</w:t>
            </w:r>
            <w:r w:rsidR="00832FC4" w:rsidRPr="00832FC4">
              <w:rPr>
                <w:webHidden/>
              </w:rPr>
              <w:tab/>
            </w:r>
            <w:r w:rsidR="00331B24" w:rsidRPr="00832FC4">
              <w:rPr>
                <w:webHidden/>
              </w:rPr>
              <w:fldChar w:fldCharType="begin"/>
            </w:r>
            <w:r w:rsidR="00832FC4" w:rsidRPr="00832FC4">
              <w:rPr>
                <w:webHidden/>
              </w:rPr>
              <w:instrText xml:space="preserve"> PAGEREF _Toc42679882 \h </w:instrText>
            </w:r>
            <w:r w:rsidR="00331B24" w:rsidRPr="00832FC4">
              <w:rPr>
                <w:webHidden/>
              </w:rPr>
            </w:r>
            <w:r w:rsidR="00331B24" w:rsidRPr="00832FC4">
              <w:rPr>
                <w:webHidden/>
              </w:rPr>
              <w:fldChar w:fldCharType="separate"/>
            </w:r>
            <w:r w:rsidR="00832FC4" w:rsidRPr="00832FC4">
              <w:rPr>
                <w:webHidden/>
              </w:rPr>
              <w:t>7</w:t>
            </w:r>
            <w:r w:rsidR="00331B24" w:rsidRPr="00832FC4">
              <w:rPr>
                <w:webHidden/>
              </w:rPr>
              <w:fldChar w:fldCharType="end"/>
            </w:r>
          </w:hyperlink>
        </w:p>
        <w:p w14:paraId="300411FC" w14:textId="77777777" w:rsidR="00832FC4" w:rsidRPr="00832FC4" w:rsidRDefault="00BF2A14" w:rsidP="00832FC4">
          <w:pPr>
            <w:pStyle w:val="20"/>
            <w:rPr>
              <w:rFonts w:eastAsiaTheme="minorEastAsia"/>
              <w:lang w:eastAsia="ru-RU"/>
            </w:rPr>
          </w:pPr>
          <w:hyperlink w:anchor="_Toc42679883" w:history="1">
            <w:r w:rsidR="00832FC4" w:rsidRPr="00832FC4">
              <w:rPr>
                <w:rStyle w:val="a7"/>
                <w:lang w:bidi="ru-RU"/>
              </w:rPr>
              <w:t>1.1 Исторический анализ развития институтов амнистии и помилования в законодательстве дореволюционной России</w:t>
            </w:r>
            <w:r w:rsidR="00832FC4" w:rsidRPr="00832FC4">
              <w:rPr>
                <w:webHidden/>
              </w:rPr>
              <w:tab/>
            </w:r>
            <w:r w:rsidR="00331B24" w:rsidRPr="00832FC4">
              <w:rPr>
                <w:webHidden/>
              </w:rPr>
              <w:fldChar w:fldCharType="begin"/>
            </w:r>
            <w:r w:rsidR="00832FC4" w:rsidRPr="00832FC4">
              <w:rPr>
                <w:webHidden/>
              </w:rPr>
              <w:instrText xml:space="preserve"> PAGEREF _Toc42679883 \h </w:instrText>
            </w:r>
            <w:r w:rsidR="00331B24" w:rsidRPr="00832FC4">
              <w:rPr>
                <w:webHidden/>
              </w:rPr>
            </w:r>
            <w:r w:rsidR="00331B24" w:rsidRPr="00832FC4">
              <w:rPr>
                <w:webHidden/>
              </w:rPr>
              <w:fldChar w:fldCharType="separate"/>
            </w:r>
            <w:r w:rsidR="00832FC4" w:rsidRPr="00832FC4">
              <w:rPr>
                <w:webHidden/>
              </w:rPr>
              <w:t>7</w:t>
            </w:r>
            <w:r w:rsidR="00331B24" w:rsidRPr="00832FC4">
              <w:rPr>
                <w:webHidden/>
              </w:rPr>
              <w:fldChar w:fldCharType="end"/>
            </w:r>
          </w:hyperlink>
        </w:p>
        <w:p w14:paraId="2732BACD" w14:textId="77777777" w:rsidR="00832FC4" w:rsidRPr="00832FC4" w:rsidRDefault="00BF2A14" w:rsidP="00832FC4">
          <w:pPr>
            <w:pStyle w:val="20"/>
            <w:rPr>
              <w:rFonts w:eastAsiaTheme="minorEastAsia"/>
              <w:lang w:eastAsia="ru-RU"/>
            </w:rPr>
          </w:pPr>
          <w:hyperlink w:anchor="_Toc42679884" w:history="1">
            <w:r w:rsidR="00832FC4" w:rsidRPr="00832FC4">
              <w:rPr>
                <w:rStyle w:val="a7"/>
              </w:rPr>
              <w:t>1.2 Институты амнистии и помилования в советском уголовном законодательстве</w:t>
            </w:r>
            <w:r w:rsidR="00832FC4" w:rsidRPr="00832FC4">
              <w:rPr>
                <w:webHidden/>
              </w:rPr>
              <w:tab/>
            </w:r>
            <w:r w:rsidR="00331B24" w:rsidRPr="00832FC4">
              <w:rPr>
                <w:webHidden/>
              </w:rPr>
              <w:fldChar w:fldCharType="begin"/>
            </w:r>
            <w:r w:rsidR="00832FC4" w:rsidRPr="00832FC4">
              <w:rPr>
                <w:webHidden/>
              </w:rPr>
              <w:instrText xml:space="preserve"> PAGEREF _Toc42679884 \h </w:instrText>
            </w:r>
            <w:r w:rsidR="00331B24" w:rsidRPr="00832FC4">
              <w:rPr>
                <w:webHidden/>
              </w:rPr>
            </w:r>
            <w:r w:rsidR="00331B24" w:rsidRPr="00832FC4">
              <w:rPr>
                <w:webHidden/>
              </w:rPr>
              <w:fldChar w:fldCharType="separate"/>
            </w:r>
            <w:r w:rsidR="00832FC4" w:rsidRPr="00832FC4">
              <w:rPr>
                <w:webHidden/>
              </w:rPr>
              <w:t>11</w:t>
            </w:r>
            <w:r w:rsidR="00331B24" w:rsidRPr="00832FC4">
              <w:rPr>
                <w:webHidden/>
              </w:rPr>
              <w:fldChar w:fldCharType="end"/>
            </w:r>
          </w:hyperlink>
        </w:p>
        <w:p w14:paraId="60352489" w14:textId="77777777" w:rsidR="00832FC4" w:rsidRPr="00832FC4" w:rsidRDefault="00BF2A14" w:rsidP="00832FC4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679885" w:history="1">
            <w:r w:rsidR="00832FC4" w:rsidRPr="00832FC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Глава 2 Институты амнистии и помилования в современном российском уголовном праве</w:t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_Toc42679885 \h </w:instrText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C78258" w14:textId="77777777" w:rsidR="00832FC4" w:rsidRPr="00832FC4" w:rsidRDefault="00BF2A14" w:rsidP="00832FC4">
          <w:pPr>
            <w:pStyle w:val="20"/>
            <w:rPr>
              <w:rFonts w:eastAsiaTheme="minorEastAsia"/>
              <w:lang w:eastAsia="ru-RU"/>
            </w:rPr>
          </w:pPr>
          <w:hyperlink w:anchor="_Toc42679886" w:history="1">
            <w:r w:rsidR="00832FC4" w:rsidRPr="00832FC4">
              <w:rPr>
                <w:rStyle w:val="a7"/>
              </w:rPr>
              <w:t>2.1 Амнистия как основание для освобождения от отбывания наказания</w:t>
            </w:r>
            <w:r w:rsidR="00832FC4" w:rsidRPr="00832FC4">
              <w:rPr>
                <w:webHidden/>
              </w:rPr>
              <w:tab/>
            </w:r>
            <w:r w:rsidR="00331B24" w:rsidRPr="00832FC4">
              <w:rPr>
                <w:webHidden/>
              </w:rPr>
              <w:fldChar w:fldCharType="begin"/>
            </w:r>
            <w:r w:rsidR="00832FC4" w:rsidRPr="00832FC4">
              <w:rPr>
                <w:webHidden/>
              </w:rPr>
              <w:instrText xml:space="preserve"> PAGEREF _Toc42679886 \h </w:instrText>
            </w:r>
            <w:r w:rsidR="00331B24" w:rsidRPr="00832FC4">
              <w:rPr>
                <w:webHidden/>
              </w:rPr>
            </w:r>
            <w:r w:rsidR="00331B24" w:rsidRPr="00832FC4">
              <w:rPr>
                <w:webHidden/>
              </w:rPr>
              <w:fldChar w:fldCharType="separate"/>
            </w:r>
            <w:r w:rsidR="00832FC4" w:rsidRPr="00832FC4">
              <w:rPr>
                <w:webHidden/>
              </w:rPr>
              <w:t>22</w:t>
            </w:r>
            <w:r w:rsidR="00331B24" w:rsidRPr="00832FC4">
              <w:rPr>
                <w:webHidden/>
              </w:rPr>
              <w:fldChar w:fldCharType="end"/>
            </w:r>
          </w:hyperlink>
        </w:p>
        <w:p w14:paraId="0DE05D5D" w14:textId="77777777" w:rsidR="00832FC4" w:rsidRPr="00832FC4" w:rsidRDefault="00BF2A14" w:rsidP="00832FC4">
          <w:pPr>
            <w:pStyle w:val="20"/>
            <w:rPr>
              <w:rFonts w:eastAsiaTheme="minorEastAsia"/>
              <w:lang w:eastAsia="ru-RU"/>
            </w:rPr>
          </w:pPr>
          <w:hyperlink w:anchor="_Toc42679887" w:history="1">
            <w:r w:rsidR="00832FC4" w:rsidRPr="00832FC4">
              <w:rPr>
                <w:rStyle w:val="a7"/>
              </w:rPr>
              <w:t>2.2 Помилование как основа освобождения от наказания.</w:t>
            </w:r>
            <w:r w:rsidR="00832FC4" w:rsidRPr="00832FC4">
              <w:rPr>
                <w:webHidden/>
              </w:rPr>
              <w:tab/>
            </w:r>
            <w:r w:rsidR="00331B24" w:rsidRPr="00832FC4">
              <w:rPr>
                <w:webHidden/>
              </w:rPr>
              <w:fldChar w:fldCharType="begin"/>
            </w:r>
            <w:r w:rsidR="00832FC4" w:rsidRPr="00832FC4">
              <w:rPr>
                <w:webHidden/>
              </w:rPr>
              <w:instrText xml:space="preserve"> PAGEREF _Toc42679887 \h </w:instrText>
            </w:r>
            <w:r w:rsidR="00331B24" w:rsidRPr="00832FC4">
              <w:rPr>
                <w:webHidden/>
              </w:rPr>
            </w:r>
            <w:r w:rsidR="00331B24" w:rsidRPr="00832FC4">
              <w:rPr>
                <w:webHidden/>
              </w:rPr>
              <w:fldChar w:fldCharType="separate"/>
            </w:r>
            <w:r w:rsidR="00832FC4" w:rsidRPr="00832FC4">
              <w:rPr>
                <w:webHidden/>
              </w:rPr>
              <w:t>29</w:t>
            </w:r>
            <w:r w:rsidR="00331B24" w:rsidRPr="00832FC4">
              <w:rPr>
                <w:webHidden/>
              </w:rPr>
              <w:fldChar w:fldCharType="end"/>
            </w:r>
          </w:hyperlink>
        </w:p>
        <w:p w14:paraId="736A61C5" w14:textId="77777777" w:rsidR="00832FC4" w:rsidRPr="00832FC4" w:rsidRDefault="00BF2A14" w:rsidP="00832FC4">
          <w:pPr>
            <w:pStyle w:val="20"/>
            <w:rPr>
              <w:rFonts w:eastAsiaTheme="minorEastAsia"/>
              <w:lang w:eastAsia="ru-RU"/>
            </w:rPr>
          </w:pPr>
          <w:hyperlink w:anchor="_Toc42679888" w:history="1">
            <w:r w:rsidR="00832FC4" w:rsidRPr="00832FC4">
              <w:rPr>
                <w:rStyle w:val="a7"/>
              </w:rPr>
              <w:t>2.3 Соотношение институтов амнистии и помилования в уголовном законодательстве Российской Федерации</w:t>
            </w:r>
            <w:r w:rsidR="00832FC4" w:rsidRPr="00832FC4">
              <w:rPr>
                <w:webHidden/>
              </w:rPr>
              <w:tab/>
            </w:r>
            <w:r w:rsidR="00331B24" w:rsidRPr="00832FC4">
              <w:rPr>
                <w:webHidden/>
              </w:rPr>
              <w:fldChar w:fldCharType="begin"/>
            </w:r>
            <w:r w:rsidR="00832FC4" w:rsidRPr="00832FC4">
              <w:rPr>
                <w:webHidden/>
              </w:rPr>
              <w:instrText xml:space="preserve"> PAGEREF _Toc42679888 \h </w:instrText>
            </w:r>
            <w:r w:rsidR="00331B24" w:rsidRPr="00832FC4">
              <w:rPr>
                <w:webHidden/>
              </w:rPr>
            </w:r>
            <w:r w:rsidR="00331B24" w:rsidRPr="00832FC4">
              <w:rPr>
                <w:webHidden/>
              </w:rPr>
              <w:fldChar w:fldCharType="separate"/>
            </w:r>
            <w:r w:rsidR="00832FC4" w:rsidRPr="00832FC4">
              <w:rPr>
                <w:webHidden/>
              </w:rPr>
              <w:t>37</w:t>
            </w:r>
            <w:r w:rsidR="00331B24" w:rsidRPr="00832FC4">
              <w:rPr>
                <w:webHidden/>
              </w:rPr>
              <w:fldChar w:fldCharType="end"/>
            </w:r>
          </w:hyperlink>
        </w:p>
        <w:p w14:paraId="5335AA1E" w14:textId="77777777" w:rsidR="00832FC4" w:rsidRPr="00832FC4" w:rsidRDefault="00BF2A14" w:rsidP="00832FC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2679889" w:history="1">
            <w:r w:rsidR="00832FC4" w:rsidRPr="00832FC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_Toc42679889 \h </w:instrText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CC1BF0" w14:textId="77777777" w:rsidR="00832FC4" w:rsidRPr="00832FC4" w:rsidRDefault="00BF2A14" w:rsidP="00832FC4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42679890" w:history="1">
            <w:r w:rsidR="00832FC4" w:rsidRPr="00832FC4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используемой литературы и используемых источников</w:t>
            </w:r>
            <w:r w:rsidR="00832FC4" w:rsidRPr="00832FC4">
              <w:rPr>
                <w:noProof/>
                <w:webHidden/>
              </w:rPr>
              <w:tab/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_Toc42679890 \h </w:instrText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32FC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331B24" w:rsidRPr="00832FC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589443" w14:textId="77777777" w:rsidR="00DB6259" w:rsidRDefault="00331B24" w:rsidP="00832FC4">
          <w:pPr>
            <w:widowControl w:val="0"/>
            <w:spacing w:after="0" w:line="360" w:lineRule="auto"/>
            <w:ind w:firstLine="720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832FC4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5A3CB285" w14:textId="77777777" w:rsidR="00832FC4" w:rsidRDefault="00832FC4" w:rsidP="00832FC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96C89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49E5A3E7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09CDB07C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32F8372D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776980AD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257A6A0E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644362A4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082C1954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1ED466A3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55723AC1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1A44D927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5E4B7B3E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10C3DDB5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451D169C" w14:textId="77777777" w:rsidR="00283DDB" w:rsidRDefault="00283DDB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07F93ECF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7FEB4065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7F12618B" w14:textId="0105AC74" w:rsidR="00832FC4" w:rsidRPr="00832FC4" w:rsidRDefault="00832FC4" w:rsidP="00832FC4">
      <w:pPr>
        <w:pStyle w:val="af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t xml:space="preserve">Приложение </w:t>
      </w:r>
      <w:r w:rsidR="00B8334C">
        <w:rPr>
          <w:szCs w:val="28"/>
        </w:rPr>
        <w:t>3</w:t>
      </w:r>
    </w:p>
    <w:p w14:paraId="6AE9D280" w14:textId="77777777" w:rsidR="00C06FA7" w:rsidRDefault="00C06FA7" w:rsidP="00832FC4">
      <w:pPr>
        <w:pStyle w:val="af"/>
        <w:spacing w:line="240" w:lineRule="auto"/>
        <w:ind w:firstLine="709"/>
        <w:jc w:val="right"/>
        <w:rPr>
          <w:szCs w:val="28"/>
        </w:rPr>
      </w:pPr>
    </w:p>
    <w:p w14:paraId="5892ACFD" w14:textId="77777777" w:rsidR="00D71C11" w:rsidRPr="007F0C58" w:rsidRDefault="00D71C11" w:rsidP="00D71C11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42679890"/>
      <w:r w:rsidRPr="007F0C58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 и используемых источников</w:t>
      </w:r>
      <w:bookmarkEnd w:id="2"/>
    </w:p>
    <w:p w14:paraId="0E034D77" w14:textId="77777777" w:rsidR="00D71C11" w:rsidRPr="007F0C58" w:rsidRDefault="00D71C11" w:rsidP="00D71C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BF82C2" w14:textId="77777777" w:rsidR="00BD6AA1" w:rsidRPr="007F0C58" w:rsidRDefault="00BD6AA1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>Бабаян С.Л. Освобождение от отбывания наказания: проблемы и пути совершенствования // Уголовно-исполнительное право. 2018. № 3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C58">
        <w:rPr>
          <w:rFonts w:ascii="Times New Roman" w:hAnsi="Times New Roman" w:cs="Times New Roman"/>
          <w:sz w:val="28"/>
          <w:szCs w:val="28"/>
        </w:rPr>
        <w:t>309-314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F0C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080C9D" w14:textId="77777777" w:rsidR="00BD6AA1" w:rsidRPr="007F0C58" w:rsidRDefault="00BD6AA1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>Волкова Т. Н. Право на помилование: актуальные проблемы реализации // Уголовное право. 2006. №3. С. 9-13.</w:t>
      </w:r>
    </w:p>
    <w:p w14:paraId="0CD8CF76" w14:textId="77777777" w:rsidR="00BD6AA1" w:rsidRPr="007F0C58" w:rsidRDefault="00BD6AA1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 xml:space="preserve">Гришко А. Я. Амнистия. Помилование. </w:t>
      </w:r>
      <w:proofErr w:type="gramStart"/>
      <w:r w:rsidRPr="007F0C5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7F0C58">
        <w:rPr>
          <w:rFonts w:ascii="Times New Roman" w:hAnsi="Times New Roman" w:cs="Times New Roman"/>
          <w:sz w:val="28"/>
          <w:szCs w:val="28"/>
        </w:rPr>
        <w:t xml:space="preserve"> Логос, 2014. 235 c.</w:t>
      </w:r>
    </w:p>
    <w:p w14:paraId="749B8EF9" w14:textId="77777777" w:rsidR="00BD6AA1" w:rsidRPr="007F0C58" w:rsidRDefault="00BD6AA1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0C58">
        <w:rPr>
          <w:rFonts w:ascii="Times New Roman" w:hAnsi="Times New Roman" w:cs="Times New Roman"/>
          <w:sz w:val="28"/>
          <w:szCs w:val="28"/>
        </w:rPr>
        <w:t>Дзидоев</w:t>
      </w:r>
      <w:proofErr w:type="spellEnd"/>
      <w:r w:rsidRPr="007F0C58">
        <w:rPr>
          <w:rFonts w:ascii="Times New Roman" w:hAnsi="Times New Roman" w:cs="Times New Roman"/>
          <w:sz w:val="28"/>
          <w:szCs w:val="28"/>
        </w:rPr>
        <w:t xml:space="preserve"> Р. М. Амнистия как конституционно-правовое явление // Конституционное и муниципальное право. 2014. № 5. С. 41-44.</w:t>
      </w:r>
    </w:p>
    <w:p w14:paraId="0EC8CDA3" w14:textId="77777777" w:rsidR="00BD6AA1" w:rsidRPr="007F0C58" w:rsidRDefault="00BD6AA1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0C58">
        <w:rPr>
          <w:rFonts w:ascii="Times New Roman" w:hAnsi="Times New Roman" w:cs="Times New Roman"/>
          <w:sz w:val="28"/>
          <w:szCs w:val="28"/>
        </w:rPr>
        <w:t>Келина</w:t>
      </w:r>
      <w:proofErr w:type="spellEnd"/>
      <w:r w:rsidRPr="007F0C58">
        <w:rPr>
          <w:rFonts w:ascii="Times New Roman" w:hAnsi="Times New Roman" w:cs="Times New Roman"/>
          <w:sz w:val="28"/>
          <w:szCs w:val="28"/>
        </w:rPr>
        <w:t xml:space="preserve"> С. Г. Теоретические вопросы освобождения от уголовной ответственности: </w:t>
      </w:r>
      <w:proofErr w:type="spellStart"/>
      <w:r w:rsidRPr="007F0C58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7F0C58">
        <w:rPr>
          <w:rFonts w:ascii="Times New Roman" w:hAnsi="Times New Roman" w:cs="Times New Roman"/>
          <w:sz w:val="28"/>
          <w:szCs w:val="28"/>
        </w:rPr>
        <w:t xml:space="preserve"> … ка</w:t>
      </w:r>
      <w:r>
        <w:rPr>
          <w:rFonts w:ascii="Times New Roman" w:hAnsi="Times New Roman" w:cs="Times New Roman"/>
          <w:sz w:val="28"/>
          <w:szCs w:val="28"/>
        </w:rPr>
        <w:t xml:space="preserve">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наук. М.,</w:t>
      </w:r>
      <w:r w:rsidRPr="007F0C58">
        <w:rPr>
          <w:rFonts w:ascii="Times New Roman" w:hAnsi="Times New Roman" w:cs="Times New Roman"/>
          <w:sz w:val="28"/>
          <w:szCs w:val="28"/>
        </w:rPr>
        <w:t xml:space="preserve"> 1976. 232 с.</w:t>
      </w:r>
    </w:p>
    <w:p w14:paraId="48859E56" w14:textId="77777777" w:rsidR="00BD6AA1" w:rsidRPr="007F0C58" w:rsidRDefault="00BD6AA1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>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30.12.2008г. № 6-ФКЗ, от 30.12.2008г. № 7- ФКЗ, от 05.02.2014г. № 2-ФКЗ, от 21.07.2014г. № 11-ФКЗ) // Собрание законодательства РФ. 2014. № 31. Ст. 4398.</w:t>
      </w:r>
    </w:p>
    <w:p w14:paraId="491824F4" w14:textId="77777777" w:rsidR="00BD6AA1" w:rsidRPr="00BD6AA1" w:rsidRDefault="00BD6AA1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AA1">
        <w:rPr>
          <w:rFonts w:ascii="Times New Roman" w:hAnsi="Times New Roman" w:cs="Times New Roman"/>
          <w:sz w:val="28"/>
          <w:szCs w:val="28"/>
        </w:rPr>
        <w:t>Постановление Государственной Думы от 24 апреля 2015 г. №</w:t>
      </w:r>
      <w:r w:rsidRPr="00BD6AA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D6AA1">
        <w:rPr>
          <w:rFonts w:ascii="Times New Roman" w:hAnsi="Times New Roman" w:cs="Times New Roman"/>
          <w:sz w:val="28"/>
          <w:szCs w:val="28"/>
        </w:rPr>
        <w:t>6576-6 ГД «Об объявлении амнистии в связи с 70-летием Победы в Великой Отечественной войне 1941-1945 годов» // Собрание законодательства РФ. 2015. №17 (часть IV). Ст. 2542.</w:t>
      </w:r>
    </w:p>
    <w:p w14:paraId="3E4E8B11" w14:textId="77777777" w:rsidR="00D5576F" w:rsidRPr="007F0C58" w:rsidRDefault="00BD6AA1" w:rsidP="00D5576F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AA1">
        <w:rPr>
          <w:rFonts w:ascii="Times New Roman" w:hAnsi="Times New Roman" w:cs="Times New Roman"/>
          <w:sz w:val="28"/>
          <w:szCs w:val="28"/>
        </w:rPr>
        <w:t xml:space="preserve">Постановление Центрального районного суда г. Тольятти № 1-280/2015 от 8 июня 2015г. по делу № 1-280/2015 // </w:t>
      </w:r>
      <w:r w:rsidR="00D5576F" w:rsidRPr="007F0C5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D5576F" w:rsidRPr="007F0C58">
        <w:rPr>
          <w:rFonts w:ascii="Times New Roman" w:hAnsi="Times New Roman" w:cs="Times New Roman"/>
          <w:sz w:val="28"/>
          <w:szCs w:val="28"/>
        </w:rPr>
        <w:t>: https://sudact.ru/regular/doc/NG7SuW4NsK5j/ (дата обращения 06.05.2020 г.)</w:t>
      </w:r>
    </w:p>
    <w:p w14:paraId="6639F0A0" w14:textId="77777777" w:rsidR="008979DE" w:rsidRPr="00BD6AA1" w:rsidRDefault="008979DE" w:rsidP="00BD6AA1">
      <w:pPr>
        <w:pStyle w:val="ac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6AA1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7D12814" w14:textId="24D700EE" w:rsidR="00D71C11" w:rsidRPr="00832FC4" w:rsidRDefault="00D71C11" w:rsidP="00D71C11">
      <w:pPr>
        <w:pStyle w:val="af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B8334C">
        <w:rPr>
          <w:szCs w:val="28"/>
        </w:rPr>
        <w:t>4</w:t>
      </w:r>
    </w:p>
    <w:p w14:paraId="0DFB6E12" w14:textId="77777777" w:rsidR="00832FC4" w:rsidRDefault="00832FC4" w:rsidP="00832FC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BA641C" w14:textId="77777777" w:rsidR="00832FC4" w:rsidRPr="00D71C11" w:rsidRDefault="00D71C11" w:rsidP="00D71C11">
      <w:pPr>
        <w:widowControl w:val="0"/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1C11">
        <w:rPr>
          <w:rFonts w:ascii="Times New Roman" w:hAnsi="Times New Roman" w:cs="Times New Roman"/>
          <w:b/>
          <w:sz w:val="28"/>
          <w:szCs w:val="28"/>
        </w:rPr>
        <w:t>Образец оформления сносок</w:t>
      </w:r>
    </w:p>
    <w:p w14:paraId="669F4928" w14:textId="77777777" w:rsidR="00832FC4" w:rsidRDefault="00832FC4" w:rsidP="00832FC4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66C36" w14:textId="77777777" w:rsidR="00D71C11" w:rsidRPr="007F0C58" w:rsidRDefault="00D71C11" w:rsidP="00D71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F0C58">
        <w:rPr>
          <w:rFonts w:ascii="Times New Roman" w:hAnsi="Times New Roman" w:cs="Times New Roman"/>
          <w:sz w:val="28"/>
          <w:szCs w:val="28"/>
        </w:rPr>
        <w:t>Вопрос опубликования рассматриваемых списков затрагивает в своей монографии В.П. Малков. Автор пишет: «разумно ли публиковать в средствах массовой информации субъекта РФ данные о фамилии и инициалах осужденных, рекомендованных к помилованию, пока перспектива реализации рекомендации о помиловании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C58">
        <w:rPr>
          <w:rFonts w:ascii="Times New Roman" w:hAnsi="Times New Roman" w:cs="Times New Roman"/>
          <w:sz w:val="28"/>
          <w:szCs w:val="28"/>
        </w:rPr>
        <w:t>осужденного весьма неопределенна? Думается, что целесообразно публиковать в средствах массовой информации субъекта РФ не только указы Президента РФ о помиловании, но и информацию об осужденных, которым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C5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C58">
        <w:rPr>
          <w:rFonts w:ascii="Times New Roman" w:hAnsi="Times New Roman" w:cs="Times New Roman"/>
          <w:sz w:val="28"/>
          <w:szCs w:val="28"/>
        </w:rPr>
        <w:t>помиловании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C58">
        <w:rPr>
          <w:rFonts w:ascii="Times New Roman" w:hAnsi="Times New Roman" w:cs="Times New Roman"/>
          <w:sz w:val="28"/>
          <w:szCs w:val="28"/>
        </w:rPr>
        <w:t>отказано» [15, с. 201].</w:t>
      </w:r>
    </w:p>
    <w:p w14:paraId="62321494" w14:textId="77777777" w:rsidR="00D71C11" w:rsidRPr="007F0C58" w:rsidRDefault="00D71C11" w:rsidP="00D71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C11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7F0C58">
        <w:rPr>
          <w:rFonts w:ascii="Times New Roman" w:hAnsi="Times New Roman" w:cs="Times New Roman"/>
          <w:sz w:val="28"/>
          <w:szCs w:val="28"/>
        </w:rPr>
        <w:t>В соответствии с Указом Президента РФ от 28.12.2001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C58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C58">
        <w:rPr>
          <w:rFonts w:ascii="Times New Roman" w:hAnsi="Times New Roman" w:cs="Times New Roman"/>
          <w:sz w:val="28"/>
          <w:szCs w:val="28"/>
        </w:rPr>
        <w:t xml:space="preserve">1500 осужденное лицо обращается с ходатайством о помиловании напрямую к Президенту РФ в письменном виде [41]. </w:t>
      </w:r>
    </w:p>
    <w:p w14:paraId="364C5E1D" w14:textId="77777777" w:rsidR="008979DE" w:rsidRDefault="008979D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2AC34B0A" w14:textId="526AE5D5" w:rsidR="00D71C11" w:rsidRPr="00832FC4" w:rsidRDefault="00D71C11" w:rsidP="00D71C11">
      <w:pPr>
        <w:pStyle w:val="af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B8334C">
        <w:rPr>
          <w:szCs w:val="28"/>
        </w:rPr>
        <w:t>5</w:t>
      </w:r>
    </w:p>
    <w:p w14:paraId="21228392" w14:textId="77777777" w:rsidR="00D71C11" w:rsidRDefault="00D71C11" w:rsidP="00832FC4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441E2FB6" w14:textId="77777777" w:rsidR="00D71C11" w:rsidRDefault="00D71C11" w:rsidP="00D71C11">
      <w:pPr>
        <w:widowControl w:val="0"/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C11">
        <w:rPr>
          <w:rFonts w:ascii="Times New Roman" w:hAnsi="Times New Roman" w:cs="Times New Roman"/>
          <w:b/>
          <w:sz w:val="28"/>
          <w:szCs w:val="28"/>
        </w:rPr>
        <w:t>Образец оформления перечислений</w:t>
      </w:r>
    </w:p>
    <w:p w14:paraId="55193162" w14:textId="77777777" w:rsidR="00D71C11" w:rsidRDefault="00D71C11" w:rsidP="00D71C11">
      <w:pPr>
        <w:widowControl w:val="0"/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85564" w14:textId="77777777" w:rsidR="00D71C11" w:rsidRPr="007F0C58" w:rsidRDefault="00D71C11" w:rsidP="00D71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>Администрация учреждения, в котором исполняется наказание, к ходатайству о помиловании прикладывает следующие документы:</w:t>
      </w:r>
    </w:p>
    <w:p w14:paraId="0340C08A" w14:textId="77777777" w:rsidR="00D71C11" w:rsidRPr="007F0C58" w:rsidRDefault="00D71C11" w:rsidP="00D71C11">
      <w:pPr>
        <w:pStyle w:val="ac"/>
        <w:numPr>
          <w:ilvl w:val="0"/>
          <w:numId w:val="8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>извещение о вступлении приговора суда в законную силу;</w:t>
      </w:r>
    </w:p>
    <w:p w14:paraId="66270E20" w14:textId="77777777" w:rsidR="00D71C11" w:rsidRPr="007F0C58" w:rsidRDefault="00D71C11" w:rsidP="00D71C11">
      <w:pPr>
        <w:pStyle w:val="ac"/>
        <w:numPr>
          <w:ilvl w:val="0"/>
          <w:numId w:val="8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>справку о состоянии здоровья осужденного;</w:t>
      </w:r>
    </w:p>
    <w:p w14:paraId="0355D0FA" w14:textId="77777777" w:rsidR="00D71C11" w:rsidRPr="007F0C58" w:rsidRDefault="00D71C11" w:rsidP="00D71C11">
      <w:pPr>
        <w:pStyle w:val="ac"/>
        <w:numPr>
          <w:ilvl w:val="0"/>
          <w:numId w:val="8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 xml:space="preserve">сведения о возмещении материального ущерба, причиненного преступлением (если таковые имеются); </w:t>
      </w:r>
    </w:p>
    <w:p w14:paraId="0E3EA7CB" w14:textId="77777777" w:rsidR="00D71C11" w:rsidRPr="007F0C58" w:rsidRDefault="00D71C11" w:rsidP="00D71C11">
      <w:pPr>
        <w:pStyle w:val="ac"/>
        <w:numPr>
          <w:ilvl w:val="0"/>
          <w:numId w:val="8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0C58">
        <w:rPr>
          <w:rFonts w:ascii="Times New Roman" w:hAnsi="Times New Roman" w:cs="Times New Roman"/>
          <w:sz w:val="28"/>
          <w:szCs w:val="28"/>
        </w:rPr>
        <w:t>анкету с указанием биографии осужденного и св</w:t>
      </w:r>
      <w:r>
        <w:rPr>
          <w:rFonts w:ascii="Times New Roman" w:hAnsi="Times New Roman" w:cs="Times New Roman"/>
          <w:sz w:val="28"/>
          <w:szCs w:val="28"/>
        </w:rPr>
        <w:t>едений о его семейном положении.</w:t>
      </w:r>
    </w:p>
    <w:p w14:paraId="14B7C73A" w14:textId="77777777" w:rsidR="00D71C11" w:rsidRPr="00D71C11" w:rsidRDefault="00D71C11" w:rsidP="00D71C11">
      <w:pPr>
        <w:widowControl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sectPr w:rsidR="00D71C11" w:rsidRPr="00D71C11" w:rsidSect="001A3F1E">
      <w:headerReference w:type="even" r:id="rId9"/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B2046" w14:textId="77777777" w:rsidR="00BF2A14" w:rsidRDefault="00BF2A14">
      <w:pPr>
        <w:spacing w:after="0" w:line="240" w:lineRule="auto"/>
      </w:pPr>
      <w:r>
        <w:separator/>
      </w:r>
    </w:p>
  </w:endnote>
  <w:endnote w:type="continuationSeparator" w:id="0">
    <w:p w14:paraId="7DF404F5" w14:textId="77777777" w:rsidR="00BF2A14" w:rsidRDefault="00BF2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BCA03" w14:textId="77777777" w:rsidR="000624B1" w:rsidRDefault="000624B1" w:rsidP="00D10D2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51B646" w14:textId="77777777" w:rsidR="000624B1" w:rsidRDefault="000624B1">
    <w:pPr>
      <w:pStyle w:val="a3"/>
    </w:pPr>
  </w:p>
  <w:p w14:paraId="60CA6575" w14:textId="77777777" w:rsidR="000624B1" w:rsidRDefault="000624B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04A1F" w14:textId="194E321E" w:rsidR="000624B1" w:rsidRPr="00283DDB" w:rsidRDefault="000624B1">
    <w:pPr>
      <w:pStyle w:val="a3"/>
      <w:jc w:val="right"/>
      <w:rPr>
        <w:sz w:val="20"/>
        <w:szCs w:val="20"/>
      </w:rPr>
    </w:pPr>
    <w:r w:rsidRPr="00283DDB">
      <w:rPr>
        <w:sz w:val="20"/>
        <w:szCs w:val="20"/>
      </w:rPr>
      <w:fldChar w:fldCharType="begin"/>
    </w:r>
    <w:r w:rsidRPr="00283DDB">
      <w:rPr>
        <w:sz w:val="20"/>
        <w:szCs w:val="20"/>
      </w:rPr>
      <w:instrText xml:space="preserve"> PAGE   \* MERGEFORMAT </w:instrText>
    </w:r>
    <w:r w:rsidRPr="00283DDB">
      <w:rPr>
        <w:sz w:val="20"/>
        <w:szCs w:val="20"/>
      </w:rPr>
      <w:fldChar w:fldCharType="separate"/>
    </w:r>
    <w:r w:rsidR="008C6362">
      <w:rPr>
        <w:noProof/>
        <w:sz w:val="20"/>
        <w:szCs w:val="20"/>
      </w:rPr>
      <w:t>8</w:t>
    </w:r>
    <w:r w:rsidRPr="00283DDB">
      <w:rPr>
        <w:sz w:val="20"/>
        <w:szCs w:val="20"/>
      </w:rPr>
      <w:fldChar w:fldCharType="end"/>
    </w:r>
  </w:p>
  <w:p w14:paraId="11B8532B" w14:textId="77777777" w:rsidR="000624B1" w:rsidRDefault="000624B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26B1E" w14:textId="77777777" w:rsidR="00BF2A14" w:rsidRDefault="00BF2A14">
      <w:pPr>
        <w:spacing w:after="0" w:line="240" w:lineRule="auto"/>
      </w:pPr>
      <w:r>
        <w:separator/>
      </w:r>
    </w:p>
  </w:footnote>
  <w:footnote w:type="continuationSeparator" w:id="0">
    <w:p w14:paraId="35EA5043" w14:textId="77777777" w:rsidR="00BF2A14" w:rsidRDefault="00BF2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2C3A3" w14:textId="77777777" w:rsidR="000624B1" w:rsidRDefault="000624B1" w:rsidP="00D10D27">
    <w:pPr>
      <w:pStyle w:val="ad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C83A14" w14:textId="77777777" w:rsidR="000624B1" w:rsidRDefault="000624B1">
    <w:pPr>
      <w:pStyle w:val="ad"/>
    </w:pPr>
  </w:p>
  <w:p w14:paraId="2968F765" w14:textId="77777777" w:rsidR="000624B1" w:rsidRDefault="000624B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045D2"/>
    <w:multiLevelType w:val="hybridMultilevel"/>
    <w:tmpl w:val="63D8B8B4"/>
    <w:lvl w:ilvl="0" w:tplc="E1307C3E">
      <w:start w:val="2"/>
      <w:numFmt w:val="bullet"/>
      <w:lvlText w:val="-"/>
      <w:lvlJc w:val="left"/>
      <w:pPr>
        <w:ind w:left="20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 w15:restartNumberingAfterBreak="0">
    <w:nsid w:val="0DC90686"/>
    <w:multiLevelType w:val="hybridMultilevel"/>
    <w:tmpl w:val="6FD24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92187"/>
    <w:multiLevelType w:val="hybridMultilevel"/>
    <w:tmpl w:val="CFB007CC"/>
    <w:lvl w:ilvl="0" w:tplc="C9FEC8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314838"/>
    <w:multiLevelType w:val="hybridMultilevel"/>
    <w:tmpl w:val="B75CEB4A"/>
    <w:lvl w:ilvl="0" w:tplc="B96C1A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5B27ED"/>
    <w:multiLevelType w:val="hybridMultilevel"/>
    <w:tmpl w:val="9C24BB3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D1F78"/>
    <w:multiLevelType w:val="hybridMultilevel"/>
    <w:tmpl w:val="CD2EF116"/>
    <w:lvl w:ilvl="0" w:tplc="C9FEC8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672283"/>
    <w:multiLevelType w:val="hybridMultilevel"/>
    <w:tmpl w:val="7E3C4DCA"/>
    <w:lvl w:ilvl="0" w:tplc="C9FEC8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CC723F"/>
    <w:multiLevelType w:val="hybridMultilevel"/>
    <w:tmpl w:val="AAE0D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8456F"/>
    <w:multiLevelType w:val="hybridMultilevel"/>
    <w:tmpl w:val="AAE0D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94DA3"/>
    <w:multiLevelType w:val="hybridMultilevel"/>
    <w:tmpl w:val="2B0A821A"/>
    <w:lvl w:ilvl="0" w:tplc="29AAB2C8">
      <w:start w:val="1"/>
      <w:numFmt w:val="bullet"/>
      <w:pStyle w:val="2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30C1C99"/>
    <w:multiLevelType w:val="hybridMultilevel"/>
    <w:tmpl w:val="A05EDBD6"/>
    <w:lvl w:ilvl="0" w:tplc="C9FEC8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83401C"/>
    <w:multiLevelType w:val="hybridMultilevel"/>
    <w:tmpl w:val="56B26E92"/>
    <w:lvl w:ilvl="0" w:tplc="8BA23BAA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10091D"/>
    <w:multiLevelType w:val="hybridMultilevel"/>
    <w:tmpl w:val="975E95B8"/>
    <w:lvl w:ilvl="0" w:tplc="C9FEC8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466F39"/>
    <w:multiLevelType w:val="hybridMultilevel"/>
    <w:tmpl w:val="6494E8EC"/>
    <w:lvl w:ilvl="0" w:tplc="528A0A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EB0453"/>
    <w:multiLevelType w:val="hybridMultilevel"/>
    <w:tmpl w:val="4BA66D1E"/>
    <w:lvl w:ilvl="0" w:tplc="C9FEC8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EB5888"/>
    <w:multiLevelType w:val="hybridMultilevel"/>
    <w:tmpl w:val="AAE0D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54D49"/>
    <w:multiLevelType w:val="hybridMultilevel"/>
    <w:tmpl w:val="61C40EE0"/>
    <w:lvl w:ilvl="0" w:tplc="C9FEC8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062B84"/>
    <w:multiLevelType w:val="hybridMultilevel"/>
    <w:tmpl w:val="3A588DF6"/>
    <w:lvl w:ilvl="0" w:tplc="C9FEC8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DB82EAE"/>
    <w:multiLevelType w:val="multilevel"/>
    <w:tmpl w:val="F7E6DA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5DCC1E95"/>
    <w:multiLevelType w:val="hybridMultilevel"/>
    <w:tmpl w:val="C13EE0A2"/>
    <w:lvl w:ilvl="0" w:tplc="C9FEC8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0C418DC"/>
    <w:multiLevelType w:val="singleLevel"/>
    <w:tmpl w:val="E1307C3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6EC25D70"/>
    <w:multiLevelType w:val="hybridMultilevel"/>
    <w:tmpl w:val="CFCEA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F40C62"/>
    <w:multiLevelType w:val="hybridMultilevel"/>
    <w:tmpl w:val="392E050A"/>
    <w:lvl w:ilvl="0" w:tplc="42EE1746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14A6AF4"/>
    <w:multiLevelType w:val="hybridMultilevel"/>
    <w:tmpl w:val="BE4E4466"/>
    <w:lvl w:ilvl="0" w:tplc="C9FEC8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6FE38D8"/>
    <w:multiLevelType w:val="multilevel"/>
    <w:tmpl w:val="ED6AA0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7C0D4280"/>
    <w:multiLevelType w:val="hybridMultilevel"/>
    <w:tmpl w:val="B29A4CD6"/>
    <w:lvl w:ilvl="0" w:tplc="C9FEC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21684"/>
    <w:multiLevelType w:val="hybridMultilevel"/>
    <w:tmpl w:val="C58E5C86"/>
    <w:lvl w:ilvl="0" w:tplc="F5185F4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447CDE"/>
    <w:multiLevelType w:val="hybridMultilevel"/>
    <w:tmpl w:val="4D8C8990"/>
    <w:lvl w:ilvl="0" w:tplc="C9FEC8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9"/>
  </w:num>
  <w:num w:numId="6">
    <w:abstractNumId w:val="5"/>
  </w:num>
  <w:num w:numId="7">
    <w:abstractNumId w:val="26"/>
  </w:num>
  <w:num w:numId="8">
    <w:abstractNumId w:val="3"/>
  </w:num>
  <w:num w:numId="9">
    <w:abstractNumId w:val="7"/>
  </w:num>
  <w:num w:numId="10">
    <w:abstractNumId w:val="15"/>
  </w:num>
  <w:num w:numId="11">
    <w:abstractNumId w:val="8"/>
  </w:num>
  <w:num w:numId="12">
    <w:abstractNumId w:val="11"/>
  </w:num>
  <w:num w:numId="13">
    <w:abstractNumId w:val="13"/>
  </w:num>
  <w:num w:numId="14">
    <w:abstractNumId w:val="0"/>
  </w:num>
  <w:num w:numId="15">
    <w:abstractNumId w:val="27"/>
  </w:num>
  <w:num w:numId="16">
    <w:abstractNumId w:val="18"/>
  </w:num>
  <w:num w:numId="17">
    <w:abstractNumId w:val="23"/>
  </w:num>
  <w:num w:numId="18">
    <w:abstractNumId w:val="22"/>
  </w:num>
  <w:num w:numId="19">
    <w:abstractNumId w:val="17"/>
  </w:num>
  <w:num w:numId="20">
    <w:abstractNumId w:val="2"/>
  </w:num>
  <w:num w:numId="21">
    <w:abstractNumId w:val="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5"/>
  </w:num>
  <w:num w:numId="25">
    <w:abstractNumId w:val="10"/>
  </w:num>
  <w:num w:numId="26">
    <w:abstractNumId w:val="14"/>
  </w:num>
  <w:num w:numId="27">
    <w:abstractNumId w:val="16"/>
  </w:num>
  <w:num w:numId="28">
    <w:abstractNumId w:val="19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429"/>
    <w:rsid w:val="00020BBB"/>
    <w:rsid w:val="00026FD5"/>
    <w:rsid w:val="00036563"/>
    <w:rsid w:val="0004170D"/>
    <w:rsid w:val="00047F48"/>
    <w:rsid w:val="000501FB"/>
    <w:rsid w:val="000624B1"/>
    <w:rsid w:val="0007123C"/>
    <w:rsid w:val="000A30BF"/>
    <w:rsid w:val="000B138B"/>
    <w:rsid w:val="000B4FFC"/>
    <w:rsid w:val="000C275D"/>
    <w:rsid w:val="000F43CF"/>
    <w:rsid w:val="00122069"/>
    <w:rsid w:val="00127D30"/>
    <w:rsid w:val="0014650F"/>
    <w:rsid w:val="001842DE"/>
    <w:rsid w:val="001A3893"/>
    <w:rsid w:val="001A3F1E"/>
    <w:rsid w:val="002100AC"/>
    <w:rsid w:val="00221954"/>
    <w:rsid w:val="00245E57"/>
    <w:rsid w:val="002515DA"/>
    <w:rsid w:val="00257570"/>
    <w:rsid w:val="00280DF0"/>
    <w:rsid w:val="0028295A"/>
    <w:rsid w:val="00283DDB"/>
    <w:rsid w:val="00292C76"/>
    <w:rsid w:val="002B2590"/>
    <w:rsid w:val="002C1FD5"/>
    <w:rsid w:val="002C78B6"/>
    <w:rsid w:val="00317478"/>
    <w:rsid w:val="00331B24"/>
    <w:rsid w:val="003E4BAF"/>
    <w:rsid w:val="00427ED2"/>
    <w:rsid w:val="00434A26"/>
    <w:rsid w:val="00436E34"/>
    <w:rsid w:val="00454AAD"/>
    <w:rsid w:val="00462180"/>
    <w:rsid w:val="0046244E"/>
    <w:rsid w:val="004651D3"/>
    <w:rsid w:val="004F6E40"/>
    <w:rsid w:val="0050368E"/>
    <w:rsid w:val="00505ED9"/>
    <w:rsid w:val="00507CBA"/>
    <w:rsid w:val="00515DC2"/>
    <w:rsid w:val="0052622C"/>
    <w:rsid w:val="0055265A"/>
    <w:rsid w:val="00560523"/>
    <w:rsid w:val="00565BB3"/>
    <w:rsid w:val="00570C7C"/>
    <w:rsid w:val="00572BD1"/>
    <w:rsid w:val="00593F4A"/>
    <w:rsid w:val="005A527A"/>
    <w:rsid w:val="005D504A"/>
    <w:rsid w:val="005E0877"/>
    <w:rsid w:val="005E3526"/>
    <w:rsid w:val="00610AE2"/>
    <w:rsid w:val="00617A60"/>
    <w:rsid w:val="006534F3"/>
    <w:rsid w:val="00653C4E"/>
    <w:rsid w:val="00667E27"/>
    <w:rsid w:val="006E2149"/>
    <w:rsid w:val="006F29BB"/>
    <w:rsid w:val="006F40C4"/>
    <w:rsid w:val="007266B9"/>
    <w:rsid w:val="00733882"/>
    <w:rsid w:val="0075367C"/>
    <w:rsid w:val="007A51FC"/>
    <w:rsid w:val="007B5144"/>
    <w:rsid w:val="007B5874"/>
    <w:rsid w:val="00832FC4"/>
    <w:rsid w:val="00871D5C"/>
    <w:rsid w:val="00872863"/>
    <w:rsid w:val="00882655"/>
    <w:rsid w:val="008979DE"/>
    <w:rsid w:val="008C6362"/>
    <w:rsid w:val="009053E7"/>
    <w:rsid w:val="00911BDC"/>
    <w:rsid w:val="00944AFA"/>
    <w:rsid w:val="0098217B"/>
    <w:rsid w:val="009D6717"/>
    <w:rsid w:val="009E662C"/>
    <w:rsid w:val="00A102E0"/>
    <w:rsid w:val="00A11E2C"/>
    <w:rsid w:val="00A438A8"/>
    <w:rsid w:val="00A55550"/>
    <w:rsid w:val="00A64978"/>
    <w:rsid w:val="00A76C68"/>
    <w:rsid w:val="00AA0C05"/>
    <w:rsid w:val="00AB038F"/>
    <w:rsid w:val="00AC6BA5"/>
    <w:rsid w:val="00AE6ADF"/>
    <w:rsid w:val="00B03EAB"/>
    <w:rsid w:val="00B041FC"/>
    <w:rsid w:val="00B8334C"/>
    <w:rsid w:val="00B9610F"/>
    <w:rsid w:val="00BD6AA1"/>
    <w:rsid w:val="00BF2A14"/>
    <w:rsid w:val="00C02D9C"/>
    <w:rsid w:val="00C06FA7"/>
    <w:rsid w:val="00C212A4"/>
    <w:rsid w:val="00C44284"/>
    <w:rsid w:val="00C64429"/>
    <w:rsid w:val="00C65BF2"/>
    <w:rsid w:val="00C9176D"/>
    <w:rsid w:val="00CB476C"/>
    <w:rsid w:val="00CB500B"/>
    <w:rsid w:val="00CD2E85"/>
    <w:rsid w:val="00CE3B22"/>
    <w:rsid w:val="00CE6DEA"/>
    <w:rsid w:val="00D10790"/>
    <w:rsid w:val="00D10D27"/>
    <w:rsid w:val="00D5576F"/>
    <w:rsid w:val="00D570E9"/>
    <w:rsid w:val="00D71C11"/>
    <w:rsid w:val="00D8372E"/>
    <w:rsid w:val="00DB6259"/>
    <w:rsid w:val="00DC25C3"/>
    <w:rsid w:val="00DD6F42"/>
    <w:rsid w:val="00E1779F"/>
    <w:rsid w:val="00E33928"/>
    <w:rsid w:val="00E86D08"/>
    <w:rsid w:val="00EA743C"/>
    <w:rsid w:val="00F16E7B"/>
    <w:rsid w:val="00F604B3"/>
    <w:rsid w:val="00F74651"/>
    <w:rsid w:val="00F930C1"/>
    <w:rsid w:val="00FA177B"/>
    <w:rsid w:val="00FB1D00"/>
    <w:rsid w:val="00FC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904B"/>
  <w15:docId w15:val="{01625D88-4932-4071-9E68-2C11A1904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44E"/>
  </w:style>
  <w:style w:type="paragraph" w:styleId="1">
    <w:name w:val="heading 1"/>
    <w:basedOn w:val="a"/>
    <w:next w:val="a"/>
    <w:link w:val="10"/>
    <w:uiPriority w:val="9"/>
    <w:qFormat/>
    <w:rsid w:val="00832F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E6DE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E6D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CE6DEA"/>
    <w:rPr>
      <w:rFonts w:cs="Times New Roman"/>
    </w:rPr>
  </w:style>
  <w:style w:type="table" w:styleId="a6">
    <w:name w:val="Table Grid"/>
    <w:basedOn w:val="a1"/>
    <w:rsid w:val="00CE6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07123C"/>
    <w:rPr>
      <w:color w:val="0000FF"/>
      <w:u w:val="single"/>
    </w:rPr>
  </w:style>
  <w:style w:type="paragraph" w:styleId="a8">
    <w:name w:val="Normal (Web)"/>
    <w:basedOn w:val="a"/>
    <w:uiPriority w:val="99"/>
    <w:rsid w:val="00071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A11E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4pt">
    <w:name w:val="Обычный + 14 pt"/>
    <w:aliases w:val="полужирный,Черный,Справа:  2,34 см,Перед:  4,1 пт"/>
    <w:basedOn w:val="a"/>
    <w:rsid w:val="00A11E2C"/>
    <w:pPr>
      <w:widowControl w:val="0"/>
      <w:shd w:val="clear" w:color="auto" w:fill="FFFFFF"/>
      <w:autoSpaceDE w:val="0"/>
      <w:autoSpaceDN w:val="0"/>
      <w:adjustRightInd w:val="0"/>
      <w:spacing w:after="0" w:line="254" w:lineRule="exact"/>
      <w:ind w:left="509"/>
    </w:pPr>
    <w:rPr>
      <w:rFonts w:ascii="Times New Roman" w:eastAsia="Times New Roman" w:hAnsi="Times New Roman" w:cs="Times New Roman"/>
      <w:color w:val="000000"/>
      <w:spacing w:val="-6"/>
      <w:sz w:val="23"/>
      <w:szCs w:val="23"/>
      <w:lang w:eastAsia="ru-RU"/>
    </w:rPr>
  </w:style>
  <w:style w:type="character" w:customStyle="1" w:styleId="ab">
    <w:name w:val="Название Знак"/>
    <w:rsid w:val="00A11E2C"/>
    <w:rPr>
      <w:snapToGrid w:val="0"/>
      <w:sz w:val="24"/>
    </w:rPr>
  </w:style>
  <w:style w:type="character" w:customStyle="1" w:styleId="aa">
    <w:name w:val="Заголовок Знак"/>
    <w:basedOn w:val="a0"/>
    <w:link w:val="a9"/>
    <w:uiPriority w:val="10"/>
    <w:rsid w:val="00A11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EA74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7A51FC"/>
    <w:pPr>
      <w:ind w:left="720"/>
      <w:contextualSpacing/>
    </w:pPr>
  </w:style>
  <w:style w:type="paragraph" w:styleId="ad">
    <w:name w:val="header"/>
    <w:basedOn w:val="a"/>
    <w:link w:val="ae"/>
    <w:uiPriority w:val="99"/>
    <w:rsid w:val="007B514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7B51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Стиль2"/>
    <w:basedOn w:val="a"/>
    <w:rsid w:val="007B5144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DB6259"/>
    <w:p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f0">
    <w:name w:val="Основной текст Знак"/>
    <w:basedOn w:val="a0"/>
    <w:link w:val="af"/>
    <w:rsid w:val="00DB6259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1">
    <w:name w:val="No Spacing"/>
    <w:uiPriority w:val="1"/>
    <w:qFormat/>
    <w:rsid w:val="00D1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2F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unhideWhenUsed/>
    <w:qFormat/>
    <w:rsid w:val="00832FC4"/>
    <w:pPr>
      <w:spacing w:before="240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32FC4"/>
    <w:pPr>
      <w:tabs>
        <w:tab w:val="right" w:leader="dot" w:pos="9639"/>
      </w:tabs>
      <w:spacing w:after="0" w:line="360" w:lineRule="auto"/>
      <w:jc w:val="both"/>
    </w:pPr>
  </w:style>
  <w:style w:type="paragraph" w:styleId="20">
    <w:name w:val="toc 2"/>
    <w:basedOn w:val="a"/>
    <w:next w:val="a"/>
    <w:autoRedefine/>
    <w:uiPriority w:val="39"/>
    <w:unhideWhenUsed/>
    <w:rsid w:val="00832FC4"/>
    <w:pPr>
      <w:tabs>
        <w:tab w:val="right" w:leader="dot" w:pos="9639"/>
      </w:tabs>
      <w:spacing w:after="0" w:line="360" w:lineRule="auto"/>
      <w:jc w:val="both"/>
    </w:pPr>
    <w:rPr>
      <w:rFonts w:ascii="Times New Roman" w:hAnsi="Times New Roman" w:cs="Times New Roman"/>
      <w:noProof/>
      <w:sz w:val="28"/>
      <w:szCs w:val="28"/>
    </w:rPr>
  </w:style>
  <w:style w:type="paragraph" w:styleId="af3">
    <w:name w:val="Balloon Text"/>
    <w:basedOn w:val="a"/>
    <w:link w:val="af4"/>
    <w:uiPriority w:val="99"/>
    <w:semiHidden/>
    <w:unhideWhenUsed/>
    <w:rsid w:val="00832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32FC4"/>
    <w:rPr>
      <w:rFonts w:ascii="Tahoma" w:hAnsi="Tahoma" w:cs="Tahoma"/>
      <w:sz w:val="16"/>
      <w:szCs w:val="16"/>
    </w:rPr>
  </w:style>
  <w:style w:type="paragraph" w:customStyle="1" w:styleId="12">
    <w:name w:val="Стиль1"/>
    <w:basedOn w:val="a"/>
    <w:link w:val="13"/>
    <w:qFormat/>
    <w:rsid w:val="002B2590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3">
    <w:name w:val="Стиль1 Знак"/>
    <w:link w:val="12"/>
    <w:rsid w:val="002B2590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5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CD3C4-B4AF-4BF8-9800-2C885C47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8956</Words>
  <Characters>51054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2021-03-29T07:53:00Z</dcterms:created>
  <dcterms:modified xsi:type="dcterms:W3CDTF">2021-03-29T08:00:00Z</dcterms:modified>
</cp:coreProperties>
</file>