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6911340" cy="11239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11340" cy="1123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Кафедра Менеджмент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МЕТОДИЧЕСКИЕ УКАЗАНИЯ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 ВЫПОЛНЕНИЮ КУРСОВОЙ РАБОТЫ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ДИСЦИПЛИНЕ «МЕНЕДЖМЕНТ»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Москва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Содержание</w:t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30j0zl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1. Общие положения</w:t>
            </w:r>
          </w:hyperlink>
          <w:hyperlink w:anchor="_30j0zl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1fob9te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2. Выбор темы курсовой работы и подбор используемых источников</w:t>
            </w:r>
          </w:hyperlink>
          <w:hyperlink w:anchor="_1fob9te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3znysh7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3. Структура курсовой работы</w:t>
            </w:r>
          </w:hyperlink>
          <w:hyperlink w:anchor="_3znysh7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2et92p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Введение.</w:t>
            </w:r>
          </w:hyperlink>
          <w:hyperlink w:anchor="_2et92p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tyjcw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Теоретическая глава.</w:t>
            </w:r>
          </w:hyperlink>
          <w:hyperlink w:anchor="_tyjcw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3dy6vk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Расчетно-практическая глава.</w:t>
            </w:r>
          </w:hyperlink>
          <w:hyperlink w:anchor="_3dy6vk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1t3h5s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Заключение</w:t>
            </w:r>
          </w:hyperlink>
          <w:hyperlink w:anchor="_1t3h5s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4d34og8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4. Оформление курсовой работы</w:t>
            </w:r>
          </w:hyperlink>
          <w:hyperlink w:anchor="_4d34og8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2s8eyo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5. Порядок аттестации и защиты курсовой работы</w:t>
            </w:r>
          </w:hyperlink>
          <w:hyperlink w:anchor="_2s8eyo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485"/>
            </w:tabs>
            <w:spacing w:after="0" w:before="0" w:line="36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</w:rPr>
          </w:pPr>
          <w:hyperlink w:anchor="_17dp8v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4b99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6. ПРИЛОЖЕНИЯ</w:t>
            </w:r>
          </w:hyperlink>
          <w:hyperlink w:anchor="_17dp8v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Курсовая работа является важным элементом учебного процесса и представляет собой итоговый предэкзаменационный этап в изучении дисциплины (курса); представляет собой логически завершенное и оформленное в виде текста изложение студентом содержания исследованных проблем, задач и методов их решения в области финансов и кредита.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Значение курсовой работы заключается в том, что студент самостоятельно выполняет ее в письменной форме, развивая тем самым навыки творческой деятельности, овладевает методами современных научных исследований, углублено изучает вопросы, темы, разделы учебной дисциплины и формирует компетенции (см. перечень компетенций в учебном пособии по изучаемой дисциплине, а также в рабочей программе дисциплины).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Написание курсовых работ предусмотрено учебным планом и выступает обязательным элементом программы обучения по значимым дисциплинам направления подготовки.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Курсовая работа дает студенту возможность углубить, систематизировать и закрепить теоретические и практические знания, приобрести навыки творческого поиска и обработки информации, систематизированного и логического изложения материала, работы с нормативными актами, статистическими материалами, литературой, справочным и библиографическим материалом, интернет-ресурсами по теме.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курсовой работы состоит в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систематизации и углублении теоретических и практических знаний;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приобретении навыков самостоятельной работы с различными источниками, документами и т.п.;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овладении методами и способами аналитической и научно-исследовательской деятельности, исследований современных финансово-экономических процессов;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умении выявлять проблемы и находить способы их решения;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процессе выполнения курсовой работы формируются компетенции в соответствии с направлением и профилем подготовки.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Вопросы, рассматриваемые в курсовой работе, основываются на: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существующей законодательной базе Российской Федерации;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обобщении отечественного и зарубежного опыта;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анализе статистического и фактического материала по выбранной проблематике и увязке его с микро- и макроэкономическими процессами;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формировании личной точки зрения и критического взгляда автора на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1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рассматриваемые проблемы.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ходе написания курсовой работы студент должен показать умение использовать общетеоретические и специальные знания по выбранной проблематике. Кроме того, необходимо стремиться к тому, чтобы собранный материал и полученные результаты могли быть использованы при подготовке к выполнению выпускной квалификационной работы.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rdcrjn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Выбор темы курсовой работы и подбор используемых источников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Тематика курсовых работ, требования к ним и указания по их выполнению доводятся до сведения студентов в начале соответствующего семестра. Темы курсовых работ предлагаются студентам на выбор с учетом указаний ведущего преподавателя (см. приложения).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Тематика курсовых работ носит предельно конкретный характер с тем, чтобы студент на практическом материале смог продемонстрировать совокупность приобретенных навыков и умений, связанных с освоением экономико-аналитических методов исследований и моделей в финансовых дисциплинах.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успешного выполнения курсовой работы студент не должен ограничиваться только электронными учебниками и учебными пособиями. Необходимо провести комплексное источниковедческое исследование, направленное на поиск самых современных и свежих данных статистической информации на сайтах органов исполнительной власти, международных организаций и институтов, специализированных баз данных в сфере экономики и финансов.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Студент совместно с руководителем курсовой работы (он же ведущий преподаватель по дисциплине) уточняет круг вопросов, подлежащих изучению, составляет план и определяет структуру работы. В плане должны быть предусмотрены вопросы теории и практики рассматриваемой темы (проблемы).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План включает перечень и последовательность основных вопросов (разделов), которые будут рассмотрены во введении, основной части и заключении. Следует помнить, что выделяя главы в работе,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1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их перечень будет «Оглавление». После того, как работа с источниками завершена, необходимо проанализировать и систематизировать весь материал и расположить его согласно разработанному плану.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Перечень тем для написания курсовой работы по дисциплине  «Менеджмент»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Влияние моделей организационного поведения на эффективность организации (на примере…)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потенциала человека через эффективное управление организационным поведением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Влияние адаптации отдельного работника  на эффективность деятельности организации (на примере…)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Исследование влияния групповых ценностей на организационное поведение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Неформальная структура организации и ее влияние на производственные процессы (на примере…)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Методы профилактики профессиональной деформации и профессионального выгорания руководителей.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Профессионализация менеджера и способы ее ускорения с применением активных методов обучения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Анализ поведения проблемных работников и методы работы по минимизации проблемного поведения (на примере…)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Исследование влияния групповой приверженности на организационное поведение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Дисциплина как фактор управления поведением и отношениями сотрудников организации (на примере…)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Разновидности конформного поведения и их влияние на организационное поведение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Коммуникативные  потребности работников и их реализация в рамках организации (на примере…)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Социально - психологический портрет руководителя и его реализация в тайм-менеджменте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Формирование профессионального профиля менеджера и способы усиления его положительных качеств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Коммуникативные барьеры в организации и их связь с организационным поведением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Влияние особенностей малой группы на формирование  конкретного  типа организационного поведения работника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Адаптация принципов командного менеджмента в рамках организации (на примере…)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организационной культуры и ее влияние на эффективность деятельности фирмы (на примере…)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Исследование влияния деловой этики на организационное поведение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Управление мотивацией трудовой деятельности в организации (на примере…)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Кросскультурное исследование организационных культур в современных сетевых компаниях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Исследование влияния групповой сплоченности на организационное поведение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Особенности управления организационным поведением групп разного уровня развития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Должностные инструкции как средство управления поведением в организации.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Особенности и барьеры культурной адаптации многонациональной рабочей  силой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Исследование влияния типов инновационного поведения на организационное развитие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5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Влияние дистанционного взаимодействия сотрудников на организационное поведение.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6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26in1rg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Структура курсовой работы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выполнении курсовой работы необходимо придерживаться ряда требований к ее структуре. Прежде всего, все курсовые работы должны состоять из введения, теоретической главы, расчетно-практической (исследовательской) главы, заключения, списка литературы. К основному тексту даются приложения, которые размещаются в конце работы.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Типовые требования к курсовой работе определяют, обязательные к применению, стандарты: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ГОСТ 7.32.-2001. Отчет о научно-исследовательской работе. Структура и правила оформления;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ГОСТ 7.1-2003. Библиографическая запись. Библиографическое описание. Общие требования и правила составления;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ГОСТ Р 7.0.5-2008 Библиографическая ссылка. Общие требования и правила составления;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lnxbz9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Структура курсовой работы также определяется ее исследовательскими задачами, т.е. каждый параграф в ней должен работать на решение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1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одной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главной задачи в рамках достижения сформулированной цели. </w:t>
      </w:r>
    </w:p>
    <w:p w:rsidR="00000000" w:rsidDel="00000000" w:rsidP="00000000" w:rsidRDefault="00000000" w:rsidRPr="00000000" w14:paraId="0000007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Введение.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введению судят о тщательности подхода, продуманности в выборе темы, об уровне курсовой работы в целом. Структура введения должна содержать ряд обязательных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элементов и их последовательность: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актуальность выбранной темы, объект и предмет курсовой работы, цель написания курсовой работы, решаемые задачи.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обосновании темы вы должны объяснить, в чем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актуальность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вашей работы, как она связана с происходящими процессами в национальной экономике.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 введении обязательно указываются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объект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предмет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работы, которые непосредственно связаны с сущностью темы и экономическими отношениями, возникающими в процессе различного рода деятельности.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Объект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это явление или процесс, требующий изучения со стороны субъекта (например, внешнеторговый оборот).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Предмет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это одна из частных сторон объекта, требующая изучения с использованием набора методов (например, экспорт и импорт по отдельности будут являться предметом по отношению к внешнеторговому обороту, выступающему в роли объекта).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работы непосредственно должна быть связана с темой курсовой работы. Как правило, студент должен указать, что он собирается сделать: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проанализировать, обосновать, раскрыть, выявить,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1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охарактеризовать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разработать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Цель работы является наиболее масштабным конкретно-практическим результатом, достижению которой и будет посвящена курсовая работа.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Задачи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являются направлениями в достижении цели. Необходимо помнить, что достижение цели в работе возможно через решение различного рода комбинаций задач.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5nkun2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 введении, также прописывают методы работы, которые применялись при выполнении курсовой работы (сравнительный анализ, многофакторный анализ, синтез, математическое моделирование и др.).</w:t>
      </w:r>
    </w:p>
    <w:p w:rsidR="00000000" w:rsidDel="00000000" w:rsidP="00000000" w:rsidRDefault="00000000" w:rsidRPr="00000000" w14:paraId="0000007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Теоретическая глава.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Исследовательская (теоретическая) глава является обязательной для курсовых работ.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Ее содержание должно целиком зависеть от выбранной темы.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Важно учесть, что содержание данной главы не должно быть компиляцией текстов учебников или различных курсовых работ из интернета. Т.е. ваше курсовое исследование предполагает рассмотрение и раскрытие отдельных теоретических аспектов проблемы (проблематики) выбранной темы. Целесообразно содержание  главу представить как противоречие во взглядах современных ученых на предмет курсовой работы, системный и/или критический взгляд на рассматриваемые проблемы, процессы, задачи.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Большую помощь вы получите при использовании электронного ресурса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4b99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https://elibrary.ru/defaultx.asp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Выбирайте тему, о которой уже имеете представление. Не откладывайте изучение теории «на потом», т.к. сроки выполнения работы очень сжатые.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1ksv4uv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Необходимо помнить, что на заимствованный материал из источников при изложении материала обязательно указывать ссылку на источник (сноску). Сноска на источник оформляется в соответствии с ГОСТ Р 7.0.5-2008.</w:t>
      </w:r>
    </w:p>
    <w:p w:rsidR="00000000" w:rsidDel="00000000" w:rsidP="00000000" w:rsidRDefault="00000000" w:rsidRPr="00000000" w14:paraId="0000008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Расчетно-практическая глава.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Содержание данной главы предполагает подтверждение рассмотренных выше теоретических аспектов темы (проблемы) через проведение научно-прикладного исследования используя соответствующие методы экономического и финансового анализа, в том числе методы статистического анализа.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характеристике исследовательской (расчетно-практической) главы курсовой работы, целесообразно учесть указания общего характера, выполнение которых поможет студенту избежать ошибок: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обязательно после расчетов делайте промежуточные выводы. Комментируйте результаты анализа, связывайте их с вашей темой и не бойтесь констатировать несоответствия, противоречия. Все это и составляет часть любой курсовой работы.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bookmarkStart w:colFirst="0" w:colLast="0" w:name="_44sinio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итогом вашей расчетно-практической главы станут выводы о положительных или негативных моментах исследуемого предмета. Содержанием этой главы должны стать расчеты или анализ конкретных вопросов и в заключении – ваша авторская интерпретация (например, предложения по улучшению) процессов (тех или иных показателей деятельности) основанная на результатах анализа.</w:t>
      </w:r>
    </w:p>
    <w:p w:rsidR="00000000" w:rsidDel="00000000" w:rsidP="00000000" w:rsidRDefault="00000000" w:rsidRPr="00000000" w14:paraId="0000008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60" w:before="24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Заключение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3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Заключение следует тесно увязывать с введением, т.к. во введении обосновывать задачи работы, а в заключении укажите – как вы их решили.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этом студент вновь обращается к актуальности темы, но в отличие от введения, характеристика актуальности должна быть на ином, более высоком уровне. Далее в заключении описывается решение задач курсовой работы с промежуточными и конечными итогами.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2jxsxqh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Оформление курсовой работы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Курсовая работа должна быть оформлена в соответствии с требованиями, предъявляемыми к подобному виду работ, и сброшюрована в скоросшиватель, а также для оценивания обязательно предоставляется электронная версия работы.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Общий объем курсовой работы не должен превышать 5000 слов, исключая пробелы, рисунки, схемы и приложения (от 25 до 30 страниц шрифтом Times New Roman, размер 14, межстрочный интервал – 1,5; для сносок и подстрочных пояснений межстрочный интервал – 1, шрифт TNR, размер – 10). Существенное отклонение от объема работы является серьезным нарушением и повлечет за собой снижение оценки.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Размеры оставляемых полей – «Обычные». Текст выравнивается по ширине страницы. Сноски должны иметь сквозную нумерацию. Расстояние между названием части работы или главы и последующим текстом должно быть равно двум межстрочным интервалам. Фразы, начинающиеся с «красной» строки, печатаются с абзацным отступом от начала, равным 1,25 см.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Текст глав курсовой работы должен распределяться на параграфы. Главы должны быть пронумерованы римскими цифрами в пределах всей работы. «Введение» и «Заключение» не нумеруются. Параграф нумеруется арабскими цифрами в пределах каждой главы. Номер параграфа должен состоять из номера главы и номера параграфа, разделенный точкой. В конце номера параграфа также следует ставить точку, например, «2.1.» (первый параграф второй главы). Номер соответствующей главы или параграфа ставится в начале заголовка. Заголовки глав, заголовки параграфов, а также слова «Оглавление», «Введение», «Заключение», «Список литературы» пишутся строчными буквами (кроме первой прописной), следует располагать посередине строки без точки в конце.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Подчеркивать заголовки и переносить слова в заголовках не рекомендуется. Расстояние между заголовками и последующим текстом должно быть равно двум межстрочным интервалам, расстояние между заголовком и последней строчкой предыдущего текста – двум межстрочным интервалам. Каждую главу следует начинать с нового листа (страницы), а параграфы продолжать, отступив от предыдущего текста два межстрочных интервала.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Нумерация страниц текста должна быть сквозной, первой страницей является титульный лист, второй – оглавление. На последующих страницах номер проставляется арабскими цифрами в правом углу верхнего поля без отточий и дефисов. На страницах 1 и 2 (титульный лист и оглавление) номер страницы не ставится. Рисунки и таблицы, которые расположены на отдельных страницах, тоже включаются в общую нумерацию.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 допускается сокращение слов и наименований документов, а также перенасыщение текста специальными терминами, затрудняющими чтение. Приводимый цифровой аналитический материал помещается в таблицы, которые нумеруются по тексту.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Иллюстрации (чертежи, графики, схемы, диаграммы и др.) следует располагать непосредственно после текста, в котором они упоминаются впервые, или на следующей странице. На все иллюстрации должны быть ссылки в тексте.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Цифровой материал, как правило, должен оформляться в виде таблицы, вариант изображения которой представлен в приложении. Таблицу следует располагать в работе непосредственно после текста, в котором она упоминается впервые, или на следующей странице. На все таблицы должны быть ссылки в тексте.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Все таблицы и рисунки, если их несколько, имеют сквозную нумерацию в пределах всего текста. Если информация, приводимая в таблице, заимствована из каких-либо источников, то после названия таблицы необходимо поставить ссылку. Данные в таблице должны быть представлены шрифтом 12 размера и одинарным межстрочным интервалом без отступа (красной строки).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Если таблица имеет большой размер, то ее лучше поместить в приложение. Если все же размещение таблицы в тексте признано более целесообразным, то она переносится на следующие страницы с авто переносом шапки таблицы с использование команды «Повторять как заголовок на каждой странице» с использованием функции MC Word «Свойства таблицы».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названии таблицы или в строке, содержащей наименование показателей, должны быть указаны единицы измерения приводимых значений (например, тыс. руб., млн руб.).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Формулы, используемые для расчетов, располагают на отдельных строках и нумеруют. Порядковые номера формул обозначают арабскими цифрами, которые записывают на уровне формулы справа в круглых скобках.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Выравнивание формулы осуществляется по правому краю.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Если формул используется немного, то допускается сквозная нумерация по всей работе. Если в тексте используется большое количество формул, то нумерация указывается двойная: первая цифра отражает номер главы, вторая – ее порядковое положение в главе.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Оформление формул осуществляется с использованием функции  «Формула» в программном комплексе Microsoft Word. Непосредственно под формулой приводится расшифровка смысла и значений символов.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Иллюстрации – схемы и графики, именуемые рисунками, нумеруются сквозной нумерацией по всей работе, обозначаются арабскими цифрами. Если иллюстрация в работе единственная, то она не нумеруется.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Схемы в работе должны быть сгруппированы в единый объект. Иллюстрации следует располагать непосредственно после текстов, в которых они упоминаются впервые, или на следующей странице.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Ссылки на иллюстрации не следует оформлять как самостоятельные фразы, в которых лишь повторяется то, что содержится в подписи. В том месте, где речь идет о теме, связанной с иллюстрацией, помещают ссылку либо в виде заключенного в скобки выражения «(Рис. 3)», либо в виде оборота типа: «…как это показано на рис. 3» или «… как это следует из рис. 3».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Каждую иллюстрацию необходимо снабжать подрисуночной подписью, которая должна соответствовать основному тексту и самой иллюстрации. Подпись под иллюстрацией имеет следующие основные элементы: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тематический заголовок иллюстрации, содержащий текст с характеристикой изображаемого объекта в наиболее краткой форме;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ссылка на источник, откуда взят рисунок, если это необходимо.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Следует помнить, что все таблицы, рисунки, схемы, иллюстрации, формулы и т.п. выполняются обучающимся лично с использованием соответствующих редакторов и инструментов MS Word.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«Заключения» в курсовой работе приводится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литературы. Описание источников осуществляется в соответствии с ГОСТ Р 7.0.5-2008.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систематическом расположении список литературы необходимо расположить в следующем порядке: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Конституция РФ;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Федеральные законы РФ;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Указы президента РФ;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Постановления Правительства РФ;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письма, инструкции, распоряжения министерства, федеральных служб, агентств;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книги, научные разработки по теме;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учебные издания;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статьи из периодических изданий;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справочные издания;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интернет-ресурсы.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z337ya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Общее количество источников в курсовой работе должно быть в пределах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12-15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наименований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Порядок аттестации и защиты курсовой работы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Законченная и полностью оформленная курсовая работа, и ее электронная копия не позднее, чем за две недели до начала экзаменационной сессии, представляется руководителю для проверки и предварительной оценки. Студенты заочной формы обучения (кроме групп выходного дня) представляют курсовую работу не позднее дня начала очередной сессии.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Руководитель проверяет работу на объем заимствований и при условии законченного правильного оформления и положительной оценки содержания, допускает работу к защите. Работа, не отвечающая установленным требованиям, возвращается для доработки с учетом сделанных замечаний и повторно предъявляется на кафедру в срок, указанный руководителем, но до начала экзаменационной сессии (по заочной форме – до зачета/экзамена по соответствующей дисциплине).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Курсовая работа подлежит проверке на наличие заимствований в установленном порядке. Также студент должен сделать запись на последней странице работы: «Настоящим подтверждаю, что курсовая работа выполнена мною самостоятельно, заимствования находятся в допустимых пределах», а затем подписаться.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Защита курсовых работ может проводиться как на учебных занятиях, так и в ходе консультаций или специально отведенное в расписании время.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Формой аттестации студента по курсовой работе является дифференцированный зачет («отлично», «хорошо», «удовлетворительно», «неудовлетворительно»). Оценка за курсовую работу выставляется руководителем по результатам защиты в ведомость.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Студент, не представивший в установленный срок курсовую работу или не защитивший ее по неуважительной причине, считается имеющим академическую задолженность.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 оценке курсовой работы учитываются: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актуальность темы;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теоретический уровень и самостоятельность в постановке вопроса;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связь вопросов теории с практикой;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использование в работе новейшей литературы, зарубежного опыта;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наличие цифрового материала, расчетов таблиц, иллюстраций и т.п.;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обоснование выводов, рекомендаций, предложений и т.п.;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34"/>
        </w:tabs>
        <w:spacing w:after="0" w:before="0" w:line="240" w:lineRule="auto"/>
        <w:ind w:left="0" w:right="0" w:firstLine="709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качество оформления работы.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защите необходимо показать не только знание темы, но и степень овладения научным методом мышления, логическим, динамичным, структурным и/или статистическим анализом исследуемых проблем, способность к самостоятельному научному труду, умение четко и ясно излагать свои мысли и выводы. Способность показать сформированное и обоснованное личное мнение как результат проведенного авторского исследования.</w:t>
      </w:r>
    </w:p>
    <w:p w:rsidR="00000000" w:rsidDel="00000000" w:rsidP="00000000" w:rsidRDefault="00000000" w:rsidRPr="00000000" w14:paraId="000000C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17dp8vu" w:id="9"/>
      <w:bookmarkEnd w:id="9"/>
      <w:r w:rsidDel="00000000" w:rsidR="00000000" w:rsidRPr="00000000">
        <w:br w:type="page"/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ПРИЛОЖЕНИЯ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Приложение А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6911340" cy="112395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11340" cy="1123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4585335</wp:posOffset>
                </wp:positionH>
                <wp:positionV relativeFrom="paragraph">
                  <wp:posOffset>165100</wp:posOffset>
                </wp:positionV>
                <wp:extent cx="1744980" cy="68580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980" cy="685800"/>
                        </a:xfrm>
                        <a:prstGeom prst="rect"/>
                        <a:noFill/>
                        <a:ln cap="flat" cmpd="sng" w="9525" algn="ctr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E82796" w:rsidRDefault="00000000" w:rsidRPr="00000000">
                            <w:pPr>
                              <w:pStyle w:val="Обычный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sz w:val="22"/>
                                <w:szCs w:val="22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9858118" w:rsidRPr="000000-1">
                              <w:rPr>
                                <w:w w:val="100"/>
                                <w:position w:val="-1"/>
                                <w:sz w:val="22"/>
                                <w:szCs w:val="22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E82796" w:rsidRDefault="00000000" w:rsidRPr="00000000">
                            <w:pPr>
                              <w:pStyle w:val="Обычный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sz w:val="22"/>
                                <w:szCs w:val="22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9858118" w:rsidRPr="09510814">
                              <w:rPr>
                                <w:w w:val="100"/>
                                <w:position w:val="-1"/>
                                <w:sz w:val="22"/>
                                <w:szCs w:val="22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Обычный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9858118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4585335</wp:posOffset>
                </wp:positionH>
                <wp:positionV relativeFrom="paragraph">
                  <wp:posOffset>165100</wp:posOffset>
                </wp:positionV>
                <wp:extent cx="1744980" cy="68580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Факультет          Управление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Кафедра              Менеджмент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КУРСОВАЯ РАБОТА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дисциплине: ___________________________________________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1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1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Тема:_____________________________________________________________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127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Выполнил(а) студент(ка): __________________________________________________________________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(курс, группа, форма обучения, ФИО)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Руководитель работы: _______________________________________________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ffff"/>
          <w:sz w:val="20"/>
          <w:szCs w:val="20"/>
          <w:u w:val="single"/>
          <w:shd w:fill="auto" w:val="clear"/>
          <w:vertAlign w:val="baseline"/>
          <w:rtl w:val="0"/>
        </w:rPr>
        <w:t xml:space="preserve">                     .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(учетная степень, звание, фамилия и инициалы)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Москва-2020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footerReference r:id="rId12" w:type="even"/>
      <w:pgSz w:h="16838" w:w="11906" w:orient="portrait"/>
      <w:pgMar w:bottom="1134" w:top="1134" w:left="1560" w:right="851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ambria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−"/>
      <w:lvlJc w:val="left"/>
      <w:pPr>
        <w:ind w:left="2149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87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8593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9313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0033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10753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11473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12193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12913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13633" w:hanging="180"/>
      </w:pPr>
      <w:rPr>
        <w:vertAlign w:val="baseline"/>
      </w:rPr>
    </w:lvl>
  </w:abstractNum>
  <w:abstractNum w:abstractNumId="6"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2" Type="http://schemas.openxmlformats.org/officeDocument/2006/relationships/footer" Target="foot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elibrary.ru/defaultx.asp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