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FDD" w:rsidRDefault="00797FDD" w:rsidP="008E6986">
      <w:pPr>
        <w:pStyle w:val="1"/>
      </w:pPr>
      <w:r>
        <w:t>Лабораторная работа 1</w:t>
      </w:r>
      <w:r w:rsidR="008E6986">
        <w:t xml:space="preserve"> </w:t>
      </w:r>
    </w:p>
    <w:p w:rsidR="00797FDD" w:rsidRPr="00797FDD" w:rsidRDefault="00797FDD" w:rsidP="008E6986">
      <w:pPr>
        <w:pStyle w:val="a4"/>
      </w:pPr>
    </w:p>
    <w:p w:rsidR="00797FDD" w:rsidRPr="009164AE" w:rsidRDefault="00797FDD" w:rsidP="008E6986">
      <w:pPr>
        <w:pStyle w:val="1"/>
      </w:pPr>
      <w:r w:rsidRPr="00C217CA">
        <w:t>Тема</w:t>
      </w:r>
      <w:r w:rsidR="00C217CA">
        <w:t xml:space="preserve"> 3</w:t>
      </w:r>
      <w:r w:rsidRPr="00C217CA">
        <w:t xml:space="preserve">. </w:t>
      </w:r>
      <w:r w:rsidR="00C217CA" w:rsidRPr="00C217CA">
        <w:t xml:space="preserve">Обеспечивающие и функциональные компоненты </w:t>
      </w:r>
      <w:proofErr w:type="spellStart"/>
      <w:r w:rsidR="00C217CA" w:rsidRPr="00C217CA">
        <w:t>БуЭС</w:t>
      </w:r>
      <w:proofErr w:type="spellEnd"/>
    </w:p>
    <w:p w:rsidR="00797FDD" w:rsidRDefault="00797FDD" w:rsidP="001B27A3">
      <w:pPr>
        <w:spacing w:line="360" w:lineRule="auto"/>
        <w:ind w:firstLine="709"/>
        <w:rPr>
          <w:b/>
          <w:sz w:val="28"/>
          <w:szCs w:val="28"/>
        </w:rPr>
      </w:pPr>
      <w:r w:rsidRPr="00797FDD">
        <w:rPr>
          <w:b/>
          <w:sz w:val="28"/>
          <w:szCs w:val="28"/>
        </w:rPr>
        <w:t>Задание</w:t>
      </w:r>
      <w:r>
        <w:rPr>
          <w:b/>
          <w:sz w:val="28"/>
          <w:szCs w:val="28"/>
        </w:rPr>
        <w:t xml:space="preserve"> </w:t>
      </w:r>
    </w:p>
    <w:p w:rsidR="00797FDD" w:rsidRDefault="00797FDD" w:rsidP="001B27A3">
      <w:pPr>
        <w:spacing w:line="360" w:lineRule="auto"/>
        <w:ind w:firstLine="709"/>
        <w:rPr>
          <w:sz w:val="28"/>
          <w:szCs w:val="28"/>
        </w:rPr>
      </w:pPr>
      <w:r w:rsidRPr="00797FDD">
        <w:rPr>
          <w:sz w:val="28"/>
          <w:szCs w:val="28"/>
        </w:rPr>
        <w:t>Внести инфо</w:t>
      </w:r>
      <w:r>
        <w:rPr>
          <w:sz w:val="28"/>
          <w:szCs w:val="28"/>
        </w:rPr>
        <w:t>рмацию по предприятию в систему.</w:t>
      </w:r>
      <w:r w:rsidR="001B27A3">
        <w:rPr>
          <w:sz w:val="28"/>
          <w:szCs w:val="28"/>
        </w:rPr>
        <w:t xml:space="preserve"> Ответить на контрольные вопросы.</w:t>
      </w:r>
    </w:p>
    <w:p w:rsidR="000D2D90" w:rsidRDefault="00176747" w:rsidP="00E91AA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Контрольный </w:t>
      </w:r>
      <w:r w:rsidR="001B27A3">
        <w:rPr>
          <w:sz w:val="28"/>
          <w:szCs w:val="28"/>
        </w:rPr>
        <w:t>вопрос</w:t>
      </w:r>
      <w:r>
        <w:rPr>
          <w:sz w:val="28"/>
          <w:szCs w:val="28"/>
        </w:rPr>
        <w:t xml:space="preserve">: </w:t>
      </w:r>
      <w:r w:rsidR="001B27A3" w:rsidRPr="001B27A3">
        <w:rPr>
          <w:sz w:val="28"/>
          <w:szCs w:val="28"/>
        </w:rPr>
        <w:t>виды регистрационных документов</w:t>
      </w:r>
      <w:r>
        <w:rPr>
          <w:sz w:val="28"/>
          <w:szCs w:val="28"/>
        </w:rPr>
        <w:t>.</w:t>
      </w:r>
      <w:r w:rsidR="001B27A3" w:rsidRPr="001B27A3">
        <w:rPr>
          <w:sz w:val="28"/>
          <w:szCs w:val="28"/>
        </w:rPr>
        <w:t xml:space="preserve"> </w:t>
      </w:r>
    </w:p>
    <w:p w:rsidR="000D2D90" w:rsidRPr="000D2D90" w:rsidRDefault="000D2D90" w:rsidP="000D2D90">
      <w:pPr>
        <w:spacing w:line="360" w:lineRule="auto"/>
        <w:rPr>
          <w:sz w:val="28"/>
          <w:szCs w:val="28"/>
        </w:rPr>
      </w:pPr>
    </w:p>
    <w:p w:rsidR="00B76953" w:rsidRPr="00B76953" w:rsidRDefault="00B76953" w:rsidP="008E6986">
      <w:pPr>
        <w:pStyle w:val="1"/>
        <w:jc w:val="center"/>
      </w:pPr>
      <w:r w:rsidRPr="00B76953">
        <w:t>Порядок запуска виртуально</w:t>
      </w:r>
      <w:r w:rsidR="000D2D90">
        <w:t>го рабочего стола</w:t>
      </w:r>
    </w:p>
    <w:p w:rsidR="00B76953" w:rsidRPr="00B76953" w:rsidRDefault="000D2D90" w:rsidP="000D2D90">
      <w:pPr>
        <w:tabs>
          <w:tab w:val="left" w:pos="1418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B76953" w:rsidRPr="00B76953">
        <w:rPr>
          <w:rFonts w:eastAsia="Calibri"/>
          <w:sz w:val="28"/>
          <w:szCs w:val="28"/>
        </w:rPr>
        <w:t>Получите доступ к виртуальному рабочему столу. Инструкция по получению доступа прилагается к заданию в курсе.</w:t>
      </w:r>
    </w:p>
    <w:p w:rsidR="00B76953" w:rsidRPr="00B76953" w:rsidRDefault="000D2D90" w:rsidP="000D2D90">
      <w:pPr>
        <w:tabs>
          <w:tab w:val="left" w:pos="1418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>
        <w:rPr>
          <w:rFonts w:eastAsiaTheme="minorEastAsia"/>
          <w:sz w:val="28"/>
          <w:szCs w:val="28"/>
        </w:rPr>
        <w:t>Запустите</w:t>
      </w:r>
      <w:r w:rsidR="00B76953" w:rsidRPr="00B76953">
        <w:rPr>
          <w:rFonts w:eastAsiaTheme="minorEastAsia"/>
          <w:sz w:val="28"/>
          <w:szCs w:val="28"/>
        </w:rPr>
        <w:t xml:space="preserve"> на виртуальном рабочем столе </w:t>
      </w:r>
      <w:r>
        <w:rPr>
          <w:rFonts w:eastAsiaTheme="minorEastAsia"/>
          <w:sz w:val="28"/>
          <w:szCs w:val="28"/>
        </w:rPr>
        <w:t xml:space="preserve">программу </w:t>
      </w:r>
      <w:r w:rsidRPr="000D2D90">
        <w:rPr>
          <w:rFonts w:eastAsiaTheme="minorEastAsia"/>
          <w:b/>
          <w:sz w:val="28"/>
          <w:szCs w:val="28"/>
        </w:rPr>
        <w:t>«</w:t>
      </w:r>
      <w:r w:rsidRPr="000D2D90">
        <w:rPr>
          <w:b/>
          <w:sz w:val="28"/>
          <w:szCs w:val="28"/>
        </w:rPr>
        <w:t>1С:</w:t>
      </w:r>
      <w:r w:rsidR="00620E18">
        <w:rPr>
          <w:b/>
          <w:sz w:val="28"/>
          <w:szCs w:val="28"/>
        </w:rPr>
        <w:t> </w:t>
      </w:r>
      <w:r w:rsidRPr="000D2D90">
        <w:rPr>
          <w:b/>
          <w:sz w:val="28"/>
          <w:szCs w:val="28"/>
        </w:rPr>
        <w:t>Предприятие»</w:t>
      </w:r>
      <w:r w:rsidRPr="00E91AAD">
        <w:rPr>
          <w:rFonts w:eastAsiaTheme="minorEastAsia"/>
          <w:sz w:val="28"/>
          <w:szCs w:val="28"/>
        </w:rPr>
        <w:t>.</w:t>
      </w:r>
    </w:p>
    <w:p w:rsidR="00797FDD" w:rsidRDefault="00797FDD" w:rsidP="001B27A3">
      <w:pPr>
        <w:spacing w:line="360" w:lineRule="auto"/>
        <w:jc w:val="center"/>
        <w:rPr>
          <w:i/>
          <w:sz w:val="28"/>
          <w:szCs w:val="28"/>
        </w:rPr>
      </w:pPr>
    </w:p>
    <w:p w:rsidR="00797FDD" w:rsidRPr="00065C15" w:rsidRDefault="00797FDD" w:rsidP="008E6986">
      <w:pPr>
        <w:pStyle w:val="1"/>
        <w:jc w:val="center"/>
      </w:pPr>
      <w:r w:rsidRPr="00065C15">
        <w:t>Методические ук</w:t>
      </w:r>
      <w:r w:rsidR="001B27A3">
        <w:t xml:space="preserve">азания </w:t>
      </w:r>
      <w:r w:rsidR="00176747">
        <w:t xml:space="preserve">к </w:t>
      </w:r>
      <w:r w:rsidR="001B27A3">
        <w:t>лабораторной работе 1</w:t>
      </w:r>
    </w:p>
    <w:p w:rsidR="00797FDD" w:rsidRPr="00E91AAD" w:rsidRDefault="00797FDD" w:rsidP="001B27A3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E91AAD">
        <w:rPr>
          <w:b/>
          <w:sz w:val="28"/>
          <w:szCs w:val="28"/>
        </w:rPr>
        <w:t>Теоретические аспекты:</w:t>
      </w:r>
    </w:p>
    <w:p w:rsidR="00797FDD" w:rsidRPr="008E4B9B" w:rsidRDefault="00797FDD" w:rsidP="001B27A3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E4B9B">
        <w:rPr>
          <w:sz w:val="28"/>
          <w:szCs w:val="28"/>
        </w:rPr>
        <w:t>выбор студентом реквизитов условного предприятия и его основных регистрационных данных;</w:t>
      </w:r>
    </w:p>
    <w:p w:rsidR="00797FDD" w:rsidRPr="008E4B9B" w:rsidRDefault="00797FDD" w:rsidP="001B27A3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E4B9B">
        <w:rPr>
          <w:sz w:val="28"/>
          <w:szCs w:val="28"/>
        </w:rPr>
        <w:t>изучение интерфейса программы;</w:t>
      </w:r>
    </w:p>
    <w:p w:rsidR="00797FDD" w:rsidRPr="008E4B9B" w:rsidRDefault="00797FDD" w:rsidP="001B27A3">
      <w:pPr>
        <w:pStyle w:val="a3"/>
        <w:numPr>
          <w:ilvl w:val="0"/>
          <w:numId w:val="7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8E4B9B">
        <w:rPr>
          <w:sz w:val="28"/>
          <w:szCs w:val="28"/>
        </w:rPr>
        <w:t xml:space="preserve">изучение </w:t>
      </w:r>
      <w:r w:rsidR="00176747">
        <w:rPr>
          <w:sz w:val="28"/>
          <w:szCs w:val="28"/>
        </w:rPr>
        <w:t>вариантов</w:t>
      </w:r>
      <w:r w:rsidR="00176747" w:rsidRPr="008E4B9B">
        <w:rPr>
          <w:sz w:val="28"/>
          <w:szCs w:val="28"/>
        </w:rPr>
        <w:t xml:space="preserve"> </w:t>
      </w:r>
      <w:r w:rsidRPr="008E4B9B">
        <w:rPr>
          <w:sz w:val="28"/>
          <w:szCs w:val="28"/>
        </w:rPr>
        <w:t>действий по внесению информации в программу для продолжения рабочих процедур.</w:t>
      </w:r>
    </w:p>
    <w:p w:rsidR="00797FDD" w:rsidRPr="00E91AAD" w:rsidRDefault="00797FDD" w:rsidP="008E4B9B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AAD">
        <w:rPr>
          <w:b/>
          <w:sz w:val="28"/>
          <w:szCs w:val="28"/>
        </w:rPr>
        <w:t>Общие вопросы</w:t>
      </w:r>
    </w:p>
    <w:p w:rsidR="00797FDD" w:rsidRPr="00BD27AC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 w:rsidRPr="00BD27AC">
        <w:rPr>
          <w:sz w:val="28"/>
          <w:szCs w:val="28"/>
        </w:rPr>
        <w:t>В одной базе удобно вести учет нескольких организаций, когда эти организации входят в единую группу предприятий</w:t>
      </w:r>
      <w:r>
        <w:rPr>
          <w:sz w:val="28"/>
          <w:szCs w:val="28"/>
        </w:rPr>
        <w:t xml:space="preserve"> </w:t>
      </w:r>
      <w:r w:rsidRPr="00BD27AC">
        <w:rPr>
          <w:sz w:val="28"/>
          <w:szCs w:val="28"/>
        </w:rPr>
        <w:t>и для них используетс</w:t>
      </w:r>
      <w:r>
        <w:rPr>
          <w:sz w:val="28"/>
          <w:szCs w:val="28"/>
        </w:rPr>
        <w:t>я практически общий перечень но</w:t>
      </w:r>
      <w:r w:rsidRPr="00BD27AC">
        <w:rPr>
          <w:sz w:val="28"/>
          <w:szCs w:val="28"/>
        </w:rPr>
        <w:t>менклатуры, контрагентов, складов, физических лиц и т. д. Это ускоряет процесс ввода данных и позволяет получить консолидированную информацию.</w:t>
      </w:r>
    </w:p>
    <w:p w:rsidR="00797FDD" w:rsidRDefault="00797FDD" w:rsidP="00797FDD">
      <w:pPr>
        <w:spacing w:line="360" w:lineRule="auto"/>
        <w:ind w:firstLine="709"/>
        <w:jc w:val="both"/>
      </w:pPr>
      <w:r w:rsidRPr="00BD27AC">
        <w:rPr>
          <w:sz w:val="28"/>
          <w:szCs w:val="28"/>
        </w:rPr>
        <w:t>Если организации не взаимосвязаны, то учет рекомендуется вести в нескольких базах. В этом случае желательно, чтобы в названии базы присутствовало наименование организации.</w:t>
      </w:r>
      <w:r w:rsidRPr="00133780">
        <w:t xml:space="preserve"> </w:t>
      </w:r>
    </w:p>
    <w:p w:rsidR="00797FDD" w:rsidRPr="00133780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 w:rsidRPr="00133780">
        <w:rPr>
          <w:sz w:val="28"/>
          <w:szCs w:val="28"/>
        </w:rPr>
        <w:lastRenderedPageBreak/>
        <w:t xml:space="preserve">Команда </w:t>
      </w:r>
      <w:r>
        <w:rPr>
          <w:sz w:val="28"/>
          <w:szCs w:val="28"/>
        </w:rPr>
        <w:t>«</w:t>
      </w:r>
      <w:r w:rsidRPr="00133780">
        <w:rPr>
          <w:sz w:val="28"/>
          <w:szCs w:val="28"/>
        </w:rPr>
        <w:t>1С:</w:t>
      </w:r>
      <w:r w:rsidR="00620E18">
        <w:rPr>
          <w:sz w:val="28"/>
          <w:szCs w:val="28"/>
        </w:rPr>
        <w:t xml:space="preserve"> </w:t>
      </w:r>
      <w:r w:rsidRPr="00133780">
        <w:rPr>
          <w:sz w:val="28"/>
          <w:szCs w:val="28"/>
        </w:rPr>
        <w:t>Предприятие</w:t>
      </w:r>
      <w:r w:rsidR="000D2D90">
        <w:rPr>
          <w:sz w:val="28"/>
          <w:szCs w:val="28"/>
        </w:rPr>
        <w:t>»</w:t>
      </w:r>
      <w:r w:rsidRPr="00133780">
        <w:rPr>
          <w:sz w:val="28"/>
          <w:szCs w:val="28"/>
        </w:rPr>
        <w:t xml:space="preserve"> предназначена для запуска выбранной информационной базы в пользовательском режиме. Запустить базу в пользовательском режиме можно также двойным кликом мыши по выбранной базе.</w:t>
      </w:r>
    </w:p>
    <w:p w:rsidR="00797FDD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 w:rsidRPr="00133780">
        <w:rPr>
          <w:sz w:val="28"/>
          <w:szCs w:val="28"/>
        </w:rPr>
        <w:t xml:space="preserve">Команда </w:t>
      </w:r>
      <w:r>
        <w:rPr>
          <w:sz w:val="28"/>
          <w:szCs w:val="28"/>
        </w:rPr>
        <w:t>«</w:t>
      </w:r>
      <w:r w:rsidRPr="00133780">
        <w:rPr>
          <w:sz w:val="28"/>
          <w:szCs w:val="28"/>
        </w:rPr>
        <w:t>Конфигуратор</w:t>
      </w:r>
      <w:r w:rsidR="00176747">
        <w:rPr>
          <w:sz w:val="28"/>
          <w:szCs w:val="28"/>
        </w:rPr>
        <w:t>»</w:t>
      </w:r>
      <w:r w:rsidRPr="00133780">
        <w:rPr>
          <w:sz w:val="28"/>
          <w:szCs w:val="28"/>
        </w:rPr>
        <w:t xml:space="preserve"> открывает базу в режиме</w:t>
      </w:r>
      <w:r w:rsidR="00176747">
        <w:rPr>
          <w:sz w:val="28"/>
          <w:szCs w:val="28"/>
        </w:rPr>
        <w:t>,</w:t>
      </w:r>
      <w:r w:rsidRPr="00133780">
        <w:rPr>
          <w:sz w:val="28"/>
          <w:szCs w:val="28"/>
        </w:rPr>
        <w:t xml:space="preserve"> предназначен</w:t>
      </w:r>
      <w:r w:rsidR="00176747">
        <w:rPr>
          <w:sz w:val="28"/>
          <w:szCs w:val="28"/>
        </w:rPr>
        <w:t>ном</w:t>
      </w:r>
      <w:r w:rsidRPr="00133780">
        <w:rPr>
          <w:sz w:val="28"/>
          <w:szCs w:val="28"/>
        </w:rPr>
        <w:t xml:space="preserve"> для администраторов и программистов. В данном режиме информационную базу можно изменять, дописывать, выполнять обновление конфигурации и создавать пользователей. Обновление и создание пользователей можно также производить в пользовательском режиме.</w:t>
      </w:r>
    </w:p>
    <w:p w:rsidR="00797FDD" w:rsidRPr="00E91AAD" w:rsidRDefault="00797FDD" w:rsidP="00797FDD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AAD">
        <w:rPr>
          <w:b/>
          <w:sz w:val="28"/>
          <w:szCs w:val="28"/>
        </w:rPr>
        <w:t>Выполнение практического задания</w:t>
      </w:r>
    </w:p>
    <w:p w:rsidR="00797FDD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 по условному предприятию </w:t>
      </w:r>
      <w:r w:rsidR="00176747">
        <w:rPr>
          <w:sz w:val="28"/>
          <w:szCs w:val="28"/>
        </w:rPr>
        <w:t xml:space="preserve">– те, которые находятся в свободном доступе, </w:t>
      </w:r>
      <w:r>
        <w:rPr>
          <w:sz w:val="28"/>
          <w:szCs w:val="28"/>
        </w:rPr>
        <w:t xml:space="preserve">необходимо скачать из </w:t>
      </w:r>
      <w:r w:rsidR="00176747">
        <w:rPr>
          <w:sz w:val="28"/>
          <w:szCs w:val="28"/>
        </w:rPr>
        <w:t>сети Интернет</w:t>
      </w:r>
      <w:r>
        <w:rPr>
          <w:sz w:val="28"/>
          <w:szCs w:val="28"/>
        </w:rPr>
        <w:t>. Это можно сделать также и через Единый регистрационный реестр юридических лиц.</w:t>
      </w:r>
    </w:p>
    <w:p w:rsidR="00797FDD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открытии интерфейса программы через функциональную кнопку «Предприятие» открываем «Организации» и через рабочее окно путем нажатия кнопки «Добавить» вносим информацию по предприятию по всем внутренним вкладкам</w:t>
      </w:r>
      <w:r w:rsidR="00176747">
        <w:rPr>
          <w:sz w:val="28"/>
          <w:szCs w:val="28"/>
        </w:rPr>
        <w:t>:</w:t>
      </w:r>
      <w:r>
        <w:rPr>
          <w:sz w:val="28"/>
          <w:szCs w:val="28"/>
        </w:rPr>
        <w:t xml:space="preserve"> «Основные», «Адреса и телефоны», «Коды», «Фонды», «Документооборот».</w:t>
      </w:r>
    </w:p>
    <w:p w:rsidR="00797FDD" w:rsidRDefault="00797FDD" w:rsidP="00797FDD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2941D6A" wp14:editId="6739456B">
            <wp:extent cx="5940425" cy="33413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27A3" w:rsidRDefault="001B27A3" w:rsidP="00797FDD">
      <w:pPr>
        <w:spacing w:line="360" w:lineRule="auto"/>
        <w:ind w:firstLine="709"/>
        <w:jc w:val="both"/>
        <w:rPr>
          <w:sz w:val="28"/>
          <w:szCs w:val="28"/>
        </w:rPr>
      </w:pPr>
    </w:p>
    <w:p w:rsidR="00797FDD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После внесения информации необходимо информацию «Записать» и подтвердить </w:t>
      </w:r>
      <w:r w:rsidR="00832948">
        <w:rPr>
          <w:sz w:val="28"/>
          <w:szCs w:val="28"/>
        </w:rPr>
        <w:t>командой</w:t>
      </w:r>
      <w:r w:rsidR="001767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«ОК» (правый угол рабочего окна). После всех манипуляций наименование вашего предприятия появится в реестре </w:t>
      </w:r>
      <w:r w:rsidR="005E1898">
        <w:rPr>
          <w:sz w:val="28"/>
          <w:szCs w:val="28"/>
        </w:rPr>
        <w:t>(</w:t>
      </w:r>
      <w:r>
        <w:rPr>
          <w:sz w:val="28"/>
          <w:szCs w:val="28"/>
        </w:rPr>
        <w:t>рабочее окно «Организации»</w:t>
      </w:r>
      <w:r w:rsidR="005E189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797FDD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продолжения работы по условному предприятию необходимо </w:t>
      </w:r>
      <w:r w:rsidRPr="006354EF">
        <w:rPr>
          <w:sz w:val="28"/>
          <w:szCs w:val="28"/>
        </w:rPr>
        <w:t>через функциональную кнопку «Предприятие» откры</w:t>
      </w:r>
      <w:r>
        <w:rPr>
          <w:sz w:val="28"/>
          <w:szCs w:val="28"/>
        </w:rPr>
        <w:t>ть</w:t>
      </w:r>
      <w:r w:rsidRPr="006354EF">
        <w:rPr>
          <w:sz w:val="28"/>
          <w:szCs w:val="28"/>
        </w:rPr>
        <w:t xml:space="preserve"> «Организации»</w:t>
      </w:r>
      <w:r>
        <w:rPr>
          <w:sz w:val="28"/>
          <w:szCs w:val="28"/>
        </w:rPr>
        <w:t xml:space="preserve">, далее </w:t>
      </w:r>
      <w:r w:rsidR="005E1898">
        <w:rPr>
          <w:sz w:val="28"/>
          <w:szCs w:val="28"/>
        </w:rPr>
        <w:t xml:space="preserve">– </w:t>
      </w:r>
      <w:r>
        <w:rPr>
          <w:sz w:val="28"/>
          <w:szCs w:val="28"/>
        </w:rPr>
        <w:t>найти наименование своего предприятия. Встать на строку выбора курсором и нажать на функциональную кнопку «Установить основной».</w:t>
      </w:r>
    </w:p>
    <w:p w:rsidR="00797FDD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</w:p>
    <w:p w:rsidR="00797FDD" w:rsidRDefault="00797FDD" w:rsidP="00797FDD">
      <w:pPr>
        <w:spacing w:line="360" w:lineRule="auto"/>
        <w:ind w:firstLine="142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1B2918E1" wp14:editId="12AC1EA6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FDD" w:rsidRDefault="00797FDD" w:rsidP="00797FDD">
      <w:pPr>
        <w:spacing w:line="360" w:lineRule="auto"/>
        <w:ind w:firstLine="142"/>
        <w:jc w:val="both"/>
        <w:rPr>
          <w:sz w:val="28"/>
          <w:szCs w:val="28"/>
        </w:rPr>
      </w:pPr>
    </w:p>
    <w:p w:rsidR="00797FDD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вы все сделали правильно, то в верхнем левом углу увидите наименование условного предприятия рядом с логотипом программы.</w:t>
      </w:r>
    </w:p>
    <w:p w:rsidR="00797FDD" w:rsidRPr="00F42E03" w:rsidRDefault="00797FDD" w:rsidP="00797FD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Это необходимо в первую очередь для того, чтобы ваши работы не были безликими и все поля наименовани</w:t>
      </w:r>
      <w:r w:rsidR="002A763F">
        <w:rPr>
          <w:sz w:val="28"/>
          <w:szCs w:val="28"/>
        </w:rPr>
        <w:t>й</w:t>
      </w:r>
      <w:r>
        <w:rPr>
          <w:sz w:val="28"/>
          <w:szCs w:val="28"/>
        </w:rPr>
        <w:t xml:space="preserve"> и </w:t>
      </w:r>
      <w:r w:rsidR="002A763F">
        <w:rPr>
          <w:sz w:val="28"/>
          <w:szCs w:val="28"/>
        </w:rPr>
        <w:t xml:space="preserve">реквизитов </w:t>
      </w:r>
      <w:r>
        <w:rPr>
          <w:sz w:val="28"/>
          <w:szCs w:val="28"/>
        </w:rPr>
        <w:t>предприятия были заполненными.</w:t>
      </w:r>
    </w:p>
    <w:p w:rsidR="00C27796" w:rsidRDefault="00C27796">
      <w:pPr>
        <w:spacing w:after="160" w:line="259" w:lineRule="auto"/>
      </w:pPr>
      <w:bookmarkStart w:id="0" w:name="_GoBack"/>
      <w:bookmarkEnd w:id="0"/>
    </w:p>
    <w:sectPr w:rsidR="00C27796" w:rsidSect="00B24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01C3"/>
    <w:multiLevelType w:val="hybridMultilevel"/>
    <w:tmpl w:val="9F8A00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F481F"/>
    <w:multiLevelType w:val="hybridMultilevel"/>
    <w:tmpl w:val="1CD4759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21C3B"/>
    <w:multiLevelType w:val="hybridMultilevel"/>
    <w:tmpl w:val="8B689B4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22903"/>
    <w:multiLevelType w:val="hybridMultilevel"/>
    <w:tmpl w:val="12E2D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53EC7"/>
    <w:multiLevelType w:val="hybridMultilevel"/>
    <w:tmpl w:val="6986B64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E2E3980"/>
    <w:multiLevelType w:val="hybridMultilevel"/>
    <w:tmpl w:val="6986B64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EFE58CF"/>
    <w:multiLevelType w:val="hybridMultilevel"/>
    <w:tmpl w:val="B0FAF380"/>
    <w:lvl w:ilvl="0" w:tplc="66064AD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E62609"/>
    <w:multiLevelType w:val="hybridMultilevel"/>
    <w:tmpl w:val="C8C6F59C"/>
    <w:lvl w:ilvl="0" w:tplc="F6EC53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4064E7D"/>
    <w:multiLevelType w:val="hybridMultilevel"/>
    <w:tmpl w:val="31FC16E2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178C0C4E"/>
    <w:multiLevelType w:val="hybridMultilevel"/>
    <w:tmpl w:val="8BDCECF6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0" w15:restartNumberingAfterBreak="0">
    <w:nsid w:val="17F676D7"/>
    <w:multiLevelType w:val="hybridMultilevel"/>
    <w:tmpl w:val="752A339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201E59F6"/>
    <w:multiLevelType w:val="hybridMultilevel"/>
    <w:tmpl w:val="63703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8ACEF5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536C8"/>
    <w:multiLevelType w:val="hybridMultilevel"/>
    <w:tmpl w:val="92C071D2"/>
    <w:lvl w:ilvl="0" w:tplc="04190017">
      <w:start w:val="1"/>
      <w:numFmt w:val="lowerLetter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2C220F8"/>
    <w:multiLevelType w:val="hybridMultilevel"/>
    <w:tmpl w:val="E5A0AB48"/>
    <w:lvl w:ilvl="0" w:tplc="FFFFFFFF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54178"/>
    <w:multiLevelType w:val="hybridMultilevel"/>
    <w:tmpl w:val="BD84149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26456068"/>
    <w:multiLevelType w:val="hybridMultilevel"/>
    <w:tmpl w:val="6986B648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7604EC1"/>
    <w:multiLevelType w:val="hybridMultilevel"/>
    <w:tmpl w:val="F5044D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9DA5317"/>
    <w:multiLevelType w:val="hybridMultilevel"/>
    <w:tmpl w:val="B1D013CE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C992FCC"/>
    <w:multiLevelType w:val="hybridMultilevel"/>
    <w:tmpl w:val="BE4AA706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9E77D9"/>
    <w:multiLevelType w:val="hybridMultilevel"/>
    <w:tmpl w:val="05642F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A0F145C"/>
    <w:multiLevelType w:val="hybridMultilevel"/>
    <w:tmpl w:val="9D38E3F2"/>
    <w:lvl w:ilvl="0" w:tplc="66064A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95687"/>
    <w:multiLevelType w:val="hybridMultilevel"/>
    <w:tmpl w:val="7FE026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A3F62"/>
    <w:multiLevelType w:val="hybridMultilevel"/>
    <w:tmpl w:val="88F0CCC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7EA2CF0"/>
    <w:multiLevelType w:val="hybridMultilevel"/>
    <w:tmpl w:val="2F16A9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86162F2"/>
    <w:multiLevelType w:val="hybridMultilevel"/>
    <w:tmpl w:val="63E83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48C44399"/>
    <w:multiLevelType w:val="hybridMultilevel"/>
    <w:tmpl w:val="F45882B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50543A"/>
    <w:multiLevelType w:val="hybridMultilevel"/>
    <w:tmpl w:val="D3422EF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9D6550"/>
    <w:multiLevelType w:val="hybridMultilevel"/>
    <w:tmpl w:val="6520F66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1E577D5"/>
    <w:multiLevelType w:val="hybridMultilevel"/>
    <w:tmpl w:val="DD0C93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F312759"/>
    <w:multiLevelType w:val="hybridMultilevel"/>
    <w:tmpl w:val="2F16A9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60A142B8"/>
    <w:multiLevelType w:val="hybridMultilevel"/>
    <w:tmpl w:val="BBEA91F8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1" w15:restartNumberingAfterBreak="0">
    <w:nsid w:val="62D55DBB"/>
    <w:multiLevelType w:val="hybridMultilevel"/>
    <w:tmpl w:val="238AC3C4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6312B7E"/>
    <w:multiLevelType w:val="hybridMultilevel"/>
    <w:tmpl w:val="6304E6F4"/>
    <w:lvl w:ilvl="0" w:tplc="66064A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84F7945"/>
    <w:multiLevelType w:val="hybridMultilevel"/>
    <w:tmpl w:val="2424BA5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B057616"/>
    <w:multiLevelType w:val="hybridMultilevel"/>
    <w:tmpl w:val="1A9C28DC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D232644"/>
    <w:multiLevelType w:val="hybridMultilevel"/>
    <w:tmpl w:val="5204C232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6" w15:restartNumberingAfterBreak="0">
    <w:nsid w:val="70D60EA1"/>
    <w:multiLevelType w:val="hybridMultilevel"/>
    <w:tmpl w:val="BC5EDEE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35F55A0"/>
    <w:multiLevelType w:val="hybridMultilevel"/>
    <w:tmpl w:val="483EE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4356CF"/>
    <w:multiLevelType w:val="hybridMultilevel"/>
    <w:tmpl w:val="9D3C934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9" w15:restartNumberingAfterBreak="0">
    <w:nsid w:val="7631797F"/>
    <w:multiLevelType w:val="hybridMultilevel"/>
    <w:tmpl w:val="AD5C50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A74175B"/>
    <w:multiLevelType w:val="hybridMultilevel"/>
    <w:tmpl w:val="72C0A8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7"/>
  </w:num>
  <w:num w:numId="2">
    <w:abstractNumId w:val="2"/>
  </w:num>
  <w:num w:numId="3">
    <w:abstractNumId w:val="25"/>
  </w:num>
  <w:num w:numId="4">
    <w:abstractNumId w:val="1"/>
  </w:num>
  <w:num w:numId="5">
    <w:abstractNumId w:val="13"/>
  </w:num>
  <w:num w:numId="6">
    <w:abstractNumId w:val="12"/>
  </w:num>
  <w:num w:numId="7">
    <w:abstractNumId w:val="14"/>
  </w:num>
  <w:num w:numId="8">
    <w:abstractNumId w:val="17"/>
  </w:num>
  <w:num w:numId="9">
    <w:abstractNumId w:val="0"/>
  </w:num>
  <w:num w:numId="10">
    <w:abstractNumId w:val="3"/>
  </w:num>
  <w:num w:numId="11">
    <w:abstractNumId w:val="26"/>
  </w:num>
  <w:num w:numId="12">
    <w:abstractNumId w:val="6"/>
  </w:num>
  <w:num w:numId="13">
    <w:abstractNumId w:val="20"/>
  </w:num>
  <w:num w:numId="14">
    <w:abstractNumId w:val="10"/>
  </w:num>
  <w:num w:numId="15">
    <w:abstractNumId w:val="40"/>
  </w:num>
  <w:num w:numId="16">
    <w:abstractNumId w:val="33"/>
  </w:num>
  <w:num w:numId="17">
    <w:abstractNumId w:val="15"/>
  </w:num>
  <w:num w:numId="18">
    <w:abstractNumId w:val="36"/>
  </w:num>
  <w:num w:numId="19">
    <w:abstractNumId w:val="4"/>
  </w:num>
  <w:num w:numId="20">
    <w:abstractNumId w:val="19"/>
  </w:num>
  <w:num w:numId="21">
    <w:abstractNumId w:val="18"/>
  </w:num>
  <w:num w:numId="22">
    <w:abstractNumId w:val="21"/>
  </w:num>
  <w:num w:numId="23">
    <w:abstractNumId w:val="34"/>
  </w:num>
  <w:num w:numId="24">
    <w:abstractNumId w:val="31"/>
  </w:num>
  <w:num w:numId="25">
    <w:abstractNumId w:val="38"/>
  </w:num>
  <w:num w:numId="26">
    <w:abstractNumId w:val="5"/>
  </w:num>
  <w:num w:numId="27">
    <w:abstractNumId w:val="23"/>
  </w:num>
  <w:num w:numId="28">
    <w:abstractNumId w:val="29"/>
  </w:num>
  <w:num w:numId="29">
    <w:abstractNumId w:val="11"/>
  </w:num>
  <w:num w:numId="30">
    <w:abstractNumId w:val="32"/>
  </w:num>
  <w:num w:numId="31">
    <w:abstractNumId w:val="8"/>
  </w:num>
  <w:num w:numId="32">
    <w:abstractNumId w:val="22"/>
  </w:num>
  <w:num w:numId="33">
    <w:abstractNumId w:val="16"/>
  </w:num>
  <w:num w:numId="34">
    <w:abstractNumId w:val="39"/>
  </w:num>
  <w:num w:numId="35">
    <w:abstractNumId w:val="9"/>
  </w:num>
  <w:num w:numId="36">
    <w:abstractNumId w:val="27"/>
  </w:num>
  <w:num w:numId="37">
    <w:abstractNumId w:val="30"/>
  </w:num>
  <w:num w:numId="38">
    <w:abstractNumId w:val="28"/>
  </w:num>
  <w:num w:numId="39">
    <w:abstractNumId w:val="24"/>
  </w:num>
  <w:num w:numId="40">
    <w:abstractNumId w:val="35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C3"/>
    <w:rsid w:val="000261C7"/>
    <w:rsid w:val="00065C15"/>
    <w:rsid w:val="000D2D90"/>
    <w:rsid w:val="00176747"/>
    <w:rsid w:val="001B27A3"/>
    <w:rsid w:val="00210DBC"/>
    <w:rsid w:val="00264EA0"/>
    <w:rsid w:val="002A763F"/>
    <w:rsid w:val="00311CC3"/>
    <w:rsid w:val="00442695"/>
    <w:rsid w:val="00453645"/>
    <w:rsid w:val="004D64AB"/>
    <w:rsid w:val="005E0C43"/>
    <w:rsid w:val="005E1898"/>
    <w:rsid w:val="00607627"/>
    <w:rsid w:val="00620E18"/>
    <w:rsid w:val="00657AD9"/>
    <w:rsid w:val="00797FDD"/>
    <w:rsid w:val="007A3195"/>
    <w:rsid w:val="00832948"/>
    <w:rsid w:val="00832F9E"/>
    <w:rsid w:val="008D00B2"/>
    <w:rsid w:val="008E4B9B"/>
    <w:rsid w:val="008E6986"/>
    <w:rsid w:val="009164AE"/>
    <w:rsid w:val="00960690"/>
    <w:rsid w:val="00B247DF"/>
    <w:rsid w:val="00B76953"/>
    <w:rsid w:val="00BB25C6"/>
    <w:rsid w:val="00C217CA"/>
    <w:rsid w:val="00C27796"/>
    <w:rsid w:val="00CD0DFC"/>
    <w:rsid w:val="00D7654D"/>
    <w:rsid w:val="00DA586F"/>
    <w:rsid w:val="00DE161C"/>
    <w:rsid w:val="00E91AAD"/>
    <w:rsid w:val="00F053B1"/>
    <w:rsid w:val="00F952D2"/>
    <w:rsid w:val="00FF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9E834"/>
  <w15:docId w15:val="{36E9B4A1-2320-45F5-9D41-4F125A21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7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6986"/>
    <w:pPr>
      <w:keepNext/>
      <w:keepLines/>
      <w:spacing w:line="360" w:lineRule="auto"/>
      <w:ind w:firstLine="709"/>
      <w:jc w:val="both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FDD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8E6986"/>
    <w:pPr>
      <w:spacing w:line="360" w:lineRule="auto"/>
      <w:ind w:firstLine="709"/>
      <w:contextualSpacing/>
      <w:jc w:val="both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a5">
    <w:name w:val="Заголовок Знак"/>
    <w:basedOn w:val="a0"/>
    <w:link w:val="a4"/>
    <w:uiPriority w:val="10"/>
    <w:rsid w:val="008E6986"/>
    <w:rPr>
      <w:rFonts w:ascii="Times New Roman" w:eastAsiaTheme="majorEastAsia" w:hAnsi="Times New Roman" w:cstheme="majorBidi"/>
      <w:b/>
      <w:spacing w:val="-10"/>
      <w:kern w:val="28"/>
      <w:sz w:val="28"/>
      <w:szCs w:val="5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E698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7674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674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Манжос</dc:creator>
  <cp:lastModifiedBy>Мария Манжос</cp:lastModifiedBy>
  <cp:revision>2</cp:revision>
  <dcterms:created xsi:type="dcterms:W3CDTF">2021-11-02T04:37:00Z</dcterms:created>
  <dcterms:modified xsi:type="dcterms:W3CDTF">2021-11-02T04:37:00Z</dcterms:modified>
</cp:coreProperties>
</file>