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4B2" w:rsidRPr="004B14C2" w:rsidRDefault="00BB64B2" w:rsidP="00BB64B2">
      <w:pPr>
        <w:keepNext/>
        <w:keepLines/>
        <w:spacing w:line="360" w:lineRule="auto"/>
        <w:outlineLvl w:val="0"/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t>Б</w:t>
      </w:r>
      <w:r w:rsidRPr="00345BEC">
        <w:rPr>
          <w:b/>
          <w:bCs/>
          <w:color w:val="365F91"/>
          <w:sz w:val="28"/>
          <w:szCs w:val="28"/>
        </w:rPr>
        <w:t xml:space="preserve">ланк выполнения </w:t>
      </w:r>
      <w:r>
        <w:rPr>
          <w:b/>
          <w:bCs/>
          <w:color w:val="365F91"/>
          <w:sz w:val="28"/>
          <w:szCs w:val="28"/>
        </w:rPr>
        <w:t>лабораторной</w:t>
      </w:r>
      <w:r w:rsidRPr="00345BEC">
        <w:rPr>
          <w:b/>
          <w:bCs/>
          <w:color w:val="365F91"/>
          <w:sz w:val="28"/>
          <w:szCs w:val="28"/>
        </w:rPr>
        <w:t xml:space="preserve"> работы </w:t>
      </w:r>
      <w:r w:rsidRPr="00345BEC">
        <w:rPr>
          <w:b/>
          <w:bCs/>
          <w:color w:val="365F91"/>
          <w:sz w:val="28"/>
          <w:szCs w:val="28"/>
        </w:rPr>
        <w:br/>
      </w:r>
      <w:r w:rsidRPr="004B14C2">
        <w:rPr>
          <w:b/>
          <w:bCs/>
          <w:color w:val="365F91"/>
          <w:sz w:val="28"/>
          <w:szCs w:val="28"/>
        </w:rPr>
        <w:t>«Изучение конструкции и принципа работы устройства релейной защиты SPAC 810»</w:t>
      </w:r>
    </w:p>
    <w:p w:rsidR="00BB64B2" w:rsidRPr="001F36CC" w:rsidRDefault="00BB64B2" w:rsidP="00BB64B2">
      <w:pPr>
        <w:spacing w:line="360" w:lineRule="auto"/>
        <w:rPr>
          <w:b/>
          <w:sz w:val="28"/>
          <w:szCs w:val="28"/>
        </w:rPr>
      </w:pPr>
      <w:r w:rsidRPr="001F36CC">
        <w:rPr>
          <w:b/>
          <w:sz w:val="28"/>
          <w:szCs w:val="28"/>
        </w:rPr>
        <w:t>Цели и задачи работы:</w:t>
      </w:r>
      <w:r>
        <w:rPr>
          <w:b/>
          <w:sz w:val="28"/>
          <w:szCs w:val="28"/>
        </w:rPr>
        <w:t xml:space="preserve"> </w:t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Pr="00C23200">
        <w:rPr>
          <w:sz w:val="28"/>
          <w:szCs w:val="28"/>
        </w:rPr>
        <w:t>.</w:t>
      </w:r>
    </w:p>
    <w:p w:rsidR="00BB64B2" w:rsidRPr="004B14C2" w:rsidRDefault="00BB64B2" w:rsidP="00BB64B2">
      <w:pPr>
        <w:spacing w:line="360" w:lineRule="auto"/>
        <w:rPr>
          <w:b/>
          <w:sz w:val="28"/>
          <w:szCs w:val="28"/>
        </w:rPr>
      </w:pPr>
      <w:r w:rsidRPr="004B14C2">
        <w:rPr>
          <w:b/>
          <w:sz w:val="28"/>
          <w:szCs w:val="28"/>
        </w:rPr>
        <w:t>Схема установки и используемое оборудование</w:t>
      </w:r>
      <w:r>
        <w:rPr>
          <w:b/>
          <w:sz w:val="28"/>
          <w:szCs w:val="28"/>
        </w:rPr>
        <w:t>:</w:t>
      </w:r>
      <w:r w:rsidRPr="004B14C2">
        <w:rPr>
          <w:b/>
          <w:sz w:val="28"/>
          <w:szCs w:val="28"/>
        </w:rPr>
        <w:t xml:space="preserve"> </w:t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</w:rPr>
        <w:t>.</w:t>
      </w:r>
    </w:p>
    <w:p w:rsidR="00BB64B2" w:rsidRDefault="00BB64B2" w:rsidP="00BB64B2">
      <w:pPr>
        <w:spacing w:line="360" w:lineRule="auto"/>
        <w:jc w:val="right"/>
        <w:rPr>
          <w:sz w:val="28"/>
          <w:szCs w:val="28"/>
        </w:rPr>
      </w:pPr>
    </w:p>
    <w:p w:rsidR="00BB64B2" w:rsidRDefault="00BB64B2" w:rsidP="00BB64B2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p w:rsidR="00BB64B2" w:rsidRPr="00345BEC" w:rsidRDefault="00BB64B2" w:rsidP="00BB64B2">
      <w:pPr>
        <w:spacing w:line="360" w:lineRule="auto"/>
        <w:jc w:val="center"/>
        <w:rPr>
          <w:sz w:val="28"/>
          <w:szCs w:val="28"/>
        </w:rPr>
      </w:pPr>
      <w:proofErr w:type="spellStart"/>
      <w:r w:rsidRPr="004B14C2">
        <w:rPr>
          <w:sz w:val="28"/>
          <w:szCs w:val="28"/>
        </w:rPr>
        <w:t>Уставки</w:t>
      </w:r>
      <w:proofErr w:type="spellEnd"/>
      <w:r w:rsidRPr="004B14C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SPAC</w:t>
      </w:r>
      <w:r w:rsidRPr="004B14C2">
        <w:rPr>
          <w:sz w:val="28"/>
          <w:szCs w:val="28"/>
        </w:rPr>
        <w:t xml:space="preserve"> 810</w:t>
      </w:r>
      <w:r>
        <w:rPr>
          <w:sz w:val="28"/>
          <w:szCs w:val="28"/>
        </w:rPr>
        <w:t xml:space="preserve"> </w:t>
      </w:r>
      <w:r w:rsidRPr="004B14C2">
        <w:rPr>
          <w:sz w:val="28"/>
          <w:szCs w:val="28"/>
        </w:rPr>
        <w:t>и их текущие значения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1"/>
        <w:gridCol w:w="4534"/>
      </w:tblGrid>
      <w:tr w:rsidR="00BB64B2" w:rsidRPr="00345BEC" w:rsidTr="00A14BC2">
        <w:trPr>
          <w:trHeight w:val="121"/>
        </w:trPr>
        <w:tc>
          <w:tcPr>
            <w:tcW w:w="2574" w:type="pct"/>
          </w:tcPr>
          <w:p w:rsidR="00BB64B2" w:rsidRPr="00A74291" w:rsidRDefault="00BB64B2" w:rsidP="00A14BC2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26" w:type="pct"/>
          </w:tcPr>
          <w:p w:rsidR="00BB64B2" w:rsidRPr="00345BEC" w:rsidRDefault="00BB64B2" w:rsidP="00A14BC2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</w:t>
            </w:r>
          </w:p>
        </w:tc>
      </w:tr>
      <w:tr w:rsidR="00BB64B2" w:rsidRPr="00345BEC" w:rsidTr="00A14BC2">
        <w:trPr>
          <w:trHeight w:val="121"/>
        </w:trPr>
        <w:tc>
          <w:tcPr>
            <w:tcW w:w="2574" w:type="pct"/>
          </w:tcPr>
          <w:p w:rsidR="00BB64B2" w:rsidRPr="00A74291" w:rsidRDefault="00BB64B2" w:rsidP="00A14BC2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 фазы А</w:t>
            </w:r>
          </w:p>
        </w:tc>
        <w:tc>
          <w:tcPr>
            <w:tcW w:w="2426" w:type="pct"/>
          </w:tcPr>
          <w:p w:rsidR="00BB64B2" w:rsidRPr="00345BEC" w:rsidRDefault="00BB64B2" w:rsidP="00A14BC2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BB64B2" w:rsidRPr="00345BEC" w:rsidTr="00A14BC2">
        <w:trPr>
          <w:trHeight w:val="116"/>
        </w:trPr>
        <w:tc>
          <w:tcPr>
            <w:tcW w:w="2574" w:type="pct"/>
          </w:tcPr>
          <w:p w:rsidR="00BB64B2" w:rsidRPr="00A74291" w:rsidRDefault="00BB64B2" w:rsidP="00A14BC2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 фазы B</w:t>
            </w:r>
          </w:p>
        </w:tc>
        <w:tc>
          <w:tcPr>
            <w:tcW w:w="2426" w:type="pct"/>
          </w:tcPr>
          <w:p w:rsidR="00BB64B2" w:rsidRPr="00345BEC" w:rsidRDefault="00BB64B2" w:rsidP="00A14BC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B64B2" w:rsidRPr="00345BEC" w:rsidTr="00A14BC2">
        <w:trPr>
          <w:trHeight w:val="116"/>
        </w:trPr>
        <w:tc>
          <w:tcPr>
            <w:tcW w:w="2574" w:type="pct"/>
          </w:tcPr>
          <w:p w:rsidR="00BB64B2" w:rsidRPr="00A74291" w:rsidRDefault="00BB64B2" w:rsidP="00A14BC2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 фазы C</w:t>
            </w:r>
          </w:p>
        </w:tc>
        <w:tc>
          <w:tcPr>
            <w:tcW w:w="2426" w:type="pct"/>
          </w:tcPr>
          <w:p w:rsidR="00BB64B2" w:rsidRPr="00345BEC" w:rsidRDefault="00BB64B2" w:rsidP="00A14BC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B64B2" w:rsidRPr="00345BEC" w:rsidTr="00A14BC2">
        <w:trPr>
          <w:trHeight w:val="116"/>
        </w:trPr>
        <w:tc>
          <w:tcPr>
            <w:tcW w:w="2574" w:type="pct"/>
          </w:tcPr>
          <w:p w:rsidR="00BB64B2" w:rsidRPr="00A74291" w:rsidRDefault="00BB64B2" w:rsidP="00A14BC2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Несимметрия</w:t>
            </w:r>
            <w:proofErr w:type="spellEnd"/>
          </w:p>
        </w:tc>
        <w:tc>
          <w:tcPr>
            <w:tcW w:w="2426" w:type="pct"/>
          </w:tcPr>
          <w:p w:rsidR="00BB64B2" w:rsidRPr="00345BEC" w:rsidRDefault="00BB64B2" w:rsidP="00A14BC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B64B2" w:rsidRPr="00345BEC" w:rsidTr="00A14BC2">
        <w:trPr>
          <w:trHeight w:val="116"/>
        </w:trPr>
        <w:tc>
          <w:tcPr>
            <w:tcW w:w="2574" w:type="pct"/>
          </w:tcPr>
          <w:p w:rsidR="00BB64B2" w:rsidRPr="00A74291" w:rsidRDefault="00BB64B2" w:rsidP="00A14BC2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Напряжение </w:t>
            </w:r>
            <w:proofErr w:type="spellStart"/>
            <w:r w:rsidRPr="00C23200">
              <w:rPr>
                <w:i/>
                <w:sz w:val="28"/>
                <w:szCs w:val="28"/>
              </w:rPr>
              <w:t>U</w:t>
            </w:r>
            <w:r w:rsidRPr="00C23200">
              <w:rPr>
                <w:sz w:val="28"/>
                <w:szCs w:val="28"/>
                <w:vertAlign w:val="subscript"/>
              </w:rPr>
              <w:t>ab</w:t>
            </w:r>
            <w:proofErr w:type="spellEnd"/>
          </w:p>
        </w:tc>
        <w:tc>
          <w:tcPr>
            <w:tcW w:w="2426" w:type="pct"/>
          </w:tcPr>
          <w:p w:rsidR="00BB64B2" w:rsidRPr="00345BEC" w:rsidRDefault="00BB64B2" w:rsidP="00A14BC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B64B2" w:rsidRPr="00345BEC" w:rsidTr="00A14BC2">
        <w:trPr>
          <w:trHeight w:val="116"/>
        </w:trPr>
        <w:tc>
          <w:tcPr>
            <w:tcW w:w="2574" w:type="pct"/>
          </w:tcPr>
          <w:p w:rsidR="00BB64B2" w:rsidRPr="00A74291" w:rsidRDefault="00BB64B2" w:rsidP="00A14BC2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Напряжение </w:t>
            </w:r>
            <w:proofErr w:type="spellStart"/>
            <w:r w:rsidRPr="00C23200">
              <w:rPr>
                <w:i/>
                <w:sz w:val="28"/>
                <w:szCs w:val="28"/>
              </w:rPr>
              <w:t>U</w:t>
            </w:r>
            <w:r w:rsidRPr="00C23200">
              <w:rPr>
                <w:sz w:val="28"/>
                <w:szCs w:val="28"/>
                <w:vertAlign w:val="subscript"/>
              </w:rPr>
              <w:t>bc</w:t>
            </w:r>
            <w:proofErr w:type="spellEnd"/>
          </w:p>
        </w:tc>
        <w:tc>
          <w:tcPr>
            <w:tcW w:w="2426" w:type="pct"/>
          </w:tcPr>
          <w:p w:rsidR="00BB64B2" w:rsidRPr="00345BEC" w:rsidRDefault="00BB64B2" w:rsidP="00A14BC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B64B2" w:rsidRPr="00345BEC" w:rsidTr="00A14BC2">
        <w:trPr>
          <w:trHeight w:val="116"/>
        </w:trPr>
        <w:tc>
          <w:tcPr>
            <w:tcW w:w="2574" w:type="pct"/>
          </w:tcPr>
          <w:p w:rsidR="00BB64B2" w:rsidRPr="00A74291" w:rsidRDefault="00BB64B2" w:rsidP="00A14BC2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A74291">
              <w:rPr>
                <w:sz w:val="28"/>
                <w:szCs w:val="28"/>
              </w:rPr>
              <w:t xml:space="preserve">Ток срабатывания максимальной токовой защиты </w:t>
            </w:r>
            <w:r>
              <w:rPr>
                <w:sz w:val="28"/>
                <w:szCs w:val="28"/>
              </w:rPr>
              <w:t>1 ступени</w:t>
            </w:r>
          </w:p>
        </w:tc>
        <w:tc>
          <w:tcPr>
            <w:tcW w:w="2426" w:type="pct"/>
          </w:tcPr>
          <w:p w:rsidR="00BB64B2" w:rsidRPr="00345BEC" w:rsidRDefault="00BB64B2" w:rsidP="00A14BC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B64B2" w:rsidRPr="00345BEC" w:rsidTr="00A14BC2">
        <w:trPr>
          <w:trHeight w:val="116"/>
        </w:trPr>
        <w:tc>
          <w:tcPr>
            <w:tcW w:w="2574" w:type="pct"/>
          </w:tcPr>
          <w:p w:rsidR="00BB64B2" w:rsidRPr="00A74291" w:rsidRDefault="00BB64B2" w:rsidP="00A14BC2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A74291">
              <w:rPr>
                <w:sz w:val="28"/>
                <w:szCs w:val="28"/>
              </w:rPr>
              <w:t>Ток срабатывания максимал</w:t>
            </w:r>
            <w:r>
              <w:rPr>
                <w:sz w:val="28"/>
                <w:szCs w:val="28"/>
              </w:rPr>
              <w:t>ьной токовой защиты 2 ступени</w:t>
            </w:r>
          </w:p>
        </w:tc>
        <w:tc>
          <w:tcPr>
            <w:tcW w:w="2426" w:type="pct"/>
          </w:tcPr>
          <w:p w:rsidR="00BB64B2" w:rsidRPr="00345BEC" w:rsidRDefault="00BB64B2" w:rsidP="00A14BC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B64B2" w:rsidRPr="00345BEC" w:rsidTr="00A14BC2">
        <w:trPr>
          <w:trHeight w:val="116"/>
        </w:trPr>
        <w:tc>
          <w:tcPr>
            <w:tcW w:w="2574" w:type="pct"/>
          </w:tcPr>
          <w:p w:rsidR="00BB64B2" w:rsidRPr="00A74291" w:rsidRDefault="00BB64B2" w:rsidP="00A14BC2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A74291">
              <w:rPr>
                <w:sz w:val="28"/>
                <w:szCs w:val="28"/>
              </w:rPr>
              <w:t>Ток срабатывания максимальной токовой защиты 3 ступени</w:t>
            </w:r>
          </w:p>
        </w:tc>
        <w:tc>
          <w:tcPr>
            <w:tcW w:w="2426" w:type="pct"/>
          </w:tcPr>
          <w:p w:rsidR="00BB64B2" w:rsidRPr="00345BEC" w:rsidRDefault="00BB64B2" w:rsidP="00A14BC2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BB64B2" w:rsidRPr="00345BEC" w:rsidTr="00A14BC2">
        <w:trPr>
          <w:trHeight w:val="116"/>
        </w:trPr>
        <w:tc>
          <w:tcPr>
            <w:tcW w:w="2574" w:type="pct"/>
          </w:tcPr>
          <w:p w:rsidR="00BB64B2" w:rsidRPr="00A74291" w:rsidRDefault="00BB64B2" w:rsidP="00A14BC2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A74291">
              <w:rPr>
                <w:sz w:val="28"/>
                <w:szCs w:val="28"/>
              </w:rPr>
              <w:t>Какие ступени максимальной токовой защиты включены</w:t>
            </w:r>
          </w:p>
        </w:tc>
        <w:tc>
          <w:tcPr>
            <w:tcW w:w="2426" w:type="pct"/>
          </w:tcPr>
          <w:p w:rsidR="00BB64B2" w:rsidRPr="00345BEC" w:rsidRDefault="00BB64B2" w:rsidP="00A14BC2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BB64B2" w:rsidRDefault="00BB64B2" w:rsidP="00BB64B2">
      <w:pPr>
        <w:spacing w:line="360" w:lineRule="auto"/>
        <w:rPr>
          <w:sz w:val="28"/>
          <w:szCs w:val="28"/>
        </w:rPr>
      </w:pPr>
    </w:p>
    <w:p w:rsidR="00BB64B2" w:rsidRDefault="00BB64B2" w:rsidP="00BB64B2">
      <w:pPr>
        <w:spacing w:line="360" w:lineRule="auto"/>
        <w:rPr>
          <w:sz w:val="28"/>
          <w:szCs w:val="28"/>
        </w:rPr>
      </w:pPr>
    </w:p>
    <w:p w:rsidR="00BB64B2" w:rsidRDefault="00BB64B2" w:rsidP="00BB64B2">
      <w:pPr>
        <w:spacing w:line="360" w:lineRule="auto"/>
        <w:rPr>
          <w:sz w:val="28"/>
          <w:szCs w:val="28"/>
        </w:rPr>
      </w:pPr>
    </w:p>
    <w:p w:rsidR="00BB64B2" w:rsidRDefault="00BB64B2" w:rsidP="00BB64B2">
      <w:pPr>
        <w:spacing w:line="360" w:lineRule="auto"/>
        <w:rPr>
          <w:b/>
          <w:sz w:val="28"/>
          <w:szCs w:val="28"/>
        </w:rPr>
      </w:pPr>
      <w:r w:rsidRPr="004B14C2">
        <w:rPr>
          <w:b/>
          <w:sz w:val="28"/>
          <w:szCs w:val="28"/>
        </w:rPr>
        <w:lastRenderedPageBreak/>
        <w:t>Ответы на контрольные вопросы</w:t>
      </w:r>
    </w:p>
    <w:p w:rsidR="00BB64B2" w:rsidRPr="00C23200" w:rsidRDefault="00BB64B2" w:rsidP="00BB64B2">
      <w:pPr>
        <w:spacing w:line="360" w:lineRule="auto"/>
        <w:rPr>
          <w:sz w:val="28"/>
          <w:szCs w:val="28"/>
          <w:u w:val="single"/>
        </w:rPr>
      </w:pP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BB64B2" w:rsidRPr="004B14C2" w:rsidRDefault="00BB64B2" w:rsidP="00BB64B2">
      <w:pPr>
        <w:spacing w:line="360" w:lineRule="auto"/>
        <w:rPr>
          <w:b/>
          <w:sz w:val="28"/>
          <w:szCs w:val="28"/>
        </w:rPr>
      </w:pPr>
    </w:p>
    <w:p w:rsidR="00BB64B2" w:rsidRPr="00C23200" w:rsidRDefault="00BB64B2" w:rsidP="00BB64B2">
      <w:pPr>
        <w:spacing w:line="360" w:lineRule="auto"/>
        <w:rPr>
          <w:u w:val="single"/>
        </w:rPr>
      </w:pPr>
      <w:r w:rsidRPr="001F36CC">
        <w:rPr>
          <w:b/>
          <w:sz w:val="28"/>
          <w:szCs w:val="28"/>
        </w:rPr>
        <w:t xml:space="preserve">Выводы: </w:t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 w:rsidRPr="00C23200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821B74" w:rsidRDefault="00821B74">
      <w:bookmarkStart w:id="0" w:name="_GoBack"/>
      <w:bookmarkEnd w:id="0"/>
    </w:p>
    <w:sectPr w:rsidR="00821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4FC"/>
    <w:rsid w:val="00821B74"/>
    <w:rsid w:val="00BB64B2"/>
    <w:rsid w:val="00DC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470968-60CE-4207-A7AE-5252FB78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4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4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2021-09-18T04:23:00Z</dcterms:created>
  <dcterms:modified xsi:type="dcterms:W3CDTF">2021-09-18T04:23:00Z</dcterms:modified>
</cp:coreProperties>
</file>