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720"/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107315</wp:posOffset>
                </wp:positionH>
                <wp:positionV relativeFrom="paragraph">
                  <wp:posOffset>20955</wp:posOffset>
                </wp:positionV>
                <wp:extent cx="1365885" cy="1400810"/>
                <wp:effectExtent l="19050" t="0" r="5715" b="0"/>
                <wp:wrapSquare wrapText="bothSides"/>
                <wp:docPr id="1" name="Рисунок 4" descr="фдо-контр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4" descr="фдо-контр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1365884" cy="14008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8240;o:allowoverlap:true;o:allowincell:true;mso-position-horizontal-relative:text;margin-left:8.45pt;mso-position-horizontal:absolute;mso-position-vertical-relative:text;margin-top:1.65pt;mso-position-vertical:absolute;width:107.55pt;height:110.30pt;mso-wrap-distance-left:9.00pt;mso-wrap-distance-top:0.00pt;mso-wrap-distance-right:9.00pt;mso-wrap-distance-bottom:0.00pt;" stroked="f" strokeweight="0.75pt">
                <v:path textboxrect="0,0,0,0"/>
                <w10:wrap type="square"/>
                <v:imagedata r:id="rId10" o:title=""/>
              </v:shape>
            </w:pict>
          </mc:Fallback>
        </mc:AlternateContent>
      </w:r>
      <w:r>
        <w:rPr>
          <w:b/>
        </w:rPr>
        <w:t xml:space="preserve">Рецензия </w:t>
      </w:r>
      <w:r>
        <w:t xml:space="preserve">на </w:t>
      </w:r>
      <w:r>
        <w:t xml:space="preserve">лаборатор</w:t>
      </w:r>
      <w:r>
        <w:t xml:space="preserve">н</w:t>
      </w:r>
      <w:r>
        <w:t xml:space="preserve">ую </w:t>
      </w:r>
      <w:r>
        <w:t xml:space="preserve">работ</w:t>
      </w:r>
      <w:r>
        <w:t xml:space="preserve">у</w:t>
      </w:r>
      <w:r>
        <w:t xml:space="preserve"> №</w:t>
      </w:r>
      <w:r>
        <w:t xml:space="preserve">2</w:t>
      </w:r>
      <w:r>
        <w:t xml:space="preserve"> </w:t>
      </w:r>
      <w:r/>
    </w:p>
    <w:p>
      <w:pPr>
        <w:ind w:firstLine="720"/>
        <w:jc w:val="left"/>
        <w:rPr>
          <w:u w:val="single"/>
        </w:rPr>
      </w:pPr>
      <w:r>
        <w:t xml:space="preserve">по дисциплине </w:t>
      </w:r>
      <w:r>
        <w:rPr>
          <w:u w:val="single"/>
        </w:rPr>
        <w:t xml:space="preserve">Разработка и анализ требований </w:t>
      </w:r>
      <w:r>
        <w:rPr>
          <w:u w:val="single"/>
        </w:rPr>
      </w:r>
    </w:p>
    <w:p>
      <w:pPr>
        <w:ind w:firstLine="720"/>
        <w:jc w:val="left"/>
        <w:rPr>
          <w:color w:val="ffffff"/>
        </w:rPr>
      </w:pPr>
      <w:r>
        <w:t xml:space="preserve">студент</w:t>
      </w:r>
      <w:r>
        <w:rPr>
          <w:b/>
        </w:rPr>
        <w:t xml:space="preserve"> ФДО </w:t>
      </w:r>
      <w:r>
        <w:rPr>
          <w:rFonts w:eastAsia="Calibri"/>
          <w:szCs w:val="28"/>
          <w:u w:val="single"/>
        </w:rPr>
        <w:t xml:space="preserve">Нефедович</w:t>
      </w:r>
      <w:r>
        <w:rPr>
          <w:rFonts w:eastAsia="Calibri"/>
          <w:szCs w:val="28"/>
          <w:u w:val="single"/>
        </w:rPr>
        <w:t xml:space="preserve"> В</w:t>
      </w:r>
      <w:r>
        <w:rPr>
          <w:rFonts w:eastAsia="Calibri"/>
          <w:szCs w:val="28"/>
          <w:u w:val="single"/>
        </w:rPr>
        <w:t xml:space="preserve">.</w:t>
      </w:r>
      <w:r>
        <w:rPr>
          <w:rFonts w:eastAsia="Calibri"/>
          <w:szCs w:val="28"/>
          <w:u w:val="single"/>
        </w:rPr>
        <w:t xml:space="preserve">И</w:t>
      </w:r>
      <w:r>
        <w:rPr>
          <w:rFonts w:eastAsia="Calibri"/>
          <w:szCs w:val="28"/>
          <w:u w:val="single"/>
        </w:rPr>
        <w:t xml:space="preserve">.</w:t>
      </w:r>
      <w:r>
        <w:rPr>
          <w:color w:val="ffffff"/>
        </w:rPr>
        <w:t xml:space="preserve">    </w:t>
      </w:r>
      <w:r>
        <w:rPr>
          <w:color w:val="ffffff"/>
          <w:szCs w:val="28"/>
          <w:u w:val="single"/>
        </w:rPr>
        <w:t xml:space="preserve">         </w:t>
      </w:r>
      <w:r>
        <w:rPr>
          <w:color w:val="ffffff"/>
        </w:rPr>
        <w:t xml:space="preserve">    город ____________________________</w:t>
      </w:r>
      <w:r>
        <w:rPr>
          <w:color w:val="ffffff"/>
        </w:rPr>
      </w:r>
    </w:p>
    <w:p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7216" behindDoc="0" locked="0" layoutInCell="1" allowOverlap="1">
                <wp:simplePos x="0" y="0"/>
                <wp:positionH relativeFrom="margin">
                  <wp:posOffset>33655</wp:posOffset>
                </wp:positionH>
                <wp:positionV relativeFrom="margin">
                  <wp:posOffset>1444625</wp:posOffset>
                </wp:positionV>
                <wp:extent cx="934085" cy="744220"/>
                <wp:effectExtent l="0" t="0" r="0" b="0"/>
                <wp:wrapNone/>
                <wp:docPr id="2" name="Рисунок 3" descr="Подпись2017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3" descr="Подпись2017.gif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934085" cy="7442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position:absolute;z-index:251657216;o:allowoverlap:true;o:allowincell:true;mso-position-horizontal-relative:margin;margin-left:2.65pt;mso-position-horizontal:absolute;mso-position-vertical-relative:margin;margin-top:113.75pt;mso-position-vertical:absolute;width:73.55pt;height:58.60pt;mso-wrap-distance-left:9.00pt;mso-wrap-distance-top:0.00pt;mso-wrap-distance-right:9.00pt;mso-wrap-distance-bottom:0.00pt;" stroked="f" strokeweight="0.75pt">
                <v:path textboxrect="0,0,0,0"/>
                <v:imagedata r:id="rId11" o:title=""/>
              </v:shape>
            </w:pict>
          </mc:Fallback>
        </mc:AlternateContent>
      </w:r>
      <w:r>
        <w:t xml:space="preserve">     </w:t>
      </w:r>
      <w:r>
        <w:tab/>
      </w:r>
      <w:r>
        <w:t xml:space="preserve">Отметка о зачёте</w:t>
      </w:r>
      <w:r>
        <w:t xml:space="preserve">: </w:t>
      </w:r>
      <w:r>
        <w:rPr>
          <w:b/>
        </w:rPr>
        <w:t xml:space="preserve">Не з</w:t>
      </w:r>
      <w:r>
        <w:rPr>
          <w:b/>
        </w:rPr>
        <w:t xml:space="preserve">ачтено.</w:t>
      </w:r>
      <w:r/>
    </w:p>
    <w:p>
      <w:r/>
      <w:r/>
    </w:p>
    <w:p>
      <w:pPr>
        <w:jc w:val="left"/>
        <w:spacing w:line="240" w:lineRule="auto"/>
      </w:pPr>
      <w:r>
        <w:t xml:space="preserve">_______________   </w:t>
      </w:r>
      <w:r>
        <w:rPr>
          <w:u w:val="single"/>
        </w:rPr>
        <w:t xml:space="preserve">25</w:t>
      </w:r>
      <w:r>
        <w:rPr>
          <w:u w:val="single"/>
        </w:rPr>
        <w:t xml:space="preserve">.</w:t>
      </w:r>
      <w:r>
        <w:rPr>
          <w:u w:val="single"/>
        </w:rPr>
        <w:t xml:space="preserve">0</w:t>
      </w:r>
      <w:r>
        <w:rPr>
          <w:u w:val="single"/>
        </w:rPr>
        <w:t xml:space="preserve">9</w:t>
      </w:r>
      <w:r>
        <w:rPr>
          <w:u w:val="single"/>
        </w:rPr>
        <w:t xml:space="preserve">.20</w:t>
      </w:r>
      <w:r>
        <w:rPr>
          <w:u w:val="single"/>
        </w:rPr>
        <w:t xml:space="preserve">2</w:t>
      </w:r>
      <w:r>
        <w:rPr>
          <w:u w:val="single"/>
        </w:rPr>
        <w:t xml:space="preserve">3</w:t>
      </w:r>
      <w:r>
        <w:t xml:space="preserve">      Рецензент </w:t>
      </w:r>
      <w:r>
        <w:rPr>
          <w:u w:val="single"/>
        </w:rPr>
        <w:t xml:space="preserve">                </w:t>
      </w:r>
      <w:r>
        <w:rPr>
          <w:u w:val="single"/>
        </w:rPr>
        <w:t xml:space="preserve">Перемитина</w:t>
      </w:r>
      <w:r>
        <w:rPr>
          <w:u w:val="single"/>
        </w:rPr>
        <w:t xml:space="preserve"> Т.О.</w:t>
      </w:r>
      <w:r/>
    </w:p>
    <w:p>
      <w:pPr>
        <w:ind w:left="589"/>
        <w:jc w:val="left"/>
        <w:spacing w:line="240" w:lineRule="auto"/>
        <w:rPr>
          <w:sz w:val="24"/>
          <w:vertAlign w:val="superscript"/>
        </w:rPr>
      </w:pPr>
      <w:r>
        <w:rPr>
          <w:sz w:val="24"/>
          <w:vertAlign w:val="superscript"/>
        </w:rPr>
        <w:t xml:space="preserve">Подпись</w:t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  <w:t xml:space="preserve"> Дата </w:t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  <w:t xml:space="preserve">Фамилия И.О.</w:t>
      </w:r>
      <w:r>
        <w:rPr>
          <w:sz w:val="24"/>
          <w:vertAlign w:val="superscript"/>
        </w:rPr>
      </w:r>
    </w:p>
    <w:p>
      <w:pPr>
        <w:pStyle w:val="669"/>
        <w:ind w:left="709"/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p>
      <w:pPr>
        <w:spacing w:line="276" w:lineRule="auto"/>
        <w:rPr>
          <w:szCs w:val="28"/>
        </w:rPr>
      </w:pPr>
      <w:r>
        <w:rPr>
          <w:szCs w:val="28"/>
        </w:rPr>
        <w:t xml:space="preserve">Замечани</w:t>
      </w:r>
      <w:r>
        <w:rPr>
          <w:szCs w:val="28"/>
        </w:rPr>
        <w:t xml:space="preserve">я:</w:t>
      </w:r>
      <w:r>
        <w:rPr>
          <w:szCs w:val="28"/>
        </w:rPr>
        <w:t xml:space="preserve">  </w:t>
      </w:r>
      <w:r>
        <w:rPr>
          <w:szCs w:val="28"/>
        </w:rPr>
      </w:r>
    </w:p>
    <w:p>
      <w:pPr>
        <w:ind w:firstLine="708"/>
        <w:spacing w:line="276" w:lineRule="auto"/>
        <w:rPr>
          <w:szCs w:val="28"/>
        </w:rPr>
      </w:pPr>
      <w:r>
        <w:rPr>
          <w:szCs w:val="28"/>
        </w:rPr>
        <w:t xml:space="preserve">Важный пункт</w:t>
      </w:r>
      <w:r>
        <w:rPr>
          <w:szCs w:val="28"/>
        </w:rPr>
        <w:t xml:space="preserve"> </w:t>
      </w:r>
      <w:r>
        <w:rPr>
          <w:szCs w:val="28"/>
        </w:rPr>
        <w:t xml:space="preserve">«</w:t>
      </w:r>
      <w:r>
        <w:rPr>
          <w:szCs w:val="28"/>
        </w:rPr>
        <w:t xml:space="preserve">Стадии и этапы разработки</w:t>
      </w:r>
      <w:r>
        <w:rPr>
          <w:szCs w:val="28"/>
        </w:rPr>
        <w:t xml:space="preserve">»</w:t>
      </w:r>
      <w:r>
        <w:t xml:space="preserve"> </w:t>
      </w:r>
      <w:r>
        <w:t xml:space="preserve">сложен для понимания – есть названия и содержание работ</w:t>
      </w:r>
      <w:r>
        <w:t xml:space="preserve">, но нет сроков  их выполнения. </w:t>
      </w:r>
      <w:r>
        <w:t xml:space="preserve">Согласно </w:t>
      </w:r>
      <w:r>
        <w:t xml:space="preserve">ГОСТ 34.602–89</w:t>
      </w:r>
      <w:r>
        <w:t xml:space="preserve"> </w:t>
      </w:r>
      <w:r>
        <w:t xml:space="preserve">в этом пункте </w:t>
      </w:r>
      <w:r>
        <w:t xml:space="preserve">устанавливают необходимые стадии разработки, </w:t>
      </w:r>
      <w:r>
        <w:rPr>
          <w:b/>
          <w:i/>
        </w:rPr>
        <w:t xml:space="preserve">этапы и содержание работ</w:t>
      </w:r>
      <w:r>
        <w:t xml:space="preserve"> (перечень программных документов, которые должны быть разработаны, согласованы и утверждены), а также,  сроки разработки и определяют исполнителей.</w:t>
      </w:r>
      <w:r>
        <w:rPr>
          <w:szCs w:val="28"/>
        </w:rPr>
      </w:r>
    </w:p>
    <w:p>
      <w:pPr>
        <w:rPr>
          <w:color w:val="000000"/>
          <w:szCs w:val="28"/>
        </w:rPr>
        <w:outlineLvl w:val="1"/>
      </w:pPr>
      <w:r>
        <w:rPr>
          <w:color w:val="000000"/>
          <w:szCs w:val="28"/>
        </w:rPr>
      </w:r>
      <w:r>
        <w:rPr>
          <w:color w:val="000000"/>
          <w:szCs w:val="28"/>
        </w:rPr>
      </w:r>
    </w:p>
    <w:p>
      <w:pPr>
        <w:rPr>
          <w:szCs w:val="28"/>
        </w:rPr>
        <w:outlineLvl w:val="1"/>
      </w:pPr>
      <w:r>
        <w:rPr>
          <w:color w:val="000000"/>
          <w:szCs w:val="28"/>
        </w:rPr>
        <w:t xml:space="preserve">ПРИМЕР</w:t>
      </w:r>
      <w:r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 xml:space="preserve">(фрагмент):</w:t>
      </w:r>
      <w:r>
        <w:rPr>
          <w:szCs w:val="28"/>
        </w:rPr>
      </w:r>
    </w:p>
    <w:p>
      <w:pPr>
        <w:pStyle w:val="676"/>
        <w:ind w:left="284"/>
        <w:widowControl w:val="off"/>
        <w:rPr>
          <w:szCs w:val="28"/>
        </w:rPr>
      </w:pPr>
      <w:r>
        <w:rPr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466959" cy="3483589"/>
                <wp:effectExtent l="171450" t="133350" r="352941" b="307361"/>
                <wp:docPr id="3" name="Рисуно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6469707" cy="34850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ffectLst>
                          <a:outerShdw blurRad="292100" dist="139700" dir="2700000" algn="tl" rotWithShape="0">
                            <a:srgbClr val="333333">
                              <a:alpha val="65000"/>
                            </a:srgbClr>
                          </a:outerShdw>
                        </a:effectLst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509.21pt;height:274.30pt;mso-wrap-distance-left:0.00pt;mso-wrap-distance-top:0.00pt;mso-wrap-distance-right:0.00pt;mso-wrap-distance-bottom:0.00pt;" stroked="f">
                <v:path textboxrect="0,0,0,0"/>
                <v:imagedata r:id="rId12" o:title=""/>
              </v:shape>
            </w:pict>
          </mc:Fallback>
        </mc:AlternateContent>
      </w:r>
      <w:r>
        <w:rPr>
          <w:szCs w:val="28"/>
        </w:rPr>
      </w:r>
    </w:p>
    <w:sectPr>
      <w:footnotePr/>
      <w:endnotePr/>
      <w:type w:val="nextPage"/>
      <w:pgSz w:w="11907" w:h="16840" w:orient="portrait"/>
      <w:pgMar w:top="567" w:right="567" w:bottom="567" w:left="567" w:header="720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Courier New">
    <w:panose1 w:val="02070309020205020404"/>
  </w:font>
  <w:font w:name="Calibri">
    <w:panose1 w:val="020F0502020204030204"/>
  </w:font>
  <w:font w:name="Tahoma">
    <w:panose1 w:val="020B0604030504040204"/>
  </w:font>
  <w:font w:name="Times New Roman">
    <w:panose1 w:val="02020603050405020304"/>
  </w:font>
  <w:font w:name="Cambria">
    <w:panose1 w:val="02040803050406030204"/>
  </w:font>
  <w:font w:name="Arial">
    <w:panose1 w:val="020B060402020202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*"/>
      <w:lvlJc w:val="left"/>
      <w:pPr/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20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7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4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41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9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6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63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70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789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14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6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8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0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2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74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6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8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06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1"/>
      <w:numFmt w:val="decimal"/>
      <w:pStyle w:val="653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cs="Times New Roman"/>
      </w:rPr>
    </w:lvl>
    <w:lvl w:ilvl="1">
      <w:start w:val="1"/>
      <w:numFmt w:val="decimal"/>
      <w:pStyle w:val="654"/>
      <w:isLgl w:val="false"/>
      <w:suff w:val="tab"/>
      <w:lvlText w:val="%1.%2."/>
      <w:lvlJc w:val="left"/>
      <w:pPr>
        <w:ind w:left="792" w:hanging="432"/>
        <w:tabs>
          <w:tab w:val="num" w:pos="1080" w:leader="none"/>
        </w:tabs>
      </w:pPr>
      <w:rPr>
        <w:rFonts w:cs="Times New Roman"/>
      </w:rPr>
    </w:lvl>
    <w:lvl w:ilvl="2">
      <w:start w:val="1"/>
      <w:numFmt w:val="decimal"/>
      <w:pStyle w:val="655"/>
      <w:isLgl w:val="false"/>
      <w:suff w:val="tab"/>
      <w:lvlText w:val="%1.%2.%3."/>
      <w:lvlJc w:val="left"/>
      <w:pPr>
        <w:ind w:left="1224" w:hanging="504"/>
        <w:tabs>
          <w:tab w:val="num" w:pos="180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  <w:tabs>
          <w:tab w:val="num" w:pos="1800" w:leader="none"/>
        </w:tabs>
      </w:pPr>
      <w:rPr>
        <w:rFonts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2520" w:leader="none"/>
        </w:tabs>
      </w:pPr>
      <w:rPr>
        <w:rFonts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288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3600" w:leader="none"/>
        </w:tabs>
      </w:pPr>
      <w:rPr>
        <w:rFonts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3960" w:leader="none"/>
        </w:tabs>
      </w:pPr>
      <w:rPr>
        <w:rFonts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4680" w:leader="none"/>
        </w:tabs>
      </w:pPr>
      <w:rPr>
        <w:rFonts w:cs="Times New Roman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  <w:tabs>
          <w:tab w:val="num" w:pos="720" w:leader="none"/>
        </w:tabs>
      </w:pPr>
      <w:rPr>
        <w:rFonts w:hint="default" w:ascii="Wingdings" w:hAnsi="Wingdings" w:cs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 w:cs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 w:cs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 w:cs="Wingdings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720" w:hanging="360"/>
        <w:tabs>
          <w:tab w:val="num" w:pos="720" w:leader="none"/>
        </w:tabs>
      </w:pPr>
      <w:rPr>
        <w:rFonts w:hint="default" w:ascii="Calibri" w:hAnsi="Calibri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501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221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941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61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81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101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821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541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61" w:hanging="360"/>
      </w:pPr>
      <w:rPr>
        <w:rFonts w:hint="default" w:ascii="Wingdings" w:hAnsi="Wingdings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  <w:tabs>
          <w:tab w:val="num" w:pos="720" w:leader="none"/>
        </w:tabs>
      </w:pPr>
      <w:rPr>
        <w:rFonts w:hint="default" w:ascii="Wingdings" w:hAnsi="Wingdings" w:cs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 w:cs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 w:cs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 w:cs="Wingdings"/>
      </w:r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5"/>
  </w:num>
  <w:num w:numId="2">
    <w:abstractNumId w:val="5"/>
  </w:num>
  <w:num w:numId="3">
    <w:abstractNumId w:val="2"/>
  </w:num>
  <w:num w:numId="4">
    <w:abstractNumId w:val="16"/>
  </w:num>
  <w:num w:numId="5">
    <w:abstractNumId w:val="0"/>
    <w:lvlOverride w:ilvl="0">
      <w:lvl w:ilvl="0">
        <w:start w:val="1"/>
        <w:numFmt w:val="bullet"/>
        <w:isLgl w:val="false"/>
        <w:suff w:val="tab"/>
        <w:lvlText w:val=""/>
        <w:legacy w:legacy="1" w:legacyIndent="0" w:legacySpace="0"/>
        <w:lvlJc w:val="left"/>
        <w:pPr/>
        <w:rPr>
          <w:rFonts w:hint="default" w:ascii="Symbol" w:hAnsi="Symbol"/>
        </w:rPr>
      </w:lvl>
    </w:lvlOverride>
  </w:num>
  <w:num w:numId="6">
    <w:abstractNumId w:val="13"/>
  </w:num>
  <w:num w:numId="7">
    <w:abstractNumId w:val="9"/>
  </w:num>
  <w:num w:numId="8">
    <w:abstractNumId w:val="10"/>
  </w:num>
  <w:num w:numId="9">
    <w:abstractNumId w:val="15"/>
  </w:num>
  <w:num w:numId="10">
    <w:abstractNumId w:val="6"/>
  </w:num>
  <w:num w:numId="11">
    <w:abstractNumId w:val="4"/>
  </w:num>
  <w:num w:numId="12">
    <w:abstractNumId w:val="12"/>
  </w:num>
  <w:num w:numId="13">
    <w:abstractNumId w:val="11"/>
  </w:num>
  <w:num w:numId="14">
    <w:abstractNumId w:val="8"/>
  </w:num>
  <w:num w:numId="15">
    <w:abstractNumId w:val="14"/>
  </w:num>
  <w:num w:numId="16">
    <w:abstractNumId w:val="3"/>
  </w:num>
  <w:num w:numId="17">
    <w:abstractNumId w:val="7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656"/>
    <w:link w:val="653"/>
    <w:uiPriority w:val="9"/>
    <w:rPr>
      <w:rFonts w:ascii="Arial" w:hAnsi="Arial" w:eastAsia="Arial" w:cs="Arial"/>
      <w:sz w:val="40"/>
      <w:szCs w:val="40"/>
    </w:rPr>
  </w:style>
  <w:style w:type="character" w:styleId="16">
    <w:name w:val="Heading 2 Char"/>
    <w:basedOn w:val="656"/>
    <w:link w:val="654"/>
    <w:uiPriority w:val="9"/>
    <w:rPr>
      <w:rFonts w:ascii="Arial" w:hAnsi="Arial" w:eastAsia="Arial" w:cs="Arial"/>
      <w:sz w:val="34"/>
    </w:rPr>
  </w:style>
  <w:style w:type="character" w:styleId="18">
    <w:name w:val="Heading 3 Char"/>
    <w:basedOn w:val="656"/>
    <w:link w:val="655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52"/>
    <w:next w:val="652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56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52"/>
    <w:next w:val="652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56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52"/>
    <w:next w:val="652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56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52"/>
    <w:next w:val="652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56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52"/>
    <w:next w:val="652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56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52"/>
    <w:next w:val="652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56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52"/>
    <w:next w:val="652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56"/>
    <w:link w:val="34"/>
    <w:uiPriority w:val="10"/>
    <w:rPr>
      <w:sz w:val="48"/>
      <w:szCs w:val="48"/>
    </w:rPr>
  </w:style>
  <w:style w:type="paragraph" w:styleId="36">
    <w:name w:val="Subtitle"/>
    <w:basedOn w:val="652"/>
    <w:next w:val="652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56"/>
    <w:link w:val="36"/>
    <w:uiPriority w:val="11"/>
    <w:rPr>
      <w:sz w:val="24"/>
      <w:szCs w:val="24"/>
    </w:rPr>
  </w:style>
  <w:style w:type="paragraph" w:styleId="38">
    <w:name w:val="Quote"/>
    <w:basedOn w:val="652"/>
    <w:next w:val="652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52"/>
    <w:next w:val="652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52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56"/>
    <w:link w:val="42"/>
    <w:uiPriority w:val="99"/>
  </w:style>
  <w:style w:type="paragraph" w:styleId="44">
    <w:name w:val="Footer"/>
    <w:basedOn w:val="652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56"/>
    <w:link w:val="44"/>
    <w:uiPriority w:val="99"/>
  </w:style>
  <w:style w:type="paragraph" w:styleId="46">
    <w:name w:val="Caption"/>
    <w:basedOn w:val="652"/>
    <w:next w:val="65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657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5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5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5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6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6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6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6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6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6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6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6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6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6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6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6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652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56"/>
    <w:uiPriority w:val="99"/>
    <w:unhideWhenUsed/>
    <w:rPr>
      <w:vertAlign w:val="superscript"/>
    </w:rPr>
  </w:style>
  <w:style w:type="paragraph" w:styleId="178">
    <w:name w:val="endnote text"/>
    <w:basedOn w:val="652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56"/>
    <w:uiPriority w:val="99"/>
    <w:semiHidden/>
    <w:unhideWhenUsed/>
    <w:rPr>
      <w:vertAlign w:val="superscript"/>
    </w:rPr>
  </w:style>
  <w:style w:type="paragraph" w:styleId="184">
    <w:name w:val="toc 4"/>
    <w:basedOn w:val="652"/>
    <w:next w:val="652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52"/>
    <w:next w:val="652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52"/>
    <w:next w:val="652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52"/>
    <w:next w:val="652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52"/>
    <w:next w:val="652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52"/>
    <w:next w:val="652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52"/>
    <w:next w:val="652"/>
    <w:uiPriority w:val="99"/>
    <w:unhideWhenUsed/>
    <w:pPr>
      <w:spacing w:after="0" w:afterAutospacing="0"/>
    </w:pPr>
  </w:style>
  <w:style w:type="paragraph" w:styleId="652" w:default="1">
    <w:name w:val="Normal"/>
    <w:qFormat/>
    <w:pPr>
      <w:jc w:val="both"/>
      <w:spacing w:line="360" w:lineRule="auto"/>
    </w:pPr>
    <w:rPr>
      <w:sz w:val="28"/>
    </w:rPr>
  </w:style>
  <w:style w:type="paragraph" w:styleId="653">
    <w:name w:val="Heading 1"/>
    <w:basedOn w:val="652"/>
    <w:next w:val="652"/>
    <w:link w:val="659"/>
    <w:uiPriority w:val="99"/>
    <w:qFormat/>
    <w:pPr>
      <w:numPr>
        <w:ilvl w:val="0"/>
        <w:numId w:val="2"/>
      </w:numPr>
      <w:jc w:val="left"/>
      <w:keepNext/>
      <w:spacing w:before="240"/>
      <w:outlineLvl w:val="0"/>
    </w:pPr>
    <w:rPr>
      <w:b/>
      <w:caps/>
      <w:spacing w:val="20"/>
    </w:rPr>
  </w:style>
  <w:style w:type="paragraph" w:styleId="654">
    <w:name w:val="Heading 2"/>
    <w:basedOn w:val="652"/>
    <w:next w:val="652"/>
    <w:link w:val="660"/>
    <w:uiPriority w:val="99"/>
    <w:qFormat/>
    <w:pPr>
      <w:numPr>
        <w:ilvl w:val="1"/>
        <w:numId w:val="2"/>
      </w:numPr>
      <w:keepNext/>
      <w:spacing w:before="240" w:after="240"/>
      <w:outlineLvl w:val="1"/>
    </w:pPr>
    <w:rPr>
      <w:b/>
    </w:rPr>
  </w:style>
  <w:style w:type="paragraph" w:styleId="655">
    <w:name w:val="Heading 3"/>
    <w:basedOn w:val="652"/>
    <w:next w:val="652"/>
    <w:link w:val="661"/>
    <w:uiPriority w:val="99"/>
    <w:qFormat/>
    <w:pPr>
      <w:numPr>
        <w:ilvl w:val="2"/>
        <w:numId w:val="2"/>
      </w:numPr>
      <w:keepNext/>
      <w:spacing w:before="240" w:after="240"/>
      <w:outlineLvl w:val="2"/>
    </w:pPr>
    <w:rPr>
      <w:i/>
    </w:rPr>
  </w:style>
  <w:style w:type="character" w:styleId="656" w:default="1">
    <w:name w:val="Default Paragraph Font"/>
    <w:uiPriority w:val="1"/>
    <w:semiHidden/>
    <w:unhideWhenUsed/>
  </w:style>
  <w:style w:type="table" w:styleId="657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58" w:default="1">
    <w:name w:val="No List"/>
    <w:uiPriority w:val="99"/>
    <w:semiHidden/>
    <w:unhideWhenUsed/>
  </w:style>
  <w:style w:type="character" w:styleId="659" w:customStyle="1">
    <w:name w:val="Заголовок 1 Знак"/>
    <w:basedOn w:val="656"/>
    <w:link w:val="653"/>
    <w:uiPriority w:val="99"/>
    <w:rPr>
      <w:rFonts w:ascii="Cambria" w:hAnsi="Cambria" w:cs="Times New Roman"/>
      <w:b/>
      <w:bCs/>
      <w:sz w:val="32"/>
      <w:szCs w:val="32"/>
    </w:rPr>
  </w:style>
  <w:style w:type="character" w:styleId="660" w:customStyle="1">
    <w:name w:val="Заголовок 2 Знак"/>
    <w:basedOn w:val="656"/>
    <w:link w:val="654"/>
    <w:uiPriority w:val="99"/>
    <w:semiHidden/>
    <w:rPr>
      <w:rFonts w:ascii="Cambria" w:hAnsi="Cambria" w:cs="Times New Roman"/>
      <w:b/>
      <w:bCs/>
      <w:i/>
      <w:iCs/>
      <w:sz w:val="28"/>
      <w:szCs w:val="28"/>
    </w:rPr>
  </w:style>
  <w:style w:type="character" w:styleId="661" w:customStyle="1">
    <w:name w:val="Заголовок 3 Знак"/>
    <w:basedOn w:val="656"/>
    <w:link w:val="655"/>
    <w:uiPriority w:val="9"/>
    <w:rPr>
      <w:rFonts w:ascii="Cambria" w:hAnsi="Cambria" w:cs="Times New Roman"/>
      <w:b/>
      <w:bCs/>
      <w:sz w:val="26"/>
      <w:szCs w:val="26"/>
    </w:rPr>
  </w:style>
  <w:style w:type="paragraph" w:styleId="662" w:customStyle="1">
    <w:name w:val="Общий"/>
    <w:uiPriority w:val="99"/>
    <w:pPr>
      <w:ind w:firstLine="851"/>
      <w:jc w:val="both"/>
      <w:spacing w:line="360" w:lineRule="auto"/>
    </w:pPr>
    <w:rPr>
      <w:sz w:val="28"/>
    </w:rPr>
  </w:style>
  <w:style w:type="paragraph" w:styleId="663">
    <w:name w:val="toc 1"/>
    <w:basedOn w:val="652"/>
    <w:next w:val="652"/>
    <w:uiPriority w:val="99"/>
    <w:semiHidden/>
    <w:pPr>
      <w:jc w:val="left"/>
      <w:spacing w:before="360" w:after="360" w:line="240" w:lineRule="auto"/>
      <w:tabs>
        <w:tab w:val="left" w:pos="290" w:leader="none"/>
        <w:tab w:val="right" w:pos="9396" w:leader="underscore"/>
      </w:tabs>
    </w:pPr>
    <w:rPr>
      <w:b/>
      <w:caps/>
      <w:sz w:val="24"/>
      <w:u w:val="single"/>
    </w:rPr>
  </w:style>
  <w:style w:type="paragraph" w:styleId="664">
    <w:name w:val="toc 2"/>
    <w:basedOn w:val="652"/>
    <w:next w:val="652"/>
    <w:uiPriority w:val="99"/>
    <w:semiHidden/>
    <w:pPr>
      <w:jc w:val="left"/>
      <w:spacing w:line="240" w:lineRule="auto"/>
    </w:pPr>
    <w:rPr>
      <w:b/>
      <w:smallCaps/>
      <w:sz w:val="24"/>
    </w:rPr>
  </w:style>
  <w:style w:type="paragraph" w:styleId="665">
    <w:name w:val="toc 3"/>
    <w:basedOn w:val="652"/>
    <w:next w:val="652"/>
    <w:uiPriority w:val="99"/>
    <w:semiHidden/>
    <w:pPr>
      <w:jc w:val="left"/>
      <w:spacing w:line="240" w:lineRule="auto"/>
    </w:pPr>
    <w:rPr>
      <w:smallCaps/>
      <w:sz w:val="22"/>
    </w:rPr>
  </w:style>
  <w:style w:type="character" w:styleId="666">
    <w:name w:val="annotation reference"/>
    <w:basedOn w:val="656"/>
    <w:uiPriority w:val="99"/>
    <w:semiHidden/>
    <w:rPr>
      <w:rFonts w:cs="Times New Roman"/>
      <w:sz w:val="16"/>
    </w:rPr>
  </w:style>
  <w:style w:type="paragraph" w:styleId="667">
    <w:name w:val="annotation text"/>
    <w:basedOn w:val="652"/>
    <w:link w:val="668"/>
    <w:uiPriority w:val="99"/>
    <w:semiHidden/>
    <w:rPr>
      <w:sz w:val="20"/>
    </w:rPr>
  </w:style>
  <w:style w:type="character" w:styleId="668" w:customStyle="1">
    <w:name w:val="Текст примечания Знак"/>
    <w:basedOn w:val="656"/>
    <w:link w:val="667"/>
    <w:uiPriority w:val="99"/>
    <w:semiHidden/>
    <w:rPr>
      <w:rFonts w:cs="Times New Roman"/>
      <w:sz w:val="20"/>
      <w:szCs w:val="20"/>
    </w:rPr>
  </w:style>
  <w:style w:type="paragraph" w:styleId="669">
    <w:name w:val="Body Text"/>
    <w:basedOn w:val="652"/>
    <w:link w:val="670"/>
    <w:uiPriority w:val="99"/>
    <w:pPr>
      <w:jc w:val="left"/>
    </w:pPr>
    <w:rPr>
      <w:lang w:val="en-US"/>
    </w:rPr>
  </w:style>
  <w:style w:type="character" w:styleId="670" w:customStyle="1">
    <w:name w:val="Основной текст Знак"/>
    <w:basedOn w:val="656"/>
    <w:link w:val="669"/>
    <w:uiPriority w:val="99"/>
    <w:rPr>
      <w:rFonts w:cs="Times New Roman"/>
      <w:sz w:val="20"/>
      <w:szCs w:val="20"/>
    </w:rPr>
  </w:style>
  <w:style w:type="paragraph" w:styleId="671">
    <w:name w:val="Balloon Text"/>
    <w:basedOn w:val="652"/>
    <w:link w:val="672"/>
    <w:uiPriority w:val="99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styleId="672" w:customStyle="1">
    <w:name w:val="Текст выноски Знак"/>
    <w:basedOn w:val="656"/>
    <w:link w:val="671"/>
    <w:uiPriority w:val="99"/>
    <w:semiHidden/>
    <w:rPr>
      <w:rFonts w:ascii="Tahoma" w:hAnsi="Tahoma" w:cs="Tahoma"/>
      <w:sz w:val="16"/>
      <w:szCs w:val="16"/>
    </w:rPr>
  </w:style>
  <w:style w:type="character" w:styleId="673">
    <w:name w:val="Hyperlink"/>
    <w:basedOn w:val="656"/>
    <w:uiPriority w:val="99"/>
    <w:unhideWhenUsed/>
    <w:rPr>
      <w:color w:val="0000ff"/>
      <w:u w:val="single"/>
    </w:rPr>
  </w:style>
  <w:style w:type="paragraph" w:styleId="674" w:customStyle="1">
    <w:name w:val="bodytext"/>
    <w:basedOn w:val="652"/>
    <w:pPr>
      <w:jc w:val="left"/>
      <w:spacing w:before="100" w:beforeAutospacing="1" w:after="100" w:afterAutospacing="1" w:line="240" w:lineRule="auto"/>
    </w:pPr>
    <w:rPr>
      <w:sz w:val="24"/>
      <w:szCs w:val="24"/>
    </w:rPr>
  </w:style>
  <w:style w:type="character" w:styleId="675">
    <w:name w:val="FollowedHyperlink"/>
    <w:basedOn w:val="656"/>
    <w:uiPriority w:val="99"/>
    <w:semiHidden/>
    <w:unhideWhenUsed/>
    <w:rPr>
      <w:color w:val="800080"/>
      <w:u w:val="single"/>
    </w:rPr>
  </w:style>
  <w:style w:type="paragraph" w:styleId="676">
    <w:name w:val="List Paragraph"/>
    <w:basedOn w:val="652"/>
    <w:uiPriority w:val="34"/>
    <w:qFormat/>
    <w:pPr>
      <w:contextualSpacing/>
      <w:ind w:left="720"/>
    </w:pPr>
  </w:style>
  <w:style w:type="paragraph" w:styleId="677">
    <w:name w:val="Normal (Web)"/>
    <w:basedOn w:val="652"/>
    <w:uiPriority w:val="99"/>
    <w:unhideWhenUsed/>
    <w:pPr>
      <w:jc w:val="left"/>
      <w:spacing w:before="100" w:beforeAutospacing="1" w:after="100" w:afterAutospacing="1" w:line="240" w:lineRule="auto"/>
    </w:pPr>
    <w:rPr>
      <w:sz w:val="24"/>
      <w:szCs w:val="24"/>
    </w:rPr>
  </w:style>
  <w:style w:type="paragraph" w:styleId="678" w:customStyle="1">
    <w:name w:val="1"/>
    <w:basedOn w:val="652"/>
    <w:link w:val="680"/>
    <w:qFormat/>
    <w:pPr>
      <w:contextualSpacing/>
      <w:jc w:val="center"/>
      <w:outlineLvl w:val="0"/>
    </w:pPr>
    <w:rPr>
      <w:rFonts w:eastAsia="Calibri"/>
      <w:b/>
      <w:szCs w:val="28"/>
      <w:lang w:eastAsia="en-US"/>
    </w:rPr>
  </w:style>
  <w:style w:type="paragraph" w:styleId="679" w:customStyle="1">
    <w:name w:val="3тт"/>
    <w:basedOn w:val="652"/>
    <w:link w:val="681"/>
    <w:qFormat/>
    <w:pPr>
      <w:contextualSpacing/>
      <w:ind w:firstLine="709"/>
    </w:pPr>
    <w:rPr>
      <w:rFonts w:eastAsia="Calibri"/>
      <w:szCs w:val="28"/>
      <w:lang w:eastAsia="en-US"/>
    </w:rPr>
  </w:style>
  <w:style w:type="character" w:styleId="680" w:customStyle="1">
    <w:name w:val="1 Знак"/>
    <w:basedOn w:val="656"/>
    <w:link w:val="678"/>
    <w:rPr>
      <w:rFonts w:eastAsia="Calibri"/>
      <w:b/>
      <w:sz w:val="28"/>
      <w:szCs w:val="28"/>
      <w:lang w:eastAsia="en-US"/>
    </w:rPr>
  </w:style>
  <w:style w:type="character" w:styleId="681" w:customStyle="1">
    <w:name w:val="3тт Знак"/>
    <w:basedOn w:val="656"/>
    <w:link w:val="679"/>
    <w:rPr>
      <w:rFonts w:eastAsia="Calibri"/>
      <w:sz w:val="28"/>
      <w:szCs w:val="28"/>
      <w:lang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image" Target="media/image1.jpg"/><Relationship Id="rId11" Type="http://schemas.openxmlformats.org/officeDocument/2006/relationships/image" Target="media/image2.png"/><Relationship Id="rId12" Type="http://schemas.openxmlformats.org/officeDocument/2006/relationships/image" Target="media/image3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0889FB-8785-46B6-9A86-A10A6ECF0F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R7-Office/7.4.0.112</Application>
  <Company>IE TCDE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Рецензия на контрольную работу №_____ студента ТМЦ ДО</dc:title>
  <dc:creator>Миллер</dc:creator>
  <cp:lastModifiedBy>Нургуль Абдигалиева</cp:lastModifiedBy>
  <cp:revision>3</cp:revision>
  <dcterms:created xsi:type="dcterms:W3CDTF">2023-09-25T07:54:00Z</dcterms:created>
  <dcterms:modified xsi:type="dcterms:W3CDTF">2023-09-28T06:50:24Z</dcterms:modified>
</cp:coreProperties>
</file>