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1D2" w:rsidRPr="00AD21D2" w:rsidRDefault="00AD21D2" w:rsidP="00AD21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1D2">
        <w:rPr>
          <w:rFonts w:ascii="Times New Roman" w:hAnsi="Times New Roman" w:cs="Times New Roman"/>
          <w:b/>
          <w:sz w:val="28"/>
          <w:szCs w:val="28"/>
        </w:rPr>
        <w:t>СТРОИТЕЛЬНАЯ И АРХИТЕКТУРНАЯ АКУСТИКА</w:t>
      </w:r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Разделы строительной физики, в которых рассматриваются прикладные вопросы о распространении и слуховом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восприятии звука, носят название архитектурной и строительной акустики.</w:t>
      </w:r>
    </w:p>
    <w:p w:rsid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Архитектурная акустика занимается разработкой принципов и мер создания оптимальных условий восприятия речи,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пения, музыки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21D2">
        <w:rPr>
          <w:rFonts w:ascii="Times New Roman" w:hAnsi="Times New Roman" w:cs="Times New Roman"/>
          <w:sz w:val="28"/>
          <w:szCs w:val="28"/>
        </w:rPr>
        <w:t>омещениях и на открытом воздухе. Звуки при этом рассматриваются как носители полезной 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не оказывающие вредных воздействий на человека. Задача строительной акустики – разработка мер снижения или полного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подавления шумов. Шумами называются любые, мешающие слуховому восприятию, работе и отдыху человека звуки.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Борьба с шумами имеет гигиеническое и экономическое значение, так как их воздействие влияет на психику,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причиной многих заболеваний, снижает производительность труда.</w:t>
      </w:r>
    </w:p>
    <w:p w:rsidR="002E3089" w:rsidRPr="002E3089" w:rsidRDefault="002E3089" w:rsidP="002E30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089">
        <w:rPr>
          <w:rFonts w:ascii="Times New Roman" w:hAnsi="Times New Roman" w:cs="Times New Roman"/>
          <w:sz w:val="28"/>
          <w:szCs w:val="28"/>
        </w:rPr>
        <w:t>Основной задачей архитектурной акустики является исследование условий, определяющих качественное восприятие речи или музыки в помещениях, и разработка архитектурно-планировочных и конструктивных решений, обеспечивающих такие условия слухового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2E3089">
        <w:rPr>
          <w:rFonts w:ascii="Times New Roman" w:hAnsi="Times New Roman" w:cs="Times New Roman"/>
          <w:sz w:val="28"/>
          <w:szCs w:val="28"/>
        </w:rPr>
        <w:t>осприятия.</w:t>
      </w:r>
    </w:p>
    <w:p w:rsidR="002E3089" w:rsidRPr="002E3089" w:rsidRDefault="002E3089" w:rsidP="002E30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089">
        <w:rPr>
          <w:rFonts w:ascii="Times New Roman" w:hAnsi="Times New Roman" w:cs="Times New Roman"/>
          <w:sz w:val="28"/>
          <w:szCs w:val="28"/>
        </w:rPr>
        <w:t>Звуки при этом рассматриваются как носители полезной информации, не оказывающие вредных воздействий на человека. Задача строительной акустики — разработка мер снижения или полного подавления</w:t>
      </w:r>
      <w:r w:rsidR="00B60A7C" w:rsidRPr="00B60A7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E3089">
        <w:rPr>
          <w:rFonts w:ascii="Times New Roman" w:hAnsi="Times New Roman" w:cs="Times New Roman"/>
          <w:sz w:val="28"/>
          <w:szCs w:val="28"/>
        </w:rPr>
        <w:t>шумов.</w:t>
      </w:r>
    </w:p>
    <w:p w:rsidR="002E3089" w:rsidRPr="002E3089" w:rsidRDefault="002E3089" w:rsidP="002E30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089">
        <w:rPr>
          <w:rFonts w:ascii="Times New Roman" w:hAnsi="Times New Roman" w:cs="Times New Roman"/>
          <w:b/>
          <w:sz w:val="28"/>
          <w:szCs w:val="28"/>
        </w:rPr>
        <w:t>Шумом</w:t>
      </w:r>
      <w:r w:rsidRPr="002E3089">
        <w:rPr>
          <w:rFonts w:ascii="Times New Roman" w:hAnsi="Times New Roman" w:cs="Times New Roman"/>
          <w:sz w:val="28"/>
          <w:szCs w:val="28"/>
        </w:rPr>
        <w:t xml:space="preserve"> называются любые нежелательные звуки, воспринимаемые органами слуха и оказывающие на человека негативное психологическое и физиологическое воздействие в любых видах его жизнедеятельности.</w:t>
      </w:r>
    </w:p>
    <w:p w:rsidR="002E3089" w:rsidRPr="00AD21D2" w:rsidRDefault="002E3089" w:rsidP="002E30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089">
        <w:rPr>
          <w:rFonts w:ascii="Times New Roman" w:hAnsi="Times New Roman" w:cs="Times New Roman"/>
          <w:b/>
          <w:sz w:val="28"/>
          <w:szCs w:val="28"/>
        </w:rPr>
        <w:t xml:space="preserve">Звук </w:t>
      </w:r>
      <w:r w:rsidRPr="002E3089">
        <w:rPr>
          <w:rFonts w:ascii="Times New Roman" w:hAnsi="Times New Roman" w:cs="Times New Roman"/>
          <w:sz w:val="28"/>
          <w:szCs w:val="28"/>
        </w:rPr>
        <w:t>— это волнообразные колебательные движения, распространяющиеся в твердых, жидких и газообразных средах.</w:t>
      </w:r>
    </w:p>
    <w:p w:rsid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При изучении акустических процессов, выборе и обосновании мер снижения шума наряду с физико-математическими широко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используются экспериментальные методы, позволяющие, в частности, выполнять определение акустических параметров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помещений, звукоизолирующих </w:t>
      </w:r>
      <w:r w:rsidRPr="00AD21D2">
        <w:rPr>
          <w:rFonts w:ascii="Times New Roman" w:hAnsi="Times New Roman" w:cs="Times New Roman"/>
          <w:sz w:val="28"/>
          <w:szCs w:val="28"/>
        </w:rPr>
        <w:lastRenderedPageBreak/>
        <w:t>качеств ограждающих конструкций, эффективность мер по повышению звукоизоляции,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исследовать закономерности распространения шумов в помещениях и эффективность их снижения строительно-акустическими методами (табл.</w:t>
      </w:r>
      <w:r w:rsidR="006A7DDD">
        <w:rPr>
          <w:rFonts w:ascii="Times New Roman" w:hAnsi="Times New Roman" w:cs="Times New Roman"/>
          <w:sz w:val="28"/>
          <w:szCs w:val="28"/>
        </w:rPr>
        <w:t xml:space="preserve"> 1</w:t>
      </w:r>
      <w:r w:rsidRPr="00AD21D2">
        <w:rPr>
          <w:rFonts w:ascii="Times New Roman" w:hAnsi="Times New Roman" w:cs="Times New Roman"/>
          <w:sz w:val="28"/>
          <w:szCs w:val="28"/>
        </w:rPr>
        <w:t>).</w:t>
      </w:r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Лабораторные работы имеют цель ознакомить студентов с методами исследования распространения звуковой энергии,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оценки акустических параметров помещений и звукоизолирующих качеств ограждений. При выполнении работ студенты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должны изучить схемы измерительных трактов, принципы действия приборов, методику проведения экспериментов и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обработки их данных.</w:t>
      </w:r>
    </w:p>
    <w:p w:rsidR="006A7DDD" w:rsidRDefault="006A7DDD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DDD" w:rsidRDefault="006A7DDD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DDD" w:rsidRDefault="006A7DDD" w:rsidP="006A7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Pr="006A7DDD">
        <w:rPr>
          <w:rFonts w:ascii="Times New Roman" w:hAnsi="Times New Roman" w:cs="Times New Roman"/>
          <w:sz w:val="28"/>
          <w:szCs w:val="28"/>
        </w:rPr>
        <w:t>Эффективность снижения шума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DDD">
        <w:rPr>
          <w:rFonts w:ascii="Times New Roman" w:hAnsi="Times New Roman" w:cs="Times New Roman"/>
          <w:sz w:val="28"/>
          <w:szCs w:val="28"/>
        </w:rPr>
        <w:t>строительно-акустическими методами</w:t>
      </w:r>
    </w:p>
    <w:p w:rsidR="006A7DDD" w:rsidRDefault="006A7DDD" w:rsidP="006A7D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20097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Перед тем, как приступать к выполнению работ, необходимо познакомится с понятиями и определениями акустики,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принципами представления и обработки акустических величин.</w:t>
      </w:r>
    </w:p>
    <w:p w:rsidR="00DA39C6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С точки зрения акустики звук рассматривается как физическое явление, представляющее собой волновое колебание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упругой среды (например, воздушной). Распространение колебаний происходит в виде волн со скоростью, называемой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скоростью звука c (м/с). Количество энергии, переносимой звуковыми волнами в единицу времени через единицу площади,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перпендикулярной направлению распространения звука, называется интенсивностью звука I (Вт/м</w:t>
      </w:r>
      <w:r w:rsidRPr="006A7D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D21D2">
        <w:rPr>
          <w:rFonts w:ascii="Times New Roman" w:hAnsi="Times New Roman" w:cs="Times New Roman"/>
          <w:sz w:val="28"/>
          <w:szCs w:val="28"/>
        </w:rPr>
        <w:t>). Давление, возникающее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в </w:t>
      </w:r>
      <w:r w:rsidRPr="00AD21D2">
        <w:rPr>
          <w:rFonts w:ascii="Times New Roman" w:hAnsi="Times New Roman" w:cs="Times New Roman"/>
          <w:sz w:val="28"/>
          <w:szCs w:val="28"/>
        </w:rPr>
        <w:lastRenderedPageBreak/>
        <w:t>звуковой волне, называется звуковым давлением P (Па). Величины P и I в природе изменяются в широких пределах (P =2·10</w:t>
      </w:r>
      <w:r w:rsidRPr="006A7D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D21D2">
        <w:rPr>
          <w:rFonts w:ascii="Times New Roman" w:hAnsi="Times New Roman" w:cs="Times New Roman"/>
          <w:sz w:val="28"/>
          <w:szCs w:val="28"/>
        </w:rPr>
        <w:t>…2·10</w:t>
      </w:r>
      <w:r w:rsidRPr="006A7DDD">
        <w:rPr>
          <w:rFonts w:ascii="Times New Roman" w:hAnsi="Times New Roman" w:cs="Times New Roman"/>
          <w:sz w:val="28"/>
          <w:szCs w:val="28"/>
          <w:vertAlign w:val="superscript"/>
        </w:rPr>
        <w:t>–5</w:t>
      </w:r>
      <w:r w:rsidRPr="00AD21D2">
        <w:rPr>
          <w:rFonts w:ascii="Times New Roman" w:hAnsi="Times New Roman" w:cs="Times New Roman"/>
          <w:sz w:val="28"/>
          <w:szCs w:val="28"/>
        </w:rPr>
        <w:t xml:space="preserve"> Па, I = 10</w:t>
      </w:r>
      <w:r w:rsidRPr="006A7D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D21D2">
        <w:rPr>
          <w:rFonts w:ascii="Times New Roman" w:hAnsi="Times New Roman" w:cs="Times New Roman"/>
          <w:sz w:val="28"/>
          <w:szCs w:val="28"/>
        </w:rPr>
        <w:t>…10</w:t>
      </w:r>
      <w:r w:rsidRPr="006A7DDD">
        <w:rPr>
          <w:rFonts w:ascii="Times New Roman" w:hAnsi="Times New Roman" w:cs="Times New Roman"/>
          <w:sz w:val="28"/>
          <w:szCs w:val="28"/>
          <w:vertAlign w:val="superscript"/>
        </w:rPr>
        <w:t>–12</w:t>
      </w:r>
      <w:r w:rsidRPr="00AD21D2">
        <w:rPr>
          <w:rFonts w:ascii="Times New Roman" w:hAnsi="Times New Roman" w:cs="Times New Roman"/>
          <w:sz w:val="28"/>
          <w:szCs w:val="28"/>
        </w:rPr>
        <w:t xml:space="preserve"> Вт/м</w:t>
      </w:r>
      <w:r w:rsidRPr="006A7D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D21D2">
        <w:rPr>
          <w:rFonts w:ascii="Times New Roman" w:hAnsi="Times New Roman" w:cs="Times New Roman"/>
          <w:sz w:val="28"/>
          <w:szCs w:val="28"/>
        </w:rPr>
        <w:t>), их использование в таком виде неудобно. В технической акустике принято оценивать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эти величины в относительных логарифмических единицах – децибелах (дБ). Логарифмическая шкала позволяет сократить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диапазон измеряемых величин, так как каждому делению шкалы соответствует изменение не на определенное число единиц,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а в определенное число раз. Большинство акустических величин в этой связи оцениваются в уровнях.</w:t>
      </w:r>
      <w:r w:rsidR="006A7D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Уровень интенсивности звука определяется по формуле</w:t>
      </w:r>
    </w:p>
    <w:p w:rsidR="00AD21D2" w:rsidRPr="006A7DDD" w:rsidRDefault="006A7DDD" w:rsidP="00DA39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m:oMath>
        <m:r>
          <w:rPr>
            <w:rFonts w:ascii="Cambria Math" w:hAnsi="Cambria Math" w:cs="Times New Roman"/>
            <w:sz w:val="28"/>
            <w:szCs w:val="28"/>
          </w:rPr>
          <m:t>L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=10</m:t>
        </m:r>
        <m:r>
          <w:rPr>
            <w:rFonts w:ascii="Cambria Math" w:hAnsi="Cambria Math" w:cs="Times New Roman"/>
            <w:sz w:val="28"/>
            <w:szCs w:val="28"/>
          </w:rPr>
          <m:t>lg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0</m:t>
                </m:r>
              </m:sub>
            </m:sSub>
          </m:den>
        </m:f>
      </m:oMath>
      <w:r w:rsidRPr="006A7DDD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</w:rPr>
        <w:t>дБ</w:t>
      </w:r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где</w:t>
      </w:r>
      <w:r w:rsidRP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A7DD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6A7DDD">
        <w:rPr>
          <w:rFonts w:ascii="Times New Roman" w:hAnsi="Times New Roman" w:cs="Times New Roman"/>
          <w:sz w:val="28"/>
          <w:szCs w:val="28"/>
        </w:rPr>
        <w:t xml:space="preserve"> = 10</w:t>
      </w:r>
      <w:r w:rsidRPr="006A7DDD">
        <w:rPr>
          <w:rFonts w:ascii="Times New Roman" w:hAnsi="Times New Roman" w:cs="Times New Roman"/>
          <w:sz w:val="28"/>
          <w:szCs w:val="28"/>
          <w:vertAlign w:val="superscript"/>
        </w:rPr>
        <w:t>–12</w:t>
      </w:r>
      <w:r w:rsidRP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Вт</w:t>
      </w:r>
      <w:r w:rsidRPr="006A7DDD">
        <w:rPr>
          <w:rFonts w:ascii="Times New Roman" w:hAnsi="Times New Roman" w:cs="Times New Roman"/>
          <w:sz w:val="28"/>
          <w:szCs w:val="28"/>
        </w:rPr>
        <w:t>/</w:t>
      </w:r>
      <w:r w:rsidRPr="00AD21D2">
        <w:rPr>
          <w:rFonts w:ascii="Times New Roman" w:hAnsi="Times New Roman" w:cs="Times New Roman"/>
          <w:sz w:val="28"/>
          <w:szCs w:val="28"/>
        </w:rPr>
        <w:t>м</w:t>
      </w:r>
      <w:r w:rsidRPr="006A7D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6A7DDD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– пороговая интенсивность, соответствующая едва слышимому звуку в области наибольшей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чувствительности уха.</w:t>
      </w:r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В плоской или сферической волнах интенсивность звука пропорциональна квадрату звукового давления и,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следовательно, уровень звукового давления определяется как</w:t>
      </w:r>
    </w:p>
    <w:p w:rsidR="00DA39C6" w:rsidRPr="00DA39C6" w:rsidRDefault="00DA39C6" w:rsidP="00DA39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L=10lg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8"/>
            <w:szCs w:val="28"/>
          </w:rPr>
          <m:t>=20lg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</m:oMath>
      <w:r w:rsidRPr="00DA39C6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</w:rPr>
        <w:t>дБ</w:t>
      </w:r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где P</w:t>
      </w:r>
      <w:r w:rsidRPr="00DA39C6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AD21D2">
        <w:rPr>
          <w:rFonts w:ascii="Times New Roman" w:hAnsi="Times New Roman" w:cs="Times New Roman"/>
          <w:sz w:val="28"/>
          <w:szCs w:val="28"/>
        </w:rPr>
        <w:t xml:space="preserve"> = 2·10</w:t>
      </w:r>
      <w:r w:rsidRPr="00DA39C6">
        <w:rPr>
          <w:rFonts w:ascii="Times New Roman" w:hAnsi="Times New Roman" w:cs="Times New Roman"/>
          <w:sz w:val="28"/>
          <w:szCs w:val="28"/>
          <w:vertAlign w:val="superscript"/>
        </w:rPr>
        <w:t>–5</w:t>
      </w:r>
      <w:r w:rsidRPr="00AD21D2">
        <w:rPr>
          <w:rFonts w:ascii="Times New Roman" w:hAnsi="Times New Roman" w:cs="Times New Roman"/>
          <w:sz w:val="28"/>
          <w:szCs w:val="28"/>
        </w:rPr>
        <w:t xml:space="preserve"> Па – величина звукового давления, соответствующая пороговой интенсивности звука I</w:t>
      </w:r>
      <w:r w:rsidRPr="00DA39C6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AD21D2">
        <w:rPr>
          <w:rFonts w:ascii="Times New Roman" w:hAnsi="Times New Roman" w:cs="Times New Roman"/>
          <w:sz w:val="28"/>
          <w:szCs w:val="28"/>
        </w:rPr>
        <w:t xml:space="preserve"> = 10</w:t>
      </w:r>
      <w:r w:rsidRPr="00DA39C6">
        <w:rPr>
          <w:rFonts w:ascii="Times New Roman" w:hAnsi="Times New Roman" w:cs="Times New Roman"/>
          <w:sz w:val="28"/>
          <w:szCs w:val="28"/>
          <w:vertAlign w:val="superscript"/>
        </w:rPr>
        <w:t>–12</w:t>
      </w:r>
      <w:r w:rsidRPr="00AD21D2">
        <w:rPr>
          <w:rFonts w:ascii="Times New Roman" w:hAnsi="Times New Roman" w:cs="Times New Roman"/>
          <w:sz w:val="28"/>
          <w:szCs w:val="28"/>
        </w:rPr>
        <w:t xml:space="preserve"> Вт/м</w:t>
      </w:r>
      <w:r w:rsidRPr="00DA39C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D21D2">
        <w:rPr>
          <w:rFonts w:ascii="Times New Roman" w:hAnsi="Times New Roman" w:cs="Times New Roman"/>
          <w:sz w:val="28"/>
          <w:szCs w:val="28"/>
        </w:rPr>
        <w:t>.</w:t>
      </w:r>
    </w:p>
    <w:p w:rsidR="00DA39C6" w:rsidRPr="002E3089" w:rsidRDefault="00AD21D2" w:rsidP="00DA39C6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>Характер восприятия звука зависит от чувствительности уха к звукам разной частоты. Ухо одинаково реагирует на</w:t>
      </w:r>
      <w:r w:rsidR="00DA39C6" w:rsidRP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одинаковые относительные изменения частоты звука, поэтому исследования производятся в относительных полосах частот</w:t>
      </w:r>
      <w:r w:rsidR="00DA39C6" w:rsidRP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определенной ширины: октавных и </w:t>
      </w:r>
      <w:proofErr w:type="spellStart"/>
      <w:r w:rsidRPr="00AD21D2">
        <w:rPr>
          <w:rFonts w:ascii="Times New Roman" w:hAnsi="Times New Roman" w:cs="Times New Roman"/>
          <w:sz w:val="28"/>
          <w:szCs w:val="28"/>
        </w:rPr>
        <w:t>третьоктавных</w:t>
      </w:r>
      <w:proofErr w:type="spellEnd"/>
      <w:r w:rsidRPr="00AD21D2">
        <w:rPr>
          <w:rFonts w:ascii="Times New Roman" w:hAnsi="Times New Roman" w:cs="Times New Roman"/>
          <w:sz w:val="28"/>
          <w:szCs w:val="28"/>
        </w:rPr>
        <w:t>. Октавная полоса частот имеет верхнюю граничную частоту в 2 раза</w:t>
      </w:r>
      <w:r w:rsidR="00DA39C6" w:rsidRP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большую, чем нижняя, в </w:t>
      </w:r>
      <w:proofErr w:type="spellStart"/>
      <w:r w:rsidRPr="00AD21D2">
        <w:rPr>
          <w:rFonts w:ascii="Times New Roman" w:hAnsi="Times New Roman" w:cs="Times New Roman"/>
          <w:sz w:val="28"/>
          <w:szCs w:val="28"/>
        </w:rPr>
        <w:t>третьоктавной</w:t>
      </w:r>
      <w:proofErr w:type="spellEnd"/>
      <w:r w:rsidRPr="00AD21D2">
        <w:rPr>
          <w:rFonts w:ascii="Times New Roman" w:hAnsi="Times New Roman" w:cs="Times New Roman"/>
          <w:sz w:val="28"/>
          <w:szCs w:val="28"/>
        </w:rPr>
        <w:t xml:space="preserve"> полосе это соотношение равно </w:t>
      </w:r>
      <w:r w:rsidR="00DA39C6" w:rsidRPr="00AD21D2">
        <w:rPr>
          <w:rFonts w:ascii="Times New Roman" w:hAnsi="Times New Roman" w:cs="Times New Roman"/>
          <w:sz w:val="28"/>
          <w:szCs w:val="28"/>
        </w:rPr>
        <w:t>≈</w:t>
      </w:r>
      <w:r w:rsidR="00DA39C6">
        <w:rPr>
          <w:rFonts w:ascii="Times New Roman" w:hAnsi="Times New Roman" w:cs="Times New Roman"/>
          <w:sz w:val="28"/>
          <w:szCs w:val="28"/>
        </w:rPr>
        <w:t xml:space="preserve">1,26 </w:t>
      </w:r>
      <w:r w:rsidRPr="00AD21D2">
        <w:rPr>
          <w:rFonts w:ascii="Times New Roman" w:hAnsi="Times New Roman" w:cs="Times New Roman"/>
          <w:sz w:val="28"/>
          <w:szCs w:val="28"/>
        </w:rPr>
        <w:t>. Каждую</w:t>
      </w:r>
      <w:r w:rsidR="002E3089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полосу характеризуют одной среднегеометрической частотой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rad>
      </m:oMath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 xml:space="preserve"> где f</w:t>
      </w:r>
      <w:r w:rsidRPr="00DA39C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D21D2">
        <w:rPr>
          <w:rFonts w:ascii="Times New Roman" w:hAnsi="Times New Roman" w:cs="Times New Roman"/>
          <w:sz w:val="28"/>
          <w:szCs w:val="28"/>
        </w:rPr>
        <w:t xml:space="preserve"> и f</w:t>
      </w:r>
      <w:r w:rsidRPr="00DA39C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D21D2">
        <w:rPr>
          <w:rFonts w:ascii="Times New Roman" w:hAnsi="Times New Roman" w:cs="Times New Roman"/>
          <w:sz w:val="28"/>
          <w:szCs w:val="28"/>
        </w:rPr>
        <w:t xml:space="preserve"> – нижняя и</w:t>
      </w:r>
      <w:r w:rsidR="00DA39C6" w:rsidRP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верхняя граничные частоты полосы.</w:t>
      </w:r>
    </w:p>
    <w:p w:rsidR="00AD21D2" w:rsidRPr="00AD21D2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lastRenderedPageBreak/>
        <w:t>Более подробно с основными понятиями и определениями строительной и архитектурной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акустики можно познакомиться </w:t>
      </w:r>
      <w:r w:rsidR="00DA39C6">
        <w:rPr>
          <w:rFonts w:ascii="Times New Roman" w:hAnsi="Times New Roman" w:cs="Times New Roman"/>
          <w:sz w:val="28"/>
          <w:szCs w:val="28"/>
        </w:rPr>
        <w:t>теоретическом материале</w:t>
      </w:r>
      <w:r w:rsidRPr="00AD21D2">
        <w:rPr>
          <w:rFonts w:ascii="Times New Roman" w:hAnsi="Times New Roman" w:cs="Times New Roman"/>
          <w:sz w:val="28"/>
          <w:szCs w:val="28"/>
        </w:rPr>
        <w:t>.</w:t>
      </w:r>
    </w:p>
    <w:p w:rsidR="00DA39C6" w:rsidRDefault="00AD21D2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t xml:space="preserve">Для измерения уровней звукового давления используют </w:t>
      </w:r>
      <w:proofErr w:type="spellStart"/>
      <w:r w:rsidRPr="00AD21D2">
        <w:rPr>
          <w:rFonts w:ascii="Times New Roman" w:hAnsi="Times New Roman" w:cs="Times New Roman"/>
          <w:sz w:val="28"/>
          <w:szCs w:val="28"/>
        </w:rPr>
        <w:t>шумомеры</w:t>
      </w:r>
      <w:proofErr w:type="spellEnd"/>
      <w:r w:rsidRPr="00AD21D2">
        <w:rPr>
          <w:rFonts w:ascii="Times New Roman" w:hAnsi="Times New Roman" w:cs="Times New Roman"/>
          <w:sz w:val="28"/>
          <w:szCs w:val="28"/>
        </w:rPr>
        <w:t xml:space="preserve"> (в частности,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ОКТАВА-101АМ). </w:t>
      </w:r>
      <w:proofErr w:type="spellStart"/>
      <w:r w:rsidRPr="00AD21D2">
        <w:rPr>
          <w:rFonts w:ascii="Times New Roman" w:hAnsi="Times New Roman" w:cs="Times New Roman"/>
          <w:sz w:val="28"/>
          <w:szCs w:val="28"/>
        </w:rPr>
        <w:t>Шумомер</w:t>
      </w:r>
      <w:proofErr w:type="spellEnd"/>
      <w:r w:rsidRPr="00AD21D2">
        <w:rPr>
          <w:rFonts w:ascii="Times New Roman" w:hAnsi="Times New Roman" w:cs="Times New Roman"/>
          <w:sz w:val="28"/>
          <w:szCs w:val="28"/>
        </w:rPr>
        <w:t xml:space="preserve"> является электронным измерительным прибором, реагирующим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на звук аналогично уху человека, и обеспечивающим объективное измерение уровней звукового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давления. Воспринимаемый микрофоном звук преобразуется в электрический сигнал и подается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в усилитель </w:t>
      </w:r>
      <w:proofErr w:type="spellStart"/>
      <w:r w:rsidRPr="00AD21D2">
        <w:rPr>
          <w:rFonts w:ascii="Times New Roman" w:hAnsi="Times New Roman" w:cs="Times New Roman"/>
          <w:sz w:val="28"/>
          <w:szCs w:val="28"/>
        </w:rPr>
        <w:t>шумомера</w:t>
      </w:r>
      <w:proofErr w:type="spellEnd"/>
      <w:r w:rsidRPr="00AD21D2">
        <w:rPr>
          <w:rFonts w:ascii="Times New Roman" w:hAnsi="Times New Roman" w:cs="Times New Roman"/>
          <w:sz w:val="28"/>
          <w:szCs w:val="28"/>
        </w:rPr>
        <w:t>. После усиления и соответствующей обработки сигнал поступает на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графический индикатор прибора. Прибор показывает уровни звукового давления в децибелах в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 xml:space="preserve">октавных или </w:t>
      </w:r>
      <w:proofErr w:type="spellStart"/>
      <w:r w:rsidRPr="00AD21D2">
        <w:rPr>
          <w:rFonts w:ascii="Times New Roman" w:hAnsi="Times New Roman" w:cs="Times New Roman"/>
          <w:sz w:val="28"/>
          <w:szCs w:val="28"/>
        </w:rPr>
        <w:t>третьоктавных</w:t>
      </w:r>
      <w:proofErr w:type="spellEnd"/>
      <w:r w:rsidRPr="00AD21D2">
        <w:rPr>
          <w:rFonts w:ascii="Times New Roman" w:hAnsi="Times New Roman" w:cs="Times New Roman"/>
          <w:sz w:val="28"/>
          <w:szCs w:val="28"/>
        </w:rPr>
        <w:t xml:space="preserve"> полосах частот. Структурная схема измерительной системы,</w:t>
      </w:r>
      <w:r w:rsidR="00DA39C6">
        <w:rPr>
          <w:rFonts w:ascii="Times New Roman" w:hAnsi="Times New Roman" w:cs="Times New Roman"/>
          <w:sz w:val="28"/>
          <w:szCs w:val="28"/>
        </w:rPr>
        <w:t xml:space="preserve"> </w:t>
      </w:r>
      <w:r w:rsidRPr="00AD21D2">
        <w:rPr>
          <w:rFonts w:ascii="Times New Roman" w:hAnsi="Times New Roman" w:cs="Times New Roman"/>
          <w:sz w:val="28"/>
          <w:szCs w:val="28"/>
        </w:rPr>
        <w:t>обеспечивающая измерение и анализ шумов, приведена на рис. 1.</w:t>
      </w:r>
    </w:p>
    <w:p w:rsidR="00DA39C6" w:rsidRDefault="00190B37" w:rsidP="00AD2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3881" cy="3700901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872" cy="3700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B37" w:rsidRDefault="00190B37" w:rsidP="00190B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– </w:t>
      </w:r>
      <w:r w:rsidRPr="00190B37">
        <w:rPr>
          <w:rFonts w:ascii="Times New Roman" w:hAnsi="Times New Roman" w:cs="Times New Roman"/>
          <w:sz w:val="28"/>
          <w:szCs w:val="28"/>
        </w:rPr>
        <w:t>Структурная схема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B37">
        <w:rPr>
          <w:rFonts w:ascii="Times New Roman" w:hAnsi="Times New Roman" w:cs="Times New Roman"/>
          <w:sz w:val="28"/>
          <w:szCs w:val="28"/>
        </w:rPr>
        <w:t>измерительной системы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B37">
        <w:rPr>
          <w:rFonts w:ascii="Times New Roman" w:hAnsi="Times New Roman" w:cs="Times New Roman"/>
          <w:sz w:val="28"/>
          <w:szCs w:val="28"/>
        </w:rPr>
        <w:t>частотным анализом шума</w:t>
      </w:r>
    </w:p>
    <w:p w:rsidR="000F6C3A" w:rsidRDefault="00AD21D2" w:rsidP="004D2CA4">
      <w:pPr>
        <w:jc w:val="center"/>
        <w:rPr>
          <w:rFonts w:ascii="Times New Roman" w:hAnsi="Times New Roman" w:cs="Times New Roman"/>
          <w:sz w:val="28"/>
          <w:szCs w:val="28"/>
        </w:rPr>
      </w:pPr>
      <w:r w:rsidRPr="00AD21D2">
        <w:rPr>
          <w:rFonts w:ascii="Times New Roman" w:hAnsi="Times New Roman" w:cs="Times New Roman"/>
          <w:sz w:val="28"/>
          <w:szCs w:val="28"/>
        </w:rPr>
        <w:br w:type="page"/>
      </w:r>
    </w:p>
    <w:p w:rsidR="00AD21D2" w:rsidRPr="00AD21D2" w:rsidRDefault="00AD21D2" w:rsidP="00AD21D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21D2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Лабораторная работа </w:t>
      </w:r>
      <w:r w:rsidR="004D2CA4">
        <w:rPr>
          <w:rFonts w:ascii="Times New Roman" w:hAnsi="Times New Roman" w:cs="Times New Roman"/>
          <w:b/>
          <w:sz w:val="32"/>
          <w:szCs w:val="32"/>
        </w:rPr>
        <w:t>7</w:t>
      </w:r>
    </w:p>
    <w:p w:rsidR="00AD21D2" w:rsidRPr="00AD21D2" w:rsidRDefault="00AD21D2" w:rsidP="00AD21D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21D2">
        <w:rPr>
          <w:rFonts w:ascii="Times New Roman" w:hAnsi="Times New Roman" w:cs="Times New Roman"/>
          <w:b/>
          <w:sz w:val="32"/>
          <w:szCs w:val="32"/>
        </w:rPr>
        <w:t>ИССЛЕДОВАНИЕ ИЗОЛЯЦИИ ВОЗДУШНОГО ШУМА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D21D2">
        <w:rPr>
          <w:rFonts w:ascii="Times New Roman" w:hAnsi="Times New Roman" w:cs="Times New Roman"/>
          <w:b/>
          <w:sz w:val="32"/>
          <w:szCs w:val="32"/>
        </w:rPr>
        <w:t>ОГРАЖДАЮЩИМИ КОНСТРУКЦИЯМИ ЗДАНИЙ</w:t>
      </w: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DE298B">
        <w:rPr>
          <w:rFonts w:ascii="Times New Roman" w:hAnsi="Times New Roman" w:cs="Times New Roman"/>
          <w:sz w:val="28"/>
          <w:szCs w:val="28"/>
        </w:rPr>
        <w:t xml:space="preserve"> знакомство с методикой и аппаратурой, применяемыми при экспериментальных исследованиях изоляции воздушного шума ограждающими конструкциями.</w:t>
      </w: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b/>
          <w:sz w:val="28"/>
          <w:szCs w:val="28"/>
        </w:rPr>
        <w:t>Приборы и оборудование:</w:t>
      </w:r>
      <w:r w:rsidRPr="00DE29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E298B">
        <w:rPr>
          <w:rFonts w:ascii="Times New Roman" w:hAnsi="Times New Roman" w:cs="Times New Roman"/>
          <w:sz w:val="28"/>
          <w:szCs w:val="28"/>
        </w:rPr>
        <w:t>шумомер</w:t>
      </w:r>
      <w:proofErr w:type="spellEnd"/>
      <w:r w:rsidRPr="00DE298B">
        <w:rPr>
          <w:rFonts w:ascii="Times New Roman" w:hAnsi="Times New Roman" w:cs="Times New Roman"/>
          <w:sz w:val="28"/>
          <w:szCs w:val="28"/>
        </w:rPr>
        <w:t>-анализатор спектра ОКТАВА-101АМ, микрофон ВМК-205, микрофонный предусилитель КММ 400, кабель микрофонный, широкополосный источник шума, электронный самописец ИС-210.1.</w:t>
      </w: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98B">
        <w:rPr>
          <w:rFonts w:ascii="Times New Roman" w:hAnsi="Times New Roman" w:cs="Times New Roman"/>
          <w:b/>
          <w:sz w:val="28"/>
          <w:szCs w:val="28"/>
        </w:rPr>
        <w:t>Методические указания</w:t>
      </w: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В лабораторной работе необходимо исследовать звукоизолирующую способность перегородки акустической камеры и</w:t>
      </w:r>
      <w:r w:rsidR="00DE298B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оценить ее изоляционные качества.</w:t>
      </w: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Звукоизолирующей способностью или изоляцией воздушного шума ограждения называется величина R = 10lg I/τ (дБ),</w:t>
      </w:r>
    </w:p>
    <w:p w:rsidR="00DE298B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где τ – коэффициент звукопередачи, определяемый как отношение звуковой энергии, прошедшей через конструкцию, к</w:t>
      </w:r>
      <w:r w:rsidR="00DE298B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падающей на нее; I – интенсивность звука, Вт/м</w:t>
      </w:r>
      <w:r w:rsidRPr="00DE298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E298B">
        <w:rPr>
          <w:rFonts w:ascii="Times New Roman" w:hAnsi="Times New Roman" w:cs="Times New Roman"/>
          <w:sz w:val="28"/>
          <w:szCs w:val="28"/>
        </w:rPr>
        <w:t>.</w:t>
      </w:r>
      <w:r w:rsidR="00DE298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 xml:space="preserve"> Для пояснения величины τ на рис</w:t>
      </w:r>
      <w:r w:rsidR="00DE298B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DE29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298B">
        <w:rPr>
          <w:rFonts w:ascii="Times New Roman" w:hAnsi="Times New Roman" w:cs="Times New Roman"/>
          <w:sz w:val="28"/>
          <w:szCs w:val="28"/>
        </w:rPr>
        <w:t xml:space="preserve"> приведена схема передачи</w:t>
      </w:r>
      <w:r w:rsidR="00DE298B">
        <w:rPr>
          <w:rFonts w:ascii="Times New Roman" w:hAnsi="Times New Roman" w:cs="Times New Roman"/>
          <w:sz w:val="28"/>
          <w:szCs w:val="28"/>
        </w:rPr>
        <w:t xml:space="preserve"> </w:t>
      </w:r>
      <w:r w:rsidR="00DE298B" w:rsidRPr="00DE298B">
        <w:rPr>
          <w:rFonts w:ascii="Times New Roman" w:hAnsi="Times New Roman" w:cs="Times New Roman"/>
          <w:sz w:val="28"/>
          <w:szCs w:val="28"/>
        </w:rPr>
        <w:t>воздушной звуковой энергии через ограждающую конструкцию. Шум проникает в смежное помещение через незакрытые</w:t>
      </w:r>
      <w:r w:rsidR="00DE298B">
        <w:rPr>
          <w:rFonts w:ascii="Times New Roman" w:hAnsi="Times New Roman" w:cs="Times New Roman"/>
          <w:sz w:val="28"/>
          <w:szCs w:val="28"/>
        </w:rPr>
        <w:t xml:space="preserve"> </w:t>
      </w:r>
      <w:r w:rsidR="00DE298B" w:rsidRPr="00DE298B">
        <w:rPr>
          <w:rFonts w:ascii="Times New Roman" w:hAnsi="Times New Roman" w:cs="Times New Roman"/>
          <w:sz w:val="28"/>
          <w:szCs w:val="28"/>
        </w:rPr>
        <w:t>поры материала, отверстия и щели, а также за счет излучения энергии колеблющимся под воздействием звуковых волн</w:t>
      </w:r>
      <w:r w:rsidR="00DE298B">
        <w:rPr>
          <w:rFonts w:ascii="Times New Roman" w:hAnsi="Times New Roman" w:cs="Times New Roman"/>
          <w:sz w:val="28"/>
          <w:szCs w:val="28"/>
        </w:rPr>
        <w:t xml:space="preserve"> </w:t>
      </w:r>
      <w:r w:rsidR="00DE298B" w:rsidRPr="00DE298B">
        <w:rPr>
          <w:rFonts w:ascii="Times New Roman" w:hAnsi="Times New Roman" w:cs="Times New Roman"/>
          <w:sz w:val="28"/>
          <w:szCs w:val="28"/>
        </w:rPr>
        <w:t>ограждением.</w:t>
      </w:r>
    </w:p>
    <w:p w:rsidR="00DE298B" w:rsidRPr="00DE298B" w:rsidRDefault="00DE298B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Изоляция воздушного шума ограждением R может быть охарактеризована разностью уровней звукового давления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помещении с источником шума L</w:t>
      </w:r>
      <w:r w:rsidRPr="00DE298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E298B">
        <w:rPr>
          <w:rFonts w:ascii="Times New Roman" w:hAnsi="Times New Roman" w:cs="Times New Roman"/>
          <w:sz w:val="28"/>
          <w:szCs w:val="28"/>
        </w:rPr>
        <w:t xml:space="preserve"> и в изолируемом от шума помещении L</w:t>
      </w:r>
      <w:r w:rsidRPr="00DE298B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DE298B" w:rsidRDefault="00DE298B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R = L</w:t>
      </w:r>
      <w:r w:rsidRPr="00DE298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E298B">
        <w:rPr>
          <w:rFonts w:ascii="Times New Roman" w:hAnsi="Times New Roman" w:cs="Times New Roman"/>
          <w:sz w:val="28"/>
          <w:szCs w:val="28"/>
        </w:rPr>
        <w:t xml:space="preserve"> − L</w:t>
      </w:r>
      <w:r w:rsidRPr="00DE29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E298B">
        <w:rPr>
          <w:rFonts w:ascii="Times New Roman" w:hAnsi="Times New Roman" w:cs="Times New Roman"/>
          <w:sz w:val="28"/>
          <w:szCs w:val="28"/>
        </w:rPr>
        <w:t xml:space="preserve"> +10lg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E298B">
        <w:rPr>
          <w:rFonts w:ascii="Times New Roman" w:hAnsi="Times New Roman" w:cs="Times New Roman"/>
          <w:sz w:val="28"/>
          <w:szCs w:val="28"/>
        </w:rPr>
        <w:t>S / A</w:t>
      </w:r>
      <w:proofErr w:type="gramStart"/>
      <w:r w:rsidRPr="00DE29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E29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DE298B">
        <w:rPr>
          <w:rFonts w:ascii="Times New Roman" w:hAnsi="Times New Roman" w:cs="Times New Roman"/>
          <w:sz w:val="28"/>
          <w:szCs w:val="28"/>
        </w:rPr>
        <w:t>,</w:t>
      </w:r>
    </w:p>
    <w:p w:rsidR="00AD21D2" w:rsidRDefault="00DE298B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где S – площадь ограждения</w:t>
      </w:r>
    </w:p>
    <w:p w:rsidR="00080466" w:rsidRPr="00080466" w:rsidRDefault="00B60A7C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nary>
      </m:oMath>
      <w:r w:rsidR="00080466" w:rsidRPr="0008046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466" w:rsidRPr="00DE298B">
        <w:rPr>
          <w:rFonts w:ascii="Times New Roman" w:hAnsi="Times New Roman" w:cs="Times New Roman"/>
          <w:sz w:val="28"/>
          <w:szCs w:val="28"/>
        </w:rPr>
        <w:t>– эквивалентная площадь звукопоглощения изолируемого помещения; αi –</w:t>
      </w:r>
      <w:r w:rsidR="00080466" w:rsidRPr="00080466">
        <w:rPr>
          <w:rFonts w:ascii="Times New Roman" w:hAnsi="Times New Roman" w:cs="Times New Roman"/>
          <w:sz w:val="28"/>
          <w:szCs w:val="28"/>
        </w:rPr>
        <w:t xml:space="preserve"> </w:t>
      </w:r>
      <w:r w:rsidR="00080466" w:rsidRPr="00DE298B">
        <w:rPr>
          <w:rFonts w:ascii="Times New Roman" w:hAnsi="Times New Roman" w:cs="Times New Roman"/>
          <w:sz w:val="28"/>
          <w:szCs w:val="28"/>
        </w:rPr>
        <w:t xml:space="preserve">коэффициент звукопоглощения i-ой </w:t>
      </w:r>
      <w:r w:rsidR="00080466" w:rsidRPr="00DE298B">
        <w:rPr>
          <w:rFonts w:ascii="Times New Roman" w:hAnsi="Times New Roman" w:cs="Times New Roman"/>
          <w:sz w:val="28"/>
          <w:szCs w:val="28"/>
        </w:rPr>
        <w:lastRenderedPageBreak/>
        <w:t xml:space="preserve">поверхности помещения; </w:t>
      </w:r>
      <w:proofErr w:type="spellStart"/>
      <w:r w:rsidR="00080466" w:rsidRPr="00DE298B">
        <w:rPr>
          <w:rFonts w:ascii="Times New Roman" w:hAnsi="Times New Roman" w:cs="Times New Roman"/>
          <w:sz w:val="28"/>
          <w:szCs w:val="28"/>
        </w:rPr>
        <w:t>А</w:t>
      </w:r>
      <w:r w:rsidR="00080466" w:rsidRPr="00080466">
        <w:rPr>
          <w:rFonts w:ascii="Times New Roman" w:hAnsi="Times New Roman" w:cs="Times New Roman"/>
          <w:sz w:val="28"/>
          <w:szCs w:val="28"/>
          <w:vertAlign w:val="subscript"/>
        </w:rPr>
        <w:t>k</w:t>
      </w:r>
      <w:proofErr w:type="spellEnd"/>
      <w:r w:rsidR="00080466" w:rsidRPr="00DE298B">
        <w:rPr>
          <w:rFonts w:ascii="Times New Roman" w:hAnsi="Times New Roman" w:cs="Times New Roman"/>
          <w:sz w:val="28"/>
          <w:szCs w:val="28"/>
        </w:rPr>
        <w:t xml:space="preserve"> – эквивалентная площадь звукопоглощения отдельного k-</w:t>
      </w:r>
      <w:proofErr w:type="spellStart"/>
      <w:r w:rsidR="00080466" w:rsidRPr="00DE298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080466" w:rsidRPr="00080466">
        <w:rPr>
          <w:rFonts w:ascii="Times New Roman" w:hAnsi="Times New Roman" w:cs="Times New Roman"/>
          <w:sz w:val="28"/>
          <w:szCs w:val="28"/>
        </w:rPr>
        <w:t xml:space="preserve"> </w:t>
      </w:r>
      <w:r w:rsidR="00080466" w:rsidRPr="00DE298B">
        <w:rPr>
          <w:rFonts w:ascii="Times New Roman" w:hAnsi="Times New Roman" w:cs="Times New Roman"/>
          <w:sz w:val="28"/>
          <w:szCs w:val="28"/>
        </w:rPr>
        <w:t>предмета помещения, м</w:t>
      </w:r>
      <w:r w:rsidR="00080466" w:rsidRPr="0008046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80466" w:rsidRPr="00DE298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80466" w:rsidRPr="00DE298B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="00080466" w:rsidRPr="00DE298B">
        <w:rPr>
          <w:rFonts w:ascii="Times New Roman" w:hAnsi="Times New Roman" w:cs="Times New Roman"/>
          <w:sz w:val="28"/>
          <w:szCs w:val="28"/>
        </w:rPr>
        <w:t xml:space="preserve"> – площадь i-ой поверхности помещения, м</w:t>
      </w:r>
      <w:r w:rsidR="00080466" w:rsidRPr="0008046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80466" w:rsidRPr="00DE298B">
        <w:rPr>
          <w:rFonts w:ascii="Times New Roman" w:hAnsi="Times New Roman" w:cs="Times New Roman"/>
          <w:sz w:val="28"/>
          <w:szCs w:val="28"/>
        </w:rPr>
        <w:t>.</w:t>
      </w:r>
    </w:p>
    <w:p w:rsidR="00DE298B" w:rsidRPr="00DE298B" w:rsidRDefault="00DE298B" w:rsidP="00DE29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28035" cy="2158365"/>
            <wp:effectExtent l="1905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35" cy="215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1D2" w:rsidRPr="00DE298B" w:rsidRDefault="00AD21D2" w:rsidP="000804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Рис. 1. Схема передачи звуковой энергии через конструкцию:</w:t>
      </w:r>
    </w:p>
    <w:p w:rsidR="00AD21D2" w:rsidRPr="00DE298B" w:rsidRDefault="00AD21D2" w:rsidP="000804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1 – падающая на конструкцию энергия; 2 – отраженная от конструкции энергия;</w:t>
      </w:r>
      <w:r w:rsidR="00080466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3, 5 – энергия, излучаемая конструкцией в смежные помещения; 4 – энергия</w:t>
      </w:r>
      <w:r w:rsidR="00080466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структурного шума; 6 – энергия, трансформирующаяся в тепловую; 7 – энергия,</w:t>
      </w:r>
      <w:r w:rsidR="00080466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 xml:space="preserve">прошедшая через поры и </w:t>
      </w:r>
      <w:proofErr w:type="spellStart"/>
      <w:r w:rsidRPr="00DE298B">
        <w:rPr>
          <w:rFonts w:ascii="Times New Roman" w:hAnsi="Times New Roman" w:cs="Times New Roman"/>
          <w:sz w:val="28"/>
          <w:szCs w:val="28"/>
        </w:rPr>
        <w:t>неплотности</w:t>
      </w:r>
      <w:proofErr w:type="spellEnd"/>
      <w:r w:rsidRPr="00DE298B">
        <w:rPr>
          <w:rFonts w:ascii="Times New Roman" w:hAnsi="Times New Roman" w:cs="Times New Roman"/>
          <w:sz w:val="28"/>
          <w:szCs w:val="28"/>
        </w:rPr>
        <w:t>; 8 – суммарная энергия, прошедшая через</w:t>
      </w:r>
      <w:r w:rsidR="00DE298B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конструкцию</w:t>
      </w: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466" w:rsidRDefault="00AD21D2" w:rsidP="000804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 xml:space="preserve">Величина R определяется экспериментальным или расчетным путем, как правило, для </w:t>
      </w:r>
      <w:proofErr w:type="spellStart"/>
      <w:r w:rsidRPr="00DE298B">
        <w:rPr>
          <w:rFonts w:ascii="Times New Roman" w:hAnsi="Times New Roman" w:cs="Times New Roman"/>
          <w:sz w:val="28"/>
          <w:szCs w:val="28"/>
        </w:rPr>
        <w:t>третьоктавных</w:t>
      </w:r>
      <w:proofErr w:type="spellEnd"/>
      <w:r w:rsidRPr="00DE298B">
        <w:rPr>
          <w:rFonts w:ascii="Times New Roman" w:hAnsi="Times New Roman" w:cs="Times New Roman"/>
          <w:sz w:val="28"/>
          <w:szCs w:val="28"/>
        </w:rPr>
        <w:t xml:space="preserve"> полос в диапазоне</w:t>
      </w:r>
      <w:r w:rsidR="00080466" w:rsidRPr="00080466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частот 90…5600 Гц. По результатам измерений или расчета строится частотная характеристика изоляции воздушного</w:t>
      </w:r>
      <w:r w:rsidR="00080466" w:rsidRPr="00080466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шума конструкцией, которая затем сравнивается с нормативной частотной характеристикой изоляции воздушного шума</w:t>
      </w:r>
      <w:r w:rsidR="00080466" w:rsidRPr="00080466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ограждающей конструкции. В качестве примера, на рис. 2 приведены нормативная и экспериментальная частотные</w:t>
      </w:r>
      <w:r w:rsidR="00080466" w:rsidRPr="00080466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характеристики изоляции воздушного шума.</w:t>
      </w:r>
    </w:p>
    <w:p w:rsidR="00080466" w:rsidRDefault="00080466" w:rsidP="000804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На основе нормативной и экспериментальной или расчетной характеристик вычисляется индекс изоляции воздушного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шума ограждения</w:t>
      </w:r>
    </w:p>
    <w:p w:rsidR="00080466" w:rsidRPr="00DE298B" w:rsidRDefault="00080466" w:rsidP="000804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E298B">
        <w:rPr>
          <w:rFonts w:ascii="Times New Roman" w:hAnsi="Times New Roman" w:cs="Times New Roman"/>
          <w:sz w:val="28"/>
          <w:szCs w:val="28"/>
        </w:rPr>
        <w:t>Iw</w:t>
      </w:r>
      <w:proofErr w:type="spellEnd"/>
      <w:r w:rsidRPr="00DE298B">
        <w:rPr>
          <w:rFonts w:ascii="Times New Roman" w:hAnsi="Times New Roman" w:cs="Times New Roman"/>
          <w:sz w:val="28"/>
          <w:szCs w:val="28"/>
        </w:rPr>
        <w:t xml:space="preserve"> = 50 + ∆w ,</w:t>
      </w:r>
    </w:p>
    <w:p w:rsidR="00080466" w:rsidRPr="00DE298B" w:rsidRDefault="00080466" w:rsidP="000804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где ∆w – поправка, определенная путем сравнения частотной характеристики изоляции воздушного шума конструкцией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нормативной частотной характеристикой изоляции воздушного шума ограждающих конструкций. Методика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поправки ∆w изложена в СП.</w:t>
      </w:r>
    </w:p>
    <w:p w:rsidR="00080466" w:rsidRDefault="00080466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84215" cy="2594610"/>
            <wp:effectExtent l="1905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259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466" w:rsidRDefault="00080466" w:rsidP="00B22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Pr="00080466">
        <w:rPr>
          <w:rFonts w:ascii="Times New Roman" w:hAnsi="Times New Roman" w:cs="Times New Roman"/>
          <w:sz w:val="28"/>
          <w:szCs w:val="28"/>
        </w:rPr>
        <w:t xml:space="preserve"> 2 – </w:t>
      </w:r>
      <w:r w:rsidR="00B22E72" w:rsidRPr="00B22E72">
        <w:rPr>
          <w:rFonts w:ascii="Times New Roman" w:hAnsi="Times New Roman" w:cs="Times New Roman"/>
          <w:sz w:val="28"/>
          <w:szCs w:val="28"/>
        </w:rPr>
        <w:t>Экспериментальная (R) и нормативная (</w:t>
      </w:r>
      <w:proofErr w:type="spellStart"/>
      <w:r w:rsidR="00B22E72" w:rsidRPr="00B22E72">
        <w:rPr>
          <w:rFonts w:ascii="Times New Roman" w:hAnsi="Times New Roman" w:cs="Times New Roman"/>
          <w:sz w:val="28"/>
          <w:szCs w:val="28"/>
        </w:rPr>
        <w:t>Rn</w:t>
      </w:r>
      <w:proofErr w:type="spellEnd"/>
      <w:r w:rsidR="00B22E72" w:rsidRPr="00B22E72">
        <w:rPr>
          <w:rFonts w:ascii="Times New Roman" w:hAnsi="Times New Roman" w:cs="Times New Roman"/>
          <w:sz w:val="28"/>
          <w:szCs w:val="28"/>
        </w:rPr>
        <w:t>) частотные характеристики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="00B22E72" w:rsidRPr="00B22E72">
        <w:rPr>
          <w:rFonts w:ascii="Times New Roman" w:hAnsi="Times New Roman" w:cs="Times New Roman"/>
          <w:sz w:val="28"/>
          <w:szCs w:val="28"/>
        </w:rPr>
        <w:t>изоляции воздушного шума</w:t>
      </w:r>
    </w:p>
    <w:p w:rsidR="00B22E72" w:rsidRDefault="00B22E7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 xml:space="preserve">Индекс изоляции </w:t>
      </w:r>
      <w:proofErr w:type="spellStart"/>
      <w:r w:rsidRPr="00DE298B">
        <w:rPr>
          <w:rFonts w:ascii="Times New Roman" w:hAnsi="Times New Roman" w:cs="Times New Roman"/>
          <w:sz w:val="28"/>
          <w:szCs w:val="28"/>
        </w:rPr>
        <w:t>Iw</w:t>
      </w:r>
      <w:proofErr w:type="spellEnd"/>
      <w:r w:rsidRPr="00DE298B">
        <w:rPr>
          <w:rFonts w:ascii="Times New Roman" w:hAnsi="Times New Roman" w:cs="Times New Roman"/>
          <w:sz w:val="28"/>
          <w:szCs w:val="28"/>
        </w:rPr>
        <w:t xml:space="preserve"> характеризует звукоизолирующую способность ограждения. Необходимо, чтобы проектируемая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ограждающая конструкция имела индекс изоляции не менее установленного нормами для данного вида ограждений в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зависимости от назначения защищаемого от шума помещения. Нормативные индексы изоляции приведены в СП [1].</w:t>
      </w: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Экспериментальные исследования звукоизоляции внутренних ограждающих конструкций зданий выполняются в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соответствии с ГОСТ 27296–87.</w:t>
      </w:r>
    </w:p>
    <w:p w:rsidR="00AD21D2" w:rsidRPr="00DE298B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В процессе эксплуатации зданий нередко возникает необходимость быстрой и нетрудоемкой оценки звукоизоляции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ограждения или его отдельного участка. В таких случаях при экспериментальных измерениях в помещении перед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 xml:space="preserve">ограждением возбуждается широкополосным источником звука диффузное звуковое поле и с помощью </w:t>
      </w:r>
      <w:proofErr w:type="spellStart"/>
      <w:r w:rsidRPr="00DE298B">
        <w:rPr>
          <w:rFonts w:ascii="Times New Roman" w:hAnsi="Times New Roman" w:cs="Times New Roman"/>
          <w:sz w:val="28"/>
          <w:szCs w:val="28"/>
        </w:rPr>
        <w:t>шумомера</w:t>
      </w:r>
      <w:proofErr w:type="spellEnd"/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производится измерение уровней звукового давления перед и за исследуемым участком ограждения. По результатам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измерений производится расчет индекса изоляции. Полученные результаты позволяют в первом приближении установить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соответствие изоляции требованиям норм и наметить практические пути ее повышения.</w:t>
      </w:r>
    </w:p>
    <w:p w:rsidR="00AD21D2" w:rsidRDefault="00AD21D2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lastRenderedPageBreak/>
        <w:t>В данной лабораторной работе используется указанный выше приближенный метод оценки изоляции воздушного шума</w:t>
      </w:r>
      <w:r w:rsidR="00B22E72">
        <w:rPr>
          <w:rFonts w:ascii="Times New Roman" w:hAnsi="Times New Roman" w:cs="Times New Roman"/>
          <w:sz w:val="28"/>
          <w:szCs w:val="28"/>
        </w:rPr>
        <w:t xml:space="preserve"> </w:t>
      </w:r>
      <w:r w:rsidRPr="00DE298B">
        <w:rPr>
          <w:rFonts w:ascii="Times New Roman" w:hAnsi="Times New Roman" w:cs="Times New Roman"/>
          <w:sz w:val="28"/>
          <w:szCs w:val="28"/>
        </w:rPr>
        <w:t>перегородкой в акустической камере.</w:t>
      </w:r>
    </w:p>
    <w:p w:rsidR="004D2CA4" w:rsidRPr="00DE298B" w:rsidRDefault="004D2CA4" w:rsidP="004D2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2CA4">
        <w:rPr>
          <w:rFonts w:ascii="Times New Roman" w:hAnsi="Times New Roman" w:cs="Times New Roman"/>
          <w:sz w:val="28"/>
          <w:szCs w:val="28"/>
        </w:rPr>
        <w:t>Шумомер</w:t>
      </w:r>
      <w:proofErr w:type="spellEnd"/>
      <w:r w:rsidRPr="004D2CA4">
        <w:rPr>
          <w:rFonts w:ascii="Times New Roman" w:hAnsi="Times New Roman" w:cs="Times New Roman"/>
          <w:sz w:val="28"/>
          <w:szCs w:val="28"/>
        </w:rPr>
        <w:t xml:space="preserve"> представляет собой вольтметр с подключенным к нему микрофоном (рис. 6). Звук, попадая в микрофон, оказывает звуковое давление на его мембрану. Данное воздействие на мембрану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2CA4">
        <w:rPr>
          <w:rFonts w:ascii="Times New Roman" w:hAnsi="Times New Roman" w:cs="Times New Roman"/>
          <w:sz w:val="28"/>
          <w:szCs w:val="28"/>
        </w:rPr>
        <w:t xml:space="preserve">вызывает соответствующий прирост напряжения электрического тока на входе в вольтметр, что и отображается посредством индикаторного устройства, отградуированного в децибелах. </w:t>
      </w:r>
      <w:proofErr w:type="spellStart"/>
      <w:r w:rsidRPr="004D2CA4">
        <w:rPr>
          <w:rFonts w:ascii="Times New Roman" w:hAnsi="Times New Roman" w:cs="Times New Roman"/>
          <w:sz w:val="28"/>
          <w:szCs w:val="28"/>
        </w:rPr>
        <w:t>Шумомеры</w:t>
      </w:r>
      <w:proofErr w:type="spellEnd"/>
      <w:r w:rsidRPr="004D2CA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2CA4">
        <w:rPr>
          <w:rFonts w:ascii="Times New Roman" w:hAnsi="Times New Roman" w:cs="Times New Roman"/>
          <w:sz w:val="28"/>
          <w:szCs w:val="28"/>
        </w:rPr>
        <w:t>зависимости от класса могут либо определять уровень звукового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2CA4">
        <w:rPr>
          <w:rFonts w:ascii="Times New Roman" w:hAnsi="Times New Roman" w:cs="Times New Roman"/>
          <w:sz w:val="28"/>
          <w:szCs w:val="28"/>
        </w:rPr>
        <w:t>давления для каждой из октавных (</w:t>
      </w:r>
      <w:proofErr w:type="spellStart"/>
      <w:r w:rsidRPr="004D2CA4">
        <w:rPr>
          <w:rFonts w:ascii="Times New Roman" w:hAnsi="Times New Roman" w:cs="Times New Roman"/>
          <w:sz w:val="28"/>
          <w:szCs w:val="28"/>
        </w:rPr>
        <w:t>третьоктавных</w:t>
      </w:r>
      <w:proofErr w:type="spellEnd"/>
      <w:r w:rsidRPr="004D2CA4">
        <w:rPr>
          <w:rFonts w:ascii="Times New Roman" w:hAnsi="Times New Roman" w:cs="Times New Roman"/>
          <w:sz w:val="28"/>
          <w:szCs w:val="28"/>
        </w:rPr>
        <w:t>) частот, либо у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D2CA4">
        <w:rPr>
          <w:rFonts w:ascii="Times New Roman" w:hAnsi="Times New Roman" w:cs="Times New Roman"/>
          <w:sz w:val="28"/>
          <w:szCs w:val="28"/>
        </w:rPr>
        <w:t xml:space="preserve">реднять звуковое давление через специальные фильтры. Для определения </w:t>
      </w:r>
      <w:proofErr w:type="spellStart"/>
      <w:r w:rsidRPr="004D2CA4">
        <w:rPr>
          <w:rFonts w:ascii="Times New Roman" w:hAnsi="Times New Roman" w:cs="Times New Roman"/>
          <w:sz w:val="28"/>
          <w:szCs w:val="28"/>
        </w:rPr>
        <w:t>шумоизоляционных</w:t>
      </w:r>
      <w:proofErr w:type="spellEnd"/>
      <w:r w:rsidRPr="004D2CA4">
        <w:rPr>
          <w:rFonts w:ascii="Times New Roman" w:hAnsi="Times New Roman" w:cs="Times New Roman"/>
          <w:sz w:val="28"/>
          <w:szCs w:val="28"/>
        </w:rPr>
        <w:t xml:space="preserve"> свойств перегородок используются </w:t>
      </w:r>
      <w:proofErr w:type="spellStart"/>
      <w:r w:rsidRPr="004D2CA4">
        <w:rPr>
          <w:rFonts w:ascii="Times New Roman" w:hAnsi="Times New Roman" w:cs="Times New Roman"/>
          <w:sz w:val="28"/>
          <w:szCs w:val="28"/>
        </w:rPr>
        <w:t>шумомеры</w:t>
      </w:r>
      <w:proofErr w:type="spellEnd"/>
      <w:r w:rsidRPr="004D2CA4">
        <w:rPr>
          <w:rFonts w:ascii="Times New Roman" w:hAnsi="Times New Roman" w:cs="Times New Roman"/>
          <w:sz w:val="28"/>
          <w:szCs w:val="28"/>
        </w:rPr>
        <w:t xml:space="preserve"> первого класса</w:t>
      </w:r>
    </w:p>
    <w:p w:rsidR="004D2CA4" w:rsidRDefault="004D2CA4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EF5" w:rsidRDefault="00C30EF5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EF5">
        <w:rPr>
          <w:rFonts w:ascii="Times New Roman" w:hAnsi="Times New Roman" w:cs="Times New Roman"/>
          <w:b/>
          <w:sz w:val="28"/>
          <w:szCs w:val="28"/>
        </w:rPr>
        <w:t>Методика выполнения работы</w:t>
      </w:r>
    </w:p>
    <w:p w:rsidR="00C30EF5" w:rsidRPr="00C30EF5" w:rsidRDefault="00C30EF5" w:rsidP="00C30EF5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 xml:space="preserve">Изоляция воздушного шума ограждающей конструкцией </w:t>
      </w:r>
      <w:proofErr w:type="spellStart"/>
      <w:r w:rsidRPr="00C30EF5">
        <w:rPr>
          <w:rFonts w:ascii="Times New Roman" w:hAnsi="Times New Roman" w:cs="Times New Roman"/>
          <w:sz w:val="28"/>
          <w:szCs w:val="28"/>
        </w:rPr>
        <w:t>Rn</w:t>
      </w:r>
      <w:proofErr w:type="spellEnd"/>
      <w:r w:rsidRPr="00C30EF5">
        <w:rPr>
          <w:rFonts w:ascii="Times New Roman" w:hAnsi="Times New Roman" w:cs="Times New Roman"/>
          <w:sz w:val="28"/>
          <w:szCs w:val="28"/>
        </w:rPr>
        <w:t xml:space="preserve"> характеризуется разностью давления в помещении с источником шума L</w:t>
      </w:r>
      <w:r w:rsidRPr="00C30EF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30EF5">
        <w:rPr>
          <w:rFonts w:ascii="Times New Roman" w:hAnsi="Times New Roman" w:cs="Times New Roman"/>
          <w:sz w:val="28"/>
          <w:szCs w:val="28"/>
        </w:rPr>
        <w:t>и в изолируемом от шума помещении L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30EF5">
        <w:rPr>
          <w:rFonts w:ascii="Times New Roman" w:hAnsi="Times New Roman" w:cs="Times New Roman"/>
          <w:sz w:val="28"/>
          <w:szCs w:val="28"/>
        </w:rPr>
        <w:t xml:space="preserve"> и рассчитывается по формуле:</w:t>
      </w:r>
    </w:p>
    <w:p w:rsidR="00D31B05" w:rsidRDefault="00D31B05" w:rsidP="00D31B05">
      <w:pPr>
        <w:pStyle w:val="a6"/>
        <w:tabs>
          <w:tab w:val="left" w:pos="2268"/>
          <w:tab w:val="left" w:pos="8364"/>
        </w:tabs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+10lg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ab/>
        <w:t>(1)</w:t>
      </w:r>
    </w:p>
    <w:p w:rsidR="00C30EF5" w:rsidRPr="00C30EF5" w:rsidRDefault="00C30EF5" w:rsidP="00D31B05">
      <w:pPr>
        <w:pStyle w:val="a6"/>
        <w:tabs>
          <w:tab w:val="left" w:pos="2268"/>
          <w:tab w:val="left" w:pos="836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 xml:space="preserve">где </w:t>
      </w:r>
      <w:r w:rsidRPr="00C30EF5">
        <w:rPr>
          <w:rFonts w:ascii="Cambria Math" w:hAnsi="Cambria Math" w:cs="Cambria Math"/>
          <w:sz w:val="28"/>
          <w:szCs w:val="28"/>
        </w:rPr>
        <w:t>𝑅𝑛</w:t>
      </w:r>
      <w:r w:rsidRPr="00C30EF5">
        <w:rPr>
          <w:rFonts w:ascii="Times New Roman" w:hAnsi="Times New Roman" w:cs="Times New Roman"/>
          <w:sz w:val="28"/>
          <w:szCs w:val="28"/>
        </w:rPr>
        <w:t xml:space="preserve"> — изоляция воздушного шума ограждением;</w:t>
      </w:r>
    </w:p>
    <w:p w:rsidR="00C30EF5" w:rsidRPr="00C30EF5" w:rsidRDefault="00C30EF5" w:rsidP="00C30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>L</w:t>
      </w:r>
      <w:r w:rsidRPr="00C30EF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30EF5">
        <w:rPr>
          <w:rFonts w:ascii="Times New Roman" w:hAnsi="Times New Roman" w:cs="Times New Roman"/>
          <w:sz w:val="28"/>
          <w:szCs w:val="28"/>
        </w:rPr>
        <w:t xml:space="preserve"> и L</w:t>
      </w:r>
      <w:r w:rsidRPr="00C30EF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30EF5">
        <w:rPr>
          <w:rFonts w:ascii="Times New Roman" w:hAnsi="Times New Roman" w:cs="Times New Roman"/>
          <w:sz w:val="28"/>
          <w:szCs w:val="28"/>
        </w:rPr>
        <w:t xml:space="preserve"> — средние уровни звукового давления в помещениях (камерах)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EF5">
        <w:rPr>
          <w:rFonts w:ascii="Times New Roman" w:hAnsi="Times New Roman" w:cs="Times New Roman"/>
          <w:sz w:val="28"/>
          <w:szCs w:val="28"/>
        </w:rPr>
        <w:t>высокого и низкого уровней соответственно, дБ;</w:t>
      </w:r>
    </w:p>
    <w:p w:rsidR="00C30EF5" w:rsidRPr="00C30EF5" w:rsidRDefault="00C30EF5" w:rsidP="00C30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>S — площадь поверхности испытываемой конструкции, м</w:t>
      </w:r>
      <w:r w:rsidRPr="00C30EF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30EF5">
        <w:rPr>
          <w:rFonts w:ascii="Times New Roman" w:hAnsi="Times New Roman" w:cs="Times New Roman"/>
          <w:sz w:val="28"/>
          <w:szCs w:val="28"/>
        </w:rPr>
        <w:t>;</w:t>
      </w:r>
    </w:p>
    <w:p w:rsidR="00C30EF5" w:rsidRPr="00C30EF5" w:rsidRDefault="00C30EF5" w:rsidP="00C30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>А</w:t>
      </w:r>
      <w:r w:rsidRPr="00C30EF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30EF5">
        <w:rPr>
          <w:rFonts w:ascii="Times New Roman" w:hAnsi="Times New Roman" w:cs="Times New Roman"/>
          <w:sz w:val="28"/>
          <w:szCs w:val="28"/>
        </w:rPr>
        <w:t xml:space="preserve"> — эквивалентная площадь звукопоглощения изолируемого помещения, м</w:t>
      </w:r>
    </w:p>
    <w:p w:rsidR="00C30EF5" w:rsidRPr="00C30EF5" w:rsidRDefault="00B60A7C" w:rsidP="00C30EF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</m:e>
          </m:nary>
        </m:oMath>
      </m:oMathPara>
    </w:p>
    <w:p w:rsidR="00C30EF5" w:rsidRPr="00C30EF5" w:rsidRDefault="00C30EF5" w:rsidP="00C30EF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>где αi — коэффициент звукопоглощения i-й поверхности помещения;</w:t>
      </w:r>
    </w:p>
    <w:p w:rsidR="00C30EF5" w:rsidRPr="00C30EF5" w:rsidRDefault="00C30EF5" w:rsidP="00C30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EF5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C30EF5">
        <w:rPr>
          <w:rFonts w:ascii="Times New Roman" w:hAnsi="Times New Roman" w:cs="Times New Roman"/>
          <w:sz w:val="28"/>
          <w:szCs w:val="28"/>
        </w:rPr>
        <w:t xml:space="preserve"> — площадь i-й поверхности изолированного помещения, м</w:t>
      </w:r>
      <w:r w:rsidRPr="00C30EF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30EF5">
        <w:rPr>
          <w:rFonts w:ascii="Times New Roman" w:hAnsi="Times New Roman" w:cs="Times New Roman"/>
          <w:sz w:val="28"/>
          <w:szCs w:val="28"/>
        </w:rPr>
        <w:t>;</w:t>
      </w:r>
    </w:p>
    <w:p w:rsidR="00C30EF5" w:rsidRPr="00C30EF5" w:rsidRDefault="00C30EF5" w:rsidP="00C30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EF5">
        <w:rPr>
          <w:rFonts w:ascii="Times New Roman" w:hAnsi="Times New Roman" w:cs="Times New Roman"/>
          <w:sz w:val="28"/>
          <w:szCs w:val="28"/>
        </w:rPr>
        <w:lastRenderedPageBreak/>
        <w:t>A</w:t>
      </w:r>
      <w:r w:rsidRPr="00C30EF5">
        <w:rPr>
          <w:rFonts w:ascii="Times New Roman" w:hAnsi="Times New Roman" w:cs="Times New Roman"/>
          <w:sz w:val="28"/>
          <w:szCs w:val="28"/>
          <w:vertAlign w:val="subscript"/>
        </w:rPr>
        <w:t>k</w:t>
      </w:r>
      <w:proofErr w:type="spellEnd"/>
      <w:r w:rsidRPr="00C30EF5">
        <w:rPr>
          <w:rFonts w:ascii="Times New Roman" w:hAnsi="Times New Roman" w:cs="Times New Roman"/>
          <w:sz w:val="28"/>
          <w:szCs w:val="28"/>
        </w:rPr>
        <w:t xml:space="preserve"> — эквивалентная площадь звукопоглощения отдельного k-го предмета помещения, м</w:t>
      </w:r>
    </w:p>
    <w:p w:rsidR="00C30EF5" w:rsidRPr="00C30EF5" w:rsidRDefault="00C30EF5" w:rsidP="00C30EF5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 xml:space="preserve"> Определяется площадь ограждения S, разделяющего помещения</w:t>
      </w:r>
    </w:p>
    <w:p w:rsidR="00C30EF5" w:rsidRPr="00C30EF5" w:rsidRDefault="00C30EF5" w:rsidP="00C30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>I и II и подлежащего исследованию</w:t>
      </w:r>
      <w:r w:rsidR="00D31B05">
        <w:rPr>
          <w:rFonts w:ascii="Times New Roman" w:hAnsi="Times New Roman" w:cs="Times New Roman"/>
          <w:sz w:val="28"/>
          <w:szCs w:val="28"/>
        </w:rPr>
        <w:t xml:space="preserve"> (см рис 3)</w:t>
      </w:r>
      <w:r w:rsidRPr="00C30EF5">
        <w:rPr>
          <w:rFonts w:ascii="Times New Roman" w:hAnsi="Times New Roman" w:cs="Times New Roman"/>
          <w:sz w:val="28"/>
          <w:szCs w:val="28"/>
        </w:rPr>
        <w:t>:</w:t>
      </w:r>
    </w:p>
    <w:p w:rsidR="00C30EF5" w:rsidRPr="00C30EF5" w:rsidRDefault="00C30EF5" w:rsidP="00C30EF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S = b·h</m:t>
          </m:r>
        </m:oMath>
      </m:oMathPara>
    </w:p>
    <w:p w:rsidR="00C30EF5" w:rsidRPr="00C30EF5" w:rsidRDefault="00C30EF5" w:rsidP="00C30EF5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>Определяются размеры помещения II. Принимаем, что все стенки камеры выполнены из одинакового материала. Тогда сумма площадей i-х поверхностей вычисляется как площади всех поверхностей помещения.</w:t>
      </w:r>
    </w:p>
    <w:p w:rsidR="00C30EF5" w:rsidRDefault="00C30EF5" w:rsidP="00C30EF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ΣSi = 2·(b·h + a·b + a·h).</m:t>
          </m:r>
        </m:oMath>
      </m:oMathPara>
    </w:p>
    <w:p w:rsidR="00D31B05" w:rsidRPr="00D31B05" w:rsidRDefault="00D31B05" w:rsidP="00D31B05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>В помещении I путем включения источника шума создается звуковое поле.</w:t>
      </w:r>
    </w:p>
    <w:p w:rsidR="00D31B05" w:rsidRPr="00D31B05" w:rsidRDefault="00D31B05" w:rsidP="00D31B05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 xml:space="preserve"> С помощью </w:t>
      </w:r>
      <w:proofErr w:type="spellStart"/>
      <w:r w:rsidRPr="00D31B05">
        <w:rPr>
          <w:rFonts w:ascii="Times New Roman" w:hAnsi="Times New Roman" w:cs="Times New Roman"/>
          <w:sz w:val="28"/>
          <w:szCs w:val="28"/>
        </w:rPr>
        <w:t>шумомера</w:t>
      </w:r>
      <w:proofErr w:type="spellEnd"/>
      <w:r w:rsidRPr="00D31B05">
        <w:rPr>
          <w:rFonts w:ascii="Times New Roman" w:hAnsi="Times New Roman" w:cs="Times New Roman"/>
          <w:sz w:val="28"/>
          <w:szCs w:val="28"/>
        </w:rPr>
        <w:t xml:space="preserve"> в помещении I производится измерение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>уровней звукового давления L</w:t>
      </w:r>
      <w:r w:rsidRPr="00D31B0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31B05">
        <w:rPr>
          <w:rFonts w:ascii="Times New Roman" w:hAnsi="Times New Roman" w:cs="Times New Roman"/>
          <w:sz w:val="28"/>
          <w:szCs w:val="28"/>
        </w:rPr>
        <w:t xml:space="preserve"> в октавных полосах частот со среднегеометрическими частотами 100, 125, 160, 250, 315, 400, 500, 630, 800,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>1000, 1250, 1600, 2000, 2500, 3150 Гц. Результаты измерений заносятся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 xml:space="preserve">в 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31B05">
        <w:rPr>
          <w:rFonts w:ascii="Times New Roman" w:hAnsi="Times New Roman" w:cs="Times New Roman"/>
          <w:sz w:val="28"/>
          <w:szCs w:val="28"/>
        </w:rPr>
        <w:t>. При измерениях микрофон должен располагаться перед исследуемым участком ограждающей конструкции в пределах 1 метра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>ее поверхности. Измерения повторяются три раза.</w:t>
      </w:r>
    </w:p>
    <w:p w:rsidR="00D31B05" w:rsidRPr="00D31B05" w:rsidRDefault="00D31B05" w:rsidP="00D31B05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>Аналогично производятся измерения уровней звукового давления L</w:t>
      </w:r>
      <w:r w:rsidRPr="00D31B05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D31B05">
        <w:rPr>
          <w:rFonts w:ascii="Times New Roman" w:hAnsi="Times New Roman" w:cs="Times New Roman"/>
          <w:sz w:val="28"/>
          <w:szCs w:val="28"/>
        </w:rPr>
        <w:t xml:space="preserve">в помещении II. Результаты измерений также заносятся в 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31B05">
        <w:rPr>
          <w:rFonts w:ascii="Times New Roman" w:hAnsi="Times New Roman" w:cs="Times New Roman"/>
          <w:sz w:val="28"/>
          <w:szCs w:val="28"/>
        </w:rPr>
        <w:t>.</w:t>
      </w:r>
    </w:p>
    <w:p w:rsidR="00D31B05" w:rsidRPr="00D31B05" w:rsidRDefault="00D31B05" w:rsidP="00D31B05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>По формуле (1), используя данные табл.1, рассчитывают звукоизолирующую способность ограждения.</w:t>
      </w:r>
    </w:p>
    <w:p w:rsidR="00D31B05" w:rsidRPr="00D31B05" w:rsidRDefault="00D31B05" w:rsidP="00D31B05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>Строятся графики экспериментальной частотной характеристики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>изоляции воздушного шума и оценочной кривой (</w:t>
      </w:r>
      <w:r w:rsidRPr="0057267D">
        <w:rPr>
          <w:rFonts w:ascii="Times New Roman" w:hAnsi="Times New Roman" w:cs="Times New Roman"/>
          <w:sz w:val="28"/>
          <w:szCs w:val="28"/>
        </w:rPr>
        <w:t xml:space="preserve">рис. </w:t>
      </w:r>
      <w:r w:rsidR="0057267D">
        <w:rPr>
          <w:rFonts w:ascii="Times New Roman" w:hAnsi="Times New Roman" w:cs="Times New Roman"/>
          <w:sz w:val="28"/>
          <w:szCs w:val="28"/>
        </w:rPr>
        <w:t>2</w:t>
      </w:r>
      <w:r w:rsidRPr="00D31B05">
        <w:rPr>
          <w:rFonts w:ascii="Times New Roman" w:hAnsi="Times New Roman" w:cs="Times New Roman"/>
          <w:sz w:val="28"/>
          <w:szCs w:val="28"/>
        </w:rPr>
        <w:t>).</w:t>
      </w:r>
    </w:p>
    <w:p w:rsidR="0057267D" w:rsidRPr="00DE298B" w:rsidRDefault="00D31B05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>9. По методике выполняется расчет индекса изоляции воздушного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>шума</w:t>
      </w:r>
      <w:r w:rsidR="0057267D" w:rsidRPr="00DE298B">
        <w:rPr>
          <w:rFonts w:ascii="Times New Roman" w:hAnsi="Times New Roman" w:cs="Times New Roman"/>
          <w:sz w:val="28"/>
          <w:szCs w:val="28"/>
        </w:rPr>
        <w:t>. При этом следует иметь в виду, что среднее неблагоприятное отклонение в октавных</w:t>
      </w:r>
      <w:r w:rsidR="0057267D">
        <w:rPr>
          <w:rFonts w:ascii="Times New Roman" w:hAnsi="Times New Roman" w:cs="Times New Roman"/>
          <w:sz w:val="28"/>
          <w:szCs w:val="28"/>
        </w:rPr>
        <w:t xml:space="preserve"> </w:t>
      </w:r>
      <w:r w:rsidR="0057267D" w:rsidRPr="00DE298B">
        <w:rPr>
          <w:rFonts w:ascii="Times New Roman" w:hAnsi="Times New Roman" w:cs="Times New Roman"/>
          <w:sz w:val="28"/>
          <w:szCs w:val="28"/>
        </w:rPr>
        <w:t>полосах частот принимается равным 1/6 суммы неблагоприятных отклонений в каждой октавной полосе частот.</w:t>
      </w:r>
      <w:r w:rsidR="0057267D">
        <w:rPr>
          <w:rFonts w:ascii="Times New Roman" w:hAnsi="Times New Roman" w:cs="Times New Roman"/>
          <w:sz w:val="28"/>
          <w:szCs w:val="28"/>
        </w:rPr>
        <w:t xml:space="preserve"> </w:t>
      </w:r>
      <w:r w:rsidR="0057267D" w:rsidRPr="00DE298B">
        <w:rPr>
          <w:rFonts w:ascii="Times New Roman" w:hAnsi="Times New Roman" w:cs="Times New Roman"/>
          <w:sz w:val="28"/>
          <w:szCs w:val="28"/>
        </w:rPr>
        <w:t xml:space="preserve">Неблагоприятными считаются отклонения вниз от нормативной частотной </w:t>
      </w:r>
      <w:r w:rsidR="0057267D" w:rsidRPr="00DE298B">
        <w:rPr>
          <w:rFonts w:ascii="Times New Roman" w:hAnsi="Times New Roman" w:cs="Times New Roman"/>
          <w:sz w:val="28"/>
          <w:szCs w:val="28"/>
        </w:rPr>
        <w:lastRenderedPageBreak/>
        <w:t>характеристики. Расчет индекса рекомендуется</w:t>
      </w:r>
      <w:r w:rsidR="0057267D">
        <w:rPr>
          <w:rFonts w:ascii="Times New Roman" w:hAnsi="Times New Roman" w:cs="Times New Roman"/>
          <w:sz w:val="28"/>
          <w:szCs w:val="28"/>
        </w:rPr>
        <w:t xml:space="preserve"> </w:t>
      </w:r>
      <w:r w:rsidR="0057267D" w:rsidRPr="00DE298B">
        <w:rPr>
          <w:rFonts w:ascii="Times New Roman" w:hAnsi="Times New Roman" w:cs="Times New Roman"/>
          <w:sz w:val="28"/>
          <w:szCs w:val="28"/>
        </w:rPr>
        <w:t>выполнять в табличной форме</w:t>
      </w:r>
      <w:r w:rsidR="005726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267D">
        <w:rPr>
          <w:rFonts w:ascii="Times New Roman" w:hAnsi="Times New Roman" w:cs="Times New Roman"/>
          <w:sz w:val="28"/>
          <w:szCs w:val="28"/>
        </w:rPr>
        <w:t>( табл.</w:t>
      </w:r>
      <w:proofErr w:type="gramEnd"/>
      <w:r w:rsidR="0057267D"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D31B05" w:rsidRDefault="00D31B05" w:rsidP="00D31B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>.</w:t>
      </w:r>
    </w:p>
    <w:p w:rsidR="000820B9" w:rsidRDefault="00A270B4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0" cy="19672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6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0B4" w:rsidRDefault="00A270B4" w:rsidP="00A270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 –Схема размещения оборудования</w:t>
      </w:r>
    </w:p>
    <w:p w:rsidR="00A270B4" w:rsidRDefault="00A270B4" w:rsidP="00A27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18B">
        <w:rPr>
          <w:rFonts w:ascii="Times New Roman" w:hAnsi="Times New Roman" w:cs="Times New Roman"/>
          <w:sz w:val="28"/>
          <w:szCs w:val="28"/>
        </w:rPr>
        <w:t>1 — исследуемое ограждение;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B">
        <w:rPr>
          <w:rFonts w:ascii="Times New Roman" w:hAnsi="Times New Roman" w:cs="Times New Roman"/>
          <w:sz w:val="28"/>
          <w:szCs w:val="28"/>
        </w:rPr>
        <w:t>М1, М2 — расположение микрофона; I — помещение (камера)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B">
        <w:rPr>
          <w:rFonts w:ascii="Times New Roman" w:hAnsi="Times New Roman" w:cs="Times New Roman"/>
          <w:sz w:val="28"/>
          <w:szCs w:val="28"/>
        </w:rPr>
        <w:t>с высоким уровнем звука; II — изолированное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B">
        <w:rPr>
          <w:rFonts w:ascii="Times New Roman" w:hAnsi="Times New Roman" w:cs="Times New Roman"/>
          <w:sz w:val="28"/>
          <w:szCs w:val="28"/>
        </w:rPr>
        <w:t xml:space="preserve">(камера); </w:t>
      </w:r>
      <w:proofErr w:type="spellStart"/>
      <w:r w:rsidRPr="009B018B">
        <w:rPr>
          <w:rFonts w:ascii="Times New Roman" w:hAnsi="Times New Roman" w:cs="Times New Roman"/>
          <w:sz w:val="28"/>
          <w:szCs w:val="28"/>
        </w:rPr>
        <w:t>и.ш</w:t>
      </w:r>
      <w:proofErr w:type="spellEnd"/>
      <w:r w:rsidRPr="009B018B">
        <w:rPr>
          <w:rFonts w:ascii="Times New Roman" w:hAnsi="Times New Roman" w:cs="Times New Roman"/>
          <w:sz w:val="28"/>
          <w:szCs w:val="28"/>
        </w:rPr>
        <w:t>. — источник шума</w:t>
      </w:r>
    </w:p>
    <w:p w:rsidR="00A270B4" w:rsidRDefault="00A270B4" w:rsidP="00DE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267D" w:rsidRPr="003435E0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35E0">
        <w:rPr>
          <w:rFonts w:ascii="Times New Roman" w:hAnsi="Times New Roman" w:cs="Times New Roman"/>
          <w:b/>
          <w:sz w:val="28"/>
          <w:szCs w:val="28"/>
        </w:rPr>
        <w:t xml:space="preserve">Методика определения индекса воздушного шума </w:t>
      </w:r>
      <w:proofErr w:type="spellStart"/>
      <w:r w:rsidRPr="003435E0">
        <w:rPr>
          <w:rFonts w:ascii="Times New Roman" w:hAnsi="Times New Roman" w:cs="Times New Roman"/>
          <w:b/>
          <w:sz w:val="28"/>
          <w:szCs w:val="28"/>
        </w:rPr>
        <w:t>Rw</w:t>
      </w:r>
      <w:proofErr w:type="spellEnd"/>
    </w:p>
    <w:p w:rsidR="0057267D" w:rsidRPr="003435E0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E0">
        <w:rPr>
          <w:rFonts w:ascii="Times New Roman" w:hAnsi="Times New Roman" w:cs="Times New Roman"/>
          <w:sz w:val="28"/>
          <w:szCs w:val="28"/>
        </w:rPr>
        <w:t xml:space="preserve">Индекс изоляции воздушного шума </w:t>
      </w:r>
      <w:proofErr w:type="spellStart"/>
      <w:r w:rsidRPr="003435E0">
        <w:rPr>
          <w:rFonts w:ascii="Times New Roman" w:hAnsi="Times New Roman" w:cs="Times New Roman"/>
          <w:sz w:val="28"/>
          <w:szCs w:val="28"/>
        </w:rPr>
        <w:t>Rw</w:t>
      </w:r>
      <w:proofErr w:type="spellEnd"/>
      <w:r w:rsidRPr="003435E0">
        <w:rPr>
          <w:rFonts w:ascii="Times New Roman" w:hAnsi="Times New Roman" w:cs="Times New Roman"/>
          <w:sz w:val="28"/>
          <w:szCs w:val="28"/>
        </w:rPr>
        <w:t xml:space="preserve"> (дБ) ограждающей конструкции определяется путем сопоставления измеренной в ходе лабораторной работы частотной характеристики изоляции воздушного шума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35E0">
        <w:rPr>
          <w:rFonts w:ascii="Times New Roman" w:hAnsi="Times New Roman" w:cs="Times New Roman"/>
          <w:sz w:val="28"/>
          <w:szCs w:val="28"/>
        </w:rPr>
        <w:t>оценочной кривой.</w:t>
      </w:r>
    </w:p>
    <w:p w:rsidR="0057267D" w:rsidRPr="003435E0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E0">
        <w:rPr>
          <w:rFonts w:ascii="Times New Roman" w:hAnsi="Times New Roman" w:cs="Times New Roman"/>
          <w:sz w:val="28"/>
          <w:szCs w:val="28"/>
        </w:rPr>
        <w:t xml:space="preserve">Для определения индекса изоляции воздушного шума </w:t>
      </w:r>
      <w:proofErr w:type="spellStart"/>
      <w:r w:rsidRPr="003435E0">
        <w:rPr>
          <w:rFonts w:ascii="Times New Roman" w:hAnsi="Times New Roman" w:cs="Times New Roman"/>
          <w:sz w:val="28"/>
          <w:szCs w:val="28"/>
        </w:rPr>
        <w:t>Rw</w:t>
      </w:r>
      <w:proofErr w:type="spellEnd"/>
      <w:r w:rsidRPr="003435E0">
        <w:rPr>
          <w:rFonts w:ascii="Times New Roman" w:hAnsi="Times New Roman" w:cs="Times New Roman"/>
          <w:sz w:val="28"/>
          <w:szCs w:val="28"/>
        </w:rPr>
        <w:t xml:space="preserve"> необходимо определить сумму неблагоприятных отклонений данной частотной характеристики от оценочной кривой. Неблагоприятными считаются отклонения вниз от оценочной кривой.</w:t>
      </w:r>
    </w:p>
    <w:p w:rsidR="0057267D" w:rsidRPr="003435E0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E0">
        <w:rPr>
          <w:rFonts w:ascii="Times New Roman" w:hAnsi="Times New Roman" w:cs="Times New Roman"/>
          <w:sz w:val="28"/>
          <w:szCs w:val="28"/>
        </w:rPr>
        <w:t xml:space="preserve">Если сумма неблагоприятных отклонений максимально приближается к 32 дБ, но не превышает эту величину, величина индекса </w:t>
      </w:r>
      <w:proofErr w:type="spellStart"/>
      <w:r w:rsidRPr="003435E0">
        <w:rPr>
          <w:rFonts w:ascii="Times New Roman" w:hAnsi="Times New Roman" w:cs="Times New Roman"/>
          <w:sz w:val="28"/>
          <w:szCs w:val="28"/>
        </w:rPr>
        <w:t>Rw</w:t>
      </w:r>
      <w:proofErr w:type="spellEnd"/>
      <w:r w:rsidRPr="003435E0">
        <w:rPr>
          <w:rFonts w:ascii="Times New Roman" w:hAnsi="Times New Roman" w:cs="Times New Roman"/>
          <w:sz w:val="28"/>
          <w:szCs w:val="28"/>
        </w:rPr>
        <w:t xml:space="preserve"> составляет 52 дБ.</w:t>
      </w:r>
    </w:p>
    <w:p w:rsidR="0057267D" w:rsidRPr="003435E0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E0">
        <w:rPr>
          <w:rFonts w:ascii="Times New Roman" w:hAnsi="Times New Roman" w:cs="Times New Roman"/>
          <w:sz w:val="28"/>
          <w:szCs w:val="28"/>
        </w:rPr>
        <w:t>Если сумма неблагоприятных отклонений превышает 32 дБ, оценочная кривая смещается вниз на целое число дБ так, чтобы сумма неблагоприятных отклонений не превышала указанную величину.</w:t>
      </w:r>
    </w:p>
    <w:p w:rsidR="0057267D" w:rsidRPr="003435E0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E0">
        <w:rPr>
          <w:rFonts w:ascii="Times New Roman" w:hAnsi="Times New Roman" w:cs="Times New Roman"/>
          <w:sz w:val="28"/>
          <w:szCs w:val="28"/>
        </w:rPr>
        <w:lastRenderedPageBreak/>
        <w:t>Если сумма неблагоприятных отклонений значительно меньше 32дБ или неблагоприятные отклонения отсутствуют, оценочная кривая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35E0">
        <w:rPr>
          <w:rFonts w:ascii="Times New Roman" w:hAnsi="Times New Roman" w:cs="Times New Roman"/>
          <w:sz w:val="28"/>
          <w:szCs w:val="28"/>
        </w:rPr>
        <w:t>смещается вверх на целое число дБ так, чтобы сумма неблагоприятных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35E0">
        <w:rPr>
          <w:rFonts w:ascii="Times New Roman" w:hAnsi="Times New Roman" w:cs="Times New Roman"/>
          <w:sz w:val="28"/>
          <w:szCs w:val="28"/>
        </w:rPr>
        <w:t>отклонений от смещенной оценочной кривой максимально приближалась к 32 дБ, но не превышала эту величину.</w:t>
      </w:r>
    </w:p>
    <w:p w:rsidR="0057267D" w:rsidRPr="003435E0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E0">
        <w:rPr>
          <w:rFonts w:ascii="Times New Roman" w:hAnsi="Times New Roman" w:cs="Times New Roman"/>
          <w:sz w:val="28"/>
          <w:szCs w:val="28"/>
        </w:rPr>
        <w:t xml:space="preserve">10. Вычерчивается график смещенной оценочной кривой (рис.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435E0">
        <w:rPr>
          <w:rFonts w:ascii="Times New Roman" w:hAnsi="Times New Roman" w:cs="Times New Roman"/>
          <w:sz w:val="28"/>
          <w:szCs w:val="28"/>
        </w:rPr>
        <w:t>).</w:t>
      </w:r>
    </w:p>
    <w:p w:rsidR="0057267D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E0">
        <w:rPr>
          <w:rFonts w:ascii="Times New Roman" w:hAnsi="Times New Roman" w:cs="Times New Roman"/>
          <w:sz w:val="28"/>
          <w:szCs w:val="28"/>
        </w:rPr>
        <w:t xml:space="preserve">11. За величину индекса </w:t>
      </w:r>
      <w:proofErr w:type="spellStart"/>
      <w:r w:rsidRPr="003435E0">
        <w:rPr>
          <w:rFonts w:ascii="Times New Roman" w:hAnsi="Times New Roman" w:cs="Times New Roman"/>
          <w:sz w:val="28"/>
          <w:szCs w:val="28"/>
        </w:rPr>
        <w:t>Rw</w:t>
      </w:r>
      <w:proofErr w:type="spellEnd"/>
      <w:r w:rsidRPr="003435E0">
        <w:rPr>
          <w:rFonts w:ascii="Times New Roman" w:hAnsi="Times New Roman" w:cs="Times New Roman"/>
          <w:sz w:val="28"/>
          <w:szCs w:val="28"/>
        </w:rPr>
        <w:t xml:space="preserve"> принимается ордината смещенной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35E0">
        <w:rPr>
          <w:rFonts w:ascii="Times New Roman" w:hAnsi="Times New Roman" w:cs="Times New Roman"/>
          <w:sz w:val="28"/>
          <w:szCs w:val="28"/>
        </w:rPr>
        <w:t xml:space="preserve">(вверх или вниз) оценочной кривой в </w:t>
      </w:r>
      <w:proofErr w:type="spellStart"/>
      <w:r w:rsidRPr="003435E0">
        <w:rPr>
          <w:rFonts w:ascii="Times New Roman" w:hAnsi="Times New Roman" w:cs="Times New Roman"/>
          <w:sz w:val="28"/>
          <w:szCs w:val="28"/>
        </w:rPr>
        <w:t>третьоктавной</w:t>
      </w:r>
      <w:proofErr w:type="spellEnd"/>
      <w:r w:rsidRPr="003435E0">
        <w:rPr>
          <w:rFonts w:ascii="Times New Roman" w:hAnsi="Times New Roman" w:cs="Times New Roman"/>
          <w:sz w:val="28"/>
          <w:szCs w:val="28"/>
        </w:rPr>
        <w:t xml:space="preserve"> полосе со среднегеометрической частотой 500 Гц. Расчет индекса рекомендуется выполнять в табличной форме (табл. </w:t>
      </w:r>
      <w:r w:rsidR="00582637">
        <w:rPr>
          <w:rFonts w:ascii="Times New Roman" w:hAnsi="Times New Roman" w:cs="Times New Roman"/>
          <w:sz w:val="28"/>
          <w:szCs w:val="28"/>
        </w:rPr>
        <w:t>2</w:t>
      </w:r>
      <w:r w:rsidRPr="003435E0">
        <w:rPr>
          <w:rFonts w:ascii="Times New Roman" w:hAnsi="Times New Roman" w:cs="Times New Roman"/>
          <w:sz w:val="28"/>
          <w:szCs w:val="28"/>
        </w:rPr>
        <w:t>)</w:t>
      </w:r>
    </w:p>
    <w:p w:rsidR="00582637" w:rsidRPr="00582637" w:rsidRDefault="00582637" w:rsidP="005826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637">
        <w:rPr>
          <w:rFonts w:ascii="Times New Roman" w:hAnsi="Times New Roman" w:cs="Times New Roman"/>
          <w:sz w:val="28"/>
          <w:szCs w:val="28"/>
        </w:rPr>
        <w:t>12. Получившееся значение индекса изоляции воздушного шума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637">
        <w:rPr>
          <w:rFonts w:ascii="Times New Roman" w:hAnsi="Times New Roman" w:cs="Times New Roman"/>
          <w:sz w:val="28"/>
          <w:szCs w:val="28"/>
        </w:rPr>
        <w:t>сравнивается с нормативным. Определяется соответствие исследуемой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637">
        <w:rPr>
          <w:rFonts w:ascii="Times New Roman" w:hAnsi="Times New Roman" w:cs="Times New Roman"/>
          <w:sz w:val="28"/>
          <w:szCs w:val="28"/>
        </w:rPr>
        <w:t>перегородки требованиям изоляции воздушного шума.</w:t>
      </w:r>
    </w:p>
    <w:p w:rsidR="0057267D" w:rsidRDefault="00582637" w:rsidP="005826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637">
        <w:rPr>
          <w:rFonts w:ascii="Times New Roman" w:hAnsi="Times New Roman" w:cs="Times New Roman"/>
          <w:sz w:val="28"/>
          <w:szCs w:val="28"/>
        </w:rPr>
        <w:t>13. По результатам выполненных исследований делается анализ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637">
        <w:rPr>
          <w:rFonts w:ascii="Times New Roman" w:hAnsi="Times New Roman" w:cs="Times New Roman"/>
          <w:sz w:val="28"/>
          <w:szCs w:val="28"/>
        </w:rPr>
        <w:t>полученных значений, записываются выводы и даются рекомендации.</w:t>
      </w:r>
    </w:p>
    <w:p w:rsidR="0057267D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267D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267D" w:rsidRDefault="0057267D" w:rsidP="00572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7267D" w:rsidSect="00C931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7"/>
        <w:tblpPr w:leftFromText="180" w:rightFromText="180" w:horzAnchor="margin" w:tblpX="-176" w:tblpY="70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310"/>
        <w:gridCol w:w="638"/>
        <w:gridCol w:w="780"/>
        <w:gridCol w:w="779"/>
        <w:gridCol w:w="780"/>
        <w:gridCol w:w="780"/>
        <w:gridCol w:w="779"/>
        <w:gridCol w:w="780"/>
        <w:gridCol w:w="780"/>
        <w:gridCol w:w="779"/>
        <w:gridCol w:w="780"/>
        <w:gridCol w:w="779"/>
        <w:gridCol w:w="780"/>
        <w:gridCol w:w="780"/>
        <w:gridCol w:w="779"/>
        <w:gridCol w:w="780"/>
        <w:gridCol w:w="780"/>
      </w:tblGrid>
      <w:tr w:rsidR="0057267D" w:rsidRPr="00561612" w:rsidTr="0057267D">
        <w:tc>
          <w:tcPr>
            <w:tcW w:w="675" w:type="dxa"/>
            <w:vMerge w:val="restart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Merge w:val="restart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sz w:val="24"/>
                <w:szCs w:val="24"/>
              </w:rPr>
              <w:t>Параметры</w:t>
            </w:r>
          </w:p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3" w:type="dxa"/>
            <w:gridSpan w:val="16"/>
          </w:tcPr>
          <w:p w:rsidR="0057267D" w:rsidRPr="00561612" w:rsidRDefault="0057267D" w:rsidP="005C4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sz w:val="24"/>
                <w:szCs w:val="24"/>
              </w:rPr>
              <w:t xml:space="preserve">Среднегеометрические частоты </w:t>
            </w:r>
            <w:proofErr w:type="spellStart"/>
            <w:r w:rsidRPr="00561612">
              <w:rPr>
                <w:rFonts w:ascii="Times New Roman" w:hAnsi="Times New Roman" w:cs="Times New Roman"/>
                <w:sz w:val="24"/>
                <w:szCs w:val="24"/>
              </w:rPr>
              <w:t>третьоктавных</w:t>
            </w:r>
            <w:proofErr w:type="spellEnd"/>
            <w:r w:rsidRPr="00561612">
              <w:rPr>
                <w:rFonts w:ascii="Times New Roman" w:hAnsi="Times New Roman" w:cs="Times New Roman"/>
                <w:sz w:val="24"/>
                <w:szCs w:val="24"/>
              </w:rPr>
              <w:t xml:space="preserve"> полос, Гц</w:t>
            </w:r>
          </w:p>
        </w:tc>
      </w:tr>
      <w:tr w:rsidR="0057267D" w:rsidRPr="00561612" w:rsidTr="0057267D">
        <w:tc>
          <w:tcPr>
            <w:tcW w:w="675" w:type="dxa"/>
            <w:vMerge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Merge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79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</w:t>
            </w:r>
          </w:p>
        </w:tc>
      </w:tr>
      <w:tr w:rsidR="0057267D" w:rsidRPr="00561612" w:rsidTr="0057267D">
        <w:trPr>
          <w:trHeight w:hRule="exact" w:val="567"/>
        </w:trPr>
        <w:tc>
          <w:tcPr>
            <w:tcW w:w="675" w:type="dxa"/>
          </w:tcPr>
          <w:p w:rsidR="0057267D" w:rsidRPr="00433B6C" w:rsidRDefault="0057267D" w:rsidP="0057267D">
            <w:pPr>
              <w:pStyle w:val="a6"/>
              <w:numPr>
                <w:ilvl w:val="0"/>
                <w:numId w:val="3"/>
              </w:numPr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57267D" w:rsidRPr="00433B6C" w:rsidRDefault="0057267D" w:rsidP="005C4163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56161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дБ</w:t>
            </w:r>
          </w:p>
        </w:tc>
        <w:tc>
          <w:tcPr>
            <w:tcW w:w="638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67D" w:rsidRPr="00561612" w:rsidTr="0057267D">
        <w:trPr>
          <w:trHeight w:hRule="exact" w:val="567"/>
        </w:trPr>
        <w:tc>
          <w:tcPr>
            <w:tcW w:w="675" w:type="dxa"/>
          </w:tcPr>
          <w:p w:rsidR="0057267D" w:rsidRPr="00433B6C" w:rsidRDefault="0057267D" w:rsidP="0057267D">
            <w:pPr>
              <w:pStyle w:val="a6"/>
              <w:numPr>
                <w:ilvl w:val="0"/>
                <w:numId w:val="3"/>
              </w:numPr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57267D" w:rsidRPr="00433B6C" w:rsidRDefault="0057267D" w:rsidP="005C4163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56161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, 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</w:rPr>
              <w:t>дБ</w:t>
            </w:r>
          </w:p>
        </w:tc>
        <w:tc>
          <w:tcPr>
            <w:tcW w:w="638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67D" w:rsidRPr="00561612" w:rsidTr="0057267D">
        <w:trPr>
          <w:trHeight w:hRule="exact" w:val="567"/>
        </w:trPr>
        <w:tc>
          <w:tcPr>
            <w:tcW w:w="675" w:type="dxa"/>
          </w:tcPr>
          <w:p w:rsidR="0057267D" w:rsidRPr="00433B6C" w:rsidRDefault="0057267D" w:rsidP="0057267D">
            <w:pPr>
              <w:pStyle w:val="a6"/>
              <w:numPr>
                <w:ilvl w:val="0"/>
                <w:numId w:val="3"/>
              </w:numPr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57267D" w:rsidRPr="00433B6C" w:rsidRDefault="0057267D" w:rsidP="005C4163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38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67D" w:rsidRPr="00561612" w:rsidTr="0057267D">
        <w:trPr>
          <w:trHeight w:hRule="exact" w:val="567"/>
        </w:trPr>
        <w:tc>
          <w:tcPr>
            <w:tcW w:w="675" w:type="dxa"/>
          </w:tcPr>
          <w:p w:rsidR="0057267D" w:rsidRPr="00433B6C" w:rsidRDefault="0057267D" w:rsidP="0057267D">
            <w:pPr>
              <w:pStyle w:val="a6"/>
              <w:numPr>
                <w:ilvl w:val="0"/>
                <w:numId w:val="3"/>
              </w:numPr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57267D" w:rsidRPr="00561612" w:rsidRDefault="0057267D" w:rsidP="005C4163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∑S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38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67D" w:rsidRPr="00561612" w:rsidTr="0057267D">
        <w:trPr>
          <w:trHeight w:hRule="exact" w:val="567"/>
        </w:trPr>
        <w:tc>
          <w:tcPr>
            <w:tcW w:w="675" w:type="dxa"/>
          </w:tcPr>
          <w:p w:rsidR="0057267D" w:rsidRPr="00433B6C" w:rsidRDefault="0057267D" w:rsidP="0057267D">
            <w:pPr>
              <w:pStyle w:val="a6"/>
              <w:numPr>
                <w:ilvl w:val="0"/>
                <w:numId w:val="3"/>
              </w:numPr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57267D" w:rsidRPr="00433B6C" w:rsidRDefault="0057267D" w:rsidP="005C4163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α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древесины</w:t>
            </w:r>
          </w:p>
        </w:tc>
        <w:tc>
          <w:tcPr>
            <w:tcW w:w="638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67D" w:rsidRPr="00561612" w:rsidTr="0057267D">
        <w:trPr>
          <w:trHeight w:hRule="exact" w:val="567"/>
        </w:trPr>
        <w:tc>
          <w:tcPr>
            <w:tcW w:w="675" w:type="dxa"/>
            <w:tcBorders>
              <w:bottom w:val="single" w:sz="4" w:space="0" w:color="auto"/>
            </w:tcBorders>
          </w:tcPr>
          <w:p w:rsidR="0057267D" w:rsidRPr="00433B6C" w:rsidRDefault="0057267D" w:rsidP="0057267D">
            <w:pPr>
              <w:pStyle w:val="a6"/>
              <w:numPr>
                <w:ilvl w:val="0"/>
                <w:numId w:val="3"/>
              </w:numPr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38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67D" w:rsidRPr="00561612" w:rsidTr="0057267D">
        <w:trPr>
          <w:trHeight w:hRule="exact" w:val="567"/>
        </w:trPr>
        <w:tc>
          <w:tcPr>
            <w:tcW w:w="675" w:type="dxa"/>
            <w:tcBorders>
              <w:bottom w:val="single" w:sz="4" w:space="0" w:color="auto"/>
            </w:tcBorders>
          </w:tcPr>
          <w:p w:rsidR="0057267D" w:rsidRPr="00433B6C" w:rsidRDefault="0057267D" w:rsidP="0057267D">
            <w:pPr>
              <w:pStyle w:val="a6"/>
              <w:numPr>
                <w:ilvl w:val="0"/>
                <w:numId w:val="3"/>
              </w:numPr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B6C">
              <w:rPr>
                <w:rFonts w:ascii="Times New Roman" w:hAnsi="Times New Roman" w:cs="Times New Roman"/>
                <w:b/>
                <w:sz w:val="24"/>
                <w:szCs w:val="24"/>
              </w:rPr>
              <w:t>10·lg(S/A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38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61612" w:rsidRDefault="0057267D" w:rsidP="005C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267D" w:rsidRDefault="0057267D" w:rsidP="0057267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B6C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1 – </w:t>
      </w:r>
      <w:r w:rsidRPr="0057267D">
        <w:rPr>
          <w:rFonts w:ascii="Times New Roman" w:hAnsi="Times New Roman" w:cs="Times New Roman"/>
          <w:sz w:val="28"/>
          <w:szCs w:val="28"/>
        </w:rPr>
        <w:t>Натурные измерения</w:t>
      </w:r>
    </w:p>
    <w:p w:rsidR="0057267D" w:rsidRDefault="0057267D" w:rsidP="0057267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7267D" w:rsidRDefault="005726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7267D" w:rsidRDefault="0057267D" w:rsidP="0057267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B6C">
        <w:rPr>
          <w:rFonts w:ascii="Times New Roman" w:hAnsi="Times New Roman" w:cs="Times New Roman"/>
          <w:sz w:val="28"/>
          <w:szCs w:val="28"/>
        </w:rPr>
        <w:lastRenderedPageBreak/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2 – </w:t>
      </w:r>
      <w:r w:rsidRPr="0057267D">
        <w:rPr>
          <w:rFonts w:ascii="Times New Roman" w:hAnsi="Times New Roman" w:cs="Times New Roman"/>
          <w:sz w:val="28"/>
          <w:szCs w:val="28"/>
        </w:rPr>
        <w:t>Определение индекса изоляции воздушного шума</w:t>
      </w:r>
    </w:p>
    <w:tbl>
      <w:tblPr>
        <w:tblStyle w:val="a7"/>
        <w:tblpPr w:leftFromText="180" w:rightFromText="180" w:horzAnchor="margin" w:tblpX="-176" w:tblpY="70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709"/>
        <w:gridCol w:w="708"/>
        <w:gridCol w:w="672"/>
        <w:gridCol w:w="780"/>
        <w:gridCol w:w="780"/>
        <w:gridCol w:w="779"/>
        <w:gridCol w:w="780"/>
        <w:gridCol w:w="780"/>
        <w:gridCol w:w="779"/>
        <w:gridCol w:w="780"/>
        <w:gridCol w:w="779"/>
        <w:gridCol w:w="780"/>
        <w:gridCol w:w="780"/>
        <w:gridCol w:w="779"/>
        <w:gridCol w:w="780"/>
        <w:gridCol w:w="780"/>
      </w:tblGrid>
      <w:tr w:rsidR="0057267D" w:rsidRPr="0057267D" w:rsidTr="00582637">
        <w:tc>
          <w:tcPr>
            <w:tcW w:w="534" w:type="dxa"/>
            <w:vMerge w:val="restart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Параметры</w:t>
            </w:r>
          </w:p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5" w:type="dxa"/>
            <w:gridSpan w:val="16"/>
          </w:tcPr>
          <w:p w:rsidR="0057267D" w:rsidRPr="0057267D" w:rsidRDefault="0057267D" w:rsidP="005726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 xml:space="preserve">Среднегеометрические частоты </w:t>
            </w:r>
            <w:proofErr w:type="spellStart"/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третьоктавных</w:t>
            </w:r>
            <w:proofErr w:type="spellEnd"/>
            <w:r w:rsidRPr="0057267D">
              <w:rPr>
                <w:rFonts w:ascii="Times New Roman" w:hAnsi="Times New Roman" w:cs="Times New Roman"/>
                <w:sz w:val="20"/>
                <w:szCs w:val="20"/>
              </w:rPr>
              <w:t xml:space="preserve"> полос, Гц</w:t>
            </w:r>
          </w:p>
        </w:tc>
      </w:tr>
      <w:tr w:rsidR="0057267D" w:rsidRPr="0057267D" w:rsidTr="00582637">
        <w:tc>
          <w:tcPr>
            <w:tcW w:w="534" w:type="dxa"/>
            <w:vMerge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672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3150</w:t>
            </w:r>
          </w:p>
        </w:tc>
      </w:tr>
      <w:tr w:rsidR="0057267D" w:rsidRPr="0057267D" w:rsidTr="00582637">
        <w:trPr>
          <w:trHeight w:hRule="exact" w:val="1149"/>
        </w:trPr>
        <w:tc>
          <w:tcPr>
            <w:tcW w:w="534" w:type="dxa"/>
          </w:tcPr>
          <w:p w:rsidR="0057267D" w:rsidRPr="0057267D" w:rsidRDefault="0057267D" w:rsidP="0057267D">
            <w:pPr>
              <w:pStyle w:val="a6"/>
              <w:numPr>
                <w:ilvl w:val="0"/>
                <w:numId w:val="4"/>
              </w:numPr>
              <w:ind w:left="340" w:hanging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7267D" w:rsidRPr="0057267D" w:rsidRDefault="0057267D" w:rsidP="0058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Изоляция воздушного шума</w:t>
            </w:r>
          </w:p>
          <w:p w:rsidR="0057267D" w:rsidRPr="0057267D" w:rsidRDefault="0057267D" w:rsidP="0058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Rn</w:t>
            </w:r>
            <w:proofErr w:type="spellEnd"/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, дБ</w:t>
            </w:r>
          </w:p>
          <w:p w:rsidR="0057267D" w:rsidRPr="0057267D" w:rsidRDefault="0057267D" w:rsidP="0058263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67D" w:rsidRPr="0057267D" w:rsidTr="00582637">
        <w:trPr>
          <w:trHeight w:hRule="exact" w:val="555"/>
        </w:trPr>
        <w:tc>
          <w:tcPr>
            <w:tcW w:w="534" w:type="dxa"/>
          </w:tcPr>
          <w:p w:rsidR="0057267D" w:rsidRPr="0057267D" w:rsidRDefault="0057267D" w:rsidP="0057267D">
            <w:pPr>
              <w:pStyle w:val="a6"/>
              <w:numPr>
                <w:ilvl w:val="0"/>
                <w:numId w:val="4"/>
              </w:numPr>
              <w:ind w:left="340" w:hanging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7267D" w:rsidRPr="0057267D" w:rsidRDefault="0057267D" w:rsidP="0058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Оценочная</w:t>
            </w:r>
          </w:p>
          <w:p w:rsidR="0057267D" w:rsidRPr="0057267D" w:rsidRDefault="0057267D" w:rsidP="0058263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 xml:space="preserve">кривая </w:t>
            </w:r>
            <w:proofErr w:type="spellStart"/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Ri</w:t>
            </w:r>
            <w:proofErr w:type="spellEnd"/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, дБ</w:t>
            </w:r>
          </w:p>
        </w:tc>
        <w:tc>
          <w:tcPr>
            <w:tcW w:w="709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67D" w:rsidRPr="0057267D" w:rsidTr="00582637">
        <w:trPr>
          <w:trHeight w:hRule="exact" w:val="849"/>
        </w:trPr>
        <w:tc>
          <w:tcPr>
            <w:tcW w:w="534" w:type="dxa"/>
          </w:tcPr>
          <w:p w:rsidR="0057267D" w:rsidRPr="0057267D" w:rsidRDefault="0057267D" w:rsidP="0057267D">
            <w:pPr>
              <w:pStyle w:val="a6"/>
              <w:numPr>
                <w:ilvl w:val="0"/>
                <w:numId w:val="4"/>
              </w:numPr>
              <w:ind w:left="340" w:hanging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7267D" w:rsidRPr="00582637" w:rsidRDefault="0057267D" w:rsidP="0058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Неблагоприятные отклонения, дБ</w:t>
            </w:r>
          </w:p>
        </w:tc>
        <w:tc>
          <w:tcPr>
            <w:tcW w:w="709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67D" w:rsidRPr="0057267D" w:rsidTr="00582637">
        <w:trPr>
          <w:trHeight w:hRule="exact" w:val="849"/>
        </w:trPr>
        <w:tc>
          <w:tcPr>
            <w:tcW w:w="534" w:type="dxa"/>
          </w:tcPr>
          <w:p w:rsidR="0057267D" w:rsidRPr="0057267D" w:rsidRDefault="0057267D" w:rsidP="0057267D">
            <w:pPr>
              <w:pStyle w:val="a6"/>
              <w:numPr>
                <w:ilvl w:val="0"/>
                <w:numId w:val="4"/>
              </w:numPr>
              <w:ind w:left="340" w:hanging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7267D" w:rsidRPr="00582637" w:rsidRDefault="0057267D" w:rsidP="00582637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Сумма неблагоприятных отклонений</w:t>
            </w:r>
          </w:p>
        </w:tc>
        <w:tc>
          <w:tcPr>
            <w:tcW w:w="709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67D" w:rsidRPr="0057267D" w:rsidTr="00582637">
        <w:trPr>
          <w:trHeight w:hRule="exact" w:val="857"/>
        </w:trPr>
        <w:tc>
          <w:tcPr>
            <w:tcW w:w="534" w:type="dxa"/>
          </w:tcPr>
          <w:p w:rsidR="0057267D" w:rsidRPr="0057267D" w:rsidRDefault="0057267D" w:rsidP="0057267D">
            <w:pPr>
              <w:pStyle w:val="a6"/>
              <w:numPr>
                <w:ilvl w:val="0"/>
                <w:numId w:val="4"/>
              </w:numPr>
              <w:ind w:left="340" w:hanging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7267D" w:rsidRPr="0057267D" w:rsidRDefault="0057267D" w:rsidP="0058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Смещенная оценочная кривая, дБ</w:t>
            </w:r>
          </w:p>
        </w:tc>
        <w:tc>
          <w:tcPr>
            <w:tcW w:w="709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67D" w:rsidRPr="0057267D" w:rsidTr="00582637">
        <w:trPr>
          <w:trHeight w:hRule="exact" w:val="855"/>
        </w:trPr>
        <w:tc>
          <w:tcPr>
            <w:tcW w:w="534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pStyle w:val="a6"/>
              <w:numPr>
                <w:ilvl w:val="0"/>
                <w:numId w:val="4"/>
              </w:numPr>
              <w:ind w:left="340" w:hanging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7267D" w:rsidRPr="00582637" w:rsidRDefault="0057267D" w:rsidP="00582637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Неблагоприятные отклонения, дБ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67D" w:rsidRPr="0057267D" w:rsidTr="00582637">
        <w:trPr>
          <w:trHeight w:hRule="exact" w:val="973"/>
        </w:trPr>
        <w:tc>
          <w:tcPr>
            <w:tcW w:w="534" w:type="dxa"/>
          </w:tcPr>
          <w:p w:rsidR="0057267D" w:rsidRPr="0057267D" w:rsidRDefault="0057267D" w:rsidP="0057267D">
            <w:pPr>
              <w:pStyle w:val="a6"/>
              <w:numPr>
                <w:ilvl w:val="0"/>
                <w:numId w:val="4"/>
              </w:numPr>
              <w:ind w:left="340" w:hanging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7267D" w:rsidRPr="0057267D" w:rsidRDefault="0057267D" w:rsidP="0058263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Сумма неблагоприятных отклонений</w:t>
            </w:r>
          </w:p>
        </w:tc>
        <w:tc>
          <w:tcPr>
            <w:tcW w:w="709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67D" w:rsidRPr="0057267D" w:rsidTr="00582637">
        <w:trPr>
          <w:trHeight w:hRule="exact" w:val="984"/>
        </w:trPr>
        <w:tc>
          <w:tcPr>
            <w:tcW w:w="534" w:type="dxa"/>
          </w:tcPr>
          <w:p w:rsidR="0057267D" w:rsidRPr="0057267D" w:rsidRDefault="0057267D" w:rsidP="0057267D">
            <w:pPr>
              <w:pStyle w:val="a6"/>
              <w:numPr>
                <w:ilvl w:val="0"/>
                <w:numId w:val="4"/>
              </w:numPr>
              <w:ind w:left="340" w:hanging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7267D" w:rsidRPr="0057267D" w:rsidRDefault="0057267D" w:rsidP="0058263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57267D">
              <w:rPr>
                <w:rFonts w:ascii="Times New Roman" w:hAnsi="Times New Roman" w:cs="Times New Roman"/>
                <w:sz w:val="20"/>
                <w:szCs w:val="20"/>
              </w:rPr>
              <w:t xml:space="preserve">Индекс изоляции воздушного шума </w:t>
            </w:r>
            <w:proofErr w:type="spellStart"/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Rw</w:t>
            </w:r>
            <w:proofErr w:type="spellEnd"/>
            <w:r w:rsidRPr="0057267D">
              <w:rPr>
                <w:rFonts w:ascii="Times New Roman" w:hAnsi="Times New Roman" w:cs="Times New Roman"/>
                <w:sz w:val="20"/>
                <w:szCs w:val="20"/>
              </w:rPr>
              <w:t>, дБ</w:t>
            </w:r>
          </w:p>
        </w:tc>
        <w:tc>
          <w:tcPr>
            <w:tcW w:w="709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</w:tcPr>
          <w:p w:rsidR="0057267D" w:rsidRPr="0057267D" w:rsidRDefault="0057267D" w:rsidP="0057267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:rsidR="0057267D" w:rsidRPr="0057267D" w:rsidRDefault="0057267D" w:rsidP="00572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7267D" w:rsidRDefault="0057267D" w:rsidP="0057267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7267D" w:rsidRDefault="0057267D" w:rsidP="0057267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  <w:sectPr w:rsidR="0057267D" w:rsidSect="0057267D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82637" w:rsidRDefault="00582637" w:rsidP="00A034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14727" cy="4002842"/>
            <wp:effectExtent l="19050" t="0" r="4873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967" cy="400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637" w:rsidRPr="00582637" w:rsidRDefault="00582637" w:rsidP="005826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82637">
        <w:rPr>
          <w:rFonts w:ascii="Times New Roman" w:hAnsi="Times New Roman" w:cs="Times New Roman"/>
          <w:sz w:val="28"/>
          <w:szCs w:val="28"/>
        </w:rPr>
        <w:t xml:space="preserve">Рисунок 4 –  Поле для графиков экспериментальной частотной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82637">
        <w:rPr>
          <w:rFonts w:ascii="Times New Roman" w:hAnsi="Times New Roman" w:cs="Times New Roman"/>
          <w:sz w:val="28"/>
          <w:szCs w:val="28"/>
        </w:rPr>
        <w:t>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637">
        <w:rPr>
          <w:rFonts w:ascii="Times New Roman" w:hAnsi="Times New Roman" w:cs="Times New Roman"/>
          <w:sz w:val="28"/>
          <w:szCs w:val="28"/>
        </w:rPr>
        <w:t>изоляции воздушного шума, оценочной кривой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637">
        <w:rPr>
          <w:rFonts w:ascii="Times New Roman" w:hAnsi="Times New Roman" w:cs="Times New Roman"/>
          <w:sz w:val="28"/>
          <w:szCs w:val="28"/>
        </w:rPr>
        <w:t>и смещенной оценочной кривой</w:t>
      </w:r>
    </w:p>
    <w:p w:rsidR="00582637" w:rsidRDefault="00582637" w:rsidP="00A034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16730" cy="3136900"/>
            <wp:effectExtent l="19050" t="0" r="762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637" w:rsidRPr="00582637" w:rsidRDefault="00582637" w:rsidP="0058263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82637">
        <w:rPr>
          <w:rFonts w:ascii="Times New Roman" w:hAnsi="Times New Roman" w:cs="Times New Roman"/>
          <w:sz w:val="28"/>
          <w:szCs w:val="28"/>
        </w:rPr>
        <w:t>Рисунок 4-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637">
        <w:rPr>
          <w:rFonts w:ascii="Times New Roman" w:hAnsi="Times New Roman" w:cs="Times New Roman"/>
          <w:sz w:val="28"/>
          <w:szCs w:val="28"/>
        </w:rPr>
        <w:t>Пример оформления графиков:</w:t>
      </w:r>
    </w:p>
    <w:p w:rsidR="00582637" w:rsidRPr="00582637" w:rsidRDefault="00582637" w:rsidP="005826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82637">
        <w:rPr>
          <w:rFonts w:ascii="Times New Roman" w:hAnsi="Times New Roman" w:cs="Times New Roman"/>
          <w:sz w:val="28"/>
          <w:szCs w:val="28"/>
        </w:rPr>
        <w:t>1 — оценочная кривая; 2 — изоляция воздушного шума; 3 — смещенная оценочная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637">
        <w:rPr>
          <w:rFonts w:ascii="Times New Roman" w:hAnsi="Times New Roman" w:cs="Times New Roman"/>
          <w:sz w:val="28"/>
          <w:szCs w:val="28"/>
        </w:rPr>
        <w:t>кривая; 4 — неблагоприятные отклонения; 5 — значение неблагоприятного отклонения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637">
        <w:rPr>
          <w:rFonts w:ascii="Times New Roman" w:hAnsi="Times New Roman" w:cs="Times New Roman"/>
          <w:sz w:val="28"/>
          <w:szCs w:val="28"/>
        </w:rPr>
        <w:t>для конкретной частоты</w:t>
      </w:r>
    </w:p>
    <w:p w:rsidR="00582637" w:rsidRDefault="00582637" w:rsidP="00A034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1D2" w:rsidRPr="00A03406" w:rsidRDefault="00A03406" w:rsidP="00A034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406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:rsidR="00AD21D2" w:rsidRPr="00DE298B" w:rsidRDefault="00AD21D2" w:rsidP="00A034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1. Пути передачи звуковой энергии через ограждающие конструкции.</w:t>
      </w:r>
    </w:p>
    <w:p w:rsidR="00AD21D2" w:rsidRPr="00DE298B" w:rsidRDefault="00AD21D2" w:rsidP="00A034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2. Звукоизолирующая способность ограждений и ее расчет.</w:t>
      </w:r>
    </w:p>
    <w:p w:rsidR="00AD21D2" w:rsidRPr="00DE298B" w:rsidRDefault="00AD21D2" w:rsidP="00A034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3. Экспериментальные исследования изоляции воздушного шума.</w:t>
      </w:r>
    </w:p>
    <w:p w:rsidR="00AD21D2" w:rsidRPr="00DE298B" w:rsidRDefault="00AD21D2" w:rsidP="00A034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4. Индекс изоляции воздушного шума и методика его определения.</w:t>
      </w:r>
    </w:p>
    <w:p w:rsidR="00AD21D2" w:rsidRPr="00DE298B" w:rsidRDefault="00AD21D2" w:rsidP="00A034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5. Факторы, влияющие на изоляцию воздушного шума ограждениями.</w:t>
      </w:r>
    </w:p>
    <w:p w:rsidR="00AD21D2" w:rsidRPr="00DE298B" w:rsidRDefault="00AD21D2" w:rsidP="00A034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6. Пути повышения изоляции воздушного шума ограждениями.</w:t>
      </w:r>
    </w:p>
    <w:sectPr w:rsidR="00AD21D2" w:rsidRPr="00DE298B" w:rsidSect="00C9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B7B04"/>
    <w:multiLevelType w:val="hybridMultilevel"/>
    <w:tmpl w:val="55C6F3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B82353F"/>
    <w:multiLevelType w:val="hybridMultilevel"/>
    <w:tmpl w:val="A2DAF80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35F85"/>
    <w:multiLevelType w:val="hybridMultilevel"/>
    <w:tmpl w:val="80D4DC2E"/>
    <w:lvl w:ilvl="0" w:tplc="65E811A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F5E0D"/>
    <w:multiLevelType w:val="hybridMultilevel"/>
    <w:tmpl w:val="A2DAF80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21D2"/>
    <w:rsid w:val="00080466"/>
    <w:rsid w:val="000820B9"/>
    <w:rsid w:val="000F6C3A"/>
    <w:rsid w:val="00190B37"/>
    <w:rsid w:val="002E3089"/>
    <w:rsid w:val="004064BB"/>
    <w:rsid w:val="004D2CA4"/>
    <w:rsid w:val="0057267D"/>
    <w:rsid w:val="00582637"/>
    <w:rsid w:val="006A7DDD"/>
    <w:rsid w:val="007E6540"/>
    <w:rsid w:val="0081750B"/>
    <w:rsid w:val="00A03406"/>
    <w:rsid w:val="00A270B4"/>
    <w:rsid w:val="00AD21D2"/>
    <w:rsid w:val="00B22E72"/>
    <w:rsid w:val="00B60A7C"/>
    <w:rsid w:val="00C30EF5"/>
    <w:rsid w:val="00C93143"/>
    <w:rsid w:val="00D31B05"/>
    <w:rsid w:val="00D92871"/>
    <w:rsid w:val="00DA39C6"/>
    <w:rsid w:val="00DE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A3AE6"/>
  <w15:docId w15:val="{6C550DD5-0820-4F0A-8797-B34F1F4C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7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7DDD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6A7DDD"/>
    <w:rPr>
      <w:color w:val="808080"/>
    </w:rPr>
  </w:style>
  <w:style w:type="paragraph" w:styleId="a6">
    <w:name w:val="List Paragraph"/>
    <w:basedOn w:val="a"/>
    <w:uiPriority w:val="34"/>
    <w:qFormat/>
    <w:rsid w:val="00C30EF5"/>
    <w:pPr>
      <w:ind w:left="720"/>
      <w:contextualSpacing/>
    </w:pPr>
  </w:style>
  <w:style w:type="table" w:styleId="a7">
    <w:name w:val="Table Grid"/>
    <w:basedOn w:val="a1"/>
    <w:uiPriority w:val="59"/>
    <w:rsid w:val="00572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2469</Words>
  <Characters>14077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Манжос</cp:lastModifiedBy>
  <cp:revision>7</cp:revision>
  <dcterms:created xsi:type="dcterms:W3CDTF">2020-05-09T20:25:00Z</dcterms:created>
  <dcterms:modified xsi:type="dcterms:W3CDTF">2021-04-07T07:19:00Z</dcterms:modified>
</cp:coreProperties>
</file>