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9ECAC9" w14:textId="0C056066" w:rsidR="000D13E8" w:rsidRPr="000D13E8" w:rsidRDefault="000D13E8" w:rsidP="000D13E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Лабораторная работа</w:t>
      </w:r>
      <w:r w:rsidRPr="000D13E8">
        <w:rPr>
          <w:rFonts w:ascii="Times New Roman" w:hAnsi="Times New Roman" w:cs="Times New Roman"/>
          <w:b/>
          <w:bCs/>
          <w:sz w:val="28"/>
          <w:szCs w:val="28"/>
        </w:rPr>
        <w:t xml:space="preserve"> №1 – «Определение скорости химической реакци</w:t>
      </w:r>
      <w:r w:rsidR="004C18CA">
        <w:rPr>
          <w:rFonts w:ascii="Times New Roman" w:hAnsi="Times New Roman" w:cs="Times New Roman"/>
          <w:b/>
          <w:bCs/>
          <w:sz w:val="28"/>
          <w:szCs w:val="28"/>
        </w:rPr>
        <w:t>и и изучение влияния концентрации на скорость реакции</w:t>
      </w:r>
      <w:r w:rsidRPr="000D13E8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6ECD712" w14:textId="77777777" w:rsidR="000D13E8" w:rsidRDefault="000D13E8" w:rsidP="000D13E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9D7A5E" w14:textId="2C6C3C98" w:rsidR="000D13E8" w:rsidRDefault="000D13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F5D61E5" w14:textId="63D81C69" w:rsidR="000D13E8" w:rsidRDefault="000D13E8" w:rsidP="000D13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8CA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 работы: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18CA">
        <w:rPr>
          <w:rFonts w:ascii="Times New Roman" w:hAnsi="Times New Roman" w:cs="Times New Roman"/>
          <w:sz w:val="28"/>
          <w:szCs w:val="28"/>
        </w:rPr>
        <w:t>изучить закономерности протекания химической реакции, научиться экспериментально определять скорость реакции и исследовать влияние концентраций исходных веществ на скорость реакции.</w:t>
      </w:r>
    </w:p>
    <w:p w14:paraId="0D4DF5B3" w14:textId="2DCB2D66" w:rsidR="004C18CA" w:rsidRPr="004C18CA" w:rsidRDefault="004C18CA" w:rsidP="004C18C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18CA">
        <w:rPr>
          <w:rFonts w:ascii="Times New Roman" w:hAnsi="Times New Roman" w:cs="Times New Roman"/>
          <w:b/>
          <w:bCs/>
          <w:sz w:val="28"/>
          <w:szCs w:val="28"/>
        </w:rPr>
        <w:t>Теоретическая часть:</w:t>
      </w:r>
    </w:p>
    <w:p w14:paraId="276126D1" w14:textId="41496594" w:rsidR="004C18CA" w:rsidRDefault="004C18CA" w:rsidP="000D13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Скорость химической реакции – это количество вещества, преобразованного в единицу времени. Для того чтобы количественно оценить скорость реакции, используют различные методы, включая измерение изменений концентрации реагентов или продуктов реакции с течением времени.</w:t>
      </w:r>
    </w:p>
    <w:p w14:paraId="741686A3" w14:textId="0DF6AE8C" w:rsidR="004C18CA" w:rsidRDefault="004C18CA" w:rsidP="000D13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действующих масс устанавливает, что скорость химической реакции пропорциональна произведению концентраций реагирующих веществ, возведенных в степени, равные их стехиометрическим коэффициентам в уравнении реакции.</w:t>
      </w:r>
    </w:p>
    <w:p w14:paraId="385885AF" w14:textId="3EE0F2F8" w:rsidR="00432C60" w:rsidRPr="00432C60" w:rsidRDefault="00432C60" w:rsidP="00432C6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2C60">
        <w:rPr>
          <w:rFonts w:ascii="Times New Roman" w:hAnsi="Times New Roman" w:cs="Times New Roman"/>
          <w:b/>
          <w:bCs/>
          <w:sz w:val="28"/>
          <w:szCs w:val="28"/>
        </w:rPr>
        <w:t>Экспериментальная часть:</w:t>
      </w:r>
    </w:p>
    <w:p w14:paraId="690730A1" w14:textId="7B0A39AB" w:rsidR="00432C60" w:rsidRDefault="00432C60" w:rsidP="000D13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реактивы и оборудование:</w:t>
      </w:r>
    </w:p>
    <w:p w14:paraId="6DA99452" w14:textId="052117C3" w:rsidR="00432C60" w:rsidRPr="00432C60" w:rsidRDefault="00432C60" w:rsidP="00432C60">
      <w:pPr>
        <w:pStyle w:val="a7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432C60">
        <w:rPr>
          <w:rFonts w:ascii="Times New Roman" w:hAnsi="Times New Roman" w:cs="Times New Roman"/>
          <w:sz w:val="28"/>
          <w:szCs w:val="28"/>
        </w:rPr>
        <w:t>Растворы тиосульфата натрия (Na</w:t>
      </w:r>
      <w:r w:rsidRPr="00432C6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32C60">
        <w:rPr>
          <w:rFonts w:ascii="Times New Roman" w:hAnsi="Times New Roman" w:cs="Times New Roman"/>
          <w:sz w:val="28"/>
          <w:szCs w:val="28"/>
        </w:rPr>
        <w:t>S</w:t>
      </w:r>
      <w:r w:rsidRPr="00432C6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32C60">
        <w:rPr>
          <w:rFonts w:ascii="Times New Roman" w:hAnsi="Times New Roman" w:cs="Times New Roman"/>
          <w:sz w:val="28"/>
          <w:szCs w:val="28"/>
        </w:rPr>
        <w:t>O</w:t>
      </w:r>
      <w:r w:rsidRPr="00432C60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432C60">
        <w:rPr>
          <w:rFonts w:ascii="Times New Roman" w:hAnsi="Times New Roman" w:cs="Times New Roman"/>
          <w:sz w:val="28"/>
          <w:szCs w:val="28"/>
        </w:rPr>
        <w:t>​) разной концентрации: 0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32C60">
        <w:rPr>
          <w:rFonts w:ascii="Times New Roman" w:hAnsi="Times New Roman" w:cs="Times New Roman"/>
          <w:sz w:val="28"/>
          <w:szCs w:val="28"/>
        </w:rPr>
        <w:t>2 М, 0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32C60">
        <w:rPr>
          <w:rFonts w:ascii="Times New Roman" w:hAnsi="Times New Roman" w:cs="Times New Roman"/>
          <w:sz w:val="28"/>
          <w:szCs w:val="28"/>
        </w:rPr>
        <w:t>3 М, 0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32C60">
        <w:rPr>
          <w:rFonts w:ascii="Times New Roman" w:hAnsi="Times New Roman" w:cs="Times New Roman"/>
          <w:sz w:val="28"/>
          <w:szCs w:val="28"/>
        </w:rPr>
        <w:t>5 М, 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32C60">
        <w:rPr>
          <w:rFonts w:ascii="Times New Roman" w:hAnsi="Times New Roman" w:cs="Times New Roman"/>
          <w:sz w:val="28"/>
          <w:szCs w:val="28"/>
        </w:rPr>
        <w:t>0 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AC0CCC" w14:textId="52F541B5" w:rsidR="00432C60" w:rsidRPr="00432C60" w:rsidRDefault="00432C60" w:rsidP="00432C60">
      <w:pPr>
        <w:pStyle w:val="a7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432C60">
        <w:rPr>
          <w:rFonts w:ascii="Times New Roman" w:hAnsi="Times New Roman" w:cs="Times New Roman"/>
          <w:sz w:val="28"/>
          <w:szCs w:val="28"/>
        </w:rPr>
        <w:t>Раствор серной кислоты (H</w:t>
      </w:r>
      <w:r w:rsidRPr="00432C6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32C60">
        <w:rPr>
          <w:rFonts w:ascii="Times New Roman" w:hAnsi="Times New Roman" w:cs="Times New Roman"/>
          <w:sz w:val="28"/>
          <w:szCs w:val="28"/>
        </w:rPr>
        <w:t>SO</w:t>
      </w:r>
      <w:r w:rsidRPr="00432C60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432C60">
        <w:rPr>
          <w:rFonts w:ascii="Times New Roman" w:hAnsi="Times New Roman" w:cs="Times New Roman"/>
          <w:sz w:val="28"/>
          <w:szCs w:val="28"/>
        </w:rPr>
        <w:t>​) с массовым соотношением 1:200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C739D16" w14:textId="488FE202" w:rsidR="00432C60" w:rsidRPr="00432C60" w:rsidRDefault="00432C60" w:rsidP="00432C60">
      <w:pPr>
        <w:pStyle w:val="a7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432C60">
        <w:rPr>
          <w:rFonts w:ascii="Times New Roman" w:hAnsi="Times New Roman" w:cs="Times New Roman"/>
          <w:sz w:val="28"/>
          <w:szCs w:val="28"/>
        </w:rPr>
        <w:t>Химическая посуда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A5E50ED" w14:textId="18B387D6" w:rsidR="00432C60" w:rsidRPr="00432C60" w:rsidRDefault="00432C60" w:rsidP="00432C60">
      <w:pPr>
        <w:pStyle w:val="a7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432C60">
        <w:rPr>
          <w:rFonts w:ascii="Times New Roman" w:hAnsi="Times New Roman" w:cs="Times New Roman"/>
          <w:sz w:val="28"/>
          <w:szCs w:val="28"/>
        </w:rPr>
        <w:t>Секундомер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311167B" w14:textId="39CFD123" w:rsidR="00432C60" w:rsidRPr="00432C60" w:rsidRDefault="00432C60" w:rsidP="00432C60">
      <w:pPr>
        <w:pStyle w:val="a7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432C60">
        <w:rPr>
          <w:rFonts w:ascii="Times New Roman" w:hAnsi="Times New Roman" w:cs="Times New Roman"/>
          <w:sz w:val="28"/>
          <w:szCs w:val="28"/>
        </w:rPr>
        <w:t>Черный экран.</w:t>
      </w:r>
    </w:p>
    <w:p w14:paraId="5B913F7C" w14:textId="1FAF7346" w:rsidR="00432C60" w:rsidRPr="00432C60" w:rsidRDefault="00432C60" w:rsidP="00432C60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32C6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Ход эксперимента:</w:t>
      </w:r>
    </w:p>
    <w:p w14:paraId="1D479BA9" w14:textId="56E2F301" w:rsidR="000D13E8" w:rsidRDefault="000D13E8" w:rsidP="000D13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Исследуемая реакция:</w:t>
      </w:r>
    </w:p>
    <w:p w14:paraId="742CF915" w14:textId="178EA98C" w:rsidR="000D13E8" w:rsidRDefault="000D13E8" w:rsidP="000D13E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13E8">
        <w:rPr>
          <w:rFonts w:ascii="Times New Roman" w:hAnsi="Times New Roman" w:cs="Times New Roman"/>
          <w:sz w:val="28"/>
          <w:szCs w:val="28"/>
          <w:lang w:val="en-US"/>
        </w:rPr>
        <w:t>Na</w:t>
      </w:r>
      <w:r w:rsidRPr="000D13E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0D13E8">
        <w:rPr>
          <w:rFonts w:ascii="Times New Roman" w:hAnsi="Times New Roman" w:cs="Times New Roman"/>
          <w:sz w:val="28"/>
          <w:szCs w:val="28"/>
          <w:lang w:val="en-US"/>
        </w:rPr>
        <w:t>​S</w:t>
      </w:r>
      <w:r w:rsidRPr="000D13E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0D13E8">
        <w:rPr>
          <w:rFonts w:ascii="Times New Roman" w:hAnsi="Times New Roman" w:cs="Times New Roman"/>
          <w:sz w:val="28"/>
          <w:szCs w:val="28"/>
          <w:lang w:val="en-US"/>
        </w:rPr>
        <w:t>​O</w:t>
      </w:r>
      <w:r w:rsidRPr="000D13E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0D13E8">
        <w:rPr>
          <w:rFonts w:ascii="Times New Roman" w:hAnsi="Times New Roman" w:cs="Times New Roman"/>
          <w:sz w:val="28"/>
          <w:szCs w:val="28"/>
          <w:lang w:val="en-US"/>
        </w:rPr>
        <w:t>​+H</w:t>
      </w:r>
      <w:r w:rsidRPr="000D13E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0D13E8">
        <w:rPr>
          <w:rFonts w:ascii="Times New Roman" w:hAnsi="Times New Roman" w:cs="Times New Roman"/>
          <w:sz w:val="28"/>
          <w:szCs w:val="28"/>
          <w:lang w:val="en-US"/>
        </w:rPr>
        <w:t>​SO</w:t>
      </w:r>
      <w:r w:rsidRPr="000D13E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0D13E8">
        <w:rPr>
          <w:rFonts w:ascii="Times New Roman" w:hAnsi="Times New Roman" w:cs="Times New Roman"/>
          <w:sz w:val="28"/>
          <w:szCs w:val="28"/>
          <w:lang w:val="en-US"/>
        </w:rPr>
        <w:t>​→Na</w:t>
      </w:r>
      <w:r w:rsidRPr="000D13E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0D13E8">
        <w:rPr>
          <w:rFonts w:ascii="Times New Roman" w:hAnsi="Times New Roman" w:cs="Times New Roman"/>
          <w:sz w:val="28"/>
          <w:szCs w:val="28"/>
          <w:lang w:val="en-US"/>
        </w:rPr>
        <w:t>​SO</w:t>
      </w:r>
      <w:r w:rsidRPr="000D13E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0D13E8">
        <w:rPr>
          <w:rFonts w:ascii="Times New Roman" w:hAnsi="Times New Roman" w:cs="Times New Roman"/>
          <w:sz w:val="28"/>
          <w:szCs w:val="28"/>
          <w:lang w:val="en-US"/>
        </w:rPr>
        <w:t>​+H2​O+SO</w:t>
      </w:r>
      <w:r w:rsidRPr="000D13E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0D13E8">
        <w:rPr>
          <w:rFonts w:ascii="Times New Roman" w:hAnsi="Times New Roman" w:cs="Times New Roman"/>
          <w:sz w:val="28"/>
          <w:szCs w:val="28"/>
          <w:lang w:val="en-US"/>
        </w:rPr>
        <w:t>​+S↓</w:t>
      </w:r>
    </w:p>
    <w:p w14:paraId="3AB57631" w14:textId="0CF75B81" w:rsidR="00432C60" w:rsidRDefault="00432C60" w:rsidP="00432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C60">
        <w:rPr>
          <w:rFonts w:ascii="Times New Roman" w:hAnsi="Times New Roman" w:cs="Times New Roman"/>
          <w:sz w:val="28"/>
          <w:szCs w:val="28"/>
        </w:rPr>
        <w:t>Для каждой концентрации тиосульфата натрия смешайте его раствор с серной кислотой и измерьте время, за которое оптическая прозрачность раствора изменится (появление осадка серы).</w:t>
      </w:r>
    </w:p>
    <w:p w14:paraId="3FA51C8D" w14:textId="77777777" w:rsidR="00432C60" w:rsidRDefault="00432C60" w:rsidP="00432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F32546" w14:textId="77777777" w:rsidR="00432C60" w:rsidRDefault="00432C60" w:rsidP="00432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0B385F" w14:textId="77777777" w:rsidR="00432C60" w:rsidRDefault="00432C60" w:rsidP="00432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ED4C97" w14:textId="244308CD" w:rsidR="000D13E8" w:rsidRDefault="000D13E8" w:rsidP="000D13E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1 – данные экспериментальных результатов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4957"/>
        <w:gridCol w:w="4388"/>
      </w:tblGrid>
      <w:tr w:rsidR="000D13E8" w14:paraId="6EAEB825" w14:textId="77777777" w:rsidTr="000D13E8">
        <w:trPr>
          <w:jc w:val="center"/>
        </w:trPr>
        <w:tc>
          <w:tcPr>
            <w:tcW w:w="4957" w:type="dxa"/>
            <w:vAlign w:val="center"/>
          </w:tcPr>
          <w:p w14:paraId="570334A1" w14:textId="23192B31" w:rsidR="000D13E8" w:rsidRPr="000D13E8" w:rsidRDefault="000D13E8" w:rsidP="000D13E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D13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Концентрация раствора (С, моль/л)</w:t>
            </w:r>
          </w:p>
        </w:tc>
        <w:tc>
          <w:tcPr>
            <w:tcW w:w="4388" w:type="dxa"/>
            <w:vAlign w:val="center"/>
          </w:tcPr>
          <w:p w14:paraId="3106D88F" w14:textId="23082A0D" w:rsidR="000D13E8" w:rsidRPr="000D13E8" w:rsidRDefault="000D13E8" w:rsidP="000D13E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D13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Время протекания реакции (t, с)</w:t>
            </w:r>
          </w:p>
        </w:tc>
      </w:tr>
      <w:tr w:rsidR="000D13E8" w14:paraId="4082D5DD" w14:textId="77777777" w:rsidTr="000D13E8">
        <w:trPr>
          <w:jc w:val="center"/>
        </w:trPr>
        <w:tc>
          <w:tcPr>
            <w:tcW w:w="4957" w:type="dxa"/>
            <w:vAlign w:val="center"/>
          </w:tcPr>
          <w:p w14:paraId="3FDB473F" w14:textId="0D47D2F0" w:rsidR="000D13E8" w:rsidRDefault="000D13E8" w:rsidP="000D13E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4388" w:type="dxa"/>
            <w:vAlign w:val="center"/>
          </w:tcPr>
          <w:p w14:paraId="5A4913A0" w14:textId="4470F922" w:rsidR="000D13E8" w:rsidRDefault="000D13E8" w:rsidP="000D13E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0D13E8" w14:paraId="08655339" w14:textId="77777777" w:rsidTr="000D13E8">
        <w:trPr>
          <w:jc w:val="center"/>
        </w:trPr>
        <w:tc>
          <w:tcPr>
            <w:tcW w:w="4957" w:type="dxa"/>
            <w:vAlign w:val="center"/>
          </w:tcPr>
          <w:p w14:paraId="765358F9" w14:textId="2D5D57A1" w:rsidR="000D13E8" w:rsidRDefault="000D13E8" w:rsidP="000D13E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4388" w:type="dxa"/>
            <w:vAlign w:val="center"/>
          </w:tcPr>
          <w:p w14:paraId="7689328D" w14:textId="06699057" w:rsidR="000D13E8" w:rsidRDefault="000D13E8" w:rsidP="000D13E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0D13E8" w14:paraId="2F32DBB5" w14:textId="77777777" w:rsidTr="000D13E8">
        <w:trPr>
          <w:jc w:val="center"/>
        </w:trPr>
        <w:tc>
          <w:tcPr>
            <w:tcW w:w="4957" w:type="dxa"/>
            <w:vAlign w:val="center"/>
          </w:tcPr>
          <w:p w14:paraId="323658E5" w14:textId="70F7848A" w:rsidR="000D13E8" w:rsidRDefault="000D13E8" w:rsidP="000D13E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4388" w:type="dxa"/>
            <w:vAlign w:val="center"/>
          </w:tcPr>
          <w:p w14:paraId="69FD22F4" w14:textId="2B148E0C" w:rsidR="000D13E8" w:rsidRDefault="000D13E8" w:rsidP="000D13E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0D13E8" w14:paraId="1F7548DD" w14:textId="77777777" w:rsidTr="000D13E8">
        <w:trPr>
          <w:jc w:val="center"/>
        </w:trPr>
        <w:tc>
          <w:tcPr>
            <w:tcW w:w="4957" w:type="dxa"/>
            <w:vAlign w:val="center"/>
          </w:tcPr>
          <w:p w14:paraId="4D238C44" w14:textId="19285891" w:rsidR="000D13E8" w:rsidRDefault="000D13E8" w:rsidP="000D13E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4388" w:type="dxa"/>
            <w:vAlign w:val="center"/>
          </w:tcPr>
          <w:p w14:paraId="67C8DA8D" w14:textId="0C43D661" w:rsidR="000D13E8" w:rsidRDefault="000D13E8" w:rsidP="000D13E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</w:tbl>
    <w:p w14:paraId="12E9F87A" w14:textId="77777777" w:rsidR="000D13E8" w:rsidRDefault="000D13E8" w:rsidP="000D13E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F15D61" w14:textId="4A88817C" w:rsidR="00C6266F" w:rsidRDefault="00C6266F" w:rsidP="00C6266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D486694" wp14:editId="48CA40EC">
            <wp:extent cx="6100609" cy="3667125"/>
            <wp:effectExtent l="0" t="0" r="0" b="0"/>
            <wp:docPr id="13697485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360" cy="36717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471845" w14:textId="724F6F70" w:rsidR="00C6266F" w:rsidRDefault="00C6266F" w:rsidP="00C6266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1 – Зависимость времени реакции от концентрации раствора тиосульфата натрия </w:t>
      </w:r>
    </w:p>
    <w:p w14:paraId="1313B8D8" w14:textId="77777777" w:rsidR="00C6266F" w:rsidRDefault="00C6266F" w:rsidP="00C6266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F9C8C7A" w14:textId="2E5F3E0A" w:rsidR="000D13E8" w:rsidRDefault="000D13E8" w:rsidP="004C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мгновенной скорости реакции:</w:t>
      </w:r>
    </w:p>
    <w:p w14:paraId="0958B651" w14:textId="3EEC1AEB" w:rsidR="000D13E8" w:rsidRDefault="000D13E8" w:rsidP="004C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Рассчитанная скорость реакции для концентрации С = 0,5 моль/л составляет 0,0233 моль/</w:t>
      </w:r>
      <w:proofErr w:type="spellStart"/>
      <w:r>
        <w:rPr>
          <w:rFonts w:ascii="Times New Roman" w:hAnsi="Times New Roman" w:cs="Times New Roman"/>
          <w:sz w:val="28"/>
          <w:szCs w:val="28"/>
        </w:rPr>
        <w:t>л×с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90592EA" w14:textId="2E0F5133" w:rsidR="000D13E8" w:rsidRDefault="004C18CA" w:rsidP="004C18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Выражения закона действующих масс:</w:t>
      </w:r>
    </w:p>
    <w:p w14:paraId="6111E97A" w14:textId="6C28E027" w:rsidR="004C18CA" w:rsidRPr="00A90DAA" w:rsidRDefault="004C18CA" w:rsidP="004C18C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vertAlign w:val="subscript"/>
          <w:lang w:val="en-US"/>
        </w:rPr>
      </w:pPr>
      <w:r w:rsidRPr="004C18CA">
        <w:rPr>
          <w:rFonts w:ascii="Times New Roman" w:hAnsi="Times New Roman" w:cs="Times New Roman"/>
          <w:sz w:val="28"/>
          <w:szCs w:val="28"/>
          <w:lang w:val="en-US"/>
        </w:rPr>
        <w:t>v</w:t>
      </w:r>
      <w:proofErr w:type="spellStart"/>
      <w:r w:rsidRPr="00432C60">
        <w:rPr>
          <w:rFonts w:ascii="Times New Roman" w:hAnsi="Times New Roman" w:cs="Times New Roman"/>
          <w:sz w:val="28"/>
          <w:szCs w:val="28"/>
          <w:vertAlign w:val="subscript"/>
        </w:rPr>
        <w:t>пр</w:t>
      </w:r>
      <w:proofErr w:type="spellEnd"/>
      <w:r w:rsidRPr="00A90DAA">
        <w:rPr>
          <w:rFonts w:ascii="Times New Roman" w:hAnsi="Times New Roman" w:cs="Times New Roman"/>
          <w:sz w:val="28"/>
          <w:szCs w:val="28"/>
          <w:lang w:val="en-US"/>
        </w:rPr>
        <w:t>​=</w:t>
      </w:r>
      <w:r w:rsidRPr="004C18CA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A90DAA">
        <w:rPr>
          <w:rFonts w:ascii="Cambria Math" w:hAnsi="Cambria Math" w:cs="Cambria Math"/>
          <w:sz w:val="28"/>
          <w:szCs w:val="28"/>
          <w:lang w:val="en-US"/>
        </w:rPr>
        <w:t>⋅</w:t>
      </w:r>
      <w:r w:rsidRPr="004C18CA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432C6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Na</w:t>
      </w:r>
      <w:r w:rsidRPr="00A90DA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2​</w:t>
      </w:r>
      <w:r w:rsidRPr="00432C6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S</w:t>
      </w:r>
      <w:r w:rsidRPr="00A90DA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2​</w:t>
      </w:r>
      <w:r w:rsidRPr="00432C6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O</w:t>
      </w:r>
      <w:r w:rsidRPr="00A90DA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3​​</w:t>
      </w:r>
      <w:r w:rsidRPr="00A90DAA">
        <w:rPr>
          <w:rFonts w:ascii="Cambria Math" w:hAnsi="Cambria Math" w:cs="Cambria Math"/>
          <w:sz w:val="28"/>
          <w:szCs w:val="28"/>
          <w:lang w:val="en-US"/>
        </w:rPr>
        <w:t>⋅</w:t>
      </w:r>
      <w:r w:rsidRPr="004C18CA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432C6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H</w:t>
      </w:r>
      <w:r w:rsidRPr="00A90DA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2​</w:t>
      </w:r>
      <w:r w:rsidRPr="00432C6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SO</w:t>
      </w:r>
      <w:r w:rsidRPr="00A90DA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4​</w:t>
      </w:r>
    </w:p>
    <w:p w14:paraId="262D65EB" w14:textId="33A7AB96" w:rsidR="00A90DAA" w:rsidRDefault="00A90DAA" w:rsidP="001311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242">
        <w:rPr>
          <w:rFonts w:ascii="Times New Roman" w:hAnsi="Times New Roman" w:cs="Times New Roman"/>
          <w:b/>
          <w:bCs/>
          <w:sz w:val="28"/>
          <w:szCs w:val="28"/>
        </w:rPr>
        <w:t>Выводы</w:t>
      </w:r>
      <w:r w:rsidR="00EA6242" w:rsidRPr="00EA624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EA6242">
        <w:rPr>
          <w:rFonts w:ascii="Times New Roman" w:hAnsi="Times New Roman" w:cs="Times New Roman"/>
          <w:sz w:val="28"/>
          <w:szCs w:val="28"/>
        </w:rPr>
        <w:t xml:space="preserve"> в ходе</w:t>
      </w:r>
      <w:r>
        <w:rPr>
          <w:rFonts w:ascii="Times New Roman" w:hAnsi="Times New Roman" w:cs="Times New Roman"/>
          <w:sz w:val="28"/>
          <w:szCs w:val="28"/>
        </w:rPr>
        <w:t xml:space="preserve"> выполнения лабораторной работы определены закономерности изменения скорости реакции </w:t>
      </w:r>
      <w:r w:rsidR="00EA6242">
        <w:rPr>
          <w:rFonts w:ascii="Times New Roman" w:hAnsi="Times New Roman" w:cs="Times New Roman"/>
          <w:sz w:val="28"/>
          <w:szCs w:val="28"/>
        </w:rPr>
        <w:t>при изменении</w:t>
      </w:r>
      <w:r>
        <w:rPr>
          <w:rFonts w:ascii="Times New Roman" w:hAnsi="Times New Roman" w:cs="Times New Roman"/>
          <w:sz w:val="28"/>
          <w:szCs w:val="28"/>
        </w:rPr>
        <w:t xml:space="preserve"> скорости реакции при изменении концентрации реагентов. Выяснено, что скорость </w:t>
      </w:r>
      <w:r>
        <w:rPr>
          <w:rFonts w:ascii="Times New Roman" w:hAnsi="Times New Roman" w:cs="Times New Roman"/>
          <w:sz w:val="28"/>
          <w:szCs w:val="28"/>
        </w:rPr>
        <w:lastRenderedPageBreak/>
        <w:t>реа</w:t>
      </w:r>
      <w:r w:rsidR="001311D8">
        <w:rPr>
          <w:rFonts w:ascii="Times New Roman" w:hAnsi="Times New Roman" w:cs="Times New Roman"/>
          <w:sz w:val="28"/>
          <w:szCs w:val="28"/>
        </w:rPr>
        <w:t>кции увеличивается с ростом концентрации тиосульфата натрия. Это подтверждает закон д</w:t>
      </w:r>
      <w:r w:rsidR="00EA6242">
        <w:rPr>
          <w:rFonts w:ascii="Times New Roman" w:hAnsi="Times New Roman" w:cs="Times New Roman"/>
          <w:sz w:val="28"/>
          <w:szCs w:val="28"/>
        </w:rPr>
        <w:t>ействующих масс.</w:t>
      </w:r>
    </w:p>
    <w:p w14:paraId="1DFE6716" w14:textId="77777777" w:rsidR="00EA6242" w:rsidRDefault="00EA6242" w:rsidP="001311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52E69B" w14:textId="7118694E" w:rsidR="00EA6242" w:rsidRPr="00EA6242" w:rsidRDefault="00EA6242" w:rsidP="001311D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6242">
        <w:rPr>
          <w:rFonts w:ascii="Times New Roman" w:hAnsi="Times New Roman" w:cs="Times New Roman"/>
          <w:b/>
          <w:bCs/>
          <w:sz w:val="28"/>
          <w:szCs w:val="28"/>
        </w:rPr>
        <w:t>Вопросы для самоконтроля:</w:t>
      </w:r>
    </w:p>
    <w:p w14:paraId="21381E4C" w14:textId="207A5995" w:rsidR="00EA6242" w:rsidRPr="00EA6242" w:rsidRDefault="00EA6242" w:rsidP="00EA6242">
      <w:pPr>
        <w:pStyle w:val="a7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A62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Дайте определение скорости химической реакции. Напишите математическое выражение для скорости химической реакции.</w:t>
      </w:r>
    </w:p>
    <w:p w14:paraId="00EF11EB" w14:textId="77777777" w:rsidR="00EA6242" w:rsidRPr="00EA6242" w:rsidRDefault="00EA6242" w:rsidP="00EA6242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242">
        <w:rPr>
          <w:rFonts w:ascii="Times New Roman" w:hAnsi="Times New Roman" w:cs="Times New Roman"/>
          <w:sz w:val="28"/>
          <w:szCs w:val="28"/>
        </w:rPr>
        <w:t>Скорость химической реакции — это изменение концентрации вещества за единицу времени.</w:t>
      </w:r>
    </w:p>
    <w:p w14:paraId="6E8F22B5" w14:textId="4F5106D6" w:rsidR="00EA6242" w:rsidRPr="00EA6242" w:rsidRDefault="00EA6242" w:rsidP="00EA6242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242">
        <w:rPr>
          <w:rFonts w:ascii="Times New Roman" w:hAnsi="Times New Roman" w:cs="Times New Roman"/>
          <w:sz w:val="28"/>
          <w:szCs w:val="28"/>
        </w:rPr>
        <w:t>v=</w:t>
      </w:r>
      <w:proofErr w:type="spellStart"/>
      <w:r w:rsidRPr="00EA6242">
        <w:rPr>
          <w:rFonts w:ascii="Times New Roman" w:hAnsi="Times New Roman" w:cs="Times New Roman"/>
          <w:sz w:val="28"/>
          <w:szCs w:val="28"/>
        </w:rPr>
        <w:t>dC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EA6242">
        <w:rPr>
          <w:rFonts w:ascii="Times New Roman" w:hAnsi="Times New Roman" w:cs="Times New Roman"/>
          <w:sz w:val="28"/>
          <w:szCs w:val="28"/>
        </w:rPr>
        <w:t>dt</w:t>
      </w:r>
      <w:proofErr w:type="spellEnd"/>
    </w:p>
    <w:p w14:paraId="5C89B78E" w14:textId="4CAEFB22" w:rsidR="00EA6242" w:rsidRPr="00EA6242" w:rsidRDefault="00EA6242" w:rsidP="00EA6242">
      <w:pPr>
        <w:pStyle w:val="a7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A62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Какие системы являются гомогенными и гетерогенными?</w:t>
      </w:r>
    </w:p>
    <w:p w14:paraId="2A539C20" w14:textId="77777777" w:rsidR="00EA6242" w:rsidRPr="00EA6242" w:rsidRDefault="00EA6242" w:rsidP="00EA6242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242">
        <w:rPr>
          <w:rFonts w:ascii="Times New Roman" w:hAnsi="Times New Roman" w:cs="Times New Roman"/>
          <w:sz w:val="28"/>
          <w:szCs w:val="28"/>
        </w:rPr>
        <w:t>Гомогенные системы — системы, состоящие из одной фазы.</w:t>
      </w:r>
    </w:p>
    <w:p w14:paraId="649953C9" w14:textId="77777777" w:rsidR="00EA6242" w:rsidRPr="00EA6242" w:rsidRDefault="00EA6242" w:rsidP="00EA6242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242">
        <w:rPr>
          <w:rFonts w:ascii="Times New Roman" w:hAnsi="Times New Roman" w:cs="Times New Roman"/>
          <w:sz w:val="28"/>
          <w:szCs w:val="28"/>
        </w:rPr>
        <w:t>Гетерогенные системы — системы, состоящие из двух или более фаз.</w:t>
      </w:r>
    </w:p>
    <w:p w14:paraId="69302FE4" w14:textId="18FCEA1E" w:rsidR="00EA6242" w:rsidRPr="00EA6242" w:rsidRDefault="00EA6242" w:rsidP="00EA6242">
      <w:pPr>
        <w:pStyle w:val="a7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A62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Как графически определить скорость химической реакции?</w:t>
      </w:r>
    </w:p>
    <w:p w14:paraId="78AA30EA" w14:textId="77777777" w:rsidR="00EA6242" w:rsidRPr="00EA6242" w:rsidRDefault="00EA6242" w:rsidP="00EA6242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242">
        <w:rPr>
          <w:rFonts w:ascii="Times New Roman" w:hAnsi="Times New Roman" w:cs="Times New Roman"/>
          <w:sz w:val="28"/>
          <w:szCs w:val="28"/>
        </w:rPr>
        <w:t>Графически скорость реакции определяется по тангенсу угла наклона касательной к графику зависимости концентрации от времени.</w:t>
      </w:r>
    </w:p>
    <w:p w14:paraId="34238136" w14:textId="4B0CC093" w:rsidR="00EA6242" w:rsidRPr="00EA6242" w:rsidRDefault="00EA6242" w:rsidP="00EA6242">
      <w:pPr>
        <w:pStyle w:val="a7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A624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Как влияет концентрация на скорость химической реакции?</w:t>
      </w:r>
    </w:p>
    <w:p w14:paraId="5120C65D" w14:textId="77777777" w:rsidR="00EA6242" w:rsidRPr="00EA6242" w:rsidRDefault="00EA6242" w:rsidP="00EA6242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242">
        <w:rPr>
          <w:rFonts w:ascii="Times New Roman" w:hAnsi="Times New Roman" w:cs="Times New Roman"/>
          <w:sz w:val="28"/>
          <w:szCs w:val="28"/>
        </w:rPr>
        <w:t>Увеличение концентрации реагентов, как правило, ведет к увеличению скорости реакции.</w:t>
      </w:r>
    </w:p>
    <w:p w14:paraId="7166BE24" w14:textId="615B03ED" w:rsidR="00EA6242" w:rsidRPr="00EA6242" w:rsidRDefault="00EA6242" w:rsidP="00EA6242">
      <w:pPr>
        <w:pStyle w:val="a7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2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Дайте определение химического равновесия.</w:t>
      </w:r>
    </w:p>
    <w:p w14:paraId="0D995B8D" w14:textId="77777777" w:rsidR="00EA6242" w:rsidRPr="00EA6242" w:rsidRDefault="00EA6242" w:rsidP="00EA6242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242">
        <w:rPr>
          <w:rFonts w:ascii="Times New Roman" w:hAnsi="Times New Roman" w:cs="Times New Roman"/>
          <w:sz w:val="28"/>
          <w:szCs w:val="28"/>
        </w:rPr>
        <w:t>Химическое равновесие — состояние системы, при котором скорость прямой и обратной реакции равны.</w:t>
      </w:r>
    </w:p>
    <w:p w14:paraId="4F59D610" w14:textId="64E7B46D" w:rsidR="00EA6242" w:rsidRPr="00EA6242" w:rsidRDefault="00EA6242" w:rsidP="00EA6242">
      <w:pPr>
        <w:pStyle w:val="a7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A624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При каких условиях происходит смещение химического равновесия? Сформулируйте принцип Ле </w:t>
      </w:r>
      <w:proofErr w:type="spellStart"/>
      <w:r w:rsidRPr="00EA62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Шателье</w:t>
      </w:r>
      <w:proofErr w:type="spellEnd"/>
      <w:r w:rsidRPr="00EA62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4475F33D" w14:textId="77777777" w:rsidR="00EA6242" w:rsidRPr="00EA6242" w:rsidRDefault="00EA6242" w:rsidP="00EA6242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242">
        <w:rPr>
          <w:rFonts w:ascii="Times New Roman" w:hAnsi="Times New Roman" w:cs="Times New Roman"/>
          <w:sz w:val="28"/>
          <w:szCs w:val="28"/>
        </w:rPr>
        <w:t xml:space="preserve">Принцип Ле </w:t>
      </w:r>
      <w:proofErr w:type="spellStart"/>
      <w:r w:rsidRPr="00EA6242">
        <w:rPr>
          <w:rFonts w:ascii="Times New Roman" w:hAnsi="Times New Roman" w:cs="Times New Roman"/>
          <w:sz w:val="28"/>
          <w:szCs w:val="28"/>
        </w:rPr>
        <w:t>Шателье</w:t>
      </w:r>
      <w:proofErr w:type="spellEnd"/>
      <w:r w:rsidRPr="00EA6242">
        <w:rPr>
          <w:rFonts w:ascii="Times New Roman" w:hAnsi="Times New Roman" w:cs="Times New Roman"/>
          <w:sz w:val="28"/>
          <w:szCs w:val="28"/>
        </w:rPr>
        <w:t>: при изменении внешних условий (температуры, давления, концентрации) система стремится компенсировать это изменение, смещая равновесие в соответствующую сторону.</w:t>
      </w:r>
    </w:p>
    <w:p w14:paraId="0909C4CD" w14:textId="77777777" w:rsidR="00EA6242" w:rsidRDefault="00EA6242" w:rsidP="001311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5672FC" w14:textId="77777777" w:rsidR="00EA6242" w:rsidRPr="00A90DAA" w:rsidRDefault="00EA6242" w:rsidP="001311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A6242" w:rsidRPr="00A90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0D51E7"/>
    <w:multiLevelType w:val="hybridMultilevel"/>
    <w:tmpl w:val="812E655C"/>
    <w:lvl w:ilvl="0" w:tplc="8A986F2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68B07F6"/>
    <w:multiLevelType w:val="multilevel"/>
    <w:tmpl w:val="3386F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4A16ED"/>
    <w:multiLevelType w:val="hybridMultilevel"/>
    <w:tmpl w:val="FDD8D93C"/>
    <w:lvl w:ilvl="0" w:tplc="04190001">
      <w:start w:val="1"/>
      <w:numFmt w:val="bullet"/>
      <w:lvlText w:val=""/>
      <w:lvlJc w:val="left"/>
      <w:pPr>
        <w:ind w:left="3469" w:hanging="27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BA815FC"/>
    <w:multiLevelType w:val="hybridMultilevel"/>
    <w:tmpl w:val="0E449A5E"/>
    <w:lvl w:ilvl="0" w:tplc="E592ABF2">
      <w:numFmt w:val="bullet"/>
      <w:lvlText w:val=""/>
      <w:lvlJc w:val="left"/>
      <w:pPr>
        <w:ind w:left="3469" w:hanging="27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40274BE2"/>
    <w:multiLevelType w:val="hybridMultilevel"/>
    <w:tmpl w:val="C0D410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5BF01A7"/>
    <w:multiLevelType w:val="multilevel"/>
    <w:tmpl w:val="446E9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754B14"/>
    <w:multiLevelType w:val="multilevel"/>
    <w:tmpl w:val="E55EC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B73A8E"/>
    <w:multiLevelType w:val="multilevel"/>
    <w:tmpl w:val="4386C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42315D"/>
    <w:multiLevelType w:val="multilevel"/>
    <w:tmpl w:val="14929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595D25"/>
    <w:multiLevelType w:val="multilevel"/>
    <w:tmpl w:val="4A0E8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1827755">
    <w:abstractNumId w:val="4"/>
  </w:num>
  <w:num w:numId="2" w16cid:durableId="1033730502">
    <w:abstractNumId w:val="3"/>
  </w:num>
  <w:num w:numId="3" w16cid:durableId="1146781427">
    <w:abstractNumId w:val="2"/>
  </w:num>
  <w:num w:numId="4" w16cid:durableId="1111630075">
    <w:abstractNumId w:val="1"/>
  </w:num>
  <w:num w:numId="5" w16cid:durableId="1294752258">
    <w:abstractNumId w:val="0"/>
  </w:num>
  <w:num w:numId="6" w16cid:durableId="1924991988">
    <w:abstractNumId w:val="5"/>
  </w:num>
  <w:num w:numId="7" w16cid:durableId="1670599060">
    <w:abstractNumId w:val="6"/>
  </w:num>
  <w:num w:numId="8" w16cid:durableId="1912278455">
    <w:abstractNumId w:val="7"/>
  </w:num>
  <w:num w:numId="9" w16cid:durableId="1012494826">
    <w:abstractNumId w:val="8"/>
  </w:num>
  <w:num w:numId="10" w16cid:durableId="17179733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A42"/>
    <w:rsid w:val="000D13E8"/>
    <w:rsid w:val="001311D8"/>
    <w:rsid w:val="00200E63"/>
    <w:rsid w:val="00432C60"/>
    <w:rsid w:val="00453215"/>
    <w:rsid w:val="004C18CA"/>
    <w:rsid w:val="006416F6"/>
    <w:rsid w:val="00916917"/>
    <w:rsid w:val="00A90DAA"/>
    <w:rsid w:val="00B77A42"/>
    <w:rsid w:val="00C6266F"/>
    <w:rsid w:val="00EA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C1151"/>
  <w14:defaultImageDpi w14:val="330"/>
  <w15:chartTrackingRefBased/>
  <w15:docId w15:val="{2CD9C767-A507-4AC7-9C06-66CE808F4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77A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7A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7A4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7A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7A4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7A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7A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7A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7A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7A4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7A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7A4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7A42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7A42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7A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7A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7A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7A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7A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77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7A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77A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7A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77A4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7A4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77A4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7A4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77A42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B77A42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0D13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89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4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Чурина</dc:creator>
  <cp:keywords/>
  <dc:description/>
  <cp:lastModifiedBy>Светлана Чурина</cp:lastModifiedBy>
  <cp:revision>2</cp:revision>
  <dcterms:created xsi:type="dcterms:W3CDTF">2024-08-13T08:59:00Z</dcterms:created>
  <dcterms:modified xsi:type="dcterms:W3CDTF">2024-08-13T10:47:00Z</dcterms:modified>
</cp:coreProperties>
</file>