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AAC" w:rsidRDefault="00F53AAC" w:rsidP="00F53AAC">
      <w:pPr>
        <w:pStyle w:val="1"/>
        <w:spacing w:line="276" w:lineRule="auto"/>
        <w:ind w:left="-57" w:right="-57" w:firstLine="0"/>
        <w:jc w:val="left"/>
      </w:pPr>
      <w:r>
        <w:rPr>
          <w:bCs/>
          <w:color w:val="0070C0"/>
          <w:sz w:val="28"/>
          <w:szCs w:val="28"/>
        </w:rPr>
        <w:t xml:space="preserve">Лабораторная работа </w:t>
      </w:r>
      <w:r w:rsidRPr="003079EF">
        <w:rPr>
          <w:bCs/>
          <w:color w:val="0070C0"/>
          <w:sz w:val="28"/>
          <w:szCs w:val="28"/>
        </w:rPr>
        <w:t>№ 1</w:t>
      </w:r>
      <w:r>
        <w:rPr>
          <w:bCs/>
          <w:color w:val="0070C0"/>
          <w:sz w:val="28"/>
          <w:szCs w:val="28"/>
        </w:rPr>
        <w:t xml:space="preserve"> «Определение насыпной плотности материала»</w:t>
      </w:r>
      <w:r>
        <w:rPr>
          <w:bCs/>
          <w:color w:val="0070C0"/>
          <w:sz w:val="28"/>
          <w:szCs w:val="28"/>
        </w:rPr>
        <w:br/>
        <w:t>по курсу «Строительные материалы»</w:t>
      </w:r>
      <w:r>
        <w:rPr>
          <w:bCs/>
          <w:color w:val="365F91"/>
          <w:sz w:val="28"/>
          <w:szCs w:val="28"/>
        </w:rPr>
        <w:br/>
      </w:r>
    </w:p>
    <w:p w:rsidR="00F53AAC" w:rsidRDefault="00F53AAC" w:rsidP="003079EF">
      <w:pPr>
        <w:tabs>
          <w:tab w:val="left" w:pos="1134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3079EF">
        <w:rPr>
          <w:b/>
          <w:sz w:val="28"/>
          <w:szCs w:val="28"/>
        </w:rPr>
        <w:t>Тема 1.2.</w:t>
      </w:r>
      <w:r>
        <w:rPr>
          <w:b/>
          <w:sz w:val="28"/>
          <w:szCs w:val="28"/>
        </w:rPr>
        <w:t xml:space="preserve"> </w:t>
      </w:r>
      <w:r w:rsidRPr="00F53AAC">
        <w:rPr>
          <w:b/>
          <w:bCs/>
          <w:sz w:val="28"/>
          <w:szCs w:val="28"/>
        </w:rPr>
        <w:t>Физико-механические свойства, долговечность материалов</w:t>
      </w:r>
      <w:r>
        <w:rPr>
          <w:b/>
          <w:bCs/>
          <w:sz w:val="28"/>
          <w:szCs w:val="28"/>
        </w:rPr>
        <w:t>.</w:t>
      </w:r>
    </w:p>
    <w:p w:rsidR="00F53AAC" w:rsidRPr="003079EF" w:rsidRDefault="00F53AAC" w:rsidP="00F53AAC">
      <w:pPr>
        <w:tabs>
          <w:tab w:val="left" w:pos="1134"/>
        </w:tabs>
        <w:spacing w:line="360" w:lineRule="auto"/>
        <w:ind w:firstLine="567"/>
        <w:jc w:val="both"/>
        <w:rPr>
          <w:sz w:val="28"/>
          <w:szCs w:val="28"/>
        </w:rPr>
      </w:pPr>
      <w:r w:rsidRPr="003079EF">
        <w:rPr>
          <w:b/>
          <w:sz w:val="28"/>
          <w:szCs w:val="28"/>
        </w:rPr>
        <w:t>Цель работы</w:t>
      </w:r>
      <w:r w:rsidRPr="003079EF">
        <w:rPr>
          <w:sz w:val="28"/>
          <w:szCs w:val="28"/>
        </w:rPr>
        <w:t xml:space="preserve"> – изучить методику определения насыпной плотности </w:t>
      </w:r>
      <w:r w:rsidR="00C85D6D" w:rsidRPr="003079EF">
        <w:rPr>
          <w:sz w:val="28"/>
          <w:szCs w:val="28"/>
        </w:rPr>
        <w:t xml:space="preserve">строительных </w:t>
      </w:r>
      <w:r w:rsidRPr="003079EF">
        <w:rPr>
          <w:sz w:val="28"/>
          <w:szCs w:val="28"/>
        </w:rPr>
        <w:t>материалов.</w:t>
      </w:r>
    </w:p>
    <w:p w:rsidR="00F53AAC" w:rsidRPr="003079EF" w:rsidRDefault="00F53AAC" w:rsidP="00F53AAC">
      <w:pPr>
        <w:tabs>
          <w:tab w:val="left" w:pos="1134"/>
        </w:tabs>
        <w:spacing w:line="360" w:lineRule="auto"/>
        <w:ind w:firstLine="567"/>
        <w:rPr>
          <w:b/>
          <w:sz w:val="28"/>
          <w:szCs w:val="28"/>
        </w:rPr>
      </w:pPr>
      <w:r w:rsidRPr="003079EF">
        <w:rPr>
          <w:b/>
          <w:sz w:val="28"/>
          <w:szCs w:val="28"/>
        </w:rPr>
        <w:t>Задачи:</w:t>
      </w:r>
    </w:p>
    <w:p w:rsidR="00F53AAC" w:rsidRDefault="00F53AAC" w:rsidP="00F53AAC">
      <w:pPr>
        <w:widowControl w:val="0"/>
        <w:numPr>
          <w:ilvl w:val="0"/>
          <w:numId w:val="1"/>
        </w:numPr>
        <w:tabs>
          <w:tab w:val="left" w:pos="460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3079EF">
        <w:rPr>
          <w:sz w:val="28"/>
          <w:szCs w:val="28"/>
        </w:rPr>
        <w:t>Ознакомить</w:t>
      </w:r>
      <w:r w:rsidR="003079EF">
        <w:rPr>
          <w:sz w:val="28"/>
          <w:szCs w:val="28"/>
        </w:rPr>
        <w:t>ся</w:t>
      </w:r>
      <w:r w:rsidRPr="003079EF">
        <w:rPr>
          <w:sz w:val="28"/>
          <w:szCs w:val="28"/>
        </w:rPr>
        <w:t xml:space="preserve"> с системой показателей качества строительных материалов и нормативных методов их определения </w:t>
      </w:r>
      <w:r w:rsidR="009901E9" w:rsidRPr="003079EF">
        <w:rPr>
          <w:sz w:val="28"/>
          <w:szCs w:val="28"/>
        </w:rPr>
        <w:t>с</w:t>
      </w:r>
      <w:r w:rsidRPr="003079EF">
        <w:rPr>
          <w:sz w:val="28"/>
          <w:szCs w:val="28"/>
        </w:rPr>
        <w:t xml:space="preserve"> использованием лабораторного оборудования.</w:t>
      </w:r>
    </w:p>
    <w:p w:rsidR="00F62E9B" w:rsidRPr="003079EF" w:rsidRDefault="00F62E9B" w:rsidP="00F62E9B">
      <w:pPr>
        <w:widowControl w:val="0"/>
        <w:tabs>
          <w:tab w:val="left" w:pos="460"/>
          <w:tab w:val="left" w:pos="1134"/>
        </w:tabs>
        <w:spacing w:line="360" w:lineRule="auto"/>
        <w:ind w:left="567"/>
        <w:jc w:val="both"/>
        <w:rPr>
          <w:sz w:val="28"/>
          <w:szCs w:val="28"/>
        </w:rPr>
      </w:pPr>
    </w:p>
    <w:p w:rsidR="00F53AAC" w:rsidRDefault="00F53AAC" w:rsidP="00F62E9B">
      <w:pPr>
        <w:pStyle w:val="1"/>
        <w:spacing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Порядок запуска виртуальной лабораторной работы (ВЛР):</w:t>
      </w:r>
    </w:p>
    <w:p w:rsidR="0076035C" w:rsidRPr="00186897" w:rsidRDefault="0076035C" w:rsidP="0076035C">
      <w:pPr>
        <w:spacing w:line="360" w:lineRule="auto"/>
        <w:ind w:firstLine="709"/>
        <w:jc w:val="both"/>
        <w:rPr>
          <w:sz w:val="28"/>
          <w:szCs w:val="28"/>
        </w:rPr>
      </w:pPr>
      <w:r w:rsidRPr="00186897">
        <w:rPr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F62E9B" w:rsidRDefault="0076035C" w:rsidP="0076035C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>
        <w:rPr>
          <w:sz w:val="28"/>
          <w:szCs w:val="28"/>
        </w:rPr>
        <w:t xml:space="preserve">Откройте на виртуальном рабочем столе папку </w:t>
      </w:r>
      <w:r>
        <w:rPr>
          <w:b/>
          <w:sz w:val="28"/>
          <w:szCs w:val="28"/>
        </w:rPr>
        <w:t>«Лабораторные работы»</w:t>
      </w:r>
      <w:r>
        <w:rPr>
          <w:sz w:val="28"/>
          <w:szCs w:val="28"/>
        </w:rPr>
        <w:t xml:space="preserve">, </w:t>
      </w:r>
      <w:r w:rsidR="00F62E9B" w:rsidRPr="00A52687">
        <w:rPr>
          <w:rFonts w:eastAsia="Calibri"/>
          <w:sz w:val="28"/>
          <w:szCs w:val="28"/>
        </w:rPr>
        <w:t>выберите папку «</w:t>
      </w:r>
      <w:r w:rsidR="00F62E9B" w:rsidRPr="00C76453">
        <w:rPr>
          <w:rFonts w:eastAsia="Calibri"/>
          <w:sz w:val="28"/>
          <w:szCs w:val="28"/>
        </w:rPr>
        <w:t>BML</w:t>
      </w:r>
      <w:r w:rsidR="00F62E9B" w:rsidRPr="00A52687">
        <w:rPr>
          <w:rFonts w:eastAsia="Calibri"/>
          <w:sz w:val="28"/>
          <w:szCs w:val="28"/>
        </w:rPr>
        <w:t xml:space="preserve">», </w:t>
      </w:r>
      <w:r w:rsidR="00F62E9B">
        <w:rPr>
          <w:rFonts w:eastAsia="Calibri"/>
          <w:sz w:val="28"/>
          <w:szCs w:val="28"/>
        </w:rPr>
        <w:t>откройте ее.</w:t>
      </w:r>
    </w:p>
    <w:p w:rsidR="00F53AAC" w:rsidRDefault="00F62E9B" w:rsidP="00F62E9B">
      <w:pPr>
        <w:widowControl w:val="0"/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Из развернувшегося содержимого папки выберите и запустите приложение </w:t>
      </w:r>
      <w:r w:rsidR="00327CA3">
        <w:rPr>
          <w:sz w:val="28"/>
          <w:szCs w:val="28"/>
        </w:rPr>
        <w:t xml:space="preserve">Лабораторная работа № </w:t>
      </w:r>
      <w:r w:rsidR="00F53AAC">
        <w:rPr>
          <w:sz w:val="28"/>
          <w:szCs w:val="28"/>
        </w:rPr>
        <w:t xml:space="preserve">2. Появится окно виртуальной лабораторной работы </w:t>
      </w:r>
      <w:r w:rsidR="00327CA3">
        <w:rPr>
          <w:sz w:val="28"/>
          <w:szCs w:val="28"/>
        </w:rPr>
        <w:t xml:space="preserve">с установкой </w:t>
      </w:r>
      <w:r w:rsidR="00F53AAC">
        <w:rPr>
          <w:sz w:val="28"/>
          <w:szCs w:val="28"/>
        </w:rPr>
        <w:t>(рис.1).</w:t>
      </w:r>
    </w:p>
    <w:p w:rsidR="00F53AAC" w:rsidRDefault="00F53AAC" w:rsidP="00F62E9B">
      <w:pPr>
        <w:widowControl w:val="0"/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 нажатии на кнопку с развернутой книгой </w:t>
      </w:r>
      <w:r>
        <w:rPr>
          <w:noProof/>
          <w:sz w:val="28"/>
          <w:szCs w:val="28"/>
        </w:rPr>
        <w:drawing>
          <wp:inline distT="0" distB="0" distL="0" distR="0" wp14:anchorId="49B6BBD1" wp14:editId="02501F44">
            <wp:extent cx="542925" cy="4762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в левом верхнем углу экрана появится окно с методическими указаниями.</w:t>
      </w:r>
    </w:p>
    <w:p w:rsidR="00F53AAC" w:rsidRDefault="00F53AAC" w:rsidP="00F53AAC">
      <w:pPr>
        <w:widowControl w:val="0"/>
        <w:tabs>
          <w:tab w:val="left" w:pos="1418"/>
        </w:tabs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 нажатии на кнопку с круговыми стрелками </w:t>
      </w:r>
      <w:r>
        <w:rPr>
          <w:noProof/>
          <w:sz w:val="28"/>
          <w:szCs w:val="28"/>
        </w:rPr>
        <w:drawing>
          <wp:inline distT="0" distB="0" distL="0" distR="0">
            <wp:extent cx="514350" cy="476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в левом верхнем углу экрана установка переходит в начальное состояние (эксперимент можно повторить сначала).</w:t>
      </w:r>
    </w:p>
    <w:p w:rsidR="00F53AAC" w:rsidRDefault="00F53AAC" w:rsidP="00F53AAC">
      <w:pPr>
        <w:spacing w:line="360" w:lineRule="auto"/>
        <w:ind w:right="60"/>
        <w:jc w:val="center"/>
        <w:rPr>
          <w:rFonts w:eastAsia="Arial"/>
          <w:sz w:val="28"/>
          <w:szCs w:val="24"/>
          <w:lang w:val="en-US"/>
        </w:rPr>
      </w:pPr>
      <w:r>
        <w:rPr>
          <w:rFonts w:eastAsia="Arial"/>
          <w:noProof/>
          <w:sz w:val="28"/>
          <w:szCs w:val="24"/>
        </w:rPr>
        <w:lastRenderedPageBreak/>
        <w:drawing>
          <wp:inline distT="0" distB="0" distL="0" distR="0">
            <wp:extent cx="5800725" cy="4333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5" r="3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AAC" w:rsidRDefault="00F53AAC" w:rsidP="00F53AAC">
      <w:pPr>
        <w:spacing w:line="360" w:lineRule="auto"/>
        <w:ind w:right="60" w:firstLine="709"/>
        <w:jc w:val="center"/>
        <w:rPr>
          <w:szCs w:val="20"/>
        </w:rPr>
      </w:pPr>
      <w:r>
        <w:rPr>
          <w:rFonts w:eastAsia="Arial"/>
          <w:sz w:val="28"/>
          <w:szCs w:val="24"/>
        </w:rPr>
        <w:t>Рис. 1. Схема виртуальной лабораторной установки</w:t>
      </w:r>
    </w:p>
    <w:p w:rsidR="00F53AAC" w:rsidRDefault="00F53AAC" w:rsidP="00F53AAC">
      <w:pPr>
        <w:tabs>
          <w:tab w:val="left" w:pos="1134"/>
        </w:tabs>
        <w:spacing w:line="360" w:lineRule="auto"/>
        <w:ind w:firstLine="567"/>
        <w:rPr>
          <w:b/>
          <w:sz w:val="28"/>
          <w:szCs w:val="28"/>
        </w:rPr>
      </w:pPr>
    </w:p>
    <w:p w:rsidR="00F53AAC" w:rsidRDefault="00F53AAC" w:rsidP="00146A23">
      <w:pPr>
        <w:pStyle w:val="1"/>
        <w:spacing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1. Теоретическая часть</w:t>
      </w:r>
    </w:p>
    <w:p w:rsidR="00F53AAC" w:rsidRDefault="00F53AAC" w:rsidP="00F53AAC">
      <w:pPr>
        <w:tabs>
          <w:tab w:val="left" w:pos="1418"/>
        </w:tabs>
        <w:spacing w:line="360" w:lineRule="auto"/>
        <w:ind w:right="6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Определение насыпной плотности песка.</w:t>
      </w:r>
    </w:p>
    <w:p w:rsidR="00F53AAC" w:rsidRDefault="00F53AAC" w:rsidP="00F53AAC">
      <w:pPr>
        <w:tabs>
          <w:tab w:val="left" w:pos="1418"/>
        </w:tabs>
        <w:spacing w:line="360" w:lineRule="auto"/>
        <w:ind w:right="6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Для определения насыпной плотности пробу песка массой 5...10 кг высушивают в сушильном шкафу до постоянной массы и просеивают через сито с размером ячейки 5 мм. Затем песок засыпают в воронку и. открывая задвижку, заполняют сосуд вместимостью 1 дм</w:t>
      </w:r>
      <w:r>
        <w:rPr>
          <w:rFonts w:eastAsia="Arial"/>
          <w:sz w:val="28"/>
          <w:szCs w:val="24"/>
          <w:vertAlign w:val="superscript"/>
        </w:rPr>
        <w:t>3</w:t>
      </w:r>
      <w:r>
        <w:rPr>
          <w:rFonts w:eastAsia="Arial"/>
          <w:sz w:val="28"/>
          <w:szCs w:val="24"/>
        </w:rPr>
        <w:t>. Излишек песка срезают линейкой в обе стороны от центра. Сосуд с песком взвешивают и насыпную плотность с округлением до 10 кг/м</w:t>
      </w:r>
      <w:r>
        <w:rPr>
          <w:rFonts w:eastAsia="Arial"/>
          <w:sz w:val="28"/>
          <w:szCs w:val="24"/>
          <w:vertAlign w:val="superscript"/>
        </w:rPr>
        <w:t>3</w:t>
      </w:r>
      <w:r>
        <w:rPr>
          <w:rFonts w:eastAsia="Arial"/>
          <w:sz w:val="28"/>
          <w:szCs w:val="24"/>
        </w:rPr>
        <w:t xml:space="preserve"> вычисляют по формуле</w:t>
      </w:r>
    </w:p>
    <w:p w:rsidR="00F53AAC" w:rsidRDefault="00EF7F5D" w:rsidP="00146A23">
      <w:pPr>
        <w:tabs>
          <w:tab w:val="left" w:pos="1418"/>
          <w:tab w:val="left" w:pos="8789"/>
        </w:tabs>
        <w:spacing w:line="360" w:lineRule="auto"/>
        <w:ind w:right="60" w:firstLine="4253"/>
        <w:rPr>
          <w:rFonts w:eastAsia="Arial"/>
          <w:sz w:val="28"/>
          <w:szCs w:val="24"/>
        </w:rPr>
      </w:pPr>
      <m:oMath>
        <m:sSub>
          <m:sSubPr>
            <m:ctrlPr>
              <w:rPr>
                <w:rFonts w:ascii="Cambria Math" w:eastAsia="Arial" w:hAnsi="Cambria Math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rial" w:hAnsi="Cambria Math"/>
                <w:sz w:val="28"/>
                <w:szCs w:val="24"/>
              </w:rPr>
              <m:t>ρ</m:t>
            </m:r>
          </m:e>
          <m:sub>
            <m:r>
              <w:rPr>
                <w:rFonts w:ascii="Cambria Math" w:eastAsia="Arial" w:hAnsi="Cambria Math"/>
                <w:sz w:val="28"/>
                <w:szCs w:val="24"/>
              </w:rPr>
              <m:t>н</m:t>
            </m:r>
          </m:sub>
        </m:sSub>
        <m:r>
          <w:rPr>
            <w:rFonts w:ascii="Cambria Math" w:eastAsia="Arial" w:hAnsi="Cambria Math"/>
            <w:sz w:val="28"/>
            <w:szCs w:val="24"/>
          </w:rPr>
          <m:t>=</m:t>
        </m:r>
        <m:f>
          <m:fPr>
            <m:ctrlPr>
              <w:rPr>
                <w:rFonts w:ascii="Cambria Math" w:eastAsia="Arial" w:hAnsi="Cambria Math"/>
                <w:i/>
                <w:sz w:val="28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Arial" w:hAnsi="Cambria Math"/>
                    <w:i/>
                    <w:sz w:val="28"/>
                    <w:szCs w:val="24"/>
                  </w:rPr>
                </m:ctrlPr>
              </m:sSubPr>
              <m:e>
                <m:r>
                  <w:rPr>
                    <w:rFonts w:ascii="Cambria Math" w:eastAsia="Arial" w:hAnsi="Cambria Math"/>
                    <w:sz w:val="28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="Arial" w:hAnsi="Cambria Math"/>
                    <w:sz w:val="28"/>
                    <w:szCs w:val="24"/>
                  </w:rPr>
                  <m:t>2</m:t>
                </m:r>
              </m:sub>
            </m:sSub>
            <m:r>
              <w:rPr>
                <w:rFonts w:ascii="Cambria Math" w:eastAsia="Arial" w:hAnsi="Cambria Math"/>
                <w:sz w:val="28"/>
                <w:szCs w:val="24"/>
              </w:rPr>
              <m:t>-</m:t>
            </m:r>
            <m:sSub>
              <m:sSubPr>
                <m:ctrlPr>
                  <w:rPr>
                    <w:rFonts w:ascii="Cambria Math" w:eastAsia="Arial" w:hAnsi="Cambria Math"/>
                    <w:i/>
                    <w:sz w:val="28"/>
                    <w:szCs w:val="24"/>
                  </w:rPr>
                </m:ctrlPr>
              </m:sSubPr>
              <m:e>
                <m:r>
                  <w:rPr>
                    <w:rFonts w:ascii="Cambria Math" w:eastAsia="Arial" w:hAnsi="Cambria Math"/>
                    <w:sz w:val="28"/>
                    <w:szCs w:val="24"/>
                  </w:rPr>
                  <m:t>m</m:t>
                </m:r>
              </m:e>
              <m:sub>
                <m:r>
                  <w:rPr>
                    <w:rFonts w:ascii="Cambria Math" w:eastAsia="Arial" w:hAnsi="Cambria Math"/>
                    <w:sz w:val="28"/>
                    <w:szCs w:val="24"/>
                  </w:rPr>
                  <m:t>1</m:t>
                </m:r>
              </m:sub>
            </m:sSub>
          </m:num>
          <m:den>
            <m:r>
              <w:rPr>
                <w:rFonts w:ascii="Cambria Math" w:eastAsia="Arial" w:hAnsi="Cambria Math"/>
                <w:sz w:val="28"/>
                <w:szCs w:val="24"/>
              </w:rPr>
              <m:t>V</m:t>
            </m:r>
          </m:den>
        </m:f>
      </m:oMath>
      <w:r w:rsidR="00F53AAC">
        <w:rPr>
          <w:rFonts w:eastAsia="Arial"/>
          <w:sz w:val="28"/>
          <w:szCs w:val="24"/>
        </w:rPr>
        <w:tab/>
        <w:t>(1)</w:t>
      </w:r>
    </w:p>
    <w:p w:rsidR="00F53AAC" w:rsidRDefault="00F53AAC" w:rsidP="00F53AAC">
      <w:pPr>
        <w:tabs>
          <w:tab w:val="left" w:pos="1418"/>
        </w:tabs>
        <w:spacing w:line="360" w:lineRule="auto"/>
        <w:ind w:right="6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 xml:space="preserve">где </w:t>
      </w:r>
      <m:oMath>
        <m:sSub>
          <m:sSubPr>
            <m:ctrlPr>
              <w:rPr>
                <w:rFonts w:ascii="Cambria Math" w:eastAsia="Arial" w:hAnsi="Cambria Math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rial" w:hAnsi="Cambria Math"/>
                <w:sz w:val="28"/>
                <w:szCs w:val="24"/>
              </w:rPr>
              <m:t>ρ</m:t>
            </m:r>
          </m:e>
          <m:sub>
            <m:r>
              <w:rPr>
                <w:rFonts w:ascii="Cambria Math" w:eastAsia="Arial" w:hAnsi="Cambria Math"/>
                <w:sz w:val="28"/>
                <w:szCs w:val="24"/>
              </w:rPr>
              <m:t>н</m:t>
            </m:r>
          </m:sub>
        </m:sSub>
      </m:oMath>
      <w:r>
        <w:rPr>
          <w:rFonts w:eastAsia="Arial"/>
          <w:sz w:val="28"/>
          <w:szCs w:val="24"/>
        </w:rPr>
        <w:t xml:space="preserve"> - насыпная плотность песка кг/м</w:t>
      </w:r>
      <w:r>
        <w:rPr>
          <w:rFonts w:eastAsia="Arial"/>
          <w:sz w:val="28"/>
          <w:szCs w:val="24"/>
          <w:vertAlign w:val="superscript"/>
        </w:rPr>
        <w:t>3</w:t>
      </w:r>
      <w:r>
        <w:rPr>
          <w:rFonts w:eastAsia="Arial"/>
          <w:sz w:val="28"/>
          <w:szCs w:val="24"/>
        </w:rPr>
        <w:t xml:space="preserve">; </w:t>
      </w:r>
      <m:oMath>
        <m:sSub>
          <m:sSubPr>
            <m:ctrlPr>
              <w:rPr>
                <w:rFonts w:ascii="Cambria Math" w:eastAsia="Arial" w:hAnsi="Cambria Math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rial" w:hAnsi="Cambria Math"/>
                <w:sz w:val="28"/>
                <w:szCs w:val="24"/>
              </w:rPr>
              <m:t>m</m:t>
            </m:r>
          </m:e>
          <m:sub>
            <m:r>
              <w:rPr>
                <w:rFonts w:ascii="Cambria Math" w:eastAsia="Arial" w:hAnsi="Cambria Math"/>
                <w:sz w:val="28"/>
                <w:szCs w:val="24"/>
              </w:rPr>
              <m:t>1</m:t>
            </m:r>
          </m:sub>
        </m:sSub>
      </m:oMath>
      <w:r>
        <w:rPr>
          <w:rFonts w:eastAsia="Arial"/>
          <w:sz w:val="28"/>
          <w:szCs w:val="24"/>
        </w:rPr>
        <w:t xml:space="preserve"> - масса мерного сосуда, кг; </w:t>
      </w:r>
      <m:oMath>
        <m:sSub>
          <m:sSubPr>
            <m:ctrlPr>
              <w:rPr>
                <w:rFonts w:ascii="Cambria Math" w:eastAsia="Arial" w:hAnsi="Cambria Math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rial" w:hAnsi="Cambria Math"/>
                <w:sz w:val="28"/>
                <w:szCs w:val="24"/>
              </w:rPr>
              <m:t>m</m:t>
            </m:r>
          </m:e>
          <m:sub>
            <m:r>
              <w:rPr>
                <w:rFonts w:ascii="Cambria Math" w:eastAsia="Arial" w:hAnsi="Cambria Math"/>
                <w:sz w:val="28"/>
                <w:szCs w:val="24"/>
              </w:rPr>
              <m:t>2</m:t>
            </m:r>
          </m:sub>
        </m:sSub>
      </m:oMath>
      <w:r>
        <w:rPr>
          <w:rFonts w:eastAsia="Arial"/>
          <w:sz w:val="28"/>
          <w:szCs w:val="24"/>
        </w:rPr>
        <w:t xml:space="preserve"> - масса мерного сосуда с песком, кг; </w:t>
      </w:r>
      <m:oMath>
        <m:r>
          <w:rPr>
            <w:rFonts w:ascii="Cambria Math" w:eastAsia="Arial" w:hAnsi="Cambria Math"/>
            <w:sz w:val="28"/>
            <w:szCs w:val="24"/>
          </w:rPr>
          <m:t>V</m:t>
        </m:r>
      </m:oMath>
      <w:r>
        <w:rPr>
          <w:rFonts w:eastAsia="Arial"/>
          <w:sz w:val="28"/>
          <w:szCs w:val="24"/>
        </w:rPr>
        <w:t xml:space="preserve"> – вместимость мерного сосуда, м</w:t>
      </w:r>
      <w:r>
        <w:rPr>
          <w:rFonts w:eastAsia="Arial"/>
          <w:sz w:val="28"/>
          <w:szCs w:val="24"/>
          <w:vertAlign w:val="superscript"/>
        </w:rPr>
        <w:t>3</w:t>
      </w:r>
      <w:r>
        <w:rPr>
          <w:rFonts w:eastAsia="Arial"/>
          <w:sz w:val="28"/>
          <w:szCs w:val="24"/>
        </w:rPr>
        <w:t>.</w:t>
      </w:r>
    </w:p>
    <w:p w:rsidR="00F53AAC" w:rsidRDefault="00F53AAC" w:rsidP="00F53AAC">
      <w:pPr>
        <w:tabs>
          <w:tab w:val="left" w:pos="1418"/>
        </w:tabs>
        <w:spacing w:line="360" w:lineRule="auto"/>
        <w:ind w:right="6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lastRenderedPageBreak/>
        <w:t>Насыпную плотность песка определяют два раза, используя каждый раз новую пробу, и по этим результатам вычисляют среднеарифметическое значение.</w:t>
      </w:r>
    </w:p>
    <w:p w:rsidR="00F53AAC" w:rsidRDefault="00F53AAC" w:rsidP="00F53AAC">
      <w:pPr>
        <w:tabs>
          <w:tab w:val="left" w:pos="1418"/>
        </w:tabs>
        <w:spacing w:line="360" w:lineRule="auto"/>
        <w:ind w:right="6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Результаты опытов заносят в табл.1 (Бланк выполнения лабораторной работы).</w:t>
      </w:r>
    </w:p>
    <w:p w:rsidR="00F53AAC" w:rsidRDefault="00F53AAC" w:rsidP="00F53AAC">
      <w:pPr>
        <w:tabs>
          <w:tab w:val="left" w:pos="1418"/>
        </w:tabs>
        <w:spacing w:line="360" w:lineRule="auto"/>
        <w:ind w:right="60" w:firstLine="709"/>
        <w:jc w:val="right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Таблица 1</w:t>
      </w:r>
    </w:p>
    <w:p w:rsidR="00F53AAC" w:rsidRDefault="00F53AAC" w:rsidP="00F53AAC">
      <w:pPr>
        <w:tabs>
          <w:tab w:val="left" w:pos="1418"/>
        </w:tabs>
        <w:spacing w:line="360" w:lineRule="auto"/>
        <w:ind w:right="60" w:firstLine="709"/>
        <w:jc w:val="center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Результаты определения насыпной плотности песка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189"/>
        <w:gridCol w:w="2121"/>
        <w:gridCol w:w="2226"/>
        <w:gridCol w:w="1783"/>
        <w:gridCol w:w="2252"/>
      </w:tblGrid>
      <w:tr w:rsidR="00F53AAC" w:rsidTr="00F53AA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AC" w:rsidRDefault="00F53AA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опыта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AC" w:rsidRDefault="00F53AA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 мерного цилиндра, кг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AC" w:rsidRDefault="00F53AA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 мерного цилиндра с песком, 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AC" w:rsidRDefault="00F53AA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Насыпная плотность, кг/м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AAC" w:rsidRDefault="00F53AA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Среднее значение насыпной плотности, кг/м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F53AAC" w:rsidTr="00F53AA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AC" w:rsidRDefault="00F53AAC">
            <w:pPr>
              <w:spacing w:line="360" w:lineRule="auto"/>
              <w:rPr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AC" w:rsidRDefault="00F53AAC">
            <w:pPr>
              <w:spacing w:line="360" w:lineRule="auto"/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AC" w:rsidRDefault="00F53AAC">
            <w:pPr>
              <w:spacing w:line="360" w:lineRule="auto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AC" w:rsidRDefault="00F53AAC">
            <w:pPr>
              <w:spacing w:line="360" w:lineRule="auto"/>
              <w:rPr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AC" w:rsidRDefault="00F53AAC">
            <w:pPr>
              <w:spacing w:line="360" w:lineRule="auto"/>
              <w:rPr>
                <w:szCs w:val="20"/>
              </w:rPr>
            </w:pPr>
          </w:p>
        </w:tc>
      </w:tr>
      <w:tr w:rsidR="00F53AAC" w:rsidTr="00F53AA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AC" w:rsidRDefault="00F53AAC">
            <w:pPr>
              <w:spacing w:line="360" w:lineRule="auto"/>
              <w:rPr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AC" w:rsidRDefault="00F53AAC">
            <w:pPr>
              <w:spacing w:line="360" w:lineRule="auto"/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AC" w:rsidRDefault="00F53AAC">
            <w:pPr>
              <w:spacing w:line="360" w:lineRule="auto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AC" w:rsidRDefault="00F53AAC">
            <w:pPr>
              <w:spacing w:line="360" w:lineRule="auto"/>
              <w:rPr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AC" w:rsidRDefault="00F53AAC">
            <w:pPr>
              <w:spacing w:line="360" w:lineRule="auto"/>
              <w:rPr>
                <w:szCs w:val="20"/>
              </w:rPr>
            </w:pPr>
          </w:p>
        </w:tc>
      </w:tr>
    </w:tbl>
    <w:p w:rsidR="00F53AAC" w:rsidRDefault="00F53AAC" w:rsidP="00F53AAC">
      <w:pPr>
        <w:spacing w:line="360" w:lineRule="auto"/>
        <w:ind w:firstLine="709"/>
        <w:rPr>
          <w:szCs w:val="20"/>
        </w:rPr>
      </w:pPr>
    </w:p>
    <w:p w:rsidR="00F53AAC" w:rsidRDefault="00F53AAC" w:rsidP="00146A23">
      <w:pPr>
        <w:pStyle w:val="1"/>
        <w:spacing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2. Ход работы</w:t>
      </w:r>
    </w:p>
    <w:p w:rsidR="00F53AAC" w:rsidRDefault="00F53AAC" w:rsidP="00146A23">
      <w:pPr>
        <w:pStyle w:val="a3"/>
        <w:numPr>
          <w:ilvl w:val="0"/>
          <w:numId w:val="2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4"/>
          <w:lang w:eastAsia="ru-RU"/>
        </w:rPr>
      </w:pPr>
      <w:r>
        <w:rPr>
          <w:rFonts w:ascii="Times New Roman" w:eastAsia="Arial" w:hAnsi="Times New Roman" w:cs="Times New Roman"/>
          <w:sz w:val="28"/>
          <w:szCs w:val="24"/>
          <w:lang w:eastAsia="ru-RU"/>
        </w:rPr>
        <w:t>Для начала работы кликните левой кнопкой мыши по лабораторному столу и следуйте всплывающим инструкциям на экране.</w:t>
      </w:r>
    </w:p>
    <w:p w:rsidR="00F53AAC" w:rsidRDefault="00F53AAC" w:rsidP="00146A23">
      <w:pPr>
        <w:numPr>
          <w:ilvl w:val="0"/>
          <w:numId w:val="2"/>
        </w:numPr>
        <w:tabs>
          <w:tab w:val="left" w:pos="680"/>
          <w:tab w:val="left" w:pos="1418"/>
        </w:tabs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Для приближения камеры к весам наведите на них указатель мыши и кликните левой кнопкой мыши (для возврата камеры используйте правую кнопку мыши).</w:t>
      </w:r>
    </w:p>
    <w:p w:rsidR="00F53AAC" w:rsidRDefault="00F53AAC" w:rsidP="00146A23">
      <w:pPr>
        <w:numPr>
          <w:ilvl w:val="0"/>
          <w:numId w:val="2"/>
        </w:numPr>
        <w:tabs>
          <w:tab w:val="left" w:pos="680"/>
        </w:tabs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Чтобы установить мерную емкость на весы, наведите на нее указатель мыши и кликните левой кнопкой мыши. Установка уравновешивающих гирь производится аналогичным образом.</w:t>
      </w:r>
    </w:p>
    <w:p w:rsidR="00F53AAC" w:rsidRDefault="00F53AAC" w:rsidP="00146A23">
      <w:pPr>
        <w:numPr>
          <w:ilvl w:val="0"/>
          <w:numId w:val="2"/>
        </w:numPr>
        <w:tabs>
          <w:tab w:val="left" w:pos="680"/>
        </w:tabs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После измерения массы пустой мерной емкости кликните по ней левой кнопкой мыши для установки на поддон.</w:t>
      </w:r>
    </w:p>
    <w:p w:rsidR="00F53AAC" w:rsidRDefault="00F53AAC" w:rsidP="00146A23">
      <w:pPr>
        <w:numPr>
          <w:ilvl w:val="0"/>
          <w:numId w:val="2"/>
        </w:numPr>
        <w:tabs>
          <w:tab w:val="left" w:pos="680"/>
        </w:tabs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Для начала опыта наведите указатель мыши на поддон и кликните левой кнопкой мыши (камера должна находиться у лабораторного стола, а не у весов).</w:t>
      </w:r>
    </w:p>
    <w:p w:rsidR="00F53AAC" w:rsidRDefault="00F53AAC" w:rsidP="00146A23">
      <w:pPr>
        <w:numPr>
          <w:ilvl w:val="0"/>
          <w:numId w:val="2"/>
        </w:numPr>
        <w:tabs>
          <w:tab w:val="left" w:pos="680"/>
        </w:tabs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Для установки воронки в рабочее положение наведите на нее указатель мыши и кликните левой кнопкой мыши.</w:t>
      </w:r>
    </w:p>
    <w:p w:rsidR="00F53AAC" w:rsidRDefault="00F53AAC" w:rsidP="00F53AAC">
      <w:pPr>
        <w:numPr>
          <w:ilvl w:val="0"/>
          <w:numId w:val="2"/>
        </w:numPr>
        <w:tabs>
          <w:tab w:val="left" w:pos="680"/>
        </w:tabs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lastRenderedPageBreak/>
        <w:t>Чтобы засыпать песок в воронку, наведите указатель мыши на емкость с песком и кликните левой кнопкой мыши.</w:t>
      </w:r>
    </w:p>
    <w:p w:rsidR="00F53AAC" w:rsidRDefault="00F53AAC" w:rsidP="00F53AAC">
      <w:pPr>
        <w:numPr>
          <w:ilvl w:val="0"/>
          <w:numId w:val="2"/>
        </w:numPr>
        <w:tabs>
          <w:tab w:val="left" w:pos="680"/>
        </w:tabs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Засыпка песка в мерную емкость осуществляется кликом левой кнопки мыши по воронке. После высыпания песка воронка автоматически возвращается в исходную позицию.</w:t>
      </w:r>
    </w:p>
    <w:p w:rsidR="00F53AAC" w:rsidRDefault="00F53AAC" w:rsidP="00F53AAC">
      <w:pPr>
        <w:numPr>
          <w:ilvl w:val="0"/>
          <w:numId w:val="2"/>
        </w:numPr>
        <w:tabs>
          <w:tab w:val="left" w:pos="680"/>
        </w:tabs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Для среза «верхушки» материала с мерной емкости наведите указатель мыши на металлическую линейку и кликните левой кнопкой мыши.</w:t>
      </w:r>
    </w:p>
    <w:p w:rsidR="00F53AAC" w:rsidRDefault="00F53AAC" w:rsidP="00F53AAC">
      <w:pPr>
        <w:numPr>
          <w:ilvl w:val="0"/>
          <w:numId w:val="2"/>
        </w:numPr>
        <w:tabs>
          <w:tab w:val="left" w:pos="680"/>
        </w:tabs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Установка мерной емкости с песком на весы осуществляется щелчком левой кнопки мыши. При необходимости используйте уравновешивающие гири.</w:t>
      </w:r>
    </w:p>
    <w:p w:rsidR="00F53AAC" w:rsidRDefault="00F53AAC" w:rsidP="00F53AAC">
      <w:pPr>
        <w:numPr>
          <w:ilvl w:val="0"/>
          <w:numId w:val="2"/>
        </w:numPr>
        <w:tabs>
          <w:tab w:val="left" w:pos="680"/>
        </w:tabs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Перемещение камеры осуществляется клавишами со стрелками и наведением мыши к краям экрана.</w:t>
      </w:r>
    </w:p>
    <w:p w:rsidR="00F53AAC" w:rsidRDefault="00F53AAC" w:rsidP="00F53AAC">
      <w:pPr>
        <w:tabs>
          <w:tab w:val="left" w:pos="-2552"/>
          <w:tab w:val="left" w:pos="1418"/>
        </w:tabs>
        <w:spacing w:line="360" w:lineRule="auto"/>
        <w:ind w:left="709"/>
        <w:jc w:val="both"/>
        <w:rPr>
          <w:sz w:val="28"/>
          <w:szCs w:val="28"/>
        </w:rPr>
      </w:pPr>
    </w:p>
    <w:p w:rsidR="00F53AAC" w:rsidRDefault="00F53AAC" w:rsidP="00F53AAC">
      <w:pPr>
        <w:tabs>
          <w:tab w:val="left" w:pos="-2552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Оформите отчет согласно </w:t>
      </w:r>
      <w:r w:rsidR="00AB3ECE">
        <w:rPr>
          <w:sz w:val="28"/>
          <w:szCs w:val="28"/>
        </w:rPr>
        <w:t xml:space="preserve">структуре, </w:t>
      </w:r>
      <w:r>
        <w:rPr>
          <w:sz w:val="28"/>
          <w:szCs w:val="28"/>
        </w:rPr>
        <w:t>приведенной ниже</w:t>
      </w:r>
      <w:r w:rsidR="00AB3ECE">
        <w:rPr>
          <w:sz w:val="28"/>
          <w:szCs w:val="28"/>
        </w:rPr>
        <w:t>,</w:t>
      </w:r>
      <w:r>
        <w:rPr>
          <w:sz w:val="28"/>
          <w:szCs w:val="28"/>
        </w:rPr>
        <w:t xml:space="preserve"> и прикрепите его в курс для проверки.</w:t>
      </w:r>
    </w:p>
    <w:p w:rsidR="00F53AAC" w:rsidRDefault="00F53AAC" w:rsidP="00F53AAC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</w:p>
    <w:p w:rsidR="00F53AAC" w:rsidRDefault="00F53AAC" w:rsidP="00AB3ECE">
      <w:pPr>
        <w:pStyle w:val="1"/>
        <w:tabs>
          <w:tab w:val="left" w:pos="1418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3. Структура отчета по проделанной работе</w:t>
      </w:r>
    </w:p>
    <w:p w:rsidR="00F53AAC" w:rsidRDefault="00F53AAC" w:rsidP="00F53AAC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</w:p>
    <w:p w:rsidR="00F53AAC" w:rsidRDefault="00F53AAC" w:rsidP="00F53AAC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</w:t>
      </w:r>
    </w:p>
    <w:p w:rsidR="00F53AAC" w:rsidRDefault="00F53AAC" w:rsidP="00F53AAC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установки и используемое оборудование.</w:t>
      </w:r>
    </w:p>
    <w:p w:rsidR="00F53AAC" w:rsidRDefault="00F53AAC" w:rsidP="00F53AAC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Заполненная в бланке таблица 1</w:t>
      </w:r>
    </w:p>
    <w:p w:rsidR="00F53AAC" w:rsidRDefault="00F53AAC" w:rsidP="00F53AAC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Выводы. </w:t>
      </w:r>
    </w:p>
    <w:p w:rsidR="00F53AAC" w:rsidRDefault="00F53AAC" w:rsidP="00EF7F5D">
      <w:pPr>
        <w:tabs>
          <w:tab w:val="left" w:pos="680"/>
        </w:tabs>
        <w:spacing w:line="360" w:lineRule="auto"/>
        <w:jc w:val="both"/>
        <w:rPr>
          <w:rFonts w:eastAsia="Arial"/>
          <w:sz w:val="28"/>
          <w:szCs w:val="24"/>
        </w:rPr>
      </w:pPr>
      <w:bookmarkStart w:id="0" w:name="_GoBack"/>
      <w:bookmarkEnd w:id="0"/>
    </w:p>
    <w:sectPr w:rsidR="00F53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153FB"/>
    <w:multiLevelType w:val="hybridMultilevel"/>
    <w:tmpl w:val="071A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38E1F29"/>
    <w:multiLevelType w:val="hybridMultilevel"/>
    <w:tmpl w:val="32C648F2"/>
    <w:lvl w:ilvl="0" w:tplc="D32E2EDA">
      <w:start w:val="1"/>
      <w:numFmt w:val="decimal"/>
      <w:lvlText w:val="%1."/>
      <w:lvlJc w:val="left"/>
      <w:pPr>
        <w:ind w:left="0" w:firstLine="0"/>
      </w:pPr>
    </w:lvl>
    <w:lvl w:ilvl="1" w:tplc="C50CE926">
      <w:numFmt w:val="decimal"/>
      <w:lvlText w:val=""/>
      <w:lvlJc w:val="left"/>
      <w:pPr>
        <w:ind w:left="0" w:firstLine="0"/>
      </w:pPr>
    </w:lvl>
    <w:lvl w:ilvl="2" w:tplc="E3B8884E">
      <w:numFmt w:val="decimal"/>
      <w:lvlText w:val=""/>
      <w:lvlJc w:val="left"/>
      <w:pPr>
        <w:ind w:left="0" w:firstLine="0"/>
      </w:pPr>
    </w:lvl>
    <w:lvl w:ilvl="3" w:tplc="B60C9C42">
      <w:numFmt w:val="decimal"/>
      <w:lvlText w:val=""/>
      <w:lvlJc w:val="left"/>
      <w:pPr>
        <w:ind w:left="0" w:firstLine="0"/>
      </w:pPr>
    </w:lvl>
    <w:lvl w:ilvl="4" w:tplc="FA16E962">
      <w:numFmt w:val="decimal"/>
      <w:lvlText w:val=""/>
      <w:lvlJc w:val="left"/>
      <w:pPr>
        <w:ind w:left="0" w:firstLine="0"/>
      </w:pPr>
    </w:lvl>
    <w:lvl w:ilvl="5" w:tplc="DB887CD0">
      <w:numFmt w:val="decimal"/>
      <w:lvlText w:val=""/>
      <w:lvlJc w:val="left"/>
      <w:pPr>
        <w:ind w:left="0" w:firstLine="0"/>
      </w:pPr>
    </w:lvl>
    <w:lvl w:ilvl="6" w:tplc="BC3A6EAA">
      <w:numFmt w:val="decimal"/>
      <w:lvlText w:val=""/>
      <w:lvlJc w:val="left"/>
      <w:pPr>
        <w:ind w:left="0" w:firstLine="0"/>
      </w:pPr>
    </w:lvl>
    <w:lvl w:ilvl="7" w:tplc="FF46B81C">
      <w:numFmt w:val="decimal"/>
      <w:lvlText w:val=""/>
      <w:lvlJc w:val="left"/>
      <w:pPr>
        <w:ind w:left="0" w:firstLine="0"/>
      </w:pPr>
    </w:lvl>
    <w:lvl w:ilvl="8" w:tplc="BEF41620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E29"/>
    <w:rsid w:val="00124094"/>
    <w:rsid w:val="00146A23"/>
    <w:rsid w:val="003079EF"/>
    <w:rsid w:val="00310F12"/>
    <w:rsid w:val="00327CA3"/>
    <w:rsid w:val="00351E29"/>
    <w:rsid w:val="00352F3F"/>
    <w:rsid w:val="0051269F"/>
    <w:rsid w:val="0076035C"/>
    <w:rsid w:val="009901E9"/>
    <w:rsid w:val="00AB3ECE"/>
    <w:rsid w:val="00C81043"/>
    <w:rsid w:val="00C85D6D"/>
    <w:rsid w:val="00EF7F5D"/>
    <w:rsid w:val="00F53AAC"/>
    <w:rsid w:val="00F6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10576"/>
  <w15:docId w15:val="{2B137E13-7DEB-4D50-999B-952B7325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AA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next w:val="a"/>
    <w:link w:val="10"/>
    <w:uiPriority w:val="9"/>
    <w:qFormat/>
    <w:rsid w:val="00F53AAC"/>
    <w:pPr>
      <w:keepNext/>
      <w:keepLines/>
      <w:spacing w:after="0" w:line="256" w:lineRule="auto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3AAC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List Paragraph"/>
    <w:basedOn w:val="a"/>
    <w:uiPriority w:val="34"/>
    <w:qFormat/>
    <w:rsid w:val="00F53AA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a4">
    <w:name w:val="Table Grid"/>
    <w:basedOn w:val="a1"/>
    <w:uiPriority w:val="59"/>
    <w:rsid w:val="00F53AAC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53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AA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8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5EAB2-223A-4546-B8AD-6C021B5B8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dcterms:created xsi:type="dcterms:W3CDTF">2018-11-20T09:56:00Z</dcterms:created>
  <dcterms:modified xsi:type="dcterms:W3CDTF">2018-12-24T12:12:00Z</dcterms:modified>
</cp:coreProperties>
</file>