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179F5" w14:textId="1670F717" w:rsidR="00584EBD" w:rsidRPr="00105654" w:rsidRDefault="00584EBD" w:rsidP="000D6BCD">
      <w:pPr>
        <w:keepNext/>
        <w:keepLines/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bookmarkStart w:id="0" w:name="_GoBack"/>
      <w:bookmarkEnd w:id="0"/>
      <w:r w:rsidRPr="0010565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Лабораторная работа 2 </w:t>
      </w:r>
      <w:r w:rsidR="000D6BCD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br/>
      </w:r>
      <w:r w:rsidRPr="00105654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«</w:t>
      </w:r>
      <w:r w:rsidRPr="00AF2F4B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Последовательное соединение </w:t>
      </w:r>
      <w:r w:rsidR="00134F0B" w:rsidRPr="00AF2F4B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элементов</w:t>
      </w:r>
      <w:r w:rsidR="00134F0B" w:rsidRPr="00134F0B">
        <w:rPr>
          <w:rFonts w:ascii="Times New Roman" w:eastAsia="Times New Roman" w:hAnsi="Times New Roman" w:cs="Times New Roman"/>
          <w:b/>
          <w:bCs/>
          <w:i/>
          <w:color w:val="365F91"/>
          <w:sz w:val="28"/>
          <w:szCs w:val="28"/>
        </w:rPr>
        <w:t xml:space="preserve"> </w:t>
      </w:r>
      <w:r w:rsidRPr="000D6BCD">
        <w:rPr>
          <w:rFonts w:ascii="Times New Roman" w:eastAsia="Times New Roman" w:hAnsi="Times New Roman" w:cs="Times New Roman"/>
          <w:b/>
          <w:bCs/>
          <w:i/>
          <w:color w:val="365F91"/>
          <w:sz w:val="28"/>
          <w:szCs w:val="28"/>
        </w:rPr>
        <w:t>R</w:t>
      </w:r>
      <w:r w:rsidRPr="00AF2F4B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, </w:t>
      </w:r>
      <w:r w:rsidRPr="000D6BCD">
        <w:rPr>
          <w:rFonts w:ascii="Times New Roman" w:eastAsia="Times New Roman" w:hAnsi="Times New Roman" w:cs="Times New Roman"/>
          <w:b/>
          <w:bCs/>
          <w:i/>
          <w:color w:val="365F91"/>
          <w:sz w:val="28"/>
          <w:szCs w:val="28"/>
        </w:rPr>
        <w:t>L</w:t>
      </w:r>
      <w:r w:rsidRPr="00AF2F4B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 xml:space="preserve">, </w:t>
      </w:r>
      <w:r w:rsidRPr="000D6BCD">
        <w:rPr>
          <w:rFonts w:ascii="Times New Roman" w:eastAsia="Times New Roman" w:hAnsi="Times New Roman" w:cs="Times New Roman"/>
          <w:b/>
          <w:bCs/>
          <w:i/>
          <w:color w:val="365F91"/>
          <w:sz w:val="28"/>
          <w:szCs w:val="28"/>
        </w:rPr>
        <w:t>C</w:t>
      </w:r>
      <w:r w:rsidRPr="00AF2F4B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. Резонанс напряжений</w:t>
      </w:r>
      <w:r w:rsidR="00524086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</w:rPr>
        <w:t>»</w:t>
      </w:r>
    </w:p>
    <w:p w14:paraId="0C9092CF" w14:textId="5CE108AF" w:rsidR="00584EBD" w:rsidRPr="00105654" w:rsidRDefault="00524086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134F0B">
        <w:rPr>
          <w:rFonts w:ascii="Times New Roman" w:hAnsi="Times New Roman" w:cs="Times New Roman"/>
          <w:b/>
          <w:sz w:val="28"/>
          <w:szCs w:val="28"/>
        </w:rPr>
        <w:t>«</w:t>
      </w:r>
      <w:r w:rsidR="00FE4D7D" w:rsidRPr="00FE4D7D">
        <w:rPr>
          <w:rFonts w:ascii="Times New Roman" w:hAnsi="Times New Roman" w:cs="Times New Roman"/>
          <w:b/>
          <w:sz w:val="28"/>
          <w:szCs w:val="28"/>
        </w:rPr>
        <w:t>Генераторы высокой частоты</w:t>
      </w:r>
      <w:r w:rsidR="00134F0B">
        <w:rPr>
          <w:rFonts w:ascii="Times New Roman" w:hAnsi="Times New Roman" w:cs="Times New Roman"/>
          <w:b/>
          <w:sz w:val="28"/>
          <w:szCs w:val="28"/>
        </w:rPr>
        <w:t>»</w:t>
      </w:r>
    </w:p>
    <w:p w14:paraId="215CCAC5" w14:textId="40170BF9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Pr="00105654">
        <w:rPr>
          <w:rFonts w:ascii="Times New Roman" w:hAnsi="Times New Roman" w:cs="Times New Roman"/>
          <w:sz w:val="28"/>
          <w:szCs w:val="28"/>
        </w:rPr>
        <w:t xml:space="preserve"> – исследование последовательного включения </w:t>
      </w:r>
      <w:r w:rsidR="00134F0B" w:rsidRPr="00105654">
        <w:rPr>
          <w:rFonts w:ascii="Times New Roman" w:hAnsi="Times New Roman" w:cs="Times New Roman"/>
          <w:sz w:val="28"/>
          <w:szCs w:val="28"/>
        </w:rPr>
        <w:t>элементов</w:t>
      </w:r>
      <w:r w:rsidR="00134F0B" w:rsidRPr="000D6BCD">
        <w:rPr>
          <w:rFonts w:ascii="Times New Roman" w:hAnsi="Times New Roman" w:cs="Times New Roman"/>
          <w:i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proofErr w:type="gramStart"/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bidi="ru-RU"/>
        </w:rPr>
        <w:t>С</w:t>
      </w:r>
      <w:proofErr w:type="gramEnd"/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в цепи синусоидального тока при изменении ёмкости.</w:t>
      </w:r>
    </w:p>
    <w:p w14:paraId="7FDBAA8C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3B1C122" w14:textId="77777777" w:rsidR="007A54E8" w:rsidRPr="007A54E8" w:rsidRDefault="007A54E8" w:rsidP="007A54E8">
      <w:pPr>
        <w:widowControl w:val="0"/>
        <w:numPr>
          <w:ilvl w:val="0"/>
          <w:numId w:val="1"/>
        </w:numPr>
        <w:tabs>
          <w:tab w:val="left" w:pos="460"/>
        </w:tabs>
        <w:spacing w:after="0" w:line="36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изучить условия возникновения и признаки резонанса напряжения в колебательном контуре генератора высокой частоты;</w:t>
      </w:r>
    </w:p>
    <w:p w14:paraId="354B0F0B" w14:textId="77777777" w:rsidR="007A54E8" w:rsidRPr="007A54E8" w:rsidRDefault="007A54E8" w:rsidP="007A54E8">
      <w:pPr>
        <w:widowControl w:val="0"/>
        <w:numPr>
          <w:ilvl w:val="0"/>
          <w:numId w:val="1"/>
        </w:numPr>
        <w:tabs>
          <w:tab w:val="left" w:pos="460"/>
        </w:tabs>
        <w:spacing w:after="0" w:line="36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научиться строить векторные диаграммы напряжений и токов;</w:t>
      </w:r>
    </w:p>
    <w:p w14:paraId="1B8CDCBC" w14:textId="4F4D2F27" w:rsidR="007A54E8" w:rsidRPr="007A54E8" w:rsidRDefault="007A54E8" w:rsidP="007A54E8">
      <w:pPr>
        <w:widowControl w:val="0"/>
        <w:numPr>
          <w:ilvl w:val="0"/>
          <w:numId w:val="1"/>
        </w:numPr>
        <w:tabs>
          <w:tab w:val="left" w:pos="460"/>
        </w:tabs>
        <w:spacing w:after="0" w:line="36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изучит</w:t>
      </w:r>
      <w:r>
        <w:rPr>
          <w:rFonts w:ascii="Times New Roman" w:hAnsi="Times New Roman"/>
          <w:sz w:val="28"/>
          <w:szCs w:val="28"/>
        </w:rPr>
        <w:t xml:space="preserve">ь схемы колебательного контура </w:t>
      </w:r>
      <w:r w:rsidRPr="007A54E8">
        <w:rPr>
          <w:rFonts w:ascii="Times New Roman" w:hAnsi="Times New Roman"/>
          <w:sz w:val="28"/>
          <w:szCs w:val="28"/>
        </w:rPr>
        <w:t xml:space="preserve">из последовательно включенных элементов </w:t>
      </w:r>
      <w:r w:rsidRPr="000D6BCD">
        <w:rPr>
          <w:rFonts w:ascii="Times New Roman" w:hAnsi="Times New Roman"/>
          <w:i/>
          <w:sz w:val="28"/>
          <w:szCs w:val="28"/>
          <w:lang w:val="en-US" w:eastAsia="en-US"/>
        </w:rPr>
        <w:t>R</w:t>
      </w:r>
      <w:r w:rsidRPr="007A54E8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0D6BCD">
        <w:rPr>
          <w:rFonts w:ascii="Times New Roman" w:hAnsi="Times New Roman"/>
          <w:i/>
          <w:sz w:val="28"/>
          <w:szCs w:val="28"/>
          <w:lang w:val="en-US" w:eastAsia="en-US"/>
        </w:rPr>
        <w:t>L</w:t>
      </w:r>
      <w:r w:rsidRPr="007A54E8">
        <w:rPr>
          <w:rFonts w:ascii="Times New Roman" w:hAnsi="Times New Roman"/>
          <w:sz w:val="28"/>
          <w:szCs w:val="28"/>
          <w:lang w:eastAsia="en-US"/>
        </w:rPr>
        <w:t xml:space="preserve">, </w:t>
      </w:r>
      <w:proofErr w:type="gramStart"/>
      <w:r w:rsidRPr="000D6BCD">
        <w:rPr>
          <w:rFonts w:ascii="Times New Roman" w:hAnsi="Times New Roman"/>
          <w:i/>
          <w:color w:val="000000"/>
          <w:sz w:val="28"/>
          <w:szCs w:val="28"/>
        </w:rPr>
        <w:t>С</w:t>
      </w:r>
      <w:proofErr w:type="gramEnd"/>
      <w:r w:rsidRPr="007A54E8">
        <w:rPr>
          <w:rFonts w:ascii="Times New Roman" w:hAnsi="Times New Roman"/>
          <w:color w:val="000000"/>
          <w:sz w:val="28"/>
          <w:szCs w:val="28"/>
        </w:rPr>
        <w:t xml:space="preserve"> в схемах генераторов высокой частоты для начальной ионизации дугового промежутка при сварке </w:t>
      </w:r>
      <w:r w:rsidRPr="007A54E8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Pr="007A54E8">
        <w:rPr>
          <w:rFonts w:ascii="Times New Roman" w:hAnsi="Times New Roman"/>
          <w:color w:val="000000"/>
          <w:sz w:val="28"/>
          <w:szCs w:val="28"/>
        </w:rPr>
        <w:t>-</w:t>
      </w:r>
      <w:r w:rsidRPr="007A54E8">
        <w:rPr>
          <w:rFonts w:ascii="Times New Roman" w:hAnsi="Times New Roman"/>
          <w:color w:val="000000"/>
          <w:sz w:val="28"/>
          <w:szCs w:val="28"/>
          <w:lang w:val="en-US"/>
        </w:rPr>
        <w:t>Al</w:t>
      </w:r>
      <w:r w:rsidRPr="007A54E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7A54E8">
        <w:rPr>
          <w:rFonts w:ascii="Times New Roman" w:hAnsi="Times New Roman"/>
          <w:color w:val="000000"/>
          <w:sz w:val="28"/>
          <w:szCs w:val="28"/>
          <w:lang w:val="en-US"/>
        </w:rPr>
        <w:t>W</w:t>
      </w:r>
      <w:r w:rsidRPr="007A54E8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Pr="007A54E8">
        <w:rPr>
          <w:rFonts w:ascii="Times New Roman" w:hAnsi="Times New Roman"/>
          <w:color w:val="000000"/>
          <w:sz w:val="28"/>
          <w:szCs w:val="28"/>
          <w:lang w:val="en-US"/>
        </w:rPr>
        <w:t>CrNi</w:t>
      </w:r>
      <w:proofErr w:type="spellEnd"/>
      <w:r w:rsidRPr="007A54E8">
        <w:rPr>
          <w:rFonts w:ascii="Times New Roman" w:hAnsi="Times New Roman"/>
          <w:color w:val="000000"/>
          <w:sz w:val="28"/>
          <w:szCs w:val="28"/>
        </w:rPr>
        <w:t>.</w:t>
      </w:r>
      <w:r w:rsidRPr="007A54E8">
        <w:rPr>
          <w:rFonts w:ascii="Times New Roman" w:hAnsi="Times New Roman"/>
          <w:sz w:val="28"/>
          <w:szCs w:val="28"/>
        </w:rPr>
        <w:t xml:space="preserve"> </w:t>
      </w:r>
    </w:p>
    <w:p w14:paraId="5F6094A8" w14:textId="77777777" w:rsidR="00584EBD" w:rsidRPr="00105654" w:rsidRDefault="00584EBD" w:rsidP="00584EBD">
      <w:pPr>
        <w:widowControl w:val="0"/>
        <w:tabs>
          <w:tab w:val="left" w:pos="460"/>
        </w:tabs>
        <w:spacing w:after="0"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</w:p>
    <w:p w14:paraId="1733DEF4" w14:textId="77777777" w:rsidR="00584EBD" w:rsidRPr="00105654" w:rsidRDefault="00584EBD" w:rsidP="00584EBD">
      <w:pPr>
        <w:keepNext/>
        <w:keepLines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Порядок запуска виртуальной лабораторной работы (ВЛР)</w:t>
      </w:r>
    </w:p>
    <w:p w14:paraId="3BFCFC06" w14:textId="77777777" w:rsidR="00584EBD" w:rsidRPr="00105654" w:rsidRDefault="00584EBD" w:rsidP="00584EB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14:paraId="735D53A9" w14:textId="77777777" w:rsidR="00584EBD" w:rsidRPr="00105654" w:rsidRDefault="00584EBD" w:rsidP="00584EB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105654"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 w:rsidRPr="00105654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Pr="00105654"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выберите папку </w:t>
      </w:r>
      <w:proofErr w:type="spellStart"/>
      <w:r w:rsidRPr="00105654">
        <w:rPr>
          <w:rFonts w:ascii="Times New Roman" w:eastAsia="Calibri" w:hAnsi="Times New Roman" w:cs="Times New Roman"/>
          <w:sz w:val="28"/>
          <w:szCs w:val="28"/>
        </w:rPr>
        <w:t>Professional</w:t>
      </w:r>
      <w:proofErr w:type="spellEnd"/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05654">
        <w:rPr>
          <w:rFonts w:ascii="Times New Roman" w:eastAsia="Calibri" w:hAnsi="Times New Roman" w:cs="Times New Roman"/>
          <w:sz w:val="28"/>
          <w:szCs w:val="28"/>
        </w:rPr>
        <w:t>group</w:t>
      </w:r>
      <w:proofErr w:type="spellEnd"/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, в ней запустите двойным щелчком программу </w:t>
      </w:r>
      <w:r w:rsidRPr="00105654">
        <w:rPr>
          <w:rFonts w:ascii="Times New Roman" w:eastAsia="Calibri" w:hAnsi="Times New Roman" w:cs="Times New Roman"/>
          <w:b/>
          <w:sz w:val="28"/>
          <w:szCs w:val="28"/>
        </w:rPr>
        <w:t>Выполнить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E5F604C" w14:textId="77777777" w:rsidR="00584EBD" w:rsidRPr="00105654" w:rsidRDefault="00584EBD" w:rsidP="00584EBD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1.3. Одинарным щелчком выберите группу «Электротехника (для неэлектрических специальностей)».</w:t>
      </w:r>
    </w:p>
    <w:p w14:paraId="0BFE1EA7" w14:textId="4F332699" w:rsidR="00584EBD" w:rsidRPr="00105654" w:rsidRDefault="00584EBD" w:rsidP="00584EBD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1.4. Из развернувшегося перечня выберите одинарным щелчком лабораторную работу «</w:t>
      </w:r>
      <w:r w:rsidRPr="00AF2F4B">
        <w:rPr>
          <w:rFonts w:ascii="Times New Roman" w:hAnsi="Times New Roman" w:cs="Times New Roman"/>
          <w:sz w:val="28"/>
          <w:szCs w:val="28"/>
        </w:rPr>
        <w:t>Последовательное соединение</w:t>
      </w:r>
      <w:r w:rsidR="00B03101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Pr="00AF2F4B">
        <w:rPr>
          <w:rFonts w:ascii="Times New Roman" w:hAnsi="Times New Roman" w:cs="Times New Roman"/>
          <w:sz w:val="28"/>
          <w:szCs w:val="28"/>
        </w:rPr>
        <w:t xml:space="preserve"> </w:t>
      </w:r>
      <w:r w:rsidRPr="00B03101">
        <w:rPr>
          <w:rFonts w:ascii="Times New Roman" w:hAnsi="Times New Roman" w:cs="Times New Roman"/>
          <w:sz w:val="28"/>
          <w:szCs w:val="28"/>
        </w:rPr>
        <w:t xml:space="preserve">R, L, </w:t>
      </w:r>
      <w:proofErr w:type="gramStart"/>
      <w:r w:rsidRPr="00B03101">
        <w:rPr>
          <w:rFonts w:ascii="Times New Roman" w:hAnsi="Times New Roman" w:cs="Times New Roman"/>
          <w:sz w:val="28"/>
          <w:szCs w:val="28"/>
        </w:rPr>
        <w:t xml:space="preserve">C </w:t>
      </w:r>
      <w:r w:rsidRPr="00AF2F4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F2F4B">
        <w:rPr>
          <w:rFonts w:ascii="Times New Roman" w:hAnsi="Times New Roman" w:cs="Times New Roman"/>
          <w:sz w:val="28"/>
          <w:szCs w:val="28"/>
        </w:rPr>
        <w:t xml:space="preserve"> Резонанс напряжений</w:t>
      </w:r>
      <w:r w:rsidRPr="00105654">
        <w:rPr>
          <w:rFonts w:ascii="Times New Roman" w:hAnsi="Times New Roman" w:cs="Times New Roman"/>
          <w:sz w:val="28"/>
          <w:szCs w:val="28"/>
        </w:rPr>
        <w:t>».</w:t>
      </w:r>
    </w:p>
    <w:p w14:paraId="2EEA9462" w14:textId="77777777" w:rsidR="00584EBD" w:rsidRPr="00105654" w:rsidRDefault="00584EBD" w:rsidP="00584EB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1.5. По одинарному щелчку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ам доступны файлы ВЛР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Методические материалы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Виртуальная лаборатория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(рис.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1). </w:t>
      </w:r>
    </w:p>
    <w:p w14:paraId="784B316A" w14:textId="77777777" w:rsidR="00584EBD" w:rsidRPr="00105654" w:rsidRDefault="00584EBD" w:rsidP="00584EBD">
      <w:pPr>
        <w:tabs>
          <w:tab w:val="left" w:pos="1418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4B510D1" wp14:editId="715305F4">
            <wp:extent cx="5050649" cy="110523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896" cy="110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3AA16" w14:textId="77777777" w:rsidR="00584EBD" w:rsidRPr="00105654" w:rsidRDefault="00584EBD" w:rsidP="00584EBD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>Рис.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105654">
        <w:rPr>
          <w:rFonts w:ascii="Times New Roman" w:eastAsia="Calibri" w:hAnsi="Times New Roman" w:cs="Times New Roman"/>
          <w:sz w:val="28"/>
          <w:szCs w:val="28"/>
        </w:rPr>
        <w:t>. Файлы ВЛР</w:t>
      </w:r>
    </w:p>
    <w:p w14:paraId="4291147D" w14:textId="77777777" w:rsidR="00584EBD" w:rsidRPr="00105654" w:rsidRDefault="00584EBD" w:rsidP="00584EBD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Выход из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Методических материалов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9184E4A" wp14:editId="54802F0B">
            <wp:extent cx="333375" cy="3619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(стрелка «влево» на зеленом фоне в левом нижнем углу экрана). Выход из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05654">
        <w:rPr>
          <w:rFonts w:ascii="Times New Roman" w:eastAsia="Calibri" w:hAnsi="Times New Roman" w:cs="Times New Roman"/>
          <w:sz w:val="28"/>
          <w:szCs w:val="28"/>
        </w:rPr>
        <w:t>Виртуальной лаборатории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05654">
        <w:rPr>
          <w:rFonts w:ascii="Times New Roman" w:eastAsia="Calibri" w:hAnsi="Times New Roman" w:cs="Times New Roman"/>
          <w:sz w:val="28"/>
          <w:szCs w:val="28"/>
        </w:rPr>
        <w:t xml:space="preserve"> – клавиша </w:t>
      </w:r>
      <w:r w:rsidRPr="0010565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105654">
        <w:rPr>
          <w:rFonts w:ascii="Times New Roman" w:eastAsia="Calibri" w:hAnsi="Times New Roman" w:cs="Times New Roman"/>
          <w:sz w:val="28"/>
          <w:szCs w:val="28"/>
        </w:rPr>
        <w:t>10.</w:t>
      </w:r>
    </w:p>
    <w:p w14:paraId="52CBDB0C" w14:textId="144A317C" w:rsidR="00584EBD" w:rsidRPr="00105654" w:rsidRDefault="00584EBD" w:rsidP="00584EB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!Используйте</w:t>
      </w:r>
      <w:proofErr w:type="gramEnd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сочетание клавиш </w:t>
      </w:r>
      <w:proofErr w:type="spellStart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Ctrl+Alt</w:t>
      </w:r>
      <w:proofErr w:type="spellEnd"/>
      <w:r w:rsidRPr="0010565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, </w:t>
      </w:r>
      <w:r w:rsidRPr="0010565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чтобы курсор мыши имел возможность свернуть или уменьшить размер окна виртуального стола. Тогда вы сможете </w:t>
      </w:r>
      <w:r w:rsidR="00E711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proofErr w:type="gramStart"/>
      <w:r w:rsidRPr="00105654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 на</w:t>
      </w:r>
      <w:proofErr w:type="gramEnd"/>
      <w:r w:rsidRPr="0010565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105654">
        <w:rPr>
          <w:rFonts w:ascii="Times New Roman" w:eastAsia="Calibri" w:hAnsi="Times New Roman" w:cs="Times New Roman"/>
          <w:sz w:val="28"/>
          <w:szCs w:val="28"/>
          <w:lang w:eastAsia="en-US"/>
        </w:rPr>
        <w:t>2).</w:t>
      </w:r>
    </w:p>
    <w:p w14:paraId="719F3AD1" w14:textId="77777777" w:rsidR="00584EBD" w:rsidRPr="00105654" w:rsidRDefault="00584EBD" w:rsidP="00584EBD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05654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5499A1BF" wp14:editId="24DEF3AE">
            <wp:extent cx="5940425" cy="327660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04D81" w14:textId="77777777" w:rsidR="00584EBD" w:rsidRPr="00105654" w:rsidRDefault="00584EBD" w:rsidP="00584EBD">
      <w:pPr>
        <w:jc w:val="center"/>
        <w:rPr>
          <w:rFonts w:ascii="Times New Roman" w:eastAsia="Calibri" w:hAnsi="Times New Roman" w:cs="Times New Roman"/>
          <w:b/>
          <w:color w:val="000000"/>
          <w:sz w:val="28"/>
          <w:lang w:eastAsia="en-US"/>
        </w:rPr>
      </w:pPr>
      <w:r w:rsidRPr="00105654">
        <w:rPr>
          <w:rFonts w:ascii="Times New Roman" w:eastAsia="Calibri" w:hAnsi="Times New Roman" w:cs="Times New Roman"/>
          <w:color w:val="000000"/>
          <w:sz w:val="28"/>
          <w:lang w:eastAsia="en-US"/>
        </w:rPr>
        <w:t>Рис.</w:t>
      </w:r>
      <w:r>
        <w:rPr>
          <w:rFonts w:ascii="Times New Roman" w:eastAsia="Calibri" w:hAnsi="Times New Roman" w:cs="Times New Roman"/>
          <w:color w:val="000000"/>
          <w:sz w:val="28"/>
          <w:lang w:eastAsia="en-US"/>
        </w:rPr>
        <w:t xml:space="preserve"> </w:t>
      </w:r>
      <w:r w:rsidRPr="00105654">
        <w:rPr>
          <w:rFonts w:ascii="Times New Roman" w:eastAsia="Calibri" w:hAnsi="Times New Roman" w:cs="Times New Roman"/>
          <w:color w:val="000000"/>
          <w:sz w:val="28"/>
          <w:lang w:eastAsia="en-US"/>
        </w:rPr>
        <w:t>2. Личный рабочий стол и виртуальный</w:t>
      </w:r>
    </w:p>
    <w:p w14:paraId="14C9FECB" w14:textId="77777777" w:rsidR="00584EBD" w:rsidRPr="00105654" w:rsidRDefault="00584EBD" w:rsidP="00584EBD">
      <w:pPr>
        <w:widowControl w:val="0"/>
        <w:tabs>
          <w:tab w:val="left" w:pos="460"/>
        </w:tabs>
        <w:spacing w:after="0"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</w:p>
    <w:p w14:paraId="24407CAD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 Теоретическая часть</w:t>
      </w:r>
    </w:p>
    <w:p w14:paraId="58FBC4E6" w14:textId="77777777" w:rsidR="00584EBD" w:rsidRPr="00105654" w:rsidRDefault="00584EBD" w:rsidP="00584EBD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5654">
        <w:rPr>
          <w:rFonts w:ascii="Times New Roman" w:hAnsi="Times New Roman" w:cs="Times New Roman"/>
          <w:b/>
          <w:sz w:val="28"/>
          <w:szCs w:val="28"/>
        </w:rPr>
        <w:t>Последовательное соединение</w:t>
      </w:r>
    </w:p>
    <w:p w14:paraId="4DBD9368" w14:textId="323D1B50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Если цепь, содержащую последовательно соединённые элементы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</w:rPr>
        <w:t>С</w:t>
      </w:r>
      <w:r w:rsidRPr="00105654">
        <w:rPr>
          <w:rFonts w:ascii="Times New Roman" w:hAnsi="Times New Roman" w:cs="Times New Roman"/>
          <w:sz w:val="28"/>
          <w:szCs w:val="28"/>
        </w:rPr>
        <w:t xml:space="preserve"> (рис.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3), </w:t>
      </w:r>
      <w:r w:rsidRPr="00105654">
        <w:rPr>
          <w:rFonts w:ascii="Times New Roman" w:hAnsi="Times New Roman" w:cs="Times New Roman"/>
          <w:sz w:val="28"/>
          <w:szCs w:val="28"/>
        </w:rPr>
        <w:t>подключить к источнику синусоидального напряжения</w:t>
      </w:r>
      <w:r w:rsidR="00E7085D">
        <w:rPr>
          <w:rFonts w:ascii="Times New Roman" w:hAnsi="Times New Roman" w:cs="Times New Roman"/>
          <w:sz w:val="28"/>
          <w:szCs w:val="28"/>
        </w:rPr>
        <w:t>:</w:t>
      </w:r>
    </w:p>
    <w:p w14:paraId="7CCCCD2D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u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,                                                   (1)</m:t>
          </m:r>
        </m:oMath>
      </m:oMathPara>
    </w:p>
    <w:p w14:paraId="57E833BA" w14:textId="52D1CF68" w:rsidR="00584EBD" w:rsidRPr="00105654" w:rsidRDefault="00584EBD" w:rsidP="000D6B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то в электрической цепи установится ток:</w:t>
      </w:r>
    </w:p>
    <w:p w14:paraId="0215547F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sub>
          </m:sSub>
          <m:func>
            <m:func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t+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ψ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e>
          </m:func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      (2)</m:t>
          </m:r>
        </m:oMath>
      </m:oMathPara>
    </w:p>
    <w:bookmarkStart w:id="1" w:name="_MON_1631517518"/>
    <w:bookmarkEnd w:id="1"/>
    <w:bookmarkStart w:id="2" w:name="_MON_1693731742"/>
    <w:bookmarkEnd w:id="2"/>
    <w:p w14:paraId="07572B29" w14:textId="77777777" w:rsidR="00584EBD" w:rsidRPr="00105654" w:rsidRDefault="00134F0B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sz w:val="28"/>
          <w:szCs w:val="28"/>
        </w:rPr>
        <w:object w:dxaOrig="6214" w:dyaOrig="2391" w14:anchorId="7BD3A0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6pt;height:102pt" o:ole="">
            <v:imagedata r:id="rId9" o:title=""/>
          </v:shape>
          <o:OLEObject Type="Embed" ProgID="Word.Picture.8" ShapeID="_x0000_i1025" DrawAspect="Content" ObjectID="_1694327602" r:id="rId10"/>
        </w:object>
      </w:r>
    </w:p>
    <w:p w14:paraId="361F7F04" w14:textId="560E9DD3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Последовательное соединение </w:t>
      </w:r>
      <w:r w:rsidR="00134F0B" w:rsidRPr="00105654">
        <w:rPr>
          <w:rFonts w:ascii="Times New Roman" w:hAnsi="Times New Roman" w:cs="Times New Roman"/>
          <w:sz w:val="28"/>
          <w:szCs w:val="28"/>
        </w:rPr>
        <w:t>элементов</w:t>
      </w:r>
      <w:r w:rsidR="00134F0B" w:rsidRPr="000D6B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6D550E"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5892FC" w14:textId="77777777" w:rsidR="00584EBD" w:rsidRPr="00105654" w:rsidRDefault="00584EBD" w:rsidP="00584E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0BB698" w14:textId="09C987B7" w:rsidR="00584EBD" w:rsidRPr="00105654" w:rsidRDefault="00584EBD" w:rsidP="00584EB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Закон Ома для приведенно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05654">
        <w:rPr>
          <w:rFonts w:ascii="Times New Roman" w:hAnsi="Times New Roman" w:cs="Times New Roman"/>
          <w:sz w:val="28"/>
          <w:szCs w:val="28"/>
        </w:rPr>
        <w:t xml:space="preserve"> выше участка электрической цепи запишется следующим образом:</w:t>
      </w:r>
    </w:p>
    <w:p w14:paraId="5268D888" w14:textId="77777777" w:rsidR="00584EBD" w:rsidRPr="00105654" w:rsidRDefault="00584EBD" w:rsidP="00584EBD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I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z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,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e>
          </m:d>
        </m:oMath>
      </m:oMathPara>
    </w:p>
    <w:p w14:paraId="447A9DB9" w14:textId="28DF33E4" w:rsidR="00584EBD" w:rsidRPr="00105654" w:rsidRDefault="00584EBD" w:rsidP="000D6B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где </w:t>
      </w:r>
      <w:r w:rsidRPr="00105654">
        <w:rPr>
          <w:rFonts w:ascii="Times New Roman" w:eastAsia="Tahoma" w:hAnsi="Times New Roman" w:cs="Times New Roman"/>
          <w:i/>
          <w:iCs/>
          <w:color w:val="000000"/>
          <w:spacing w:val="-10"/>
          <w:sz w:val="28"/>
          <w:szCs w:val="28"/>
          <w:lang w:val="en-US" w:eastAsia="en-US" w:bidi="en-US"/>
        </w:rPr>
        <w:t>z</w:t>
      </w:r>
      <w:r w:rsidRPr="00105654">
        <w:rPr>
          <w:rFonts w:ascii="Times New Roman" w:eastAsia="Tahoma" w:hAnsi="Times New Roman" w:cs="Times New Roman"/>
          <w:i/>
          <w:iCs/>
          <w:color w:val="000000"/>
          <w:spacing w:val="-10"/>
          <w:sz w:val="28"/>
          <w:szCs w:val="28"/>
          <w:lang w:eastAsia="en-US" w:bidi="en-US"/>
        </w:rPr>
        <w:t xml:space="preserve"> </w:t>
      </w:r>
      <w:r>
        <w:rPr>
          <w:rFonts w:ascii="Times New Roman" w:eastAsia="Tahoma" w:hAnsi="Times New Roman" w:cs="Times New Roman"/>
          <w:i/>
          <w:iCs/>
          <w:color w:val="000000"/>
          <w:spacing w:val="-10"/>
          <w:sz w:val="28"/>
          <w:szCs w:val="28"/>
          <w:lang w:eastAsia="en-US" w:bidi="ru-RU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</w:rPr>
        <w:t>полное сопротивление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цепи;</w:t>
      </w:r>
      <w:r w:rsidR="00C61A4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C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 xml:space="preserve"> – соответственно </w:t>
      </w:r>
      <w:r w:rsidRPr="00105654">
        <w:rPr>
          <w:rFonts w:ascii="Times New Roman" w:hAnsi="Times New Roman" w:cs="Times New Roman"/>
          <w:i/>
          <w:sz w:val="28"/>
          <w:szCs w:val="28"/>
        </w:rPr>
        <w:t>индуктивное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и </w:t>
      </w:r>
      <w:r w:rsidRPr="00105654">
        <w:rPr>
          <w:rFonts w:ascii="Times New Roman" w:hAnsi="Times New Roman" w:cs="Times New Roman"/>
          <w:i/>
          <w:sz w:val="28"/>
          <w:szCs w:val="28"/>
        </w:rPr>
        <w:t>емкостное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</w:rPr>
        <w:t>сопротивлени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</w:t>
      </w:r>
      <w:r>
        <w:rPr>
          <w:rFonts w:ascii="Times New Roman" w:hAnsi="Times New Roman" w:cs="Times New Roman"/>
          <w:sz w:val="28"/>
          <w:szCs w:val="28"/>
        </w:rPr>
        <w:t>;</w:t>
      </w:r>
      <w:r w:rsidR="00C61A4E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 xml:space="preserve">разность </w:t>
      </w:r>
      <m:oMath>
        <m:r>
          <w:rPr>
            <w:rFonts w:ascii="Cambria Math" w:hAnsi="Cambria Math" w:cs="Times New Roman"/>
            <w:sz w:val="28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 xml:space="preserve">называют </w:t>
      </w:r>
      <w:r w:rsidRPr="00105654">
        <w:rPr>
          <w:rFonts w:ascii="Times New Roman" w:hAnsi="Times New Roman" w:cs="Times New Roman"/>
          <w:i/>
          <w:sz w:val="28"/>
          <w:szCs w:val="28"/>
        </w:rPr>
        <w:t>реактивным сопротивлением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цепи.</w:t>
      </w:r>
    </w:p>
    <w:p w14:paraId="2F01AC9B" w14:textId="015457FC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Индуктивное и емкостное сопротивления проявляют зависимость от частоты и находятся по формулам </w:t>
      </w:r>
      <w:r w:rsidR="00C61A4E">
        <w:rPr>
          <w:rFonts w:ascii="Times New Roman" w:hAnsi="Times New Roman" w:cs="Times New Roman"/>
          <w:sz w:val="28"/>
          <w:szCs w:val="28"/>
        </w:rPr>
        <w:t>(</w:t>
      </w:r>
      <w:r w:rsidRPr="00105654">
        <w:rPr>
          <w:rFonts w:ascii="Times New Roman" w:hAnsi="Times New Roman" w:cs="Times New Roman"/>
          <w:sz w:val="28"/>
          <w:szCs w:val="28"/>
        </w:rPr>
        <w:t>4</w:t>
      </w:r>
      <w:r w:rsidR="00C61A4E">
        <w:rPr>
          <w:rFonts w:ascii="Times New Roman" w:hAnsi="Times New Roman" w:cs="Times New Roman"/>
          <w:sz w:val="28"/>
          <w:szCs w:val="28"/>
        </w:rPr>
        <w:t>)</w:t>
      </w:r>
      <w:r w:rsidRPr="00105654">
        <w:rPr>
          <w:rFonts w:ascii="Times New Roman" w:hAnsi="Times New Roman" w:cs="Times New Roman"/>
          <w:sz w:val="28"/>
          <w:szCs w:val="28"/>
        </w:rPr>
        <w:t xml:space="preserve"> и </w:t>
      </w:r>
      <w:r w:rsidR="00C61A4E">
        <w:rPr>
          <w:rFonts w:ascii="Times New Roman" w:hAnsi="Times New Roman" w:cs="Times New Roman"/>
          <w:sz w:val="28"/>
          <w:szCs w:val="28"/>
        </w:rPr>
        <w:t>(</w:t>
      </w:r>
      <w:r w:rsidRPr="00105654">
        <w:rPr>
          <w:rFonts w:ascii="Times New Roman" w:hAnsi="Times New Roman" w:cs="Times New Roman"/>
          <w:sz w:val="28"/>
          <w:szCs w:val="28"/>
        </w:rPr>
        <w:t>5</w:t>
      </w:r>
      <w:r w:rsidR="00C61A4E">
        <w:rPr>
          <w:rFonts w:ascii="Times New Roman" w:hAnsi="Times New Roman" w:cs="Times New Roman"/>
          <w:sz w:val="28"/>
          <w:szCs w:val="28"/>
        </w:rPr>
        <w:t>)</w:t>
      </w:r>
      <w:r w:rsidRPr="00105654">
        <w:rPr>
          <w:rFonts w:ascii="Times New Roman" w:hAnsi="Times New Roman" w:cs="Times New Roman"/>
          <w:sz w:val="28"/>
          <w:szCs w:val="28"/>
        </w:rPr>
        <w:t>:</w:t>
      </w:r>
    </w:p>
    <w:p w14:paraId="6E478D73" w14:textId="77777777" w:rsidR="00584EBD" w:rsidRPr="00105654" w:rsidRDefault="00584EBD" w:rsidP="00584EBD">
      <w:pPr>
        <w:widowControl w:val="0"/>
        <w:tabs>
          <w:tab w:val="left" w:pos="-2268"/>
          <w:tab w:val="right" w:pos="9072"/>
        </w:tabs>
        <w:spacing w:before="100" w:beforeAutospacing="1" w:after="100" w:afterAutospacing="1" w:line="360" w:lineRule="auto"/>
        <w:ind w:firstLine="3261"/>
        <w:jc w:val="right"/>
        <w:rPr>
          <w:rFonts w:ascii="Times New Roman" w:eastAsia="Palatino Linotype" w:hAnsi="Times New Roman" w:cs="Times New Roman"/>
          <w:spacing w:val="30"/>
          <w:sz w:val="28"/>
          <w:szCs w:val="28"/>
          <w:lang w:eastAsia="en-US" w:bidi="en-US"/>
        </w:rPr>
      </w:pPr>
      <m:oMath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 xml:space="preserve"> </m:t>
        </m:r>
        <m:sSub>
          <m:sSubPr>
            <m:ctrlPr>
              <w:rPr>
                <w:rFonts w:ascii="Cambria Math" w:eastAsia="Palatino Linotype" w:hAnsi="Cambria Math" w:cs="Times New Roman"/>
                <w:i/>
                <w:spacing w:val="30"/>
                <w:sz w:val="28"/>
                <w:szCs w:val="28"/>
                <w:lang w:val="en-US" w:eastAsia="en-US" w:bidi="en-US"/>
              </w:rPr>
            </m:ctrlPr>
          </m:sSubPr>
          <m:e>
            <m:r>
              <w:rPr>
                <w:rFonts w:ascii="Cambria Math" w:eastAsia="Palatino Linotype" w:hAnsi="Cambria Math" w:cs="Times New Roman"/>
                <w:spacing w:val="30"/>
                <w:sz w:val="28"/>
                <w:szCs w:val="28"/>
                <w:lang w:val="en-US" w:eastAsia="en-US" w:bidi="en-US"/>
              </w:rPr>
              <m:t>x</m:t>
            </m:r>
          </m:e>
          <m:sub>
            <m:r>
              <w:rPr>
                <w:rFonts w:ascii="Cambria Math" w:eastAsia="Palatino Linotype" w:hAnsi="Cambria Math" w:cs="Times New Roman"/>
                <w:spacing w:val="30"/>
                <w:sz w:val="28"/>
                <w:szCs w:val="28"/>
                <w:lang w:val="en-US" w:eastAsia="en-US" w:bidi="en-US"/>
              </w:rPr>
              <m:t>L</m:t>
            </m:r>
          </m:sub>
        </m:sSub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=</m:t>
        </m:r>
        <m:r>
          <m:rPr>
            <m:sty m:val="p"/>
          </m:rPr>
          <w:rPr>
            <w:rFonts w:ascii="Cambria Math" w:eastAsia="Palatino Linotype" w:hAnsi="Cambria Math" w:cs="Times New Roman" w:hint="eastAsia"/>
            <w:spacing w:val="30"/>
            <w:sz w:val="28"/>
            <w:szCs w:val="28"/>
            <w:lang w:val="en-US" w:eastAsia="en-US" w:bidi="en-US"/>
          </w:rPr>
          <m:t>ω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·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val="en-US" w:eastAsia="en-US" w:bidi="en-US"/>
          </w:rPr>
          <m:t>L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=2·</m:t>
        </m:r>
        <m:r>
          <m:rPr>
            <m:sty m:val="p"/>
          </m:rPr>
          <w:rPr>
            <w:rFonts w:ascii="Cambria Math" w:eastAsia="Palatino Linotype" w:hAnsi="Cambria Math" w:cs="Times New Roman" w:hint="eastAsia"/>
            <w:spacing w:val="30"/>
            <w:sz w:val="28"/>
            <w:szCs w:val="28"/>
            <w:lang w:val="en-US" w:eastAsia="en-US" w:bidi="en-US"/>
          </w:rPr>
          <m:t>π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·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val="en-US" w:eastAsia="en-US" w:bidi="en-US"/>
          </w:rPr>
          <m:t>f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eastAsia="en-US" w:bidi="en-US"/>
          </w:rPr>
          <m:t>·</m:t>
        </m:r>
        <m:r>
          <w:rPr>
            <w:rFonts w:ascii="Cambria Math" w:eastAsia="Palatino Linotype" w:hAnsi="Cambria Math" w:cs="Times New Roman"/>
            <w:spacing w:val="30"/>
            <w:sz w:val="28"/>
            <w:szCs w:val="28"/>
            <w:lang w:val="en-US" w:eastAsia="en-US" w:bidi="en-US"/>
          </w:rPr>
          <m:t>L,</m:t>
        </m:r>
      </m:oMath>
      <w:r w:rsidRPr="00105654">
        <w:rPr>
          <w:rFonts w:ascii="Times New Roman" w:eastAsia="Palatino Linotype" w:hAnsi="Times New Roman" w:cs="Times New Roman"/>
          <w:spacing w:val="30"/>
          <w:sz w:val="28"/>
          <w:szCs w:val="28"/>
          <w:lang w:eastAsia="en-US" w:bidi="en-US"/>
        </w:rPr>
        <w:tab/>
        <w:t>(4)</w:t>
      </w:r>
    </w:p>
    <w:p w14:paraId="4A0A5822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9E3E4CD" w14:textId="77777777" w:rsidR="00584EBD" w:rsidRPr="00B06C70" w:rsidRDefault="009B2B10" w:rsidP="00584EBD">
      <w:pPr>
        <w:tabs>
          <w:tab w:val="right" w:pos="9072"/>
        </w:tabs>
        <w:spacing w:after="0" w:line="360" w:lineRule="auto"/>
        <w:ind w:firstLine="3828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ω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·C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2·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π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·f·C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.                                        (5)</m:t>
          </m:r>
        </m:oMath>
      </m:oMathPara>
    </w:p>
    <w:p w14:paraId="06CD34CA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96ED239" w14:textId="62CD0FE3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В цепях переменного тока различают </w:t>
      </w:r>
      <w:r w:rsidRPr="00105654">
        <w:rPr>
          <w:rFonts w:ascii="Times New Roman" w:hAnsi="Times New Roman" w:cs="Times New Roman"/>
          <w:i/>
          <w:sz w:val="28"/>
          <w:szCs w:val="28"/>
        </w:rPr>
        <w:t>активную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</w:rPr>
        <w:t>реактивную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 (индуктивную и ёмкостную) и </w:t>
      </w:r>
      <w:r w:rsidRPr="00105654">
        <w:rPr>
          <w:rFonts w:ascii="Times New Roman" w:hAnsi="Times New Roman" w:cs="Times New Roman"/>
          <w:i/>
          <w:sz w:val="28"/>
          <w:szCs w:val="28"/>
        </w:rPr>
        <w:t>полную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 мощност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654">
        <w:rPr>
          <w:rFonts w:ascii="Times New Roman" w:hAnsi="Times New Roman" w:cs="Times New Roman"/>
          <w:sz w:val="28"/>
          <w:szCs w:val="28"/>
        </w:rPr>
        <w:t xml:space="preserve"> цепи. Активная мощность </w:t>
      </w:r>
      <w:r w:rsidR="00C61A4E" w:rsidRPr="00E7085D">
        <w:rPr>
          <w:rFonts w:ascii="Times New Roman" w:hAnsi="Times New Roman" w:cs="Times New Roman"/>
          <w:sz w:val="28"/>
          <w:szCs w:val="28"/>
        </w:rPr>
        <w:t>(Вт)</w:t>
      </w:r>
      <w:r w:rsidR="00C61A4E"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аналитически определяется по формуле</w:t>
      </w:r>
    </w:p>
    <w:p w14:paraId="7B8387F4" w14:textId="77958A8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P=R·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=U·I·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cos</m:t>
          </m:r>
          <m:r>
            <m:rPr>
              <m:sty m:val="p"/>
            </m:rPr>
            <w:rPr>
              <w:rFonts w:ascii="Cambria Math" w:hAnsi="Cambria Math" w:cs="Times New Roman" w:hint="eastAsia"/>
              <w:sz w:val="28"/>
              <w:szCs w:val="28"/>
            </w:rPr>
            <m:t>φ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.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(6)</m:t>
          </m:r>
        </m:oMath>
      </m:oMathPara>
    </w:p>
    <w:p w14:paraId="0003A523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lastRenderedPageBreak/>
        <w:t xml:space="preserve">Экспериментальным путем активную мощность измеряют </w:t>
      </w:r>
      <w:r w:rsidRPr="00105654">
        <w:rPr>
          <w:rFonts w:ascii="Times New Roman" w:hAnsi="Times New Roman" w:cs="Times New Roman"/>
          <w:i/>
          <w:sz w:val="28"/>
          <w:szCs w:val="28"/>
        </w:rPr>
        <w:t>ваттметром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26E2EF2E" w14:textId="3EF046EB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Реактивная мощность </w:t>
      </w:r>
      <w:r w:rsidR="00E7085D">
        <w:rPr>
          <w:rFonts w:ascii="Times New Roman" w:hAnsi="Times New Roman" w:cs="Times New Roman"/>
          <w:sz w:val="28"/>
          <w:szCs w:val="28"/>
        </w:rPr>
        <w:t xml:space="preserve">(вар) </w:t>
      </w:r>
      <w:r w:rsidRPr="00105654">
        <w:rPr>
          <w:rFonts w:ascii="Times New Roman" w:hAnsi="Times New Roman" w:cs="Times New Roman"/>
          <w:sz w:val="28"/>
          <w:szCs w:val="28"/>
        </w:rPr>
        <w:t>в электрической цепи определяется по формуле</w:t>
      </w:r>
      <w:r w:rsidR="00E7085D">
        <w:rPr>
          <w:rFonts w:ascii="Times New Roman" w:hAnsi="Times New Roman" w:cs="Times New Roman"/>
          <w:sz w:val="28"/>
          <w:szCs w:val="28"/>
        </w:rPr>
        <w:t>: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FE8BC8" w14:textId="4508E847" w:rsidR="00584EBD" w:rsidRPr="00105654" w:rsidRDefault="009B2B10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·I=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·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,</m:t>
              </m:r>
            </m:num>
            <m:den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·I=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·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Q=Q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)·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=U·I·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sin⁡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.</m:t>
                  </m:r>
                </m:e>
              </m:eqAr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(7)</m:t>
          </m:r>
        </m:oMath>
      </m:oMathPara>
    </w:p>
    <w:p w14:paraId="424557AD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Экспериментальным путем реактивную мощность измеряют </w:t>
      </w:r>
      <w:r w:rsidRPr="00105654">
        <w:rPr>
          <w:rFonts w:ascii="Times New Roman" w:hAnsi="Times New Roman" w:cs="Times New Roman"/>
          <w:i/>
          <w:sz w:val="28"/>
          <w:szCs w:val="28"/>
        </w:rPr>
        <w:t>варметром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79416C2C" w14:textId="4CB5BE3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Полную мощность</w:t>
      </w:r>
      <w:r w:rsidR="00E7085D">
        <w:rPr>
          <w:rFonts w:ascii="Times New Roman" w:hAnsi="Times New Roman" w:cs="Times New Roman"/>
          <w:sz w:val="28"/>
          <w:szCs w:val="28"/>
        </w:rPr>
        <w:t xml:space="preserve"> (В∙А)</w:t>
      </w:r>
      <w:r w:rsidRPr="00105654">
        <w:rPr>
          <w:rFonts w:ascii="Times New Roman" w:hAnsi="Times New Roman" w:cs="Times New Roman"/>
          <w:sz w:val="28"/>
          <w:szCs w:val="28"/>
        </w:rPr>
        <w:t xml:space="preserve"> в электрической цепи определяют по формуле</w:t>
      </w:r>
    </w:p>
    <w:p w14:paraId="5DDFDC81" w14:textId="734F2490" w:rsidR="00584EBD" w:rsidRPr="00105654" w:rsidRDefault="00584EBD" w:rsidP="00584EBD">
      <w:pPr>
        <w:tabs>
          <w:tab w:val="left" w:pos="7568"/>
        </w:tabs>
        <w:spacing w:after="0" w:line="360" w:lineRule="auto"/>
        <w:ind w:firstLine="680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S</m:t>
          </m:r>
          <m:r>
            <w:rPr>
              <w:rFonts w:ascii="Cambria Math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Times New Roman"/>
              <w:sz w:val="28"/>
              <w:szCs w:val="28"/>
            </w:rPr>
            <m:t>=z·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=U·I 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.                          (8)</m:t>
          </m:r>
        </m:oMath>
      </m:oMathPara>
    </w:p>
    <w:p w14:paraId="701B18E7" w14:textId="2381747F" w:rsidR="00584EBD" w:rsidRPr="00105654" w:rsidRDefault="00584EBD" w:rsidP="00584EBD">
      <w:pPr>
        <w:tabs>
          <w:tab w:val="left" w:pos="7568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Если при последовательном соединении </w:t>
      </w:r>
      <w:r w:rsidR="00C61A4E" w:rsidRPr="00105654">
        <w:rPr>
          <w:rFonts w:ascii="Times New Roman" w:hAnsi="Times New Roman" w:cs="Times New Roman"/>
          <w:sz w:val="28"/>
          <w:szCs w:val="28"/>
        </w:rPr>
        <w:t>элементов</w:t>
      </w:r>
      <w:r w:rsidR="00C61A4E" w:rsidRPr="000D6BCD">
        <w:rPr>
          <w:rFonts w:ascii="Times New Roman" w:hAnsi="Times New Roman" w:cs="Times New Roman"/>
          <w:i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R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L</w:t>
      </w:r>
      <w:r w:rsidRPr="00105654">
        <w:rPr>
          <w:rFonts w:ascii="Times New Roman" w:eastAsia="Tahoma" w:hAnsi="Times New Roman" w:cs="Times New Roman"/>
          <w:color w:val="000000"/>
          <w:sz w:val="28"/>
          <w:szCs w:val="28"/>
          <w:lang w:bidi="ru-RU"/>
        </w:rPr>
        <w:t xml:space="preserve">, </w:t>
      </w:r>
      <w:r w:rsidRPr="00105654">
        <w:rPr>
          <w:rFonts w:ascii="Times New Roman" w:eastAsia="Tahoma" w:hAnsi="Times New Roman" w:cs="Times New Roman"/>
          <w:i/>
          <w:color w:val="000000"/>
          <w:sz w:val="28"/>
          <w:szCs w:val="28"/>
          <w:lang w:val="en-US" w:bidi="ru-RU"/>
        </w:rPr>
        <w:t>C</w:t>
      </w:r>
      <w:r w:rsidRPr="00105654">
        <w:rPr>
          <w:rFonts w:ascii="Times New Roman" w:hAnsi="Times New Roman" w:cs="Times New Roman"/>
          <w:sz w:val="28"/>
          <w:szCs w:val="28"/>
        </w:rPr>
        <w:t xml:space="preserve"> равны индуктивное и емкостное сопротивления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(x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</m:t>
        </m:r>
      </m:oMath>
      <w:r w:rsidRPr="00105654">
        <w:rPr>
          <w:rFonts w:ascii="Times New Roman" w:hAnsi="Times New Roman" w:cs="Times New Roman"/>
          <w:sz w:val="28"/>
          <w:szCs w:val="28"/>
        </w:rPr>
        <w:t xml:space="preserve">, то в цепи наступит режим </w:t>
      </w:r>
      <w:r w:rsidRPr="00105654">
        <w:rPr>
          <w:rFonts w:ascii="Times New Roman" w:hAnsi="Times New Roman" w:cs="Times New Roman"/>
          <w:i/>
          <w:sz w:val="28"/>
          <w:szCs w:val="28"/>
        </w:rPr>
        <w:t>резонанса напряжений</w:t>
      </w:r>
      <w:r w:rsidRPr="00105654">
        <w:rPr>
          <w:rFonts w:ascii="Times New Roman" w:hAnsi="Times New Roman" w:cs="Times New Roman"/>
          <w:sz w:val="28"/>
          <w:szCs w:val="28"/>
        </w:rPr>
        <w:t>. Признаком его является максимальный ток, который определяется по формуле</w:t>
      </w:r>
    </w:p>
    <w:p w14:paraId="5A97402A" w14:textId="37F5EF82" w:rsidR="00584EBD" w:rsidRPr="00105654" w:rsidRDefault="00584EBD" w:rsidP="00584EBD">
      <w:pPr>
        <w:tabs>
          <w:tab w:val="left" w:pos="7568"/>
        </w:tabs>
        <w:spacing w:before="100" w:beforeAutospacing="1" w:after="100" w:afterAutospacing="1" w:line="360" w:lineRule="auto"/>
        <w:ind w:left="709" w:firstLine="680"/>
        <w:rPr>
          <w:rFonts w:ascii="Times New Roman" w:hAnsi="Times New Roman" w:cs="Times New Roman"/>
          <w:i/>
          <w:sz w:val="28"/>
          <w:szCs w:val="28"/>
        </w:rPr>
      </w:pPr>
      <m:oMathPara>
        <m:oMathParaPr>
          <m:jc m:val="righ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I=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eastAsia="en-US" w:bidi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eastAsia="en-US" w:bidi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  <w:lang w:eastAsia="en-US" w:bidi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8"/>
                          <w:szCs w:val="28"/>
                          <w:lang w:eastAsia="en-US" w:bidi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eastAsia="en-US" w:bidi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L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8"/>
                              <w:szCs w:val="28"/>
                              <w:lang w:eastAsia="en-US" w:bidi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C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  <w:lang w:eastAsia="en-US" w:bidi="en-US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eastAsia="en-US" w:bidi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U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R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eastAsia="en-US" w:bidi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8"/>
                  <w:szCs w:val="28"/>
                  <w:lang w:val="en-US" w:eastAsia="en-US" w:bidi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 w:eastAsia="en-US" w:bidi="en-US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 w:eastAsia="en-US" w:bidi="en-US"/>
                </w:rPr>
                <m:t>max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 w:eastAsia="en-US" w:bidi="en-US"/>
            </w:rPr>
            <m:t>.                            (9)</m:t>
          </m:r>
        </m:oMath>
      </m:oMathPara>
    </w:p>
    <w:p w14:paraId="77857AF9" w14:textId="2B70334D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Коэффициент мощности (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="00C61A4E">
        <w:rPr>
          <w:rFonts w:ascii="Times New Roman" w:hAnsi="Times New Roman" w:cs="Times New Roman"/>
          <w:sz w:val="28"/>
          <w:szCs w:val="28"/>
        </w:rPr>
        <w:t xml:space="preserve"> 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>) в этом случае равен единице, ток и напряжение совпадают по фазе, реактивная мощность равна нулю, а полная мощность равна активной:</w:t>
      </w:r>
    </w:p>
    <w:p w14:paraId="56CB9BFD" w14:textId="70D875DF" w:rsidR="00584EBD" w:rsidRPr="007A54E8" w:rsidRDefault="009B2B10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cos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  <w:lang w:val="en-US"/>
                </w:rPr>
                <m:t>φ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=1,</m:t>
              </m:r>
            </m:num>
            <m:den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Q=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=0,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S=P.</m:t>
                  </m:r>
                </m:e>
              </m:eqArr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    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(10)</m:t>
          </m:r>
        </m:oMath>
      </m:oMathPara>
    </w:p>
    <w:p w14:paraId="3B2ED98F" w14:textId="0F5D0C02" w:rsidR="007A54E8" w:rsidRDefault="007A54E8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11652594" w14:textId="2E42FBF1" w:rsidR="007A54E8" w:rsidRPr="007A54E8" w:rsidRDefault="00E71145" w:rsidP="007A54E8">
      <w:pPr>
        <w:spacing w:after="0"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</w:t>
      </w:r>
      <w:r w:rsidR="007A54E8" w:rsidRPr="007A54E8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овании</w:t>
      </w:r>
      <w:r w:rsidR="007A54E8" w:rsidRPr="007A54E8">
        <w:rPr>
          <w:rFonts w:ascii="Times New Roman" w:hAnsi="Times New Roman"/>
          <w:sz w:val="28"/>
          <w:szCs w:val="28"/>
        </w:rPr>
        <w:t xml:space="preserve"> последовательно</w:t>
      </w:r>
      <w:r>
        <w:rPr>
          <w:rFonts w:ascii="Times New Roman" w:hAnsi="Times New Roman"/>
          <w:sz w:val="28"/>
          <w:szCs w:val="28"/>
        </w:rPr>
        <w:t>го</w:t>
      </w:r>
      <w:r w:rsidR="007A54E8" w:rsidRPr="007A54E8">
        <w:rPr>
          <w:rFonts w:ascii="Times New Roman" w:hAnsi="Times New Roman"/>
          <w:sz w:val="28"/>
          <w:szCs w:val="28"/>
        </w:rPr>
        <w:t xml:space="preserve"> соединени</w:t>
      </w:r>
      <w:r>
        <w:rPr>
          <w:rFonts w:ascii="Times New Roman" w:hAnsi="Times New Roman"/>
          <w:sz w:val="28"/>
          <w:szCs w:val="28"/>
        </w:rPr>
        <w:t>я</w:t>
      </w:r>
      <w:r w:rsidR="007A54E8" w:rsidRPr="007A54E8">
        <w:rPr>
          <w:rFonts w:ascii="Times New Roman" w:hAnsi="Times New Roman"/>
          <w:sz w:val="28"/>
          <w:szCs w:val="28"/>
        </w:rPr>
        <w:t xml:space="preserve"> элементов электрической цепи </w:t>
      </w:r>
      <w:r w:rsidR="007A54E8" w:rsidRPr="007A54E8">
        <w:rPr>
          <w:rFonts w:ascii="Times New Roman" w:hAnsi="Times New Roman"/>
          <w:sz w:val="28"/>
          <w:szCs w:val="28"/>
          <w:lang w:val="en-US"/>
        </w:rPr>
        <w:t>R</w:t>
      </w:r>
      <w:r w:rsidR="007A54E8" w:rsidRPr="007A54E8">
        <w:rPr>
          <w:rFonts w:ascii="Times New Roman" w:hAnsi="Times New Roman"/>
          <w:sz w:val="28"/>
          <w:szCs w:val="28"/>
        </w:rPr>
        <w:t xml:space="preserve">, </w:t>
      </w:r>
      <w:r w:rsidR="007A54E8" w:rsidRPr="007A54E8">
        <w:rPr>
          <w:rFonts w:ascii="Times New Roman" w:hAnsi="Times New Roman"/>
          <w:sz w:val="28"/>
          <w:szCs w:val="28"/>
          <w:lang w:val="en-US"/>
        </w:rPr>
        <w:t>L</w:t>
      </w:r>
      <w:r w:rsidR="007A54E8" w:rsidRPr="007A54E8">
        <w:rPr>
          <w:rFonts w:ascii="Times New Roman" w:hAnsi="Times New Roman"/>
          <w:sz w:val="28"/>
          <w:szCs w:val="28"/>
        </w:rPr>
        <w:t xml:space="preserve">, </w:t>
      </w:r>
      <w:r w:rsidR="007A54E8" w:rsidRPr="007A54E8">
        <w:rPr>
          <w:rFonts w:ascii="Times New Roman" w:hAnsi="Times New Roman"/>
          <w:sz w:val="28"/>
          <w:szCs w:val="28"/>
          <w:lang w:val="en-US"/>
        </w:rPr>
        <w:t>C</w:t>
      </w:r>
      <w:r w:rsidR="007A54E8">
        <w:rPr>
          <w:rFonts w:ascii="Times New Roman" w:hAnsi="Times New Roman"/>
          <w:sz w:val="28"/>
          <w:szCs w:val="28"/>
        </w:rPr>
        <w:t xml:space="preserve"> для сварочной техники</w:t>
      </w:r>
      <w:r w:rsidR="00D52C8E">
        <w:rPr>
          <w:rFonts w:ascii="Times New Roman" w:hAnsi="Times New Roman"/>
          <w:sz w:val="28"/>
          <w:szCs w:val="28"/>
        </w:rPr>
        <w:t>,</w:t>
      </w:r>
      <w:r w:rsidR="007A54E8">
        <w:rPr>
          <w:rFonts w:ascii="Times New Roman" w:hAnsi="Times New Roman"/>
          <w:sz w:val="28"/>
          <w:szCs w:val="28"/>
        </w:rPr>
        <w:t xml:space="preserve"> создается</w:t>
      </w:r>
      <w:r w:rsidR="007A54E8" w:rsidRPr="007A54E8">
        <w:rPr>
          <w:rFonts w:ascii="Times New Roman" w:hAnsi="Times New Roman"/>
          <w:sz w:val="28"/>
          <w:szCs w:val="28"/>
        </w:rPr>
        <w:t xml:space="preserve"> колебательный контур, который может работать в режиме резонанса напряжений при высокой частоте (генераторы высокой частот</w:t>
      </w:r>
      <w:r w:rsidR="007A54E8">
        <w:rPr>
          <w:rFonts w:ascii="Times New Roman" w:hAnsi="Times New Roman"/>
          <w:sz w:val="28"/>
          <w:szCs w:val="28"/>
        </w:rPr>
        <w:t>ы). Генераторы высокой частоты (осцилляторы) применяются</w:t>
      </w:r>
      <w:r w:rsidR="007A54E8" w:rsidRPr="007A54E8">
        <w:rPr>
          <w:rFonts w:ascii="Times New Roman" w:hAnsi="Times New Roman"/>
          <w:sz w:val="28"/>
          <w:szCs w:val="28"/>
        </w:rPr>
        <w:t xml:space="preserve"> для начальной ионизации дугового промежутка при сварке неплавящимся электродом легированных сталей (</w:t>
      </w:r>
      <w:r w:rsidR="007A54E8" w:rsidRPr="007A54E8">
        <w:rPr>
          <w:rFonts w:ascii="Times New Roman" w:hAnsi="Times New Roman"/>
          <w:sz w:val="28"/>
          <w:szCs w:val="28"/>
          <w:lang w:val="en-US"/>
        </w:rPr>
        <w:t>W</w:t>
      </w:r>
      <w:r w:rsidR="007A54E8" w:rsidRPr="007A54E8">
        <w:rPr>
          <w:rFonts w:ascii="Times New Roman" w:hAnsi="Times New Roman"/>
          <w:sz w:val="28"/>
          <w:szCs w:val="28"/>
        </w:rPr>
        <w:t>-</w:t>
      </w:r>
      <w:proofErr w:type="spellStart"/>
      <w:r w:rsidR="007A54E8" w:rsidRPr="007A54E8">
        <w:rPr>
          <w:rFonts w:ascii="Times New Roman" w:hAnsi="Times New Roman"/>
          <w:sz w:val="28"/>
          <w:szCs w:val="28"/>
          <w:lang w:val="en-US"/>
        </w:rPr>
        <w:t>CrNi</w:t>
      </w:r>
      <w:proofErr w:type="spellEnd"/>
      <w:r w:rsidR="007A54E8" w:rsidRPr="007A54E8">
        <w:rPr>
          <w:rFonts w:ascii="Times New Roman" w:hAnsi="Times New Roman"/>
          <w:sz w:val="28"/>
          <w:szCs w:val="28"/>
        </w:rPr>
        <w:t>) (рис.</w:t>
      </w:r>
      <w:r w:rsidR="00D52C8E">
        <w:rPr>
          <w:rFonts w:ascii="Times New Roman" w:hAnsi="Times New Roman"/>
          <w:sz w:val="28"/>
          <w:szCs w:val="28"/>
        </w:rPr>
        <w:t xml:space="preserve"> </w:t>
      </w:r>
      <w:r w:rsidR="007A54E8" w:rsidRPr="007A54E8">
        <w:rPr>
          <w:rFonts w:ascii="Times New Roman" w:hAnsi="Times New Roman"/>
          <w:sz w:val="28"/>
          <w:szCs w:val="28"/>
        </w:rPr>
        <w:t>4</w:t>
      </w:r>
      <w:r w:rsidR="00D52C8E">
        <w:rPr>
          <w:rFonts w:ascii="Times New Roman" w:hAnsi="Times New Roman"/>
          <w:sz w:val="28"/>
          <w:szCs w:val="28"/>
        </w:rPr>
        <w:t xml:space="preserve">, </w:t>
      </w:r>
      <w:r w:rsidR="007A54E8" w:rsidRPr="000D6BCD">
        <w:rPr>
          <w:rFonts w:ascii="Times New Roman" w:hAnsi="Times New Roman"/>
          <w:i/>
          <w:sz w:val="28"/>
          <w:szCs w:val="28"/>
        </w:rPr>
        <w:lastRenderedPageBreak/>
        <w:t>а</w:t>
      </w:r>
      <w:r w:rsidR="007A54E8" w:rsidRPr="007A54E8">
        <w:rPr>
          <w:rFonts w:ascii="Times New Roman" w:hAnsi="Times New Roman"/>
          <w:sz w:val="28"/>
          <w:szCs w:val="28"/>
        </w:rPr>
        <w:t>) и алюминиевых сплавов (</w:t>
      </w:r>
      <w:r w:rsidR="007A54E8" w:rsidRPr="007A54E8">
        <w:rPr>
          <w:rFonts w:ascii="Times New Roman" w:hAnsi="Times New Roman"/>
          <w:sz w:val="28"/>
          <w:szCs w:val="28"/>
          <w:lang w:val="en-US"/>
        </w:rPr>
        <w:t>W</w:t>
      </w:r>
      <w:r w:rsidR="007A54E8" w:rsidRPr="007A54E8">
        <w:rPr>
          <w:rFonts w:ascii="Times New Roman" w:hAnsi="Times New Roman"/>
          <w:sz w:val="28"/>
          <w:szCs w:val="28"/>
        </w:rPr>
        <w:t>-</w:t>
      </w:r>
      <w:r w:rsidR="007A54E8" w:rsidRPr="007A54E8">
        <w:rPr>
          <w:rFonts w:ascii="Times New Roman" w:hAnsi="Times New Roman"/>
          <w:sz w:val="28"/>
          <w:szCs w:val="28"/>
          <w:lang w:val="en-US"/>
        </w:rPr>
        <w:t>Al</w:t>
      </w:r>
      <w:r w:rsidR="007A54E8" w:rsidRPr="007A54E8">
        <w:rPr>
          <w:rFonts w:ascii="Times New Roman" w:hAnsi="Times New Roman"/>
          <w:sz w:val="28"/>
          <w:szCs w:val="28"/>
        </w:rPr>
        <w:t>) (рис. 4</w:t>
      </w:r>
      <w:r w:rsidR="00D52C8E">
        <w:rPr>
          <w:rFonts w:ascii="Times New Roman" w:hAnsi="Times New Roman"/>
          <w:sz w:val="28"/>
          <w:szCs w:val="28"/>
        </w:rPr>
        <w:t xml:space="preserve">, </w:t>
      </w:r>
      <w:r w:rsidR="007A54E8" w:rsidRPr="000D6BCD">
        <w:rPr>
          <w:rFonts w:ascii="Times New Roman" w:hAnsi="Times New Roman"/>
          <w:i/>
          <w:sz w:val="28"/>
          <w:szCs w:val="28"/>
        </w:rPr>
        <w:t>б</w:t>
      </w:r>
      <w:r w:rsidR="007A54E8" w:rsidRPr="007A54E8">
        <w:rPr>
          <w:rFonts w:ascii="Times New Roman" w:hAnsi="Times New Roman"/>
          <w:sz w:val="28"/>
          <w:szCs w:val="28"/>
        </w:rPr>
        <w:t>) в защитной среде газа. Принципиальные схемы осцилляторов показаны на рис</w:t>
      </w:r>
      <w:r w:rsidR="00072BBA">
        <w:rPr>
          <w:rFonts w:ascii="Times New Roman" w:hAnsi="Times New Roman"/>
          <w:sz w:val="28"/>
          <w:szCs w:val="28"/>
        </w:rPr>
        <w:t>.</w:t>
      </w:r>
      <w:r w:rsidR="007A54E8" w:rsidRPr="007A54E8">
        <w:rPr>
          <w:rFonts w:ascii="Times New Roman" w:hAnsi="Times New Roman"/>
          <w:sz w:val="28"/>
          <w:szCs w:val="28"/>
        </w:rPr>
        <w:t xml:space="preserve"> 4</w:t>
      </w:r>
      <w:r w:rsidR="00D52C8E">
        <w:rPr>
          <w:rFonts w:ascii="Times New Roman" w:hAnsi="Times New Roman"/>
          <w:sz w:val="28"/>
          <w:szCs w:val="28"/>
        </w:rPr>
        <w:t xml:space="preserve">, </w:t>
      </w:r>
      <w:r w:rsidR="007A54E8" w:rsidRPr="000D6BCD">
        <w:rPr>
          <w:rFonts w:ascii="Times New Roman" w:hAnsi="Times New Roman"/>
          <w:i/>
          <w:sz w:val="28"/>
          <w:szCs w:val="28"/>
        </w:rPr>
        <w:t>а</w:t>
      </w:r>
      <w:r w:rsidR="007A54E8" w:rsidRPr="007A54E8">
        <w:rPr>
          <w:rFonts w:ascii="Times New Roman" w:hAnsi="Times New Roman"/>
          <w:sz w:val="28"/>
          <w:szCs w:val="28"/>
        </w:rPr>
        <w:t xml:space="preserve"> и 4</w:t>
      </w:r>
      <w:r w:rsidR="00D52C8E">
        <w:rPr>
          <w:rFonts w:ascii="Times New Roman" w:hAnsi="Times New Roman"/>
          <w:sz w:val="28"/>
          <w:szCs w:val="28"/>
        </w:rPr>
        <w:t xml:space="preserve">, </w:t>
      </w:r>
      <w:r w:rsidR="007A54E8" w:rsidRPr="000D6BCD">
        <w:rPr>
          <w:rFonts w:ascii="Times New Roman" w:hAnsi="Times New Roman"/>
          <w:i/>
          <w:sz w:val="28"/>
          <w:szCs w:val="28"/>
        </w:rPr>
        <w:t>б</w:t>
      </w:r>
      <w:r w:rsidR="007A54E8" w:rsidRPr="007A54E8">
        <w:rPr>
          <w:rFonts w:ascii="Times New Roman" w:hAnsi="Times New Roman"/>
          <w:sz w:val="28"/>
          <w:szCs w:val="28"/>
        </w:rPr>
        <w:t xml:space="preserve">. </w:t>
      </w:r>
    </w:p>
    <w:p w14:paraId="705F6891" w14:textId="5F28E53B" w:rsidR="007A54E8" w:rsidRPr="004D51A7" w:rsidRDefault="009B2B10" w:rsidP="000D6BCD">
      <w:pPr>
        <w:pStyle w:val="a5"/>
        <w:rPr>
          <w:u w:val="none"/>
        </w:rPr>
      </w:pPr>
      <w:r>
        <w:rPr>
          <w:noProof/>
        </w:rPr>
        <w:object w:dxaOrig="1440" w:dyaOrig="1440" w14:anchorId="134AA1F8">
          <v:shape id="_x0000_s1028" type="#_x0000_t75" style="position:absolute;left:0;text-align:left;margin-left:58.7pt;margin-top:6.4pt;width:408.9pt;height:354.55pt;z-index:251661312" o:allowincell="f">
            <v:imagedata r:id="rId11" o:title=""/>
            <w10:wrap type="topAndBottom"/>
          </v:shape>
          <o:OLEObject Type="Embed" ProgID="KompasFRWFile" ShapeID="_x0000_s1028" DrawAspect="Content" ObjectID="_1694327604" r:id="rId12"/>
        </w:object>
      </w:r>
      <w:r w:rsidR="007A54E8" w:rsidRPr="000D6BCD">
        <w:rPr>
          <w:u w:val="none"/>
        </w:rPr>
        <w:t>Рис. 4</w:t>
      </w:r>
      <w:r w:rsidR="00265B19">
        <w:rPr>
          <w:u w:val="none"/>
        </w:rPr>
        <w:t>.</w:t>
      </w:r>
      <w:r w:rsidR="007A54E8">
        <w:rPr>
          <w:u w:val="none"/>
        </w:rPr>
        <w:t xml:space="preserve"> Принципиальные схемы осцилляторов</w:t>
      </w:r>
      <w:r w:rsidR="007A54E8" w:rsidRPr="004D51A7">
        <w:rPr>
          <w:u w:val="none"/>
        </w:rPr>
        <w:t>:</w:t>
      </w:r>
      <w:r w:rsidR="007A54E8">
        <w:rPr>
          <w:u w:val="none"/>
        </w:rPr>
        <w:t xml:space="preserve"> </w:t>
      </w:r>
      <w:r w:rsidR="007A54E8" w:rsidRPr="000D6BCD">
        <w:rPr>
          <w:i/>
          <w:u w:val="none"/>
        </w:rPr>
        <w:t>а</w:t>
      </w:r>
      <w:r w:rsidR="00265B19">
        <w:rPr>
          <w:u w:val="none"/>
        </w:rPr>
        <w:t xml:space="preserve"> –</w:t>
      </w:r>
      <w:r w:rsidR="007A54E8">
        <w:rPr>
          <w:u w:val="none"/>
        </w:rPr>
        <w:t xml:space="preserve"> последовательного включения для</w:t>
      </w:r>
      <w:r w:rsidR="007A54E8" w:rsidRPr="004D51A7">
        <w:rPr>
          <w:u w:val="none"/>
        </w:rPr>
        <w:t xml:space="preserve"> </w:t>
      </w:r>
      <w:r w:rsidR="007A54E8">
        <w:rPr>
          <w:u w:val="none"/>
        </w:rPr>
        <w:t xml:space="preserve">сварки </w:t>
      </w:r>
      <w:r w:rsidR="007A54E8">
        <w:rPr>
          <w:u w:val="none"/>
          <w:lang w:val="en-US"/>
        </w:rPr>
        <w:t>W</w:t>
      </w:r>
      <w:r w:rsidR="007A54E8" w:rsidRPr="004D51A7">
        <w:rPr>
          <w:u w:val="none"/>
        </w:rPr>
        <w:t>-</w:t>
      </w:r>
      <w:r w:rsidR="007A54E8">
        <w:rPr>
          <w:u w:val="none"/>
          <w:lang w:val="en-US"/>
        </w:rPr>
        <w:t>Al</w:t>
      </w:r>
      <w:r w:rsidR="007A54E8">
        <w:rPr>
          <w:u w:val="none"/>
        </w:rPr>
        <w:t>;</w:t>
      </w:r>
      <w:r w:rsidR="00265B19">
        <w:rPr>
          <w:u w:val="none"/>
        </w:rPr>
        <w:t xml:space="preserve"> </w:t>
      </w:r>
      <w:r w:rsidR="007A54E8" w:rsidRPr="000D6BCD">
        <w:rPr>
          <w:i/>
          <w:u w:val="none"/>
        </w:rPr>
        <w:t>б</w:t>
      </w:r>
      <w:r w:rsidR="00265B19">
        <w:rPr>
          <w:u w:val="none"/>
        </w:rPr>
        <w:t xml:space="preserve"> –</w:t>
      </w:r>
      <w:r w:rsidR="007A54E8" w:rsidRPr="004D51A7">
        <w:rPr>
          <w:u w:val="none"/>
        </w:rPr>
        <w:t xml:space="preserve"> параллельного включения</w:t>
      </w:r>
      <w:r w:rsidR="007A54E8">
        <w:rPr>
          <w:u w:val="none"/>
        </w:rPr>
        <w:t xml:space="preserve"> для сварки </w:t>
      </w:r>
      <w:r w:rsidR="007A54E8">
        <w:rPr>
          <w:u w:val="none"/>
          <w:lang w:val="en-US"/>
        </w:rPr>
        <w:t>W</w:t>
      </w:r>
      <w:r w:rsidR="007A54E8" w:rsidRPr="004D51A7">
        <w:rPr>
          <w:u w:val="none"/>
        </w:rPr>
        <w:t>-</w:t>
      </w:r>
      <w:proofErr w:type="spellStart"/>
      <w:r w:rsidR="007A54E8">
        <w:rPr>
          <w:u w:val="none"/>
          <w:lang w:val="en-US"/>
        </w:rPr>
        <w:t>CrNi</w:t>
      </w:r>
      <w:proofErr w:type="spellEnd"/>
    </w:p>
    <w:p w14:paraId="7FA26005" w14:textId="77777777" w:rsidR="007A54E8" w:rsidRPr="00105654" w:rsidRDefault="007A54E8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C2C2ABA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Оборудование</w:t>
      </w:r>
    </w:p>
    <w:p w14:paraId="256FF80A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.</w:t>
      </w: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Активные клавиши</w:t>
      </w:r>
    </w:p>
    <w:p w14:paraId="538B62A3" w14:textId="2E2E91A1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Для работы в этой лабораторной работе приме</w:t>
      </w:r>
      <w:r w:rsidR="007A54E8">
        <w:rPr>
          <w:rFonts w:ascii="Times New Roman" w:hAnsi="Times New Roman" w:cs="Times New Roman"/>
          <w:sz w:val="28"/>
          <w:szCs w:val="28"/>
        </w:rPr>
        <w:t>няются следующие клавиши (рис. 5</w:t>
      </w:r>
      <w:r w:rsidRPr="00105654">
        <w:rPr>
          <w:rFonts w:ascii="Times New Roman" w:hAnsi="Times New Roman" w:cs="Times New Roman"/>
          <w:sz w:val="28"/>
          <w:szCs w:val="28"/>
        </w:rPr>
        <w:t>):</w:t>
      </w:r>
    </w:p>
    <w:p w14:paraId="2553DA3D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</w:rPr>
        <w:t>W</w:t>
      </w:r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S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A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D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 xml:space="preserve">– для перемещения в пространстве; </w:t>
      </w:r>
    </w:p>
    <w:p w14:paraId="1CE81387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F</w:t>
      </w:r>
      <w:r w:rsidRPr="006D550E">
        <w:rPr>
          <w:rFonts w:ascii="Times New Roman" w:hAnsi="Times New Roman" w:cs="Times New Roman"/>
          <w:sz w:val="28"/>
          <w:szCs w:val="28"/>
          <w:lang w:eastAsia="en-US" w:bidi="en-US"/>
        </w:rPr>
        <w:t>2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</w:rPr>
        <w:t>Е</w:t>
      </w:r>
      <w:r w:rsidRPr="00105654">
        <w:rPr>
          <w:rFonts w:ascii="Times New Roman" w:hAnsi="Times New Roman" w:cs="Times New Roman"/>
          <w:sz w:val="28"/>
          <w:szCs w:val="28"/>
        </w:rPr>
        <w:t xml:space="preserve"> – аналоги средней клавиши мыши-манипулятора (при первом нажатии берется объект, при последующем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ставится); </w:t>
      </w:r>
    </w:p>
    <w:p w14:paraId="0E41F2D2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Ctrl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– присесть;</w:t>
      </w:r>
    </w:p>
    <w:p w14:paraId="130D0E6D" w14:textId="77777777" w:rsidR="00584EBD" w:rsidRPr="00105654" w:rsidRDefault="00584EBD" w:rsidP="00584EB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lastRenderedPageBreak/>
        <w:t>F</w:t>
      </w:r>
      <w:r w:rsidRPr="006D550E">
        <w:rPr>
          <w:rFonts w:ascii="Times New Roman" w:hAnsi="Times New Roman" w:cs="Times New Roman"/>
          <w:sz w:val="28"/>
          <w:szCs w:val="28"/>
        </w:rPr>
        <w:t>10</w:t>
      </w:r>
      <w:r w:rsidRPr="00105654">
        <w:rPr>
          <w:rFonts w:ascii="Times New Roman" w:hAnsi="Times New Roman" w:cs="Times New Roman"/>
          <w:sz w:val="28"/>
          <w:szCs w:val="28"/>
        </w:rPr>
        <w:t xml:space="preserve"> – выход из программы.</w:t>
      </w:r>
    </w:p>
    <w:p w14:paraId="76EF1E8C" w14:textId="77777777" w:rsidR="00584EBD" w:rsidRPr="00105654" w:rsidRDefault="00584EBD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object w:dxaOrig="9474" w:dyaOrig="3383" w14:anchorId="00D2974C">
          <v:shape id="_x0000_i1027" type="#_x0000_t75" style="width:455.25pt;height:164.9pt" o:ole="">
            <v:imagedata r:id="rId13" o:title=""/>
          </v:shape>
          <o:OLEObject Type="Embed" ProgID="Word.Picture.8" ShapeID="_x0000_i1027" DrawAspect="Content" ObjectID="_1694327603" r:id="rId14"/>
        </w:object>
      </w:r>
    </w:p>
    <w:p w14:paraId="4E73CE7B" w14:textId="48436171" w:rsidR="00584EBD" w:rsidRPr="00105654" w:rsidRDefault="007A54E8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16"/>
        </w:rPr>
        <w:t>Рис. 5</w:t>
      </w:r>
      <w:r w:rsidR="00584EBD">
        <w:rPr>
          <w:rFonts w:ascii="Times New Roman" w:hAnsi="Times New Roman" w:cs="Times New Roman"/>
          <w:sz w:val="28"/>
          <w:szCs w:val="16"/>
        </w:rPr>
        <w:t>.</w:t>
      </w:r>
      <w:r w:rsidR="00584EBD" w:rsidRPr="00105654">
        <w:rPr>
          <w:rFonts w:ascii="Times New Roman" w:hAnsi="Times New Roman" w:cs="Times New Roman"/>
          <w:sz w:val="28"/>
          <w:szCs w:val="16"/>
        </w:rPr>
        <w:t xml:space="preserve"> Активные клавиши клавиатуры и мыши-манипулятора</w:t>
      </w:r>
      <w:r w:rsidR="00265B19">
        <w:rPr>
          <w:rFonts w:ascii="Times New Roman" w:hAnsi="Times New Roman" w:cs="Times New Roman"/>
          <w:sz w:val="28"/>
          <w:szCs w:val="16"/>
        </w:rPr>
        <w:t xml:space="preserve">: </w:t>
      </w:r>
      <w:r w:rsidR="00265B19" w:rsidRPr="00105654">
        <w:rPr>
          <w:rFonts w:ascii="Times New Roman" w:hAnsi="Times New Roman" w:cs="Times New Roman"/>
          <w:sz w:val="28"/>
          <w:szCs w:val="28"/>
        </w:rPr>
        <w:t>левая клавиша мыши (</w:t>
      </w:r>
      <w:r w:rsidR="00265B19" w:rsidRPr="000D6BCD">
        <w:rPr>
          <w:rFonts w:ascii="Times New Roman" w:hAnsi="Times New Roman" w:cs="Times New Roman"/>
          <w:i/>
          <w:sz w:val="28"/>
          <w:szCs w:val="28"/>
        </w:rPr>
        <w:t>1</w:t>
      </w:r>
      <w:r w:rsidR="00265B19" w:rsidRPr="00105654">
        <w:rPr>
          <w:rFonts w:ascii="Times New Roman" w:hAnsi="Times New Roman" w:cs="Times New Roman"/>
          <w:sz w:val="28"/>
          <w:szCs w:val="28"/>
        </w:rPr>
        <w:t>)</w:t>
      </w:r>
      <w:r w:rsidR="00265B19">
        <w:rPr>
          <w:rFonts w:ascii="Times New Roman" w:hAnsi="Times New Roman" w:cs="Times New Roman"/>
          <w:sz w:val="28"/>
          <w:szCs w:val="28"/>
        </w:rPr>
        <w:t xml:space="preserve">; </w:t>
      </w:r>
      <w:r w:rsidR="00265B19" w:rsidRPr="00105654">
        <w:rPr>
          <w:rFonts w:ascii="Times New Roman" w:hAnsi="Times New Roman" w:cs="Times New Roman"/>
          <w:sz w:val="28"/>
          <w:szCs w:val="28"/>
        </w:rPr>
        <w:t>средняя клавиша (</w:t>
      </w:r>
      <w:r w:rsidR="00265B19" w:rsidRPr="000D6BCD">
        <w:rPr>
          <w:rFonts w:ascii="Times New Roman" w:hAnsi="Times New Roman" w:cs="Times New Roman"/>
          <w:i/>
          <w:sz w:val="28"/>
          <w:szCs w:val="28"/>
        </w:rPr>
        <w:t>2</w:t>
      </w:r>
      <w:r w:rsidR="00265B19" w:rsidRPr="00105654">
        <w:rPr>
          <w:rFonts w:ascii="Times New Roman" w:hAnsi="Times New Roman" w:cs="Times New Roman"/>
          <w:sz w:val="28"/>
          <w:szCs w:val="28"/>
        </w:rPr>
        <w:t>)</w:t>
      </w:r>
      <w:r w:rsidR="00265B19">
        <w:rPr>
          <w:rFonts w:ascii="Times New Roman" w:hAnsi="Times New Roman" w:cs="Times New Roman"/>
          <w:sz w:val="28"/>
          <w:szCs w:val="28"/>
        </w:rPr>
        <w:t xml:space="preserve">; </w:t>
      </w:r>
      <w:r w:rsidR="00265B19" w:rsidRPr="00105654">
        <w:rPr>
          <w:rFonts w:ascii="Times New Roman" w:hAnsi="Times New Roman" w:cs="Times New Roman"/>
          <w:sz w:val="28"/>
          <w:szCs w:val="28"/>
        </w:rPr>
        <w:t>правая клавиша (</w:t>
      </w:r>
      <w:r w:rsidR="00265B19" w:rsidRPr="000D6BCD">
        <w:rPr>
          <w:rFonts w:ascii="Times New Roman" w:hAnsi="Times New Roman" w:cs="Times New Roman"/>
          <w:i/>
          <w:sz w:val="28"/>
          <w:szCs w:val="28"/>
        </w:rPr>
        <w:t>3</w:t>
      </w:r>
      <w:r w:rsidR="00265B19" w:rsidRPr="00105654">
        <w:rPr>
          <w:rFonts w:ascii="Times New Roman" w:hAnsi="Times New Roman" w:cs="Times New Roman"/>
          <w:sz w:val="28"/>
          <w:szCs w:val="28"/>
        </w:rPr>
        <w:t>)</w:t>
      </w:r>
    </w:p>
    <w:p w14:paraId="4BC514A2" w14:textId="77777777" w:rsidR="00584EBD" w:rsidRPr="00105654" w:rsidRDefault="00584EBD" w:rsidP="00584EBD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Левая клавиша мыши (</w:t>
      </w:r>
      <w:r w:rsidRPr="000D6BCD">
        <w:rPr>
          <w:rFonts w:ascii="Times New Roman" w:hAnsi="Times New Roman" w:cs="Times New Roman"/>
          <w:i/>
          <w:sz w:val="28"/>
          <w:szCs w:val="28"/>
        </w:rPr>
        <w:t>1</w:t>
      </w:r>
      <w:r w:rsidRPr="0010565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при нажатии и удерживании обрабатывается (поворачивается, переключается) тот или иной объект.</w:t>
      </w:r>
    </w:p>
    <w:p w14:paraId="62B55D6C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Средняя клавиша (</w:t>
      </w:r>
      <w:r w:rsidRPr="000D6BCD">
        <w:rPr>
          <w:rFonts w:ascii="Times New Roman" w:hAnsi="Times New Roman" w:cs="Times New Roman"/>
          <w:i/>
          <w:sz w:val="28"/>
          <w:szCs w:val="28"/>
        </w:rPr>
        <w:t>2</w:t>
      </w:r>
      <w:r w:rsidRPr="0010565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при первом нажатии (прокрутка не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654">
        <w:rPr>
          <w:rFonts w:ascii="Times New Roman" w:hAnsi="Times New Roman" w:cs="Times New Roman"/>
          <w:sz w:val="28"/>
          <w:szCs w:val="28"/>
        </w:rPr>
        <w:t xml:space="preserve">спользуется) берется объект, при последующем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ставится (прикрепляется). Правая клавиша (</w:t>
      </w:r>
      <w:r w:rsidRPr="000D6BCD">
        <w:rPr>
          <w:rFonts w:ascii="Times New Roman" w:hAnsi="Times New Roman" w:cs="Times New Roman"/>
          <w:i/>
          <w:sz w:val="28"/>
          <w:szCs w:val="28"/>
        </w:rPr>
        <w:t>3</w:t>
      </w:r>
      <w:r w:rsidRPr="0010565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появляется курсор-указатель (при повторном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исчезает).</w:t>
      </w:r>
    </w:p>
    <w:p w14:paraId="62CDD884" w14:textId="77777777" w:rsidR="00584EBD" w:rsidRPr="00105654" w:rsidRDefault="00584EBD" w:rsidP="00584EBD">
      <w:pPr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i/>
          <w:sz w:val="28"/>
          <w:szCs w:val="28"/>
        </w:rPr>
        <w:t>Примечание</w:t>
      </w:r>
      <w:r w:rsidRPr="00105654">
        <w:rPr>
          <w:rFonts w:ascii="Times New Roman" w:hAnsi="Times New Roman" w:cs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14:paraId="0DF82975" w14:textId="77777777" w:rsidR="00584EBD" w:rsidRPr="00105654" w:rsidRDefault="00584EBD" w:rsidP="00584EBD">
      <w:pPr>
        <w:keepNext/>
        <w:keepLines/>
        <w:spacing w:after="0" w:line="360" w:lineRule="auto"/>
        <w:ind w:firstLine="709"/>
        <w:outlineLvl w:val="1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3.2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.</w:t>
      </w:r>
      <w:r w:rsidRPr="00105654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Оборудование для лабораторной работы</w:t>
      </w:r>
    </w:p>
    <w:p w14:paraId="045B1765" w14:textId="77777777" w:rsidR="00584EBD" w:rsidRPr="00105654" w:rsidRDefault="00584EBD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8372524" wp14:editId="1698A222">
            <wp:extent cx="3333750" cy="2800350"/>
            <wp:effectExtent l="0" t="0" r="0" b="0"/>
            <wp:docPr id="17" name="Рисунок 17" descr="C:\Users\35504\Desktop\Downloads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5504\Desktop\Downloads\media\image4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1F69" w14:textId="2EC45F93" w:rsidR="00584EBD" w:rsidRPr="00105654" w:rsidRDefault="007A54E8" w:rsidP="00584E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</w:t>
      </w:r>
      <w:r w:rsidR="00584EBD">
        <w:rPr>
          <w:rFonts w:ascii="Times New Roman" w:hAnsi="Times New Roman" w:cs="Times New Roman"/>
          <w:sz w:val="28"/>
          <w:szCs w:val="28"/>
        </w:rPr>
        <w:t>.</w:t>
      </w:r>
      <w:r w:rsidR="00584EBD" w:rsidRPr="00105654">
        <w:rPr>
          <w:rFonts w:ascii="Times New Roman" w:hAnsi="Times New Roman" w:cs="Times New Roman"/>
          <w:sz w:val="28"/>
          <w:szCs w:val="28"/>
        </w:rPr>
        <w:t xml:space="preserve"> Внешний вид лабораторного стенда</w:t>
      </w:r>
    </w:p>
    <w:p w14:paraId="67CACEF1" w14:textId="7672C83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lastRenderedPageBreak/>
        <w:t>В лаборатории</w:t>
      </w:r>
      <w:r w:rsidR="007A54E8">
        <w:rPr>
          <w:rFonts w:ascii="Times New Roman" w:hAnsi="Times New Roman" w:cs="Times New Roman"/>
          <w:sz w:val="28"/>
          <w:szCs w:val="28"/>
        </w:rPr>
        <w:t xml:space="preserve"> у стены находится стенд (рис. 6</w:t>
      </w:r>
      <w:r w:rsidRPr="00105654">
        <w:rPr>
          <w:rFonts w:ascii="Times New Roman" w:hAnsi="Times New Roman" w:cs="Times New Roman"/>
          <w:sz w:val="28"/>
          <w:szCs w:val="28"/>
        </w:rPr>
        <w:t xml:space="preserve">) для проведения испытания. Стенд состоит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105654">
        <w:rPr>
          <w:rFonts w:ascii="Times New Roman" w:hAnsi="Times New Roman" w:cs="Times New Roman"/>
          <w:sz w:val="28"/>
          <w:szCs w:val="28"/>
        </w:rPr>
        <w:t>вертикальной и горизонтальной панелей.</w:t>
      </w:r>
    </w:p>
    <w:p w14:paraId="6A71DE8C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Вертикальная панель содержит элементы схемы и разделена на 2 зоны. Линиями красного цвета изображены провода, соединяющие схему.</w:t>
      </w:r>
    </w:p>
    <w:p w14:paraId="2D738963" w14:textId="678668AB" w:rsidR="00584EBD" w:rsidRPr="00105654" w:rsidRDefault="00584EBD" w:rsidP="00584EBD">
      <w:pPr>
        <w:widowControl w:val="0"/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На схеме присутст</w:t>
      </w:r>
      <w:r w:rsidR="007A54E8">
        <w:rPr>
          <w:rFonts w:ascii="Times New Roman" w:hAnsi="Times New Roman" w:cs="Times New Roman"/>
          <w:sz w:val="28"/>
          <w:szCs w:val="28"/>
        </w:rPr>
        <w:t>вуют элементы управления (рис. 7</w:t>
      </w:r>
      <w:r w:rsidRPr="0010565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регулируемые сопротивления на 150 Ом. Изменение сопротивления происходит за один оборот (360°)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28"/>
        </w:rPr>
        <w:t xml:space="preserve"> от 0 до 150 Ом.</w:t>
      </w:r>
    </w:p>
    <w:p w14:paraId="446A5D5A" w14:textId="77777777" w:rsidR="00584EBD" w:rsidRPr="00105654" w:rsidRDefault="00584EBD" w:rsidP="00584EBD">
      <w:pPr>
        <w:spacing w:after="0" w:line="360" w:lineRule="auto"/>
        <w:ind w:firstLine="680"/>
        <w:jc w:val="center"/>
      </w:pPr>
      <w:r>
        <w:rPr>
          <w:noProof/>
          <w:sz w:val="24"/>
          <w:szCs w:val="24"/>
        </w:rPr>
        <w:drawing>
          <wp:inline distT="0" distB="0" distL="0" distR="0" wp14:anchorId="7890B3D6" wp14:editId="62500F80">
            <wp:extent cx="1781175" cy="2085975"/>
            <wp:effectExtent l="0" t="0" r="9525" b="9525"/>
            <wp:docPr id="16" name="Рисунок 16" descr="C:\Users\35504\Desktop\Downloads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35504\Desktop\Downloads\media\image7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1CFD" w14:textId="2FE73627" w:rsidR="00584EBD" w:rsidRPr="00105654" w:rsidRDefault="007A54E8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7</w:t>
      </w:r>
      <w:r w:rsidR="00584EBD">
        <w:rPr>
          <w:rFonts w:ascii="Times New Roman" w:hAnsi="Times New Roman" w:cs="Times New Roman"/>
          <w:sz w:val="28"/>
          <w:szCs w:val="28"/>
        </w:rPr>
        <w:t>.</w:t>
      </w:r>
      <w:r w:rsidR="00584EBD" w:rsidRPr="00105654">
        <w:rPr>
          <w:rFonts w:ascii="Times New Roman" w:hAnsi="Times New Roman" w:cs="Times New Roman"/>
          <w:sz w:val="28"/>
          <w:szCs w:val="28"/>
        </w:rPr>
        <w:t xml:space="preserve"> Одно из положений регулируемого сопротивления</w:t>
      </w:r>
    </w:p>
    <w:p w14:paraId="7D40E0D6" w14:textId="6BB33905" w:rsidR="00584EBD" w:rsidRPr="00105654" w:rsidRDefault="00584EBD" w:rsidP="00584EBD">
      <w:pPr>
        <w:spacing w:line="360" w:lineRule="auto"/>
        <w:ind w:firstLine="680"/>
        <w:jc w:val="both"/>
        <w:rPr>
          <w:rFonts w:ascii="Times New Roman" w:hAnsi="Times New Roman" w:cs="Times New Roman"/>
          <w:sz w:val="28"/>
        </w:rPr>
      </w:pPr>
      <w:r w:rsidRPr="00105654">
        <w:rPr>
          <w:rFonts w:ascii="Times New Roman" w:hAnsi="Times New Roman" w:cs="Times New Roman"/>
          <w:sz w:val="28"/>
          <w:szCs w:val="16"/>
        </w:rPr>
        <w:t xml:space="preserve">Элемент управления на </w:t>
      </w:r>
      <w:r>
        <w:rPr>
          <w:rFonts w:ascii="Times New Roman" w:hAnsi="Times New Roman" w:cs="Times New Roman"/>
          <w:sz w:val="28"/>
          <w:szCs w:val="16"/>
        </w:rPr>
        <w:t>п</w:t>
      </w:r>
      <w:r w:rsidR="007A54E8">
        <w:rPr>
          <w:rFonts w:ascii="Times New Roman" w:hAnsi="Times New Roman" w:cs="Times New Roman"/>
          <w:sz w:val="28"/>
          <w:szCs w:val="16"/>
        </w:rPr>
        <w:t>анели 2 (рис. 8</w:t>
      </w:r>
      <w:r w:rsidRPr="00105654">
        <w:rPr>
          <w:rFonts w:ascii="Times New Roman" w:hAnsi="Times New Roman" w:cs="Times New Roman"/>
          <w:sz w:val="28"/>
          <w:szCs w:val="16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16"/>
        </w:rPr>
        <w:t xml:space="preserve"> набор конденсаторов с кнопками справа. Кнопка за одно нажатие «вжимается» внутрь и находится в таком состоянии до выключения. Общая емкость составляет сумму всех включенных кнопок. Красная кнопка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16"/>
        </w:rPr>
        <w:t xml:space="preserve"> ключ: замыкает и размыкает схему. Если красная кнопка вдавлена внутрь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05654">
        <w:rPr>
          <w:rFonts w:ascii="Times New Roman" w:hAnsi="Times New Roman" w:cs="Times New Roman"/>
          <w:sz w:val="28"/>
          <w:szCs w:val="16"/>
        </w:rPr>
        <w:t xml:space="preserve"> схема замкнута.</w:t>
      </w:r>
    </w:p>
    <w:p w14:paraId="3CFE6429" w14:textId="77777777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6F9DF5" wp14:editId="390B8E88">
            <wp:extent cx="2143125" cy="2000250"/>
            <wp:effectExtent l="0" t="0" r="9525" b="0"/>
            <wp:docPr id="15" name="Рисунок 15" descr="C:\Users\35504\Desktop\Downloads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35504\Desktop\Downloads\media\image6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53A76" w14:textId="6C68C482" w:rsidR="00584EBD" w:rsidRPr="00105654" w:rsidRDefault="00584EBD" w:rsidP="00584EBD">
      <w:pPr>
        <w:spacing w:after="0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4E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Вид панели 2</w:t>
      </w:r>
    </w:p>
    <w:p w14:paraId="0EB071E0" w14:textId="1D01284C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На горизонтальной панели на</w:t>
      </w:r>
      <w:r w:rsidR="007A54E8">
        <w:rPr>
          <w:rFonts w:ascii="Times New Roman" w:hAnsi="Times New Roman" w:cs="Times New Roman"/>
          <w:sz w:val="28"/>
          <w:szCs w:val="28"/>
        </w:rPr>
        <w:t>ходится источник питания (рис. 9</w:t>
      </w:r>
      <w:r w:rsidRPr="00105654">
        <w:rPr>
          <w:rFonts w:ascii="Times New Roman" w:hAnsi="Times New Roman" w:cs="Times New Roman"/>
          <w:sz w:val="28"/>
          <w:szCs w:val="28"/>
        </w:rPr>
        <w:t xml:space="preserve">) (от 0 до 220 В) переменного тока. Регулировка напряжения осуществляется при </w:t>
      </w:r>
      <w:r w:rsidRPr="00105654">
        <w:rPr>
          <w:rFonts w:ascii="Times New Roman" w:hAnsi="Times New Roman" w:cs="Times New Roman"/>
          <w:sz w:val="28"/>
          <w:szCs w:val="28"/>
        </w:rPr>
        <w:lastRenderedPageBreak/>
        <w:t>помощи поворотного регулятора (</w:t>
      </w:r>
      <w:proofErr w:type="spellStart"/>
      <w:r w:rsidRPr="00105654">
        <w:rPr>
          <w:rFonts w:ascii="Times New Roman" w:hAnsi="Times New Roman" w:cs="Times New Roman"/>
          <w:sz w:val="28"/>
          <w:szCs w:val="28"/>
        </w:rPr>
        <w:t>ЛАТРа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>) снизу источника. Для включения источника питания в работу необходимо</w:t>
      </w:r>
      <w:r>
        <w:rPr>
          <w:rFonts w:ascii="Times New Roman" w:hAnsi="Times New Roman" w:cs="Times New Roman"/>
          <w:sz w:val="28"/>
          <w:szCs w:val="28"/>
        </w:rPr>
        <w:t xml:space="preserve"> следующее.</w:t>
      </w:r>
    </w:p>
    <w:p w14:paraId="220D49E9" w14:textId="0C1C3EE5" w:rsidR="00584EBD" w:rsidRPr="006D550E" w:rsidRDefault="00584EBD" w:rsidP="00584EBD">
      <w:pPr>
        <w:pStyle w:val="a3"/>
        <w:widowControl w:val="0"/>
        <w:numPr>
          <w:ilvl w:val="0"/>
          <w:numId w:val="4"/>
        </w:numPr>
        <w:tabs>
          <w:tab w:val="left" w:pos="305"/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550E">
        <w:rPr>
          <w:rFonts w:ascii="Times New Roman" w:hAnsi="Times New Roman" w:cs="Times New Roman"/>
          <w:sz w:val="28"/>
          <w:szCs w:val="28"/>
        </w:rPr>
        <w:t xml:space="preserve">ключить сеть стенда (кнопка </w:t>
      </w:r>
      <w:r w:rsidR="00265B19">
        <w:rPr>
          <w:rFonts w:ascii="Times New Roman" w:hAnsi="Times New Roman" w:cs="Times New Roman"/>
          <w:sz w:val="28"/>
          <w:szCs w:val="28"/>
        </w:rPr>
        <w:t>«</w:t>
      </w:r>
      <w:r w:rsidRPr="006D550E">
        <w:rPr>
          <w:rFonts w:ascii="Times New Roman" w:hAnsi="Times New Roman" w:cs="Times New Roman"/>
          <w:sz w:val="28"/>
          <w:szCs w:val="28"/>
        </w:rPr>
        <w:t>ВКЛ</w:t>
      </w:r>
      <w:r w:rsidR="00265B19">
        <w:rPr>
          <w:rFonts w:ascii="Times New Roman" w:hAnsi="Times New Roman" w:cs="Times New Roman"/>
          <w:sz w:val="28"/>
          <w:szCs w:val="28"/>
        </w:rPr>
        <w:t>»</w:t>
      </w:r>
      <w:r w:rsidRPr="006D550E">
        <w:rPr>
          <w:rFonts w:ascii="Times New Roman" w:hAnsi="Times New Roman" w:cs="Times New Roman"/>
          <w:sz w:val="28"/>
          <w:szCs w:val="28"/>
        </w:rPr>
        <w:t xml:space="preserve"> слева – загорится лампочка </w:t>
      </w:r>
      <w:r w:rsidR="00265B19">
        <w:rPr>
          <w:rFonts w:ascii="Times New Roman" w:hAnsi="Times New Roman" w:cs="Times New Roman"/>
          <w:sz w:val="28"/>
          <w:szCs w:val="28"/>
        </w:rPr>
        <w:t>«</w:t>
      </w:r>
      <w:r w:rsidRPr="006D550E">
        <w:rPr>
          <w:rFonts w:ascii="Times New Roman" w:hAnsi="Times New Roman" w:cs="Times New Roman"/>
          <w:sz w:val="28"/>
          <w:szCs w:val="28"/>
        </w:rPr>
        <w:t>СЕТЬ</w:t>
      </w:r>
      <w:r w:rsidR="00265B19">
        <w:rPr>
          <w:rFonts w:ascii="Times New Roman" w:hAnsi="Times New Roman" w:cs="Times New Roman"/>
          <w:sz w:val="28"/>
          <w:szCs w:val="28"/>
        </w:rPr>
        <w:t>»</w:t>
      </w:r>
      <w:r w:rsidRPr="006D550E">
        <w:rPr>
          <w:rFonts w:ascii="Times New Roman" w:hAnsi="Times New Roman" w:cs="Times New Roman"/>
          <w:sz w:val="28"/>
          <w:szCs w:val="28"/>
        </w:rPr>
        <w:t xml:space="preserve">, выключение – кнопкой </w:t>
      </w:r>
      <w:r w:rsidR="00265B19">
        <w:rPr>
          <w:rFonts w:ascii="Times New Roman" w:hAnsi="Times New Roman" w:cs="Times New Roman"/>
          <w:sz w:val="28"/>
          <w:szCs w:val="28"/>
        </w:rPr>
        <w:t>«</w:t>
      </w:r>
      <w:r w:rsidRPr="006D550E">
        <w:rPr>
          <w:rFonts w:ascii="Times New Roman" w:hAnsi="Times New Roman" w:cs="Times New Roman"/>
          <w:sz w:val="28"/>
          <w:szCs w:val="28"/>
        </w:rPr>
        <w:t>ВЫКЛ</w:t>
      </w:r>
      <w:r w:rsidR="00265B19">
        <w:rPr>
          <w:rFonts w:ascii="Times New Roman" w:hAnsi="Times New Roman" w:cs="Times New Roman"/>
          <w:sz w:val="28"/>
          <w:szCs w:val="28"/>
        </w:rPr>
        <w:t>»</w:t>
      </w:r>
      <w:r w:rsidRPr="006D550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D93793" w14:textId="77777777" w:rsidR="00584EBD" w:rsidRPr="006D550E" w:rsidRDefault="00584EBD" w:rsidP="00584EBD">
      <w:pPr>
        <w:pStyle w:val="a3"/>
        <w:widowControl w:val="0"/>
        <w:numPr>
          <w:ilvl w:val="0"/>
          <w:numId w:val="4"/>
        </w:numPr>
        <w:tabs>
          <w:tab w:val="left" w:pos="313"/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D550E">
        <w:rPr>
          <w:rFonts w:ascii="Times New Roman" w:hAnsi="Times New Roman" w:cs="Times New Roman"/>
          <w:sz w:val="28"/>
          <w:szCs w:val="28"/>
        </w:rPr>
        <w:t>ключить кнопку под лампочкой (два положения: вдавлена внутрь – включено, загорается лампочка; не вдавлена – выключено).</w:t>
      </w:r>
    </w:p>
    <w:p w14:paraId="1235EAA1" w14:textId="77777777" w:rsidR="00584EBD" w:rsidRPr="00105654" w:rsidRDefault="00584EBD" w:rsidP="00584EBD">
      <w:pPr>
        <w:spacing w:before="100" w:beforeAutospacing="1" w:after="100" w:afterAutospacing="1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67B8AC" wp14:editId="252459FB">
            <wp:extent cx="4981575" cy="1866900"/>
            <wp:effectExtent l="0" t="0" r="9525" b="0"/>
            <wp:docPr id="14" name="Рисунок 14" descr="C:\Users\35504\Desktop\Downloads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35504\Desktop\Downloads\media\image8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6EF71" w14:textId="396122D7" w:rsidR="00584EBD" w:rsidRPr="00105654" w:rsidRDefault="00584EBD" w:rsidP="00584EBD">
      <w:pPr>
        <w:spacing w:before="100" w:beforeAutospacing="1" w:after="100" w:afterAutospacing="1"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4E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Регулируемый источник питания</w:t>
      </w:r>
    </w:p>
    <w:p w14:paraId="22CC8A6F" w14:textId="77777777" w:rsidR="00584EBD" w:rsidRPr="00105654" w:rsidRDefault="00584EBD" w:rsidP="00584EBD">
      <w:pPr>
        <w:keepNext/>
        <w:keepLines/>
        <w:widowControl w:val="0"/>
        <w:tabs>
          <w:tab w:val="left" w:pos="485"/>
        </w:tabs>
        <w:spacing w:after="0" w:line="360" w:lineRule="auto"/>
        <w:ind w:firstLine="68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5654">
        <w:rPr>
          <w:rFonts w:ascii="Times New Roman" w:hAnsi="Times New Roman" w:cs="Times New Roman"/>
          <w:b/>
          <w:bCs/>
          <w:sz w:val="28"/>
          <w:szCs w:val="28"/>
        </w:rPr>
        <w:t>4. Порядок выполнения работы</w:t>
      </w:r>
    </w:p>
    <w:p w14:paraId="1BE789A3" w14:textId="144F8D97" w:rsidR="00584EBD" w:rsidRPr="00105654" w:rsidRDefault="00584EBD" w:rsidP="00584EBD">
      <w:pPr>
        <w:tabs>
          <w:tab w:val="left" w:pos="298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На стенде собрана цепь по схеме </w:t>
      </w:r>
      <w:r w:rsidR="00265B19">
        <w:rPr>
          <w:rFonts w:ascii="Times New Roman" w:hAnsi="Times New Roman" w:cs="Times New Roman"/>
          <w:sz w:val="28"/>
          <w:szCs w:val="28"/>
        </w:rPr>
        <w:t>(</w:t>
      </w:r>
      <w:r w:rsidRPr="00105654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3</w:t>
      </w:r>
      <w:r w:rsidR="00265B19">
        <w:rPr>
          <w:rFonts w:ascii="Times New Roman" w:hAnsi="Times New Roman" w:cs="Times New Roman"/>
          <w:sz w:val="28"/>
          <w:szCs w:val="28"/>
        </w:rPr>
        <w:t>)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1C97E65E" w14:textId="77777777" w:rsidR="00584EBD" w:rsidRPr="00105654" w:rsidRDefault="00584EBD" w:rsidP="00584EBD">
      <w:pPr>
        <w:tabs>
          <w:tab w:val="left" w:pos="313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4.1. Включите стенд в сеть. Включите источник питания.</w:t>
      </w:r>
    </w:p>
    <w:p w14:paraId="0A6D67D0" w14:textId="77777777" w:rsidR="00584EBD" w:rsidRPr="00105654" w:rsidRDefault="00584EBD" w:rsidP="00584EBD">
      <w:pPr>
        <w:tabs>
          <w:tab w:val="left" w:pos="313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4.2. Установите </w:t>
      </w:r>
      <w:proofErr w:type="spellStart"/>
      <w:r w:rsidRPr="00105654">
        <w:rPr>
          <w:rFonts w:ascii="Times New Roman" w:hAnsi="Times New Roman" w:cs="Times New Roman"/>
          <w:sz w:val="28"/>
          <w:szCs w:val="28"/>
        </w:rPr>
        <w:t>ЛАТРом</w:t>
      </w:r>
      <w:proofErr w:type="spellEnd"/>
      <w:r w:rsidRPr="00105654">
        <w:rPr>
          <w:rFonts w:ascii="Times New Roman" w:hAnsi="Times New Roman" w:cs="Times New Roman"/>
          <w:sz w:val="28"/>
          <w:szCs w:val="28"/>
        </w:rPr>
        <w:t xml:space="preserve"> напряжение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= 25 В.</w:t>
      </w:r>
    </w:p>
    <w:p w14:paraId="22344ADD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4.3. Изменяя ёмкость батареи конденсаторов нажатием кнопок на панели 2, добейтесь резонанса в цепи.</w:t>
      </w:r>
    </w:p>
    <w:p w14:paraId="4B28D1E2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4.4. Снимите показания приборов и занесите в таб</w:t>
      </w:r>
      <w:r>
        <w:rPr>
          <w:rFonts w:ascii="Times New Roman" w:hAnsi="Times New Roman" w:cs="Times New Roman"/>
          <w:sz w:val="28"/>
          <w:szCs w:val="28"/>
        </w:rPr>
        <w:t xml:space="preserve">л. </w:t>
      </w:r>
      <w:r w:rsidRPr="00105654">
        <w:rPr>
          <w:rFonts w:ascii="Times New Roman" w:hAnsi="Times New Roman" w:cs="Times New Roman"/>
          <w:sz w:val="28"/>
          <w:szCs w:val="28"/>
        </w:rPr>
        <w:t>1.</w:t>
      </w:r>
    </w:p>
    <w:p w14:paraId="78089D85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14:paraId="4AF786E3" w14:textId="77777777" w:rsidR="00265B19" w:rsidRDefault="00584EBD" w:rsidP="007A54E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Таблица 1</w:t>
      </w:r>
    </w:p>
    <w:p w14:paraId="15F80800" w14:textId="3EEEE199" w:rsidR="00584EBD" w:rsidRPr="00105654" w:rsidRDefault="00584EBD" w:rsidP="000D6B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Экспериментальные данные исследуемой электрической цепи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07"/>
        <w:gridCol w:w="1263"/>
        <w:gridCol w:w="1230"/>
        <w:gridCol w:w="1321"/>
        <w:gridCol w:w="1321"/>
        <w:gridCol w:w="1321"/>
        <w:gridCol w:w="1282"/>
      </w:tblGrid>
      <w:tr w:rsidR="00584EBD" w:rsidRPr="00105654" w14:paraId="18CACC10" w14:textId="77777777" w:rsidTr="00121B51">
        <w:tc>
          <w:tcPr>
            <w:tcW w:w="1625" w:type="dxa"/>
            <w:vMerge w:val="restart"/>
          </w:tcPr>
          <w:p w14:paraId="6757982D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Емкость</w:t>
            </w:r>
          </w:p>
          <w:p w14:paraId="2675EEAF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мкФ</w:t>
            </w:r>
          </w:p>
        </w:tc>
        <w:tc>
          <w:tcPr>
            <w:tcW w:w="7946" w:type="dxa"/>
            <w:gridSpan w:val="6"/>
          </w:tcPr>
          <w:p w14:paraId="15527E7A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Измеренные значения</w:t>
            </w:r>
          </w:p>
        </w:tc>
      </w:tr>
      <w:tr w:rsidR="00584EBD" w:rsidRPr="00105654" w14:paraId="36BB7FD7" w14:textId="77777777" w:rsidTr="00121B51">
        <w:tc>
          <w:tcPr>
            <w:tcW w:w="1625" w:type="dxa"/>
            <w:vMerge/>
          </w:tcPr>
          <w:p w14:paraId="37034F10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14FCFD12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268" w:type="dxa"/>
          </w:tcPr>
          <w:p w14:paraId="4885505D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I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A</w:t>
            </w:r>
          </w:p>
        </w:tc>
        <w:tc>
          <w:tcPr>
            <w:tcW w:w="1354" w:type="dxa"/>
          </w:tcPr>
          <w:p w14:paraId="3D68DBCC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R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54" w:type="dxa"/>
          </w:tcPr>
          <w:p w14:paraId="7AC4FD0B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54" w:type="dxa"/>
          </w:tcPr>
          <w:p w14:paraId="722C8A53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К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</w:t>
            </w:r>
          </w:p>
        </w:tc>
        <w:tc>
          <w:tcPr>
            <w:tcW w:w="1317" w:type="dxa"/>
          </w:tcPr>
          <w:p w14:paraId="31C391C2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</w:tr>
      <w:tr w:rsidR="00584EBD" w:rsidRPr="00105654" w14:paraId="642D34F9" w14:textId="77777777" w:rsidTr="00121B51">
        <w:tc>
          <w:tcPr>
            <w:tcW w:w="1625" w:type="dxa"/>
          </w:tcPr>
          <w:p w14:paraId="52243611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523B17A5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</w:tcPr>
          <w:p w14:paraId="4006FD3E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672E075E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6BDD84CD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2C3C9CA4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2C521646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BD" w:rsidRPr="00105654" w14:paraId="2A1B79B3" w14:textId="77777777" w:rsidTr="00121B51">
        <w:tc>
          <w:tcPr>
            <w:tcW w:w="1625" w:type="dxa"/>
          </w:tcPr>
          <w:p w14:paraId="3556217B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14:paraId="444F2A2D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</w:tcPr>
          <w:p w14:paraId="2C11C68F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40FB16FE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7BADED34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5A71E969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5F14555B" w14:textId="77777777" w:rsidR="00584EBD" w:rsidRPr="00105654" w:rsidRDefault="00584EBD" w:rsidP="00121B5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18823E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764989E5" w14:textId="77777777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4.5. Отступая от резонансной емкости </w:t>
      </w:r>
      <w:r w:rsidRPr="00105654">
        <w:rPr>
          <w:rFonts w:ascii="Times New Roman" w:hAnsi="Times New Roman" w:cs="Times New Roman"/>
          <w:i/>
          <w:sz w:val="28"/>
          <w:szCs w:val="28"/>
        </w:rPr>
        <w:t>С</w:t>
      </w:r>
      <w:r w:rsidRPr="00105654">
        <w:rPr>
          <w:rFonts w:ascii="Times New Roman" w:hAnsi="Times New Roman" w:cs="Times New Roman"/>
          <w:sz w:val="28"/>
          <w:szCs w:val="28"/>
          <w:vertAlign w:val="subscript"/>
        </w:rPr>
        <w:t>рез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 шагом </w:t>
      </w:r>
      <w:r w:rsidRPr="00105654">
        <w:rPr>
          <w:rFonts w:ascii="Times New Roman" w:hAnsi="Times New Roman" w:cs="Times New Roman"/>
          <w:sz w:val="28"/>
          <w:szCs w:val="28"/>
        </w:rPr>
        <w:sym w:font="Symbol" w:char="F044"/>
      </w:r>
      <w:r w:rsidRPr="00105654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Pr="00105654">
        <w:rPr>
          <w:rFonts w:ascii="Times New Roman" w:hAnsi="Times New Roman" w:cs="Times New Roman"/>
          <w:sz w:val="28"/>
          <w:szCs w:val="28"/>
        </w:rPr>
        <w:t>= 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</w:rPr>
        <w:t>мкФ в сторону увеличения и уменьшения емкости, выполните по 5 измерений. Результаты измерений занесите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1.</w:t>
      </w:r>
    </w:p>
    <w:p w14:paraId="7E3BFC51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4.6. По результатам измерений вычислите величины, указанные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2.</w:t>
      </w:r>
    </w:p>
    <w:p w14:paraId="5E4B9F71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0914784" w14:textId="77777777" w:rsidR="00265B19" w:rsidRDefault="00584EBD" w:rsidP="000D6BC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Таблица 2</w:t>
      </w:r>
    </w:p>
    <w:p w14:paraId="62A3D6C5" w14:textId="6D518A43" w:rsidR="00584EBD" w:rsidRPr="00105654" w:rsidRDefault="00584EBD" w:rsidP="000D6B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Расчетные данные исследуемой электрической цепи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349"/>
        <w:gridCol w:w="596"/>
        <w:gridCol w:w="596"/>
        <w:gridCol w:w="600"/>
        <w:gridCol w:w="528"/>
        <w:gridCol w:w="569"/>
        <w:gridCol w:w="589"/>
        <w:gridCol w:w="829"/>
        <w:gridCol w:w="908"/>
        <w:gridCol w:w="596"/>
        <w:gridCol w:w="704"/>
        <w:gridCol w:w="815"/>
        <w:gridCol w:w="666"/>
      </w:tblGrid>
      <w:tr w:rsidR="00584EBD" w:rsidRPr="00105654" w14:paraId="6F2E2CA1" w14:textId="77777777" w:rsidTr="00121B51">
        <w:trPr>
          <w:jc w:val="center"/>
        </w:trPr>
        <w:tc>
          <w:tcPr>
            <w:tcW w:w="748" w:type="pct"/>
            <w:vMerge w:val="restart"/>
          </w:tcPr>
          <w:p w14:paraId="42732FD7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 xml:space="preserve">Емкость </w:t>
            </w:r>
            <w:r w:rsidRPr="000D6BCD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мкФ</w:t>
            </w:r>
          </w:p>
        </w:tc>
        <w:tc>
          <w:tcPr>
            <w:tcW w:w="4252" w:type="pct"/>
            <w:gridSpan w:val="12"/>
          </w:tcPr>
          <w:p w14:paraId="57FF10A3" w14:textId="77777777" w:rsidR="00584EBD" w:rsidRPr="00105654" w:rsidRDefault="00584EBD" w:rsidP="00121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Рассчитанные значения</w:t>
            </w:r>
          </w:p>
        </w:tc>
      </w:tr>
      <w:tr w:rsidR="00584EBD" w:rsidRPr="00105654" w14:paraId="4533A84C" w14:textId="77777777" w:rsidTr="00121B51">
        <w:trPr>
          <w:jc w:val="center"/>
        </w:trPr>
        <w:tc>
          <w:tcPr>
            <w:tcW w:w="748" w:type="pct"/>
            <w:vMerge/>
          </w:tcPr>
          <w:p w14:paraId="59732083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30B31D87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Z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311" w:type="pct"/>
          </w:tcPr>
          <w:p w14:paraId="62809903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R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347" w:type="pct"/>
          </w:tcPr>
          <w:p w14:paraId="7A7AE12D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269" w:type="pct"/>
          </w:tcPr>
          <w:p w14:paraId="571D7A6D" w14:textId="77777777" w:rsidR="00584EBD" w:rsidRPr="00105654" w:rsidRDefault="00584EBD" w:rsidP="00121B51">
            <w:pP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0D6BCD">
              <w:rPr>
                <w:rFonts w:ascii="Times New Roman" w:hAnsi="Times New Roman" w:cs="Times New Roman"/>
                <w:sz w:val="28"/>
                <w:szCs w:val="28"/>
              </w:rPr>
              <w:t>Гн</w:t>
            </w:r>
          </w:p>
        </w:tc>
        <w:tc>
          <w:tcPr>
            <w:tcW w:w="302" w:type="pct"/>
          </w:tcPr>
          <w:p w14:paraId="20EE83D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  <w:proofErr w:type="spellEnd"/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313" w:type="pct"/>
          </w:tcPr>
          <w:p w14:paraId="79447338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В</w:t>
            </w:r>
          </w:p>
        </w:tc>
        <w:tc>
          <w:tcPr>
            <w:tcW w:w="397" w:type="pct"/>
          </w:tcPr>
          <w:p w14:paraId="52051A50" w14:textId="497C9E5C" w:rsidR="00584EBD" w:rsidRPr="00105654" w:rsidRDefault="00584EBD" w:rsidP="00685F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="00685F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D5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</w:p>
        </w:tc>
        <w:tc>
          <w:tcPr>
            <w:tcW w:w="444" w:type="pct"/>
          </w:tcPr>
          <w:p w14:paraId="28CF495A" w14:textId="1D4788DC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cos</w:t>
            </w:r>
            <w:r w:rsidR="00685FF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D55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ym w:font="Symbol" w:char="F06A"/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k</w:t>
            </w:r>
          </w:p>
        </w:tc>
        <w:tc>
          <w:tcPr>
            <w:tcW w:w="311" w:type="pct"/>
          </w:tcPr>
          <w:p w14:paraId="333DD6D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403" w:type="pct"/>
          </w:tcPr>
          <w:p w14:paraId="6666D096" w14:textId="6C322AD1" w:rsidR="00584EBD" w:rsidRPr="00105654" w:rsidRDefault="00584E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0D6B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085D">
              <w:rPr>
                <w:rFonts w:ascii="Times New Roman" w:hAnsi="Times New Roman" w:cs="Times New Roman"/>
                <w:sz w:val="28"/>
                <w:szCs w:val="28"/>
              </w:rPr>
              <w:t>−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X</w:t>
            </w:r>
            <w:r w:rsidRPr="006D550E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C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, Ом</w:t>
            </w:r>
          </w:p>
        </w:tc>
        <w:tc>
          <w:tcPr>
            <w:tcW w:w="462" w:type="pct"/>
          </w:tcPr>
          <w:p w14:paraId="115D0155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5654">
              <w:rPr>
                <w:rFonts w:ascii="Times New Roman" w:hAnsi="Times New Roman" w:cs="Times New Roman"/>
                <w:sz w:val="28"/>
                <w:szCs w:val="28"/>
              </w:rPr>
              <w:t>вар</w:t>
            </w:r>
          </w:p>
        </w:tc>
        <w:tc>
          <w:tcPr>
            <w:tcW w:w="381" w:type="pct"/>
          </w:tcPr>
          <w:p w14:paraId="3808D08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05654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1056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BA</w:t>
            </w:r>
          </w:p>
        </w:tc>
      </w:tr>
      <w:tr w:rsidR="00584EBD" w:rsidRPr="00105654" w14:paraId="27F9317E" w14:textId="77777777" w:rsidTr="00121B51">
        <w:trPr>
          <w:jc w:val="center"/>
        </w:trPr>
        <w:tc>
          <w:tcPr>
            <w:tcW w:w="748" w:type="pct"/>
          </w:tcPr>
          <w:p w14:paraId="69CC57B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5F4E7EE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6166E87D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</w:tcPr>
          <w:p w14:paraId="43F1E052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pct"/>
          </w:tcPr>
          <w:p w14:paraId="31378C9F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14:paraId="3B1A79A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01B9662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pct"/>
          </w:tcPr>
          <w:p w14:paraId="40912E1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1CA1806C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7AC880D4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14:paraId="79033DCC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14:paraId="0C66B3D3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pct"/>
          </w:tcPr>
          <w:p w14:paraId="5B0D4ABE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BD" w:rsidRPr="00105654" w14:paraId="49148FF9" w14:textId="77777777" w:rsidTr="00121B51">
        <w:trPr>
          <w:jc w:val="center"/>
        </w:trPr>
        <w:tc>
          <w:tcPr>
            <w:tcW w:w="748" w:type="pct"/>
          </w:tcPr>
          <w:p w14:paraId="1DEC79C7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14089A5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2914D2C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</w:tcPr>
          <w:p w14:paraId="1EE78685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" w:type="pct"/>
          </w:tcPr>
          <w:p w14:paraId="33206ED0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14:paraId="7E47FAE0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3" w:type="pct"/>
          </w:tcPr>
          <w:p w14:paraId="2A7050FF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pct"/>
          </w:tcPr>
          <w:p w14:paraId="31E0169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" w:type="pct"/>
          </w:tcPr>
          <w:p w14:paraId="7CCF4B0F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pct"/>
          </w:tcPr>
          <w:p w14:paraId="377F8519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" w:type="pct"/>
          </w:tcPr>
          <w:p w14:paraId="3221D34B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" w:type="pct"/>
          </w:tcPr>
          <w:p w14:paraId="56B3BB76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" w:type="pct"/>
          </w:tcPr>
          <w:p w14:paraId="482B8831" w14:textId="77777777" w:rsidR="00584EBD" w:rsidRPr="00105654" w:rsidRDefault="00584EBD" w:rsidP="00121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E42AEF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04FE6BF" w14:textId="77777777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4.7. Сравните параметры (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sz w:val="28"/>
          <w:szCs w:val="28"/>
        </w:rPr>
        <w:t xml:space="preserve">,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5654">
        <w:rPr>
          <w:rFonts w:ascii="Times New Roman" w:hAnsi="Times New Roman" w:cs="Times New Roman"/>
          <w:sz w:val="28"/>
          <w:szCs w:val="28"/>
        </w:rPr>
        <w:t>), полученные по результатам вычислений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sz w:val="28"/>
          <w:szCs w:val="28"/>
        </w:rPr>
        <w:t xml:space="preserve"> между собою и с паспортными данными катушки.</w:t>
      </w:r>
    </w:p>
    <w:p w14:paraId="0453F1A6" w14:textId="5E7DA199" w:rsidR="00584EBD" w:rsidRPr="00105654" w:rsidRDefault="00584EBD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Относительная погрешность измерений</w:t>
      </w:r>
    </w:p>
    <w:p w14:paraId="236A32FD" w14:textId="77777777" w:rsidR="00584EBD" w:rsidRPr="00105654" w:rsidRDefault="009B2B10" w:rsidP="00584EBD">
      <w:pPr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right"/>
        </m:oMathParaPr>
        <m:oMath>
          <m:f>
            <m:fPr>
              <m:type m:val="noBa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w:sym w:font="Symbol" w:char="F064"/>
              </m:r>
              <m:r>
                <w:rPr>
                  <w:rFonts w:ascii="Cambria Math" w:hAnsi="Cambria Math" w:cs="Cambria Math"/>
                  <w:sz w:val="28"/>
                  <w:szCs w:val="28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 w:hint="eastAsia"/>
                          <w:sz w:val="28"/>
                          <w:szCs w:val="28"/>
                        </w:rPr>
                        <m:t>К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 xml:space="preserve"> расчетное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К паспорт</m:t>
                      </m:r>
                    </m:sub>
                  </m:sSub>
                  <m:ctrlPr>
                    <w:rPr>
                      <w:rFonts w:ascii="Cambria Math" w:hAnsi="Cambria Math" w:cs="Cambria Math"/>
                      <w:sz w:val="28"/>
                      <w:szCs w:val="28"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К паспорт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·100%,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w:sym w:font="Symbol" w:char="F064"/>
              </m:r>
              <m:r>
                <w:rPr>
                  <w:rFonts w:ascii="Cambria Math" w:hAnsi="Cambria Math" w:cs="Cambria Math"/>
                  <w:sz w:val="28"/>
                  <w:szCs w:val="28"/>
                  <w:lang w:val="en-US"/>
                </w:rPr>
                <m:t>L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расчетное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паспорт</m:t>
                      </m:r>
                    </m:sub>
                  </m:sSub>
                  <m:ctrlPr>
                    <w:rPr>
                      <w:rFonts w:ascii="Cambria Math" w:hAnsi="Cambria Math" w:cs="Cambria Math"/>
                      <w:sz w:val="28"/>
                      <w:szCs w:val="28"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паспорт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·100%.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(11)</m:t>
          </m:r>
        </m:oMath>
      </m:oMathPara>
    </w:p>
    <w:p w14:paraId="3C32EAE7" w14:textId="59E9A995" w:rsidR="00584EBD" w:rsidRPr="00105654" w:rsidRDefault="00584EBD" w:rsidP="00584EBD">
      <w:pPr>
        <w:tabs>
          <w:tab w:val="left" w:pos="320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4.8. Постройте векторные диаграммы для резонанса (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 xml:space="preserve"> = 0</w:t>
      </w:r>
      <w:r w:rsidRPr="0010565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05654">
        <w:rPr>
          <w:rFonts w:ascii="Times New Roman" w:hAnsi="Times New Roman" w:cs="Times New Roman"/>
          <w:sz w:val="28"/>
          <w:szCs w:val="28"/>
        </w:rPr>
        <w:t xml:space="preserve">) и для случаев 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 xml:space="preserve"> &lt; 0</w:t>
      </w:r>
      <w:r w:rsidRPr="00105654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105654">
        <w:rPr>
          <w:rFonts w:ascii="Times New Roman" w:hAnsi="Times New Roman" w:cs="Times New Roman"/>
          <w:sz w:val="28"/>
          <w:szCs w:val="28"/>
        </w:rPr>
        <w:t xml:space="preserve">и 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</w:rPr>
        <w:t xml:space="preserve"> &gt; 0</w:t>
      </w:r>
      <w:r w:rsidRPr="0010565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05654">
        <w:rPr>
          <w:rFonts w:ascii="Times New Roman" w:hAnsi="Times New Roman" w:cs="Times New Roman"/>
          <w:sz w:val="28"/>
          <w:szCs w:val="28"/>
        </w:rPr>
        <w:t>.</w:t>
      </w:r>
    </w:p>
    <w:p w14:paraId="086A7557" w14:textId="77777777" w:rsidR="00584EBD" w:rsidRPr="00105654" w:rsidRDefault="00584EBD" w:rsidP="00584EBD">
      <w:pPr>
        <w:tabs>
          <w:tab w:val="left" w:pos="388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4.9. Постройте треугольники сопротивлений и мощностей для этих же случаев.</w:t>
      </w:r>
    </w:p>
    <w:p w14:paraId="772440C7" w14:textId="74112279" w:rsidR="00584EBD" w:rsidRPr="00105654" w:rsidRDefault="00584EBD" w:rsidP="00584EBD">
      <w:pPr>
        <w:tabs>
          <w:tab w:val="left" w:pos="395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105654">
        <w:rPr>
          <w:rFonts w:ascii="Times New Roman" w:hAnsi="Times New Roman" w:cs="Times New Roman"/>
          <w:sz w:val="28"/>
          <w:szCs w:val="28"/>
        </w:rPr>
        <w:t xml:space="preserve">4.10. Постройте в одной системе координат и проанализируйте графики зависимостей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en-US" w:bidi="en-US"/>
        </w:rPr>
        <w:t>L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I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), </w:t>
      </w:r>
      <w:r w:rsidRPr="00105654">
        <w:rPr>
          <w:rFonts w:ascii="Times New Roman" w:hAnsi="Times New Roman" w:cs="Times New Roman"/>
          <w:sz w:val="28"/>
          <w:szCs w:val="28"/>
          <w:lang w:val="en-US" w:eastAsia="en-US" w:bidi="en-US"/>
        </w:rPr>
        <w:t>cos</w:t>
      </w:r>
      <w:r w:rsidR="00685FFF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6D550E">
        <w:rPr>
          <w:rFonts w:ascii="Times New Roman" w:hAnsi="Times New Roman" w:cs="Times New Roman"/>
          <w:sz w:val="28"/>
          <w:szCs w:val="28"/>
        </w:rPr>
        <w:sym w:font="Symbol" w:char="F06A"/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(</w:t>
      </w:r>
      <w:r w:rsidRPr="00105654">
        <w:rPr>
          <w:rFonts w:ascii="Times New Roman" w:hAnsi="Times New Roman" w:cs="Times New Roman"/>
          <w:i/>
          <w:sz w:val="28"/>
          <w:szCs w:val="28"/>
          <w:lang w:val="en-US" w:eastAsia="en-US" w:bidi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eastAsia="en-US" w:bidi="en-US"/>
        </w:rPr>
        <w:t>).</w:t>
      </w:r>
    </w:p>
    <w:p w14:paraId="44D5F8A5" w14:textId="77777777" w:rsidR="00584EBD" w:rsidRPr="00105654" w:rsidRDefault="00584EBD" w:rsidP="00584EBD">
      <w:pPr>
        <w:keepNext/>
        <w:keepLines/>
        <w:widowControl w:val="0"/>
        <w:tabs>
          <w:tab w:val="left" w:pos="141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5654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Формулы для расчета лабораторной работы</w:t>
      </w:r>
    </w:p>
    <w:p w14:paraId="5FB0B093" w14:textId="77777777" w:rsidR="00584EBD" w:rsidRPr="00D22622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Z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D22622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0D6B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22622">
        <w:rPr>
          <w:rFonts w:ascii="Times New Roman" w:hAnsi="Times New Roman" w:cs="Times New Roman"/>
          <w:bCs/>
          <w:sz w:val="28"/>
          <w:szCs w:val="28"/>
        </w:rPr>
        <w:t xml:space="preserve">/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Pr="006D550E">
        <w:rPr>
          <w:rFonts w:ascii="Times New Roman" w:hAnsi="Times New Roman" w:cs="Times New Roman"/>
          <w:bCs/>
          <w:sz w:val="28"/>
          <w:szCs w:val="28"/>
        </w:rPr>
        <w:t>,</w:t>
      </w:r>
    </w:p>
    <w:p w14:paraId="1872E10E" w14:textId="77777777" w:rsidR="00584EBD" w:rsidRPr="009B2B10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</w:pP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9B2B10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 xml:space="preserve"> </w:t>
      </w:r>
      <w:r w:rsidRPr="009B2B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=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9B2B10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9B2B1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–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R</w:t>
      </w:r>
      <w:r w:rsidRPr="009B2B10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0A308DE9" w14:textId="77777777" w:rsidR="00584EBD" w:rsidRPr="006D550E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</w:pPr>
      <w:proofErr w:type="spellStart"/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proofErr w:type="spellEnd"/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= I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en-US"/>
          </w:rPr>
          <m:t xml:space="preserve">∙ </m:t>
        </m:r>
      </m:oMath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bCs/>
          <w:i/>
          <w:sz w:val="28"/>
          <w:szCs w:val="28"/>
          <w:vertAlign w:val="subscript"/>
          <w:lang w:val="en-US"/>
        </w:rPr>
        <w:t>k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03C0E37D" w14:textId="5C5A2E85" w:rsidR="00584EBD" w:rsidRPr="005B14AB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cos</w:t>
      </w:r>
      <w:r w:rsidR="00685FFF" w:rsidRPr="000D6BC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sym w:font="Symbol" w:char="F06A"/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/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UI</w:t>
      </w:r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>)</w:t>
      </w:r>
      <w:r w:rsidRPr="006D550E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14:paraId="19E3DC99" w14:textId="77777777" w:rsidR="00584EBD" w:rsidRPr="00212785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X</w:t>
      </w:r>
      <w:r w:rsidRPr="00105654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c</w:t>
      </w:r>
      <w:proofErr w:type="spellEnd"/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U</w:t>
      </w:r>
      <w:r w:rsidRPr="00105654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c</w:t>
      </w:r>
      <w:proofErr w:type="spellEnd"/>
      <w:r w:rsidRPr="0010565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 </w:t>
      </w:r>
      <w:r w:rsidRPr="00105654">
        <w:rPr>
          <w:rFonts w:ascii="Times New Roman" w:hAnsi="Times New Roman" w:cs="Times New Roman"/>
          <w:bCs/>
          <w:i/>
          <w:sz w:val="28"/>
          <w:szCs w:val="28"/>
          <w:lang w:val="en-US"/>
        </w:rPr>
        <w:t>I</w:t>
      </w:r>
      <w:r w:rsidRPr="006D550E">
        <w:rPr>
          <w:rFonts w:ascii="Times New Roman" w:hAnsi="Times New Roman" w:cs="Times New Roman"/>
          <w:bCs/>
          <w:i/>
          <w:sz w:val="28"/>
          <w:szCs w:val="28"/>
          <w:lang w:val="en-US"/>
        </w:rPr>
        <w:t>,</w:t>
      </w:r>
    </w:p>
    <w:p w14:paraId="5592972C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R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6D550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14:paraId="73BE58A9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565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685C37E3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r w:rsidRPr="000D6B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6D550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14:paraId="34D90045" w14:textId="7032EFDA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sz w:val="28"/>
          <w:szCs w:val="28"/>
          <w:lang w:val="en-US"/>
        </w:rPr>
        <w:t>cos</w:t>
      </w:r>
      <w:r w:rsidR="00685FFF" w:rsidRPr="000D6BC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sym w:font="Symbol" w:char="F06A"/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0D6B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/ (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0D6B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k</w:t>
      </w:r>
      <w:proofErr w:type="spellEnd"/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 xml:space="preserve"> 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03EC13C3" w14:textId="741B930A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565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E7085D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E7085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r w:rsidR="00E7085D" w:rsidRPr="000D6BCD">
        <w:rPr>
          <w:rFonts w:ascii="Times New Roman" w:hAnsi="Times New Roman" w:cs="Times New Roman"/>
          <w:sz w:val="28"/>
          <w:szCs w:val="28"/>
          <w:lang w:val="en-US"/>
        </w:rPr>
        <w:t xml:space="preserve"> −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D550E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C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D550E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14:paraId="12BED844" w14:textId="77777777" w:rsidR="00584EBD" w:rsidRPr="00212785" w:rsidRDefault="00584EBD" w:rsidP="00584EBD">
      <w:pPr>
        <w:spacing w:before="100" w:beforeAutospacing="1" w:after="100" w:afterAutospacing="1" w:line="360" w:lineRule="auto"/>
        <w:ind w:firstLine="68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105654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r w:rsidRPr="00105654">
        <w:rPr>
          <w:rFonts w:ascii="Times New Roman" w:hAnsi="Times New Roman" w:cs="Times New Roman"/>
          <w:i/>
          <w:sz w:val="28"/>
          <w:szCs w:val="28"/>
          <w:lang w:val="en-US"/>
        </w:rPr>
        <w:t>UI</w:t>
      </w:r>
      <w:r w:rsidRPr="006D550E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</w:p>
    <w:p w14:paraId="3E7B5390" w14:textId="77777777" w:rsidR="00584EBD" w:rsidRPr="006D550E" w:rsidRDefault="009B2B10" w:rsidP="00584EBD">
      <w:pPr>
        <w:spacing w:before="100" w:beforeAutospacing="1" w:after="100" w:afterAutospacing="1" w:line="360" w:lineRule="auto"/>
        <w:ind w:left="709" w:firstLine="680"/>
        <w:rPr>
          <w:rFonts w:ascii="Times New Roman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 w:cs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 w:cs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Cambria Math"/>
                <w:sz w:val="28"/>
                <w:szCs w:val="28"/>
              </w:rPr>
              <m:t>L</m:t>
            </m:r>
          </m:sub>
        </m:sSub>
        <m:r>
          <m:rPr>
            <m:sty m:val="p"/>
          </m:rPr>
          <w:rPr>
            <w:rFonts w:ascii="Cambria Math" w:hAnsi="Cambria Math" w:cs="Cambria Math"/>
            <w:sz w:val="28"/>
            <w:szCs w:val="28"/>
            <w:lang w:val="en-US"/>
          </w:rPr>
          <m:t>=</m:t>
        </m:r>
        <m:rad>
          <m:radPr>
            <m:degHide m:val="1"/>
            <m:ctrlPr>
              <w:rPr>
                <w:rFonts w:ascii="Cambria Math" w:hAnsi="Cambria Math" w:cs="Cambria Math"/>
                <w:sz w:val="28"/>
                <w:szCs w:val="28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Cambria Math"/>
                    <w:sz w:val="28"/>
                    <w:szCs w:val="28"/>
                  </w:rPr>
                  <m:t>k</m:t>
                </m:r>
              </m:sub>
              <m:sup>
                <m:r>
                  <w:rPr>
                    <w:rFonts w:ascii="Cambria Math" w:hAnsi="Cambria Math" w:cs="Cambria Math"/>
                    <w:sz w:val="28"/>
                    <w:szCs w:val="28"/>
                    <w:lang w:val="en-US"/>
                  </w:rPr>
                  <m:t>2</m:t>
                </m:r>
              </m:sup>
            </m:sSubSup>
            <m:r>
              <w:rPr>
                <w:rFonts w:ascii="Cambria Math" w:hAnsi="Cambria Math" w:cs="Cambria Math"/>
                <w:sz w:val="28"/>
                <w:szCs w:val="28"/>
                <w:lang w:val="en-US"/>
              </w:rPr>
              <m:t>-</m:t>
            </m:r>
            <m:sSubSup>
              <m:sSubSupPr>
                <m:ctrlPr>
                  <w:rPr>
                    <w:rFonts w:ascii="Cambria Math" w:hAnsi="Cambria Math" w:cs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 w:cs="Cambria Math"/>
                    <w:sz w:val="28"/>
                    <w:szCs w:val="28"/>
                  </w:rPr>
                  <m:t>k</m:t>
                </m:r>
              </m:sub>
              <m:sup>
                <m:r>
                  <w:rPr>
                    <w:rFonts w:ascii="Cambria Math" w:hAnsi="Cambria Math" w:cs="Cambria Math"/>
                    <w:sz w:val="28"/>
                    <w:szCs w:val="28"/>
                    <w:lang w:val="en-US"/>
                  </w:rPr>
                  <m:t>2</m:t>
                </m:r>
              </m:sup>
            </m:sSubSup>
          </m:e>
        </m:rad>
      </m:oMath>
      <w:r w:rsidR="00584EBD" w:rsidRPr="006D550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C419142" w14:textId="77777777" w:rsidR="00584EBD" w:rsidRPr="006D550E" w:rsidRDefault="00584EBD" w:rsidP="00584EBD">
      <w:pPr>
        <w:tabs>
          <w:tab w:val="left" w:pos="395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  <w:lang w:val="en-US" w:eastAsia="en-US" w:bidi="en-US"/>
        </w:rPr>
      </w:pPr>
    </w:p>
    <w:p w14:paraId="1A6E5191" w14:textId="77777777" w:rsidR="00584EBD" w:rsidRPr="006D550E" w:rsidRDefault="00584EBD" w:rsidP="00584EBD">
      <w:pPr>
        <w:tabs>
          <w:tab w:val="left" w:pos="395"/>
        </w:tabs>
        <w:spacing w:after="0" w:line="360" w:lineRule="auto"/>
        <w:ind w:firstLine="680"/>
        <w:rPr>
          <w:rFonts w:ascii="Times New Roman" w:hAnsi="Times New Roman" w:cs="Times New Roman"/>
          <w:sz w:val="28"/>
          <w:szCs w:val="28"/>
          <w:lang w:val="en-US"/>
        </w:rPr>
      </w:pPr>
    </w:p>
    <w:p w14:paraId="153BF12F" w14:textId="77777777" w:rsidR="00584EBD" w:rsidRPr="00105654" w:rsidRDefault="00584EBD" w:rsidP="00584EBD">
      <w:pPr>
        <w:keepNext/>
        <w:keepLines/>
        <w:widowControl w:val="0"/>
        <w:tabs>
          <w:tab w:val="left" w:pos="478"/>
        </w:tabs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bookmark21"/>
      <w:r w:rsidRPr="00105654">
        <w:rPr>
          <w:rFonts w:ascii="Times New Roman" w:hAnsi="Times New Roman" w:cs="Times New Roman"/>
          <w:b/>
          <w:bCs/>
          <w:sz w:val="28"/>
          <w:szCs w:val="28"/>
        </w:rPr>
        <w:t>5. О</w:t>
      </w:r>
      <w:bookmarkEnd w:id="3"/>
      <w:r w:rsidRPr="00105654">
        <w:rPr>
          <w:rFonts w:ascii="Times New Roman" w:hAnsi="Times New Roman" w:cs="Times New Roman"/>
          <w:b/>
          <w:bCs/>
          <w:sz w:val="28"/>
          <w:szCs w:val="28"/>
        </w:rPr>
        <w:t>тчет</w:t>
      </w:r>
    </w:p>
    <w:p w14:paraId="37A052D2" w14:textId="77777777" w:rsidR="00584EBD" w:rsidRPr="00105654" w:rsidRDefault="00584EBD" w:rsidP="00584EBD">
      <w:pPr>
        <w:widowControl w:val="0"/>
        <w:tabs>
          <w:tab w:val="left" w:pos="29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54">
        <w:rPr>
          <w:rFonts w:ascii="Times New Roman" w:hAnsi="Times New Roman" w:cs="Times New Roman"/>
          <w:sz w:val="28"/>
          <w:szCs w:val="28"/>
        </w:rPr>
        <w:t>Скачайте титульный лист и бланк выполнения лабораторной работы. Отчет по лабораторной работе должен содержать:</w:t>
      </w:r>
    </w:p>
    <w:p w14:paraId="1C96055A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105654">
        <w:rPr>
          <w:rFonts w:ascii="Times New Roman" w:hAnsi="Times New Roman" w:cs="Times New Roman"/>
          <w:sz w:val="28"/>
          <w:szCs w:val="28"/>
        </w:rPr>
        <w:t>итульный лист с Ф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565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0565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студента, группой (стандартный, в курсе)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5816FA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05654">
        <w:rPr>
          <w:rFonts w:ascii="Times New Roman" w:hAnsi="Times New Roman" w:cs="Times New Roman"/>
          <w:sz w:val="28"/>
          <w:szCs w:val="28"/>
        </w:rPr>
        <w:t>ель работы, описание оборудования и электрическ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05654">
        <w:rPr>
          <w:rFonts w:ascii="Times New Roman" w:hAnsi="Times New Roman" w:cs="Times New Roman"/>
          <w:sz w:val="28"/>
          <w:szCs w:val="28"/>
        </w:rPr>
        <w:t xml:space="preserve"> схем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05654">
        <w:rPr>
          <w:rFonts w:ascii="Times New Roman" w:hAnsi="Times New Roman" w:cs="Times New Roman"/>
          <w:sz w:val="28"/>
          <w:szCs w:val="28"/>
        </w:rPr>
        <w:t xml:space="preserve"> (бланк)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764106" w14:textId="77777777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105654">
        <w:rPr>
          <w:rFonts w:ascii="Times New Roman" w:hAnsi="Times New Roman" w:cs="Times New Roman"/>
          <w:sz w:val="28"/>
          <w:szCs w:val="28"/>
        </w:rPr>
        <w:t>писание выполнения работы (бланк)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A9529A" w14:textId="4A103AB9" w:rsidR="00584EBD" w:rsidRPr="00105654" w:rsidRDefault="00584EBD" w:rsidP="00584EBD">
      <w:pPr>
        <w:widowControl w:val="0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5654">
        <w:rPr>
          <w:rFonts w:ascii="Times New Roman" w:hAnsi="Times New Roman" w:cs="Times New Roman"/>
          <w:sz w:val="28"/>
          <w:szCs w:val="28"/>
        </w:rPr>
        <w:t>ыполненные задания из раздела 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05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05654">
        <w:rPr>
          <w:rFonts w:ascii="Times New Roman" w:hAnsi="Times New Roman" w:cs="Times New Roman"/>
          <w:sz w:val="28"/>
          <w:szCs w:val="28"/>
        </w:rPr>
        <w:t>аполненные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05654">
        <w:rPr>
          <w:rFonts w:ascii="Times New Roman" w:hAnsi="Times New Roman" w:cs="Times New Roman"/>
          <w:sz w:val="28"/>
          <w:szCs w:val="28"/>
        </w:rPr>
        <w:t xml:space="preserve"> 1, 2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05654">
        <w:rPr>
          <w:rFonts w:ascii="Times New Roman" w:hAnsi="Times New Roman" w:cs="Times New Roman"/>
          <w:sz w:val="28"/>
          <w:szCs w:val="28"/>
        </w:rPr>
        <w:t>ланке в</w:t>
      </w:r>
      <w:r w:rsidR="007A54E8">
        <w:rPr>
          <w:rFonts w:ascii="Times New Roman" w:hAnsi="Times New Roman" w:cs="Times New Roman"/>
          <w:sz w:val="28"/>
          <w:szCs w:val="28"/>
        </w:rPr>
        <w:t>ыполнения лабораторной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D2CC77" w14:textId="77777777" w:rsidR="00584EBD" w:rsidRPr="00105654" w:rsidRDefault="00584EBD" w:rsidP="00584EBD">
      <w:pPr>
        <w:numPr>
          <w:ilvl w:val="0"/>
          <w:numId w:val="2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05654">
        <w:rPr>
          <w:rFonts w:ascii="Times New Roman" w:hAnsi="Times New Roman" w:cs="Times New Roman"/>
          <w:sz w:val="28"/>
          <w:szCs w:val="28"/>
        </w:rPr>
        <w:t>ыводы и ответы на контрольные вопросы (бланк).</w:t>
      </w:r>
    </w:p>
    <w:p w14:paraId="16FAC813" w14:textId="77777777" w:rsidR="00584EBD" w:rsidRPr="00105654" w:rsidRDefault="00584EBD" w:rsidP="00584EBD">
      <w:pPr>
        <w:ind w:left="1069"/>
        <w:rPr>
          <w:rFonts w:ascii="Times New Roman" w:hAnsi="Times New Roman" w:cs="Times New Roman"/>
          <w:sz w:val="28"/>
          <w:szCs w:val="28"/>
        </w:rPr>
      </w:pPr>
    </w:p>
    <w:p w14:paraId="2DDA4863" w14:textId="77777777" w:rsidR="00584EBD" w:rsidRPr="00105654" w:rsidRDefault="00584EBD" w:rsidP="00584EBD">
      <w:pPr>
        <w:keepNext/>
        <w:keepLines/>
        <w:widowControl w:val="0"/>
        <w:tabs>
          <w:tab w:val="left" w:pos="478"/>
        </w:tabs>
        <w:spacing w:before="100" w:beforeAutospacing="1" w:after="100" w:afterAutospacing="1" w:line="360" w:lineRule="auto"/>
        <w:ind w:left="68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05654">
        <w:rPr>
          <w:rFonts w:ascii="Times New Roman" w:hAnsi="Times New Roman" w:cs="Times New Roman"/>
          <w:b/>
          <w:bCs/>
          <w:sz w:val="28"/>
          <w:szCs w:val="28"/>
        </w:rPr>
        <w:t>6. Контрольные вопросы</w:t>
      </w:r>
    </w:p>
    <w:p w14:paraId="3D75EA4E" w14:textId="63C0CD68" w:rsidR="007A54E8" w:rsidRPr="007A54E8" w:rsidRDefault="007A54E8" w:rsidP="007A54E8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Calibri" w:hAnsi="Calibri"/>
          <w:noProof/>
        </w:rPr>
        <mc:AlternateContent>
          <mc:Choice Requires="wps">
            <w:drawing>
              <wp:anchor distT="0" distB="0" distL="228600" distR="63500" simplePos="0" relativeHeight="251663360" behindDoc="1" locked="0" layoutInCell="1" allowOverlap="1" wp14:anchorId="2C11E5E9" wp14:editId="6D800806">
                <wp:simplePos x="0" y="0"/>
                <wp:positionH relativeFrom="margin">
                  <wp:posOffset>17121505</wp:posOffset>
                </wp:positionH>
                <wp:positionV relativeFrom="paragraph">
                  <wp:posOffset>114300</wp:posOffset>
                </wp:positionV>
                <wp:extent cx="138430" cy="228600"/>
                <wp:effectExtent l="0" t="0" r="13970" b="0"/>
                <wp:wrapSquare wrapText="lef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ADF3FC" w14:textId="77777777" w:rsidR="007A54E8" w:rsidRDefault="007A54E8" w:rsidP="007A54E8">
                            <w:pPr>
                              <w:spacing w:line="160" w:lineRule="exact"/>
                            </w:pPr>
                            <w:r>
                              <w:rPr>
                                <w:rStyle w:val="2Exac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11E5E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348.15pt;margin-top:9pt;width:10.9pt;height:18pt;z-index:-251653120;visibility:visible;mso-wrap-style:square;mso-width-percent:0;mso-height-percent:0;mso-wrap-distance-left:18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" filled="f" stroked="f">
                <v:textbox style="mso-fit-shape-to-text:t" inset="0,0,0,0">
                  <w:txbxContent>
                    <w:p w14:paraId="45ADF3FC" w14:textId="77777777" w:rsidR="007A54E8" w:rsidRDefault="007A54E8" w:rsidP="007A54E8">
                      <w:pPr>
                        <w:spacing w:line="160" w:lineRule="exact"/>
                      </w:pPr>
                      <w:r>
                        <w:rPr>
                          <w:rStyle w:val="2Exact"/>
                        </w:rPr>
                        <w:t>.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Pr="007A54E8">
        <w:rPr>
          <w:rFonts w:ascii="Times New Roman" w:hAnsi="Times New Roman"/>
          <w:sz w:val="28"/>
          <w:szCs w:val="28"/>
        </w:rPr>
        <w:t xml:space="preserve">Начертить векторную диаграмму для произвольной цепи, содержащей последовательное соединение элементов </w:t>
      </w:r>
      <w:r w:rsidRPr="000D6BCD">
        <w:rPr>
          <w:rFonts w:ascii="Times New Roman" w:hAnsi="Times New Roman"/>
          <w:i/>
          <w:sz w:val="28"/>
          <w:szCs w:val="28"/>
          <w:lang w:val="en-US" w:eastAsia="en-US"/>
        </w:rPr>
        <w:t>R</w:t>
      </w:r>
      <w:r w:rsidRPr="007A54E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D6BCD">
        <w:rPr>
          <w:rFonts w:ascii="Times New Roman" w:hAnsi="Times New Roman"/>
          <w:i/>
          <w:color w:val="000000"/>
          <w:sz w:val="28"/>
          <w:szCs w:val="28"/>
          <w:lang w:val="en-US"/>
        </w:rPr>
        <w:t>L</w:t>
      </w:r>
      <w:r w:rsidRPr="007A54E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0D6BCD">
        <w:rPr>
          <w:rFonts w:ascii="Times New Roman" w:hAnsi="Times New Roman"/>
          <w:i/>
          <w:color w:val="000000"/>
          <w:sz w:val="28"/>
          <w:szCs w:val="28"/>
          <w:lang w:val="en-US"/>
        </w:rPr>
        <w:t>C</w:t>
      </w:r>
      <w:r w:rsidRPr="007A54E8">
        <w:rPr>
          <w:rFonts w:ascii="Times New Roman" w:hAnsi="Times New Roman"/>
          <w:color w:val="000000"/>
          <w:sz w:val="28"/>
          <w:szCs w:val="28"/>
        </w:rPr>
        <w:t xml:space="preserve"> в режиме резонанса</w:t>
      </w:r>
      <w:r w:rsidRPr="007A54E8">
        <w:rPr>
          <w:rFonts w:ascii="Times New Roman" w:hAnsi="Times New Roman"/>
          <w:sz w:val="28"/>
          <w:szCs w:val="28"/>
        </w:rPr>
        <w:t>.</w:t>
      </w:r>
    </w:p>
    <w:p w14:paraId="6FAA916B" w14:textId="77777777" w:rsidR="007A54E8" w:rsidRPr="007A54E8" w:rsidRDefault="007A54E8" w:rsidP="007A54E8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Как зависят индуктивное, емкостное и активное сопротивления от частоты тока?</w:t>
      </w:r>
    </w:p>
    <w:p w14:paraId="7D99A2F7" w14:textId="77777777" w:rsidR="007A54E8" w:rsidRPr="007A54E8" w:rsidRDefault="007A54E8" w:rsidP="007A54E8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Как определяется активная, реактивная и полная мощности цепи катушки?</w:t>
      </w:r>
    </w:p>
    <w:p w14:paraId="0A0DC98E" w14:textId="77777777" w:rsidR="007A54E8" w:rsidRPr="007A54E8" w:rsidRDefault="007A54E8" w:rsidP="007A54E8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Назовите условия возникновения и признаки резонанса напряжения.</w:t>
      </w:r>
    </w:p>
    <w:p w14:paraId="4DFA0EBF" w14:textId="77777777" w:rsidR="007A54E8" w:rsidRPr="007A54E8" w:rsidRDefault="007A54E8" w:rsidP="007A54E8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Каким способом можно добиться резонанса в цепи?</w:t>
      </w:r>
    </w:p>
    <w:p w14:paraId="0D149E24" w14:textId="77777777" w:rsidR="007A54E8" w:rsidRPr="007A54E8" w:rsidRDefault="007A54E8" w:rsidP="007A54E8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A54E8">
        <w:rPr>
          <w:rFonts w:ascii="Times New Roman" w:hAnsi="Times New Roman"/>
          <w:sz w:val="28"/>
          <w:szCs w:val="28"/>
        </w:rPr>
        <w:t>Объясните ход кривых, полученных в лабораторной работе.</w:t>
      </w:r>
    </w:p>
    <w:p w14:paraId="2AFC503D" w14:textId="6F8F252E" w:rsidR="004A635F" w:rsidRPr="009B2B10" w:rsidRDefault="007A54E8" w:rsidP="00063BEC">
      <w:pPr>
        <w:pStyle w:val="a3"/>
        <w:keepNext/>
        <w:keepLines/>
        <w:widowControl w:val="0"/>
        <w:numPr>
          <w:ilvl w:val="0"/>
          <w:numId w:val="3"/>
        </w:numPr>
        <w:tabs>
          <w:tab w:val="left" w:pos="1276"/>
        </w:tabs>
        <w:spacing w:before="100" w:beforeAutospacing="1" w:after="0" w:afterAutospacing="1" w:line="360" w:lineRule="auto"/>
        <w:ind w:left="0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B2B10">
        <w:rPr>
          <w:rFonts w:ascii="Times New Roman" w:hAnsi="Times New Roman"/>
          <w:sz w:val="28"/>
          <w:szCs w:val="28"/>
        </w:rPr>
        <w:t>Перечислите элементы колебательного контура генератора высокой частоты (осциллятора), изображенного на рисунках 4</w:t>
      </w:r>
      <w:r w:rsidR="00477614" w:rsidRPr="009B2B10">
        <w:rPr>
          <w:rFonts w:ascii="Times New Roman" w:hAnsi="Times New Roman"/>
          <w:sz w:val="28"/>
          <w:szCs w:val="28"/>
        </w:rPr>
        <w:t xml:space="preserve">, </w:t>
      </w:r>
      <w:r w:rsidRPr="009B2B10">
        <w:rPr>
          <w:rFonts w:ascii="Times New Roman" w:hAnsi="Times New Roman"/>
          <w:i/>
          <w:sz w:val="28"/>
          <w:szCs w:val="28"/>
        </w:rPr>
        <w:t>а</w:t>
      </w:r>
      <w:r w:rsidRPr="009B2B10">
        <w:rPr>
          <w:rFonts w:ascii="Times New Roman" w:hAnsi="Times New Roman"/>
          <w:sz w:val="28"/>
          <w:szCs w:val="28"/>
        </w:rPr>
        <w:t xml:space="preserve"> и 4</w:t>
      </w:r>
      <w:r w:rsidR="00477614" w:rsidRPr="009B2B10">
        <w:rPr>
          <w:rFonts w:ascii="Times New Roman" w:hAnsi="Times New Roman"/>
          <w:sz w:val="28"/>
          <w:szCs w:val="28"/>
        </w:rPr>
        <w:t xml:space="preserve">, </w:t>
      </w:r>
      <w:r w:rsidRPr="009B2B10">
        <w:rPr>
          <w:rFonts w:ascii="Times New Roman" w:hAnsi="Times New Roman"/>
          <w:i/>
          <w:sz w:val="28"/>
          <w:szCs w:val="28"/>
        </w:rPr>
        <w:t>б</w:t>
      </w:r>
      <w:r w:rsidRPr="009B2B10">
        <w:rPr>
          <w:rFonts w:ascii="Times New Roman" w:hAnsi="Times New Roman"/>
          <w:sz w:val="28"/>
          <w:szCs w:val="28"/>
        </w:rPr>
        <w:t xml:space="preserve">. </w:t>
      </w:r>
    </w:p>
    <w:sectPr w:rsidR="004A635F" w:rsidRPr="009B2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478EC"/>
    <w:multiLevelType w:val="hybridMultilevel"/>
    <w:tmpl w:val="AE6CFF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5AC327F"/>
    <w:multiLevelType w:val="hybridMultilevel"/>
    <w:tmpl w:val="D18E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3930D52"/>
    <w:multiLevelType w:val="hybridMultilevel"/>
    <w:tmpl w:val="458A29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C71"/>
    <w:rsid w:val="00072BBA"/>
    <w:rsid w:val="000D6BCD"/>
    <w:rsid w:val="00134F0B"/>
    <w:rsid w:val="00141716"/>
    <w:rsid w:val="002356AA"/>
    <w:rsid w:val="00265B19"/>
    <w:rsid w:val="003C5C71"/>
    <w:rsid w:val="00435C9C"/>
    <w:rsid w:val="00477614"/>
    <w:rsid w:val="00496127"/>
    <w:rsid w:val="004A635F"/>
    <w:rsid w:val="004B7DF8"/>
    <w:rsid w:val="00524086"/>
    <w:rsid w:val="00584EBD"/>
    <w:rsid w:val="00685FFF"/>
    <w:rsid w:val="006B5BF9"/>
    <w:rsid w:val="007A54E8"/>
    <w:rsid w:val="009B2B10"/>
    <w:rsid w:val="00B03101"/>
    <w:rsid w:val="00C61A4E"/>
    <w:rsid w:val="00D52C8E"/>
    <w:rsid w:val="00E7085D"/>
    <w:rsid w:val="00E71145"/>
    <w:rsid w:val="00FA1232"/>
    <w:rsid w:val="00FE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C9EFEB7"/>
  <w15:docId w15:val="{4AED7E30-3446-4CCB-814E-98A09E1F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EB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84EBD"/>
    <w:pPr>
      <w:ind w:left="720"/>
      <w:contextualSpacing/>
    </w:pPr>
  </w:style>
  <w:style w:type="table" w:styleId="a4">
    <w:name w:val="Table Grid"/>
    <w:basedOn w:val="a1"/>
    <w:uiPriority w:val="39"/>
    <w:rsid w:val="00584EB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uiPriority w:val="99"/>
    <w:rsid w:val="00584EBD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styleId="a5">
    <w:name w:val="Title"/>
    <w:basedOn w:val="a"/>
    <w:link w:val="a6"/>
    <w:uiPriority w:val="99"/>
    <w:qFormat/>
    <w:rsid w:val="007A54E8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u w:val="single"/>
    </w:rPr>
  </w:style>
  <w:style w:type="character" w:customStyle="1" w:styleId="a6">
    <w:name w:val="Заголовок Знак"/>
    <w:basedOn w:val="a0"/>
    <w:link w:val="a5"/>
    <w:uiPriority w:val="99"/>
    <w:rsid w:val="007A54E8"/>
    <w:rPr>
      <w:rFonts w:ascii="Times New Roman" w:eastAsia="Calibri" w:hAnsi="Times New Roman" w:cs="Times New Roman"/>
      <w:sz w:val="28"/>
      <w:szCs w:val="20"/>
      <w:u w:val="single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4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4F0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emf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oleObject" Target="embeddings/oleObject2.bin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5.wmf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1470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ok5</dc:creator>
  <cp:lastModifiedBy>User</cp:lastModifiedBy>
  <cp:revision>3</cp:revision>
  <cp:lastPrinted>2021-09-22T09:23:00Z</cp:lastPrinted>
  <dcterms:created xsi:type="dcterms:W3CDTF">2021-09-28T05:45:00Z</dcterms:created>
  <dcterms:modified xsi:type="dcterms:W3CDTF">2021-09-28T05:47:00Z</dcterms:modified>
</cp:coreProperties>
</file>