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ABA" w:rsidRPr="008E3ABA" w:rsidRDefault="008E3ABA" w:rsidP="008E3ABA">
      <w:pPr>
        <w:pStyle w:val="1"/>
        <w:spacing w:line="360" w:lineRule="auto"/>
        <w:ind w:firstLine="709"/>
        <w:rPr>
          <w:rFonts w:cs="Times New Roman"/>
        </w:rPr>
      </w:pPr>
      <w:bookmarkStart w:id="0" w:name="_GoBack"/>
      <w:bookmarkEnd w:id="0"/>
      <w:r w:rsidRPr="008E3ABA">
        <w:rPr>
          <w:rFonts w:cs="Times New Roman"/>
        </w:rPr>
        <w:t>Лабораторная работа 1</w:t>
      </w:r>
    </w:p>
    <w:p w:rsidR="008E3ABA" w:rsidRDefault="008E3ABA" w:rsidP="008E3ABA">
      <w:pPr>
        <w:pStyle w:val="1"/>
        <w:spacing w:line="360" w:lineRule="auto"/>
        <w:ind w:firstLine="709"/>
        <w:rPr>
          <w:rFonts w:cs="Times New Roman"/>
        </w:rPr>
      </w:pPr>
      <w:r w:rsidRPr="008E3ABA">
        <w:rPr>
          <w:rFonts w:cs="Times New Roman"/>
        </w:rPr>
        <w:t>Изучение свой</w:t>
      </w:r>
      <w:proofErr w:type="gramStart"/>
      <w:r w:rsidRPr="008E3ABA">
        <w:rPr>
          <w:rFonts w:cs="Times New Roman"/>
        </w:rPr>
        <w:t>ств пр</w:t>
      </w:r>
      <w:proofErr w:type="gramEnd"/>
      <w:r w:rsidRPr="008E3ABA">
        <w:rPr>
          <w:rFonts w:cs="Times New Roman"/>
        </w:rPr>
        <w:t>оводниковых материалов</w:t>
      </w:r>
    </w:p>
    <w:p w:rsidR="00E53DBE" w:rsidRPr="00BD71EE" w:rsidRDefault="00E53DBE" w:rsidP="008E3ABA">
      <w:pPr>
        <w:spacing w:line="360" w:lineRule="auto"/>
        <w:rPr>
          <w:b/>
        </w:rPr>
      </w:pPr>
      <w:r>
        <w:rPr>
          <w:b/>
        </w:rPr>
        <w:t>Тема:</w:t>
      </w:r>
      <w:r w:rsidR="00BD71EE" w:rsidRPr="00BD71EE">
        <w:rPr>
          <w:b/>
        </w:rPr>
        <w:t xml:space="preserve"> </w:t>
      </w:r>
      <w:r w:rsidR="00C37E1A">
        <w:rPr>
          <w:b/>
        </w:rPr>
        <w:t>«</w:t>
      </w:r>
      <w:r w:rsidR="00BD71EE" w:rsidRPr="00BD71EE">
        <w:rPr>
          <w:b/>
        </w:rPr>
        <w:t>Основные свойства проводниковых материалов</w:t>
      </w:r>
      <w:r w:rsidR="00C37E1A">
        <w:rPr>
          <w:b/>
        </w:rPr>
        <w:t>»</w:t>
      </w:r>
    </w:p>
    <w:p w:rsidR="008E3ABA" w:rsidRPr="008E3ABA" w:rsidRDefault="008E3ABA" w:rsidP="008E3ABA">
      <w:pPr>
        <w:spacing w:line="360" w:lineRule="auto"/>
      </w:pPr>
      <w:r w:rsidRPr="008E3ABA">
        <w:rPr>
          <w:b/>
        </w:rPr>
        <w:t>Цель работы:</w:t>
      </w:r>
      <w:r>
        <w:t xml:space="preserve"> изучить методы определения удельного электрического сопротивления металлов и сплавов в зависимости от температуры.</w:t>
      </w:r>
    </w:p>
    <w:p w:rsidR="00E53DBE" w:rsidRDefault="00E53DBE" w:rsidP="008E3ABA">
      <w:pPr>
        <w:pStyle w:val="a4"/>
        <w:spacing w:line="360" w:lineRule="auto"/>
        <w:ind w:left="0"/>
        <w:rPr>
          <w:b/>
        </w:rPr>
      </w:pPr>
    </w:p>
    <w:p w:rsidR="008E3ABA" w:rsidRDefault="008E3ABA" w:rsidP="008E3ABA">
      <w:pPr>
        <w:pStyle w:val="a4"/>
        <w:spacing w:line="360" w:lineRule="auto"/>
        <w:ind w:left="0"/>
        <w:rPr>
          <w:b/>
        </w:rPr>
      </w:pPr>
      <w:r>
        <w:rPr>
          <w:b/>
        </w:rPr>
        <w:t>Порядок запуска ВЛР</w:t>
      </w:r>
    </w:p>
    <w:p w:rsidR="008E3ABA" w:rsidRDefault="008E3ABA" w:rsidP="008E3ABA">
      <w:pPr>
        <w:pStyle w:val="a4"/>
        <w:numPr>
          <w:ilvl w:val="0"/>
          <w:numId w:val="1"/>
        </w:numPr>
        <w:spacing w:line="360" w:lineRule="auto"/>
        <w:ind w:left="0" w:firstLine="709"/>
      </w:pPr>
      <w:r>
        <w:t xml:space="preserve">Откройте на виртуальном рабочем столе папку </w:t>
      </w:r>
      <w:r>
        <w:rPr>
          <w:b/>
        </w:rPr>
        <w:t>«Лабораторные работы»</w:t>
      </w:r>
      <w:r>
        <w:t>, выберите папку «</w:t>
      </w:r>
      <w:proofErr w:type="spellStart"/>
      <w:r>
        <w:rPr>
          <w:b/>
          <w:lang w:val="en-US"/>
        </w:rPr>
        <w:t>toltgu</w:t>
      </w:r>
      <w:proofErr w:type="spellEnd"/>
      <w:r>
        <w:rPr>
          <w:b/>
        </w:rPr>
        <w:t xml:space="preserve"> 1.00</w:t>
      </w:r>
      <w:r>
        <w:t>», в ней откройте двойным щелчком мыши «</w:t>
      </w:r>
      <w:r>
        <w:rPr>
          <w:b/>
        </w:rPr>
        <w:t>Учебный терминал ТГУ</w:t>
      </w:r>
      <w:r>
        <w:t>».</w:t>
      </w:r>
    </w:p>
    <w:p w:rsidR="008E3ABA" w:rsidRDefault="008E3ABA" w:rsidP="008E3ABA">
      <w:pPr>
        <w:spacing w:line="360" w:lineRule="auto"/>
      </w:pPr>
    </w:p>
    <w:p w:rsidR="008E3ABA" w:rsidRDefault="008E3ABA" w:rsidP="008E3ABA">
      <w:pPr>
        <w:pStyle w:val="a4"/>
        <w:spacing w:line="360" w:lineRule="auto"/>
        <w:ind w:left="0" w:firstLine="0"/>
      </w:pPr>
      <w:r>
        <w:rPr>
          <w:noProof/>
          <w:lang w:eastAsia="ru-RU"/>
        </w:rPr>
        <w:drawing>
          <wp:inline distT="0" distB="0" distL="0" distR="0" wp14:anchorId="6B69C4C4" wp14:editId="53AE76B5">
            <wp:extent cx="5943600" cy="2190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ABA" w:rsidRDefault="008E3ABA" w:rsidP="008E3ABA">
      <w:pPr>
        <w:pStyle w:val="a4"/>
        <w:spacing w:line="360" w:lineRule="auto"/>
        <w:ind w:left="0"/>
      </w:pPr>
    </w:p>
    <w:p w:rsidR="008E3ABA" w:rsidRDefault="008E3ABA" w:rsidP="008E3ABA">
      <w:pPr>
        <w:spacing w:line="360" w:lineRule="auto"/>
      </w:pPr>
      <w:r>
        <w:t xml:space="preserve">Введите в поля </w:t>
      </w:r>
      <w:r>
        <w:rPr>
          <w:b/>
        </w:rPr>
        <w:t>Логин</w:t>
      </w:r>
      <w:r>
        <w:t xml:space="preserve"> (на русском языке) и </w:t>
      </w:r>
      <w:r>
        <w:rPr>
          <w:b/>
        </w:rPr>
        <w:t>Пароль</w:t>
      </w:r>
      <w:r>
        <w:t xml:space="preserve"> </w:t>
      </w:r>
    </w:p>
    <w:p w:rsidR="008E3ABA" w:rsidRDefault="008E3ABA" w:rsidP="008E3ABA">
      <w:pPr>
        <w:pStyle w:val="a4"/>
        <w:spacing w:line="360" w:lineRule="auto"/>
        <w:ind w:left="2123"/>
      </w:pPr>
      <w:proofErr w:type="spellStart"/>
      <w:r>
        <w:t>ТолТГУ</w:t>
      </w:r>
      <w:proofErr w:type="spellEnd"/>
      <w:r>
        <w:tab/>
      </w:r>
      <w:r>
        <w:tab/>
      </w:r>
      <w:r>
        <w:tab/>
        <w:t xml:space="preserve">3153776 </w:t>
      </w:r>
    </w:p>
    <w:p w:rsidR="008E3ABA" w:rsidRDefault="008E3ABA" w:rsidP="008E3ABA">
      <w:pPr>
        <w:pStyle w:val="a4"/>
        <w:spacing w:line="360" w:lineRule="auto"/>
        <w:ind w:left="2123"/>
      </w:pPr>
    </w:p>
    <w:p w:rsidR="008E3ABA" w:rsidRDefault="008E3ABA" w:rsidP="008E3ABA">
      <w:pPr>
        <w:pStyle w:val="a4"/>
        <w:numPr>
          <w:ilvl w:val="0"/>
          <w:numId w:val="1"/>
        </w:numPr>
        <w:spacing w:line="360" w:lineRule="auto"/>
        <w:ind w:left="0" w:firstLine="709"/>
      </w:pPr>
      <w:r>
        <w:t xml:space="preserve">Поле </w:t>
      </w:r>
      <w:r>
        <w:rPr>
          <w:b/>
        </w:rPr>
        <w:t>Пользователь</w:t>
      </w:r>
      <w:r>
        <w:t xml:space="preserve"> (</w:t>
      </w:r>
      <w:proofErr w:type="spellStart"/>
      <w:r>
        <w:t>Кришталл</w:t>
      </w:r>
      <w:proofErr w:type="spellEnd"/>
      <w:r>
        <w:t xml:space="preserve"> М.М.) оставьте без изменения. </w:t>
      </w:r>
    </w:p>
    <w:p w:rsidR="008E3ABA" w:rsidRDefault="008E3ABA" w:rsidP="008E3ABA">
      <w:pPr>
        <w:pStyle w:val="a4"/>
        <w:spacing w:line="360" w:lineRule="auto"/>
        <w:ind w:left="0"/>
      </w:pPr>
      <w:r>
        <w:t>Кликн</w:t>
      </w:r>
      <w:r w:rsidR="00C37E1A">
        <w:t>ите</w:t>
      </w:r>
      <w:r>
        <w:t xml:space="preserve"> по надписи «Учебный терминал». Появится надпись «Доступ открыт». Кликните по надписи.</w:t>
      </w:r>
    </w:p>
    <w:p w:rsidR="008E3ABA" w:rsidRDefault="008E3ABA" w:rsidP="008E3ABA">
      <w:pPr>
        <w:pStyle w:val="a4"/>
        <w:spacing w:line="360" w:lineRule="auto"/>
        <w:ind w:left="0"/>
      </w:pPr>
    </w:p>
    <w:p w:rsidR="008E3ABA" w:rsidRDefault="008E3ABA" w:rsidP="008E3ABA">
      <w:pPr>
        <w:pStyle w:val="a4"/>
        <w:numPr>
          <w:ilvl w:val="0"/>
          <w:numId w:val="1"/>
        </w:numPr>
        <w:spacing w:line="360" w:lineRule="auto"/>
        <w:ind w:left="0" w:firstLine="709"/>
      </w:pPr>
      <w:r>
        <w:t xml:space="preserve"> Выберите раздел «электротехническое материаловедение» и в верхнем правом углу укажите Вашу фамилию.</w:t>
      </w:r>
    </w:p>
    <w:p w:rsidR="008E3ABA" w:rsidRDefault="008E3ABA" w:rsidP="008E3ABA">
      <w:pPr>
        <w:pStyle w:val="a4"/>
        <w:spacing w:line="360" w:lineRule="auto"/>
        <w:ind w:left="0" w:firstLine="0"/>
        <w:jc w:val="center"/>
        <w:rPr>
          <w:noProof/>
          <w:lang w:eastAsia="ru-RU"/>
        </w:rPr>
      </w:pPr>
    </w:p>
    <w:p w:rsidR="008E3ABA" w:rsidRDefault="008E3ABA" w:rsidP="008E3ABA">
      <w:pPr>
        <w:pStyle w:val="a4"/>
        <w:spacing w:line="360" w:lineRule="auto"/>
        <w:ind w:left="0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460243C8" wp14:editId="5FEF2705">
            <wp:extent cx="4540250" cy="3226435"/>
            <wp:effectExtent l="0" t="0" r="0" b="0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 rotWithShape="1">
                    <a:blip r:embed="rId8"/>
                    <a:srcRect l="11772" t="3421" r="11783"/>
                    <a:stretch/>
                  </pic:blipFill>
                  <pic:spPr bwMode="auto">
                    <a:xfrm>
                      <a:off x="0" y="0"/>
                      <a:ext cx="4540250" cy="3226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E3ABA" w:rsidRDefault="008E3ABA" w:rsidP="008E3ABA">
      <w:pPr>
        <w:spacing w:line="360" w:lineRule="auto"/>
      </w:pPr>
      <w:r>
        <w:t>В появившемся списке выбираем виртуальную лабораторную работу «Изучени</w:t>
      </w:r>
      <w:r w:rsidR="00C37E1A">
        <w:t>е</w:t>
      </w:r>
      <w:r>
        <w:t xml:space="preserve"> свой</w:t>
      </w:r>
      <w:proofErr w:type="gramStart"/>
      <w:r>
        <w:t>ств пр</w:t>
      </w:r>
      <w:proofErr w:type="gramEnd"/>
      <w:r>
        <w:t>оводниковых материалов».</w:t>
      </w:r>
    </w:p>
    <w:p w:rsidR="008E3ABA" w:rsidRDefault="008E3ABA" w:rsidP="008E3ABA">
      <w:pPr>
        <w:spacing w:line="360" w:lineRule="auto"/>
      </w:pPr>
    </w:p>
    <w:p w:rsidR="008E3ABA" w:rsidRDefault="008E3ABA" w:rsidP="008E3ABA">
      <w:pPr>
        <w:spacing w:line="360" w:lineRule="auto"/>
      </w:pPr>
      <w:r>
        <w:rPr>
          <w:b/>
        </w:rPr>
        <w:t>Методические рекомендации</w:t>
      </w:r>
    </w:p>
    <w:p w:rsidR="008E3ABA" w:rsidRDefault="008E3ABA" w:rsidP="008E3ABA">
      <w:pPr>
        <w:spacing w:line="360" w:lineRule="auto"/>
      </w:pPr>
      <w:r>
        <w:t xml:space="preserve">Для изучения методических указаний к лабораторной работе </w:t>
      </w:r>
      <w:r w:rsidR="00C37E1A">
        <w:t xml:space="preserve">выберите </w:t>
      </w:r>
      <w:r>
        <w:t>«Вход» в колонке «Методика». Далее для запуска лабораторной работы необходимо пройти тестирование, правильно ответив на все 5 вопросов</w:t>
      </w:r>
      <w:r w:rsidR="00A24800">
        <w:t xml:space="preserve"> (Приложение А)</w:t>
      </w:r>
      <w:r>
        <w:t xml:space="preserve">. Для начала тестирования </w:t>
      </w:r>
      <w:r w:rsidR="00C37E1A">
        <w:t xml:space="preserve">выберите </w:t>
      </w:r>
      <w:r>
        <w:t xml:space="preserve">«Вход» в колонке «Тест». </w:t>
      </w:r>
    </w:p>
    <w:p w:rsidR="008E3ABA" w:rsidRDefault="008E3ABA" w:rsidP="008E3ABA">
      <w:pPr>
        <w:spacing w:line="360" w:lineRule="auto"/>
        <w:jc w:val="center"/>
      </w:pPr>
      <w:r>
        <w:rPr>
          <w:noProof/>
          <w:lang w:eastAsia="ru-RU"/>
        </w:rPr>
        <w:drawing>
          <wp:inline distT="0" distB="0" distL="0" distR="0" wp14:anchorId="666E9A0E" wp14:editId="3C18EF57">
            <wp:extent cx="4105275" cy="28765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ABA" w:rsidRDefault="008E3ABA" w:rsidP="008E3ABA">
      <w:pPr>
        <w:spacing w:line="360" w:lineRule="auto"/>
      </w:pPr>
      <w:r>
        <w:lastRenderedPageBreak/>
        <w:t>После успешного прохождения теста откроется лабораторная работа.</w:t>
      </w:r>
    </w:p>
    <w:p w:rsidR="008E3ABA" w:rsidRDefault="008E3ABA" w:rsidP="008E3ABA">
      <w:pPr>
        <w:spacing w:line="360" w:lineRule="auto"/>
      </w:pPr>
    </w:p>
    <w:p w:rsidR="008E3ABA" w:rsidRDefault="003A7283" w:rsidP="008E3ABA">
      <w:pPr>
        <w:spacing w:line="360" w:lineRule="auto"/>
        <w:ind w:firstLine="0"/>
      </w:pPr>
      <w:r>
        <w:rPr>
          <w:noProof/>
          <w:lang w:eastAsia="ru-RU"/>
        </w:rPr>
        <w:drawing>
          <wp:inline distT="0" distB="0" distL="0" distR="0" wp14:anchorId="63A748DC" wp14:editId="23A2FC29">
            <wp:extent cx="5934075" cy="4333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3ABA" w:rsidRDefault="008E3ABA" w:rsidP="008E3ABA">
      <w:pPr>
        <w:spacing w:line="360" w:lineRule="auto"/>
      </w:pPr>
    </w:p>
    <w:p w:rsidR="008E3ABA" w:rsidRDefault="008E3ABA" w:rsidP="008E3ABA">
      <w:pPr>
        <w:spacing w:line="360" w:lineRule="auto"/>
      </w:pPr>
      <w:r>
        <w:t>Для изучения методически</w:t>
      </w:r>
      <w:r w:rsidR="00C37E1A">
        <w:t>х</w:t>
      </w:r>
      <w:r>
        <w:t xml:space="preserve"> </w:t>
      </w:r>
      <w:r w:rsidR="00B50671">
        <w:t>указаний</w:t>
      </w:r>
      <w:r>
        <w:t xml:space="preserve"> во время выполнения лабораторной работы кликните по кнопке «Инфо» в левом нижнем углу.</w:t>
      </w:r>
    </w:p>
    <w:p w:rsidR="00722E76" w:rsidRPr="008E3ABA" w:rsidRDefault="00722E76" w:rsidP="008E3ABA">
      <w:pPr>
        <w:spacing w:line="360" w:lineRule="auto"/>
        <w:jc w:val="left"/>
      </w:pPr>
    </w:p>
    <w:p w:rsidR="004D69F2" w:rsidRPr="003A7283" w:rsidRDefault="004D69F2" w:rsidP="003A7283">
      <w:pPr>
        <w:spacing w:line="360" w:lineRule="auto"/>
        <w:jc w:val="left"/>
        <w:rPr>
          <w:b/>
        </w:rPr>
      </w:pPr>
      <w:r w:rsidRPr="003A7283">
        <w:rPr>
          <w:b/>
        </w:rPr>
        <w:t>Пояснения к выполнению работы</w:t>
      </w:r>
    </w:p>
    <w:p w:rsidR="00016206" w:rsidRPr="008E3ABA" w:rsidRDefault="00016206" w:rsidP="008E3ABA">
      <w:pPr>
        <w:spacing w:line="360" w:lineRule="auto"/>
      </w:pPr>
      <w:r w:rsidRPr="008E3ABA">
        <w:t>Каждый студент выполняет исследование только одного материала из трех</w:t>
      </w:r>
      <w:r w:rsidR="003A7283">
        <w:t xml:space="preserve"> (только один опыт). Номер опыта</w:t>
      </w:r>
      <w:r w:rsidRPr="008E3ABA">
        <w:t xml:space="preserve"> выбирается по первой букве фамилии студента согласно таблице</w:t>
      </w:r>
      <w:r w:rsidR="003A7283">
        <w:t xml:space="preserve"> 1</w:t>
      </w:r>
      <w:r w:rsidRPr="008E3ABA">
        <w:t>.</w:t>
      </w:r>
    </w:p>
    <w:p w:rsidR="00016206" w:rsidRPr="008E3ABA" w:rsidRDefault="00016206" w:rsidP="008E3ABA">
      <w:pPr>
        <w:spacing w:line="360" w:lineRule="auto"/>
      </w:pPr>
    </w:p>
    <w:p w:rsidR="00C37E1A" w:rsidRDefault="00016206" w:rsidP="004C1A3B">
      <w:pPr>
        <w:spacing w:line="360" w:lineRule="auto"/>
        <w:jc w:val="right"/>
      </w:pPr>
      <w:r w:rsidRPr="008E3ABA">
        <w:t xml:space="preserve">Таблица </w:t>
      </w:r>
      <w:r w:rsidR="003A7283">
        <w:t>1</w:t>
      </w:r>
    </w:p>
    <w:p w:rsidR="00016206" w:rsidRPr="008E3ABA" w:rsidRDefault="00016206" w:rsidP="004C1A3B">
      <w:pPr>
        <w:spacing w:line="360" w:lineRule="auto"/>
        <w:jc w:val="center"/>
      </w:pPr>
      <w:r w:rsidRPr="008E3ABA">
        <w:t>Выбор номера опыта по первой букве фамилии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0"/>
        <w:gridCol w:w="1365"/>
      </w:tblGrid>
      <w:tr w:rsidR="00016206" w:rsidRPr="008E3ABA" w:rsidTr="00016206">
        <w:trPr>
          <w:jc w:val="center"/>
        </w:trPr>
        <w:tc>
          <w:tcPr>
            <w:tcW w:w="0" w:type="auto"/>
          </w:tcPr>
          <w:p w:rsidR="00016206" w:rsidRPr="008E3ABA" w:rsidRDefault="00016206" w:rsidP="00E53DBE">
            <w:pPr>
              <w:spacing w:line="360" w:lineRule="auto"/>
              <w:ind w:firstLine="22"/>
              <w:jc w:val="center"/>
              <w:rPr>
                <w:rFonts w:eastAsia="Times New Roman"/>
                <w:b/>
                <w:bCs/>
                <w:lang w:eastAsia="ru-RU"/>
              </w:rPr>
            </w:pPr>
            <w:r w:rsidRPr="008E3ABA">
              <w:rPr>
                <w:rFonts w:eastAsia="Times New Roman"/>
                <w:b/>
                <w:bCs/>
                <w:lang w:eastAsia="ru-RU"/>
              </w:rPr>
              <w:t>Первая буква фамилии</w:t>
            </w:r>
          </w:p>
        </w:tc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ind w:firstLine="0"/>
              <w:jc w:val="center"/>
              <w:rPr>
                <w:rFonts w:eastAsia="Times New Roman"/>
                <w:b/>
                <w:bCs/>
                <w:lang w:val="en-US" w:eastAsia="ru-RU"/>
              </w:rPr>
            </w:pPr>
            <w:r w:rsidRPr="008E3ABA">
              <w:rPr>
                <w:rFonts w:eastAsia="Times New Roman"/>
                <w:b/>
                <w:bCs/>
                <w:lang w:val="en-US" w:eastAsia="ru-RU"/>
              </w:rPr>
              <w:t>№</w:t>
            </w:r>
            <w:r w:rsidRPr="008E3ABA">
              <w:rPr>
                <w:rFonts w:eastAsia="Times New Roman"/>
                <w:b/>
                <w:bCs/>
                <w:lang w:eastAsia="ru-RU"/>
              </w:rPr>
              <w:t xml:space="preserve"> </w:t>
            </w:r>
            <w:r w:rsidR="00C37E1A">
              <w:rPr>
                <w:rFonts w:eastAsia="Times New Roman"/>
                <w:b/>
                <w:bCs/>
                <w:lang w:eastAsia="ru-RU"/>
              </w:rPr>
              <w:t>о</w:t>
            </w:r>
            <w:r w:rsidR="00F70027" w:rsidRPr="008E3ABA">
              <w:rPr>
                <w:rFonts w:eastAsia="Times New Roman"/>
                <w:b/>
                <w:bCs/>
                <w:lang w:eastAsia="ru-RU"/>
              </w:rPr>
              <w:t>пыта</w:t>
            </w:r>
          </w:p>
        </w:tc>
      </w:tr>
      <w:tr w:rsidR="00016206" w:rsidRPr="008E3ABA" w:rsidTr="00016206">
        <w:trPr>
          <w:jc w:val="center"/>
        </w:trPr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  <w:rPr>
                <w:rFonts w:eastAsia="Times New Roman"/>
                <w:lang w:val="en-US" w:eastAsia="ru-RU"/>
              </w:rPr>
            </w:pPr>
            <w:r w:rsidRPr="008E3ABA">
              <w:t>А, Б, В, Г, Д, Е, Ё, Ж</w:t>
            </w:r>
          </w:p>
        </w:tc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  <w:rPr>
                <w:rFonts w:eastAsia="Times New Roman"/>
                <w:lang w:val="en-US" w:eastAsia="ru-RU"/>
              </w:rPr>
            </w:pPr>
            <w:r w:rsidRPr="008E3ABA">
              <w:rPr>
                <w:rFonts w:eastAsia="Times New Roman"/>
                <w:lang w:val="en-US" w:eastAsia="ru-RU"/>
              </w:rPr>
              <w:t>1</w:t>
            </w:r>
          </w:p>
        </w:tc>
      </w:tr>
      <w:tr w:rsidR="00016206" w:rsidRPr="008E3ABA" w:rsidTr="00016206">
        <w:trPr>
          <w:jc w:val="center"/>
        </w:trPr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</w:pPr>
            <w:r w:rsidRPr="008E3ABA">
              <w:lastRenderedPageBreak/>
              <w:t>З, И, К, Л, М, Н, О, П</w:t>
            </w:r>
          </w:p>
        </w:tc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  <w:rPr>
                <w:rFonts w:eastAsia="Times New Roman"/>
                <w:lang w:eastAsia="ru-RU"/>
              </w:rPr>
            </w:pPr>
            <w:r w:rsidRPr="008E3ABA">
              <w:rPr>
                <w:rFonts w:eastAsia="Times New Roman"/>
                <w:lang w:eastAsia="ru-RU"/>
              </w:rPr>
              <w:t>2</w:t>
            </w:r>
          </w:p>
        </w:tc>
      </w:tr>
      <w:tr w:rsidR="00016206" w:rsidRPr="008E3ABA" w:rsidTr="00016206">
        <w:trPr>
          <w:jc w:val="center"/>
        </w:trPr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</w:pPr>
            <w:r w:rsidRPr="008E3ABA">
              <w:t>Р, С, Т, У, Ф, Х, Ц, Ч, Ш, Щ, Э, Ю, Я</w:t>
            </w:r>
          </w:p>
        </w:tc>
        <w:tc>
          <w:tcPr>
            <w:tcW w:w="0" w:type="auto"/>
          </w:tcPr>
          <w:p w:rsidR="00016206" w:rsidRPr="008E3ABA" w:rsidRDefault="00016206" w:rsidP="008E3ABA">
            <w:pPr>
              <w:spacing w:line="360" w:lineRule="auto"/>
              <w:jc w:val="center"/>
              <w:rPr>
                <w:rFonts w:eastAsia="Times New Roman"/>
                <w:lang w:eastAsia="ru-RU"/>
              </w:rPr>
            </w:pPr>
            <w:r w:rsidRPr="008E3ABA">
              <w:rPr>
                <w:rFonts w:eastAsia="Times New Roman"/>
                <w:lang w:eastAsia="ru-RU"/>
              </w:rPr>
              <w:t>3</w:t>
            </w:r>
          </w:p>
        </w:tc>
      </w:tr>
    </w:tbl>
    <w:p w:rsidR="004D69F2" w:rsidRPr="008E3ABA" w:rsidRDefault="0014437A" w:rsidP="008E3ABA">
      <w:pPr>
        <w:spacing w:line="360" w:lineRule="auto"/>
      </w:pPr>
      <w:r w:rsidRPr="008E3ABA">
        <w:t xml:space="preserve">1. </w:t>
      </w:r>
      <w:r w:rsidR="004D69F2" w:rsidRPr="008E3ABA">
        <w:t>Необходимо снять зависимости напряжений и токов проводников от температуры</w:t>
      </w:r>
      <w:r w:rsidR="00214EC7" w:rsidRPr="008E3ABA">
        <w:t xml:space="preserve"> </w:t>
      </w:r>
      <w:r w:rsidR="00214EC7" w:rsidRPr="004C1A3B">
        <w:rPr>
          <w:i/>
        </w:rPr>
        <w:t>Т</w:t>
      </w:r>
      <w:r w:rsidR="004D69F2" w:rsidRPr="008E3ABA">
        <w:t xml:space="preserve">. </w:t>
      </w:r>
    </w:p>
    <w:p w:rsidR="00214EC7" w:rsidRPr="008E3ABA" w:rsidRDefault="00214EC7" w:rsidP="008E3ABA">
      <w:pPr>
        <w:spacing w:line="360" w:lineRule="auto"/>
      </w:pPr>
      <w:r w:rsidRPr="008E3ABA">
        <w:rPr>
          <w:noProof/>
          <w:lang w:eastAsia="ru-RU"/>
        </w:rPr>
        <w:drawing>
          <wp:inline distT="0" distB="0" distL="0" distR="0" wp14:anchorId="1763C203" wp14:editId="6916A103">
            <wp:extent cx="5940425" cy="334137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4EC7" w:rsidRPr="008E3ABA" w:rsidRDefault="00214EC7" w:rsidP="008E3ABA">
      <w:pPr>
        <w:spacing w:line="360" w:lineRule="auto"/>
      </w:pPr>
    </w:p>
    <w:p w:rsidR="004D69F2" w:rsidRPr="008E3ABA" w:rsidRDefault="004D69F2" w:rsidP="008E3ABA">
      <w:pPr>
        <w:spacing w:line="360" w:lineRule="auto"/>
      </w:pPr>
      <w:r w:rsidRPr="008E3ABA">
        <w:t xml:space="preserve">Напряжение на проводнике </w:t>
      </w:r>
      <w:proofErr w:type="spellStart"/>
      <w:proofErr w:type="gramStart"/>
      <w:r w:rsidRPr="004C1A3B">
        <w:rPr>
          <w:i/>
        </w:rPr>
        <w:t>U</w:t>
      </w:r>
      <w:proofErr w:type="gramEnd"/>
      <w:r w:rsidRPr="004C1A3B">
        <w:rPr>
          <w:i/>
          <w:vertAlign w:val="subscript"/>
        </w:rPr>
        <w:t>х</w:t>
      </w:r>
      <w:proofErr w:type="spellEnd"/>
      <w:r w:rsidRPr="008E3ABA">
        <w:t xml:space="preserve"> отображается вольтметром 1. Ток</w:t>
      </w:r>
      <w:r w:rsidR="00214EC7" w:rsidRPr="008E3ABA">
        <w:t xml:space="preserve"> </w:t>
      </w:r>
      <w:r w:rsidR="00214EC7" w:rsidRPr="004C1A3B">
        <w:rPr>
          <w:i/>
        </w:rPr>
        <w:t>I</w:t>
      </w:r>
      <w:r w:rsidRPr="008E3ABA">
        <w:t xml:space="preserve"> проводника численно равен напряжению </w:t>
      </w:r>
      <w:proofErr w:type="spellStart"/>
      <w:proofErr w:type="gramStart"/>
      <w:r w:rsidRPr="008E3ABA">
        <w:t>U</w:t>
      </w:r>
      <w:proofErr w:type="gramEnd"/>
      <w:r w:rsidRPr="004C1A3B">
        <w:rPr>
          <w:vertAlign w:val="subscript"/>
        </w:rPr>
        <w:t>о</w:t>
      </w:r>
      <w:proofErr w:type="spellEnd"/>
      <w:r w:rsidRPr="008E3ABA">
        <w:t xml:space="preserve"> на эталонном сопротивлении </w:t>
      </w:r>
      <w:proofErr w:type="spellStart"/>
      <w:r w:rsidRPr="008E3ABA">
        <w:t>R</w:t>
      </w:r>
      <w:r w:rsidRPr="004C1A3B">
        <w:rPr>
          <w:vertAlign w:val="subscript"/>
        </w:rPr>
        <w:t>эт</w:t>
      </w:r>
      <w:proofErr w:type="spellEnd"/>
      <w:r w:rsidRPr="008E3ABA">
        <w:t xml:space="preserve"> (отображается вольтметром 2).</w:t>
      </w:r>
    </w:p>
    <w:p w:rsidR="004D69F2" w:rsidRPr="008E3ABA" w:rsidRDefault="004D69F2" w:rsidP="003A7283">
      <w:pPr>
        <w:spacing w:line="360" w:lineRule="auto"/>
        <w:jc w:val="center"/>
      </w:pPr>
      <w:r w:rsidRPr="004C1A3B">
        <w:rPr>
          <w:i/>
        </w:rPr>
        <w:t>I</w:t>
      </w:r>
      <w:r w:rsidRPr="008E3ABA">
        <w:t xml:space="preserve"> = </w:t>
      </w:r>
      <w:proofErr w:type="spellStart"/>
      <w:proofErr w:type="gramStart"/>
      <w:r w:rsidRPr="004C1A3B">
        <w:rPr>
          <w:i/>
        </w:rPr>
        <w:t>U</w:t>
      </w:r>
      <w:proofErr w:type="gramEnd"/>
      <w:r w:rsidRPr="004C1A3B">
        <w:rPr>
          <w:vertAlign w:val="subscript"/>
        </w:rPr>
        <w:t>о</w:t>
      </w:r>
      <w:proofErr w:type="spellEnd"/>
      <w:r w:rsidRPr="008E3ABA">
        <w:t xml:space="preserve"> / </w:t>
      </w:r>
      <w:proofErr w:type="spellStart"/>
      <w:r w:rsidRPr="004C1A3B">
        <w:rPr>
          <w:i/>
        </w:rPr>
        <w:t>R</w:t>
      </w:r>
      <w:r w:rsidRPr="004C1A3B">
        <w:rPr>
          <w:vertAlign w:val="subscript"/>
        </w:rPr>
        <w:t>эт</w:t>
      </w:r>
      <w:proofErr w:type="spellEnd"/>
      <w:r w:rsidRPr="008E3ABA">
        <w:t>,</w:t>
      </w:r>
    </w:p>
    <w:p w:rsidR="004D69F2" w:rsidRPr="008E3ABA" w:rsidRDefault="004D69F2" w:rsidP="004C1A3B">
      <w:pPr>
        <w:spacing w:line="360" w:lineRule="auto"/>
        <w:ind w:firstLine="0"/>
      </w:pPr>
      <w:r w:rsidRPr="008E3ABA">
        <w:t xml:space="preserve">где </w:t>
      </w:r>
      <w:proofErr w:type="spellStart"/>
      <w:proofErr w:type="gramStart"/>
      <w:r w:rsidRPr="004C1A3B">
        <w:rPr>
          <w:i/>
        </w:rPr>
        <w:t>R</w:t>
      </w:r>
      <w:proofErr w:type="gramEnd"/>
      <w:r w:rsidRPr="004C1A3B">
        <w:rPr>
          <w:vertAlign w:val="subscript"/>
        </w:rPr>
        <w:t>эт</w:t>
      </w:r>
      <w:proofErr w:type="spellEnd"/>
      <w:r w:rsidRPr="008E3ABA">
        <w:t xml:space="preserve"> = 1 Ом.</w:t>
      </w:r>
    </w:p>
    <w:p w:rsidR="0070453C" w:rsidRPr="008E3ABA" w:rsidRDefault="004D69F2" w:rsidP="008E3ABA">
      <w:pPr>
        <w:spacing w:line="360" w:lineRule="auto"/>
      </w:pPr>
      <w:r w:rsidRPr="008E3ABA">
        <w:t>Результаты измерений свести в таблицу 1</w:t>
      </w:r>
      <w:r w:rsidR="005622F7">
        <w:t>.</w:t>
      </w:r>
    </w:p>
    <w:p w:rsidR="00016206" w:rsidRPr="008E3ABA" w:rsidRDefault="00016206" w:rsidP="008E3ABA">
      <w:pPr>
        <w:spacing w:line="360" w:lineRule="auto"/>
      </w:pPr>
    </w:p>
    <w:p w:rsidR="00C37E1A" w:rsidRDefault="00D04BD4" w:rsidP="004C1A3B">
      <w:pPr>
        <w:spacing w:line="360" w:lineRule="auto"/>
        <w:jc w:val="right"/>
      </w:pPr>
      <w:r>
        <w:t>Таблица 2</w:t>
      </w:r>
    </w:p>
    <w:p w:rsidR="00722E76" w:rsidRPr="008E3ABA" w:rsidRDefault="00722E76" w:rsidP="004C1A3B">
      <w:pPr>
        <w:spacing w:line="360" w:lineRule="auto"/>
        <w:jc w:val="center"/>
      </w:pPr>
      <w:r w:rsidRPr="008E3ABA">
        <w:t xml:space="preserve">Результаты исследования </w:t>
      </w:r>
      <w:r w:rsidRPr="008E3ABA">
        <w:rPr>
          <w:color w:val="C00000"/>
        </w:rPr>
        <w:t>никеля (опыт 1)</w:t>
      </w:r>
    </w:p>
    <w:tbl>
      <w:tblPr>
        <w:tblStyle w:val="a3"/>
        <w:tblW w:w="945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660"/>
        <w:gridCol w:w="801"/>
        <w:gridCol w:w="800"/>
        <w:gridCol w:w="800"/>
        <w:gridCol w:w="878"/>
        <w:gridCol w:w="878"/>
        <w:gridCol w:w="878"/>
        <w:gridCol w:w="878"/>
        <w:gridCol w:w="878"/>
        <w:gridCol w:w="878"/>
      </w:tblGrid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4C1A3B">
              <w:rPr>
                <w:i/>
                <w:sz w:val="26"/>
                <w:szCs w:val="26"/>
              </w:rPr>
              <w:t>Т</w:t>
            </w:r>
            <w:r w:rsidRPr="008E3ABA">
              <w:rPr>
                <w:sz w:val="26"/>
                <w:szCs w:val="26"/>
              </w:rPr>
              <w:t xml:space="preserve">, </w:t>
            </w:r>
            <w:r w:rsidR="00C37E1A">
              <w:rPr>
                <w:sz w:val="26"/>
                <w:szCs w:val="26"/>
              </w:rPr>
              <w:t>°</w:t>
            </w:r>
            <w:r w:rsidRPr="008E3ABA">
              <w:rPr>
                <w:sz w:val="26"/>
                <w:szCs w:val="26"/>
              </w:rPr>
              <w:t>С</w:t>
            </w:r>
          </w:p>
        </w:tc>
        <w:tc>
          <w:tcPr>
            <w:tcW w:w="660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20</w:t>
            </w:r>
          </w:p>
        </w:tc>
        <w:tc>
          <w:tcPr>
            <w:tcW w:w="801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40</w:t>
            </w:r>
          </w:p>
        </w:tc>
        <w:tc>
          <w:tcPr>
            <w:tcW w:w="800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60</w:t>
            </w:r>
          </w:p>
        </w:tc>
        <w:tc>
          <w:tcPr>
            <w:tcW w:w="800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80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100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120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140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160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180</w:t>
            </w:r>
          </w:p>
        </w:tc>
        <w:tc>
          <w:tcPr>
            <w:tcW w:w="878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>200</w:t>
            </w:r>
          </w:p>
        </w:tc>
      </w:tr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proofErr w:type="spellStart"/>
            <w:proofErr w:type="gramStart"/>
            <w:r w:rsidRPr="004C1A3B">
              <w:rPr>
                <w:i/>
                <w:sz w:val="26"/>
                <w:szCs w:val="26"/>
              </w:rPr>
              <w:t>U</w:t>
            </w:r>
            <w:proofErr w:type="gramEnd"/>
            <w:r w:rsidRPr="004C1A3B">
              <w:rPr>
                <w:i/>
                <w:sz w:val="26"/>
                <w:szCs w:val="26"/>
                <w:vertAlign w:val="subscript"/>
              </w:rPr>
              <w:t>х</w:t>
            </w:r>
            <w:proofErr w:type="spellEnd"/>
            <w:r w:rsidRPr="008E3ABA">
              <w:rPr>
                <w:sz w:val="26"/>
                <w:szCs w:val="26"/>
              </w:rPr>
              <w:t>, В</w:t>
            </w:r>
          </w:p>
        </w:tc>
        <w:tc>
          <w:tcPr>
            <w:tcW w:w="66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1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proofErr w:type="spellStart"/>
            <w:proofErr w:type="gramStart"/>
            <w:r w:rsidRPr="004C1A3B">
              <w:rPr>
                <w:i/>
                <w:sz w:val="26"/>
                <w:szCs w:val="26"/>
              </w:rPr>
              <w:t>U</w:t>
            </w:r>
            <w:proofErr w:type="gramEnd"/>
            <w:r w:rsidRPr="004C1A3B">
              <w:rPr>
                <w:sz w:val="26"/>
                <w:szCs w:val="26"/>
                <w:vertAlign w:val="subscript"/>
              </w:rPr>
              <w:t>о</w:t>
            </w:r>
            <w:proofErr w:type="spellEnd"/>
            <w:r w:rsidRPr="008E3ABA">
              <w:rPr>
                <w:sz w:val="26"/>
                <w:szCs w:val="26"/>
              </w:rPr>
              <w:t>, В</w:t>
            </w:r>
          </w:p>
        </w:tc>
        <w:tc>
          <w:tcPr>
            <w:tcW w:w="66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1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722E76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4C1A3B">
              <w:rPr>
                <w:i/>
                <w:sz w:val="26"/>
                <w:szCs w:val="26"/>
              </w:rPr>
              <w:t>I</w:t>
            </w:r>
            <w:r w:rsidRPr="008E3ABA">
              <w:rPr>
                <w:sz w:val="26"/>
                <w:szCs w:val="26"/>
              </w:rPr>
              <w:t>, А</w:t>
            </w:r>
          </w:p>
        </w:tc>
        <w:tc>
          <w:tcPr>
            <w:tcW w:w="66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1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214EC7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4C1A3B">
              <w:rPr>
                <w:i/>
                <w:sz w:val="26"/>
                <w:szCs w:val="26"/>
              </w:rPr>
              <w:lastRenderedPageBreak/>
              <w:t>R</w:t>
            </w:r>
            <w:r w:rsidRPr="008E3ABA">
              <w:rPr>
                <w:sz w:val="26"/>
                <w:szCs w:val="26"/>
              </w:rPr>
              <w:t>, Ом</w:t>
            </w:r>
          </w:p>
        </w:tc>
        <w:tc>
          <w:tcPr>
            <w:tcW w:w="66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1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</w:tr>
      <w:tr w:rsidR="00722E76" w:rsidRPr="008E3ABA" w:rsidTr="00D04BD4">
        <w:trPr>
          <w:jc w:val="center"/>
        </w:trPr>
        <w:tc>
          <w:tcPr>
            <w:tcW w:w="1129" w:type="dxa"/>
          </w:tcPr>
          <w:p w:rsidR="00722E76" w:rsidRPr="008E3ABA" w:rsidRDefault="00214EC7" w:rsidP="00D04BD4">
            <w:pPr>
              <w:spacing w:line="360" w:lineRule="auto"/>
              <w:ind w:firstLine="22"/>
              <w:rPr>
                <w:sz w:val="26"/>
                <w:szCs w:val="26"/>
              </w:rPr>
            </w:pPr>
            <w:r w:rsidRPr="008E3ABA">
              <w:rPr>
                <w:sz w:val="26"/>
                <w:szCs w:val="26"/>
              </w:rPr>
              <w:t xml:space="preserve">ρ, </w:t>
            </w:r>
            <w:proofErr w:type="spellStart"/>
            <w:r w:rsidRPr="008E3ABA">
              <w:rPr>
                <w:sz w:val="26"/>
                <w:szCs w:val="26"/>
              </w:rPr>
              <w:t>Ом∙м</w:t>
            </w:r>
            <w:proofErr w:type="spellEnd"/>
          </w:p>
        </w:tc>
        <w:tc>
          <w:tcPr>
            <w:tcW w:w="66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1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00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878" w:type="dxa"/>
          </w:tcPr>
          <w:p w:rsidR="00722E76" w:rsidRPr="008E3ABA" w:rsidRDefault="00722E76" w:rsidP="008E3ABA">
            <w:pPr>
              <w:spacing w:line="360" w:lineRule="auto"/>
              <w:rPr>
                <w:sz w:val="26"/>
                <w:szCs w:val="26"/>
              </w:rPr>
            </w:pPr>
          </w:p>
        </w:tc>
      </w:tr>
    </w:tbl>
    <w:p w:rsidR="00722E76" w:rsidRPr="008E3ABA" w:rsidRDefault="00722E76" w:rsidP="008E3ABA">
      <w:pPr>
        <w:spacing w:line="360" w:lineRule="auto"/>
      </w:pPr>
    </w:p>
    <w:p w:rsidR="00E53DBE" w:rsidRDefault="00E53DBE" w:rsidP="008E3ABA">
      <w:pPr>
        <w:spacing w:line="360" w:lineRule="auto"/>
      </w:pPr>
    </w:p>
    <w:p w:rsidR="004D69F2" w:rsidRPr="008E3ABA" w:rsidRDefault="0014437A" w:rsidP="008E3ABA">
      <w:pPr>
        <w:spacing w:line="360" w:lineRule="auto"/>
      </w:pPr>
      <w:r w:rsidRPr="008E3ABA">
        <w:t xml:space="preserve">2. </w:t>
      </w:r>
      <w:r w:rsidR="00214EC7" w:rsidRPr="008E3ABA">
        <w:t>Рассч</w:t>
      </w:r>
      <w:r w:rsidR="00D04BD4">
        <w:t>итать сопротивления проводников:</w:t>
      </w:r>
    </w:p>
    <w:p w:rsidR="00214EC7" w:rsidRPr="008E3ABA" w:rsidRDefault="00214EC7" w:rsidP="00D04BD4">
      <w:pPr>
        <w:spacing w:line="360" w:lineRule="auto"/>
        <w:jc w:val="center"/>
      </w:pPr>
      <w:r w:rsidRPr="004C1A3B">
        <w:rPr>
          <w:i/>
        </w:rPr>
        <w:t>R</w:t>
      </w:r>
      <w:r w:rsidRPr="008E3ABA">
        <w:t xml:space="preserve"> = </w:t>
      </w:r>
      <w:proofErr w:type="spellStart"/>
      <w:proofErr w:type="gramStart"/>
      <w:r w:rsidRPr="004C1A3B">
        <w:rPr>
          <w:i/>
        </w:rPr>
        <w:t>U</w:t>
      </w:r>
      <w:proofErr w:type="gramEnd"/>
      <w:r w:rsidRPr="004C1A3B">
        <w:rPr>
          <w:i/>
          <w:vertAlign w:val="subscript"/>
        </w:rPr>
        <w:t>х</w:t>
      </w:r>
      <w:proofErr w:type="spellEnd"/>
      <w:r w:rsidRPr="008E3ABA">
        <w:t xml:space="preserve"> / </w:t>
      </w:r>
      <w:r w:rsidRPr="004C1A3B">
        <w:rPr>
          <w:i/>
        </w:rPr>
        <w:t>I</w:t>
      </w:r>
    </w:p>
    <w:p w:rsidR="00214EC7" w:rsidRPr="008E3ABA" w:rsidRDefault="0014437A" w:rsidP="008E3ABA">
      <w:pPr>
        <w:spacing w:line="360" w:lineRule="auto"/>
      </w:pPr>
      <w:r w:rsidRPr="008E3ABA">
        <w:t>Рассчитать и</w:t>
      </w:r>
      <w:r w:rsidR="00214EC7" w:rsidRPr="008E3ABA">
        <w:t xml:space="preserve">х удельные сопротивления </w:t>
      </w:r>
      <w:r w:rsidR="00214EC7" w:rsidRPr="008E3ABA">
        <w:rPr>
          <w:sz w:val="26"/>
          <w:szCs w:val="26"/>
        </w:rPr>
        <w:t xml:space="preserve">ρ </w:t>
      </w:r>
      <w:r w:rsidR="00214EC7" w:rsidRPr="008E3ABA">
        <w:t>согласно формуле (2) из методических указаний</w:t>
      </w:r>
      <w:r w:rsidR="00B50671">
        <w:t xml:space="preserve"> (кнопка «Инфо» в левом нижнем углу).</w:t>
      </w:r>
    </w:p>
    <w:p w:rsidR="00214EC7" w:rsidRPr="008E3ABA" w:rsidRDefault="0014437A" w:rsidP="008E3ABA">
      <w:pPr>
        <w:spacing w:line="360" w:lineRule="auto"/>
      </w:pPr>
      <w:r w:rsidRPr="008E3ABA">
        <w:t>Рассчитать (одно значение) т</w:t>
      </w:r>
      <w:r w:rsidR="00214EC7" w:rsidRPr="008E3ABA">
        <w:t>емпературный коэффициент электрического сопротивления α</w:t>
      </w:r>
      <w:r w:rsidRPr="008E3ABA">
        <w:rPr>
          <w:vertAlign w:val="subscript"/>
        </w:rPr>
        <w:t>0</w:t>
      </w:r>
      <w:r w:rsidRPr="008E3ABA">
        <w:t xml:space="preserve"> согласно формуле (5) из методических </w:t>
      </w:r>
      <w:r w:rsidRPr="00E53DBE">
        <w:t>указаний. Температуры расчетных точек выбираются самостоятельно. За величину ρ взять среднее значение на выбранном диапазоне.</w:t>
      </w:r>
    </w:p>
    <w:p w:rsidR="00214EC7" w:rsidRPr="008E3ABA" w:rsidRDefault="00214EC7" w:rsidP="008E3ABA">
      <w:pPr>
        <w:spacing w:line="360" w:lineRule="auto"/>
      </w:pPr>
    </w:p>
    <w:p w:rsidR="004D69F2" w:rsidRPr="008E3ABA" w:rsidRDefault="0014437A" w:rsidP="008E3ABA">
      <w:pPr>
        <w:spacing w:line="360" w:lineRule="auto"/>
      </w:pPr>
      <w:r w:rsidRPr="008E3ABA">
        <w:t>3. П</w:t>
      </w:r>
      <w:r w:rsidR="004D69F2" w:rsidRPr="008E3ABA">
        <w:t>остроить график зависимост</w:t>
      </w:r>
      <w:r w:rsidRPr="008E3ABA">
        <w:t>и</w:t>
      </w:r>
      <w:r w:rsidR="004D69F2" w:rsidRPr="008E3ABA">
        <w:t xml:space="preserve"> </w:t>
      </w:r>
      <w:r w:rsidRPr="008E3ABA">
        <w:t xml:space="preserve">удельного </w:t>
      </w:r>
      <w:r w:rsidR="004D69F2" w:rsidRPr="008E3ABA">
        <w:t>сопротивлени</w:t>
      </w:r>
      <w:r w:rsidRPr="008E3ABA">
        <w:t>я</w:t>
      </w:r>
      <w:r w:rsidR="004D69F2" w:rsidRPr="008E3ABA">
        <w:t xml:space="preserve"> проводник</w:t>
      </w:r>
      <w:r w:rsidRPr="008E3ABA">
        <w:t>а</w:t>
      </w:r>
      <w:r w:rsidR="004D69F2" w:rsidRPr="008E3ABA">
        <w:t xml:space="preserve"> </w:t>
      </w:r>
      <w:r w:rsidRPr="008E3ABA">
        <w:t>от температуры. На графике отметить точки, использованные для расчета α</w:t>
      </w:r>
      <w:r w:rsidRPr="008E3ABA">
        <w:rPr>
          <w:vertAlign w:val="subscript"/>
        </w:rPr>
        <w:t>0</w:t>
      </w:r>
      <w:r w:rsidRPr="008E3ABA">
        <w:t>.</w:t>
      </w:r>
    </w:p>
    <w:p w:rsidR="0014437A" w:rsidRPr="008E3ABA" w:rsidRDefault="0014437A" w:rsidP="008E3ABA">
      <w:pPr>
        <w:spacing w:line="360" w:lineRule="auto"/>
      </w:pPr>
    </w:p>
    <w:p w:rsidR="0014437A" w:rsidRDefault="0014437A" w:rsidP="00D04BD4">
      <w:pPr>
        <w:spacing w:line="360" w:lineRule="auto"/>
        <w:ind w:firstLine="708"/>
      </w:pPr>
      <w:r w:rsidRPr="008E3ABA">
        <w:t xml:space="preserve">4. Найти в справочной литературе значения </w:t>
      </w:r>
      <w:r w:rsidRPr="008E3ABA">
        <w:rPr>
          <w:sz w:val="26"/>
          <w:szCs w:val="26"/>
        </w:rPr>
        <w:t>ρ</w:t>
      </w:r>
      <w:r w:rsidRPr="008E3ABA">
        <w:t xml:space="preserve"> и α</w:t>
      </w:r>
      <w:r w:rsidRPr="008E3ABA">
        <w:rPr>
          <w:vertAlign w:val="subscript"/>
        </w:rPr>
        <w:t>0</w:t>
      </w:r>
      <w:r w:rsidRPr="008E3ABA">
        <w:t xml:space="preserve"> для исследованного материала, сравнить с полученными результатами.</w:t>
      </w:r>
      <w:r w:rsidR="00711234" w:rsidRPr="008E3ABA">
        <w:t xml:space="preserve"> </w:t>
      </w:r>
    </w:p>
    <w:p w:rsidR="00E53DBE" w:rsidRPr="008E3ABA" w:rsidRDefault="00E53DBE" w:rsidP="00D04BD4">
      <w:pPr>
        <w:spacing w:line="360" w:lineRule="auto"/>
        <w:ind w:firstLine="708"/>
      </w:pPr>
    </w:p>
    <w:p w:rsidR="00E53DBE" w:rsidRDefault="00711234" w:rsidP="00E53DBE">
      <w:pPr>
        <w:spacing w:line="360" w:lineRule="auto"/>
      </w:pPr>
      <w:r w:rsidRPr="008E3ABA">
        <w:t>Сделать выводы по работе.</w:t>
      </w:r>
    </w:p>
    <w:p w:rsidR="00C15036" w:rsidRPr="008E3ABA" w:rsidRDefault="00D04BD4" w:rsidP="00D04BD4">
      <w:pPr>
        <w:spacing w:line="360" w:lineRule="auto"/>
        <w:ind w:firstLine="708"/>
      </w:pPr>
      <w:r>
        <w:t xml:space="preserve">Отчет </w:t>
      </w:r>
      <w:r w:rsidR="00C37E1A">
        <w:t xml:space="preserve">о выполнении </w:t>
      </w:r>
      <w:r w:rsidR="00B50671">
        <w:t xml:space="preserve">лабораторной </w:t>
      </w:r>
      <w:r w:rsidR="00C37E1A">
        <w:t xml:space="preserve">работы </w:t>
      </w:r>
      <w:r w:rsidR="00B50671">
        <w:t>оформить в</w:t>
      </w:r>
      <w:r w:rsidR="00B50671" w:rsidRPr="00B50671">
        <w:t xml:space="preserve"> </w:t>
      </w:r>
      <w:r>
        <w:t>соответствии с требованиями</w:t>
      </w:r>
      <w:r w:rsidR="00C37E1A">
        <w:t>,</w:t>
      </w:r>
      <w:r>
        <w:t xml:space="preserve"> указанными в методических рекомендациях.</w:t>
      </w:r>
    </w:p>
    <w:p w:rsidR="00C15036" w:rsidRPr="008E3ABA" w:rsidRDefault="00C15036" w:rsidP="008E3ABA">
      <w:pPr>
        <w:spacing w:line="360" w:lineRule="auto"/>
      </w:pPr>
      <w:r w:rsidRPr="008E3ABA">
        <w:t xml:space="preserve">Для автоматизации расчетов и построения графиков рекомендуется использовать программы </w:t>
      </w:r>
      <w:r w:rsidRPr="008E3ABA">
        <w:rPr>
          <w:lang w:val="en-US"/>
        </w:rPr>
        <w:t>Excel</w:t>
      </w:r>
      <w:r w:rsidRPr="008E3ABA">
        <w:t xml:space="preserve"> или </w:t>
      </w:r>
      <w:proofErr w:type="spellStart"/>
      <w:r w:rsidRPr="008E3ABA">
        <w:rPr>
          <w:lang w:val="en-US"/>
        </w:rPr>
        <w:t>MathCAD</w:t>
      </w:r>
      <w:proofErr w:type="spellEnd"/>
      <w:r w:rsidRPr="008E3ABA">
        <w:t>.</w:t>
      </w:r>
    </w:p>
    <w:p w:rsidR="00A24800" w:rsidRDefault="00A24800">
      <w:pPr>
        <w:ind w:firstLine="0"/>
        <w:jc w:val="left"/>
      </w:pPr>
      <w:r>
        <w:br w:type="page"/>
      </w:r>
    </w:p>
    <w:p w:rsidR="00C37E1A" w:rsidRDefault="00A24800" w:rsidP="004C1A3B">
      <w:pPr>
        <w:spacing w:line="360" w:lineRule="auto"/>
        <w:jc w:val="right"/>
        <w:rPr>
          <w:b/>
        </w:rPr>
      </w:pPr>
      <w:r w:rsidRPr="00A24800">
        <w:rPr>
          <w:b/>
        </w:rPr>
        <w:lastRenderedPageBreak/>
        <w:t>Приложение</w:t>
      </w:r>
      <w:proofErr w:type="gramStart"/>
      <w:r w:rsidRPr="00A24800">
        <w:rPr>
          <w:b/>
        </w:rPr>
        <w:t xml:space="preserve"> А</w:t>
      </w:r>
      <w:proofErr w:type="gramEnd"/>
      <w:r w:rsidRPr="00A24800">
        <w:rPr>
          <w:b/>
        </w:rPr>
        <w:t xml:space="preserve"> </w:t>
      </w:r>
    </w:p>
    <w:p w:rsidR="004D69F2" w:rsidRPr="00A24800" w:rsidRDefault="00A24800" w:rsidP="008E3ABA">
      <w:pPr>
        <w:spacing w:line="360" w:lineRule="auto"/>
        <w:jc w:val="center"/>
        <w:rPr>
          <w:b/>
        </w:rPr>
      </w:pPr>
      <w:r w:rsidRPr="00A24800">
        <w:rPr>
          <w:b/>
        </w:rPr>
        <w:t>Таблица для прохождения входного теста</w:t>
      </w:r>
    </w:p>
    <w:p w:rsidR="00A24800" w:rsidRDefault="00A24800" w:rsidP="00A24800">
      <w:pPr>
        <w:jc w:val="center"/>
      </w:pPr>
    </w:p>
    <w:p w:rsidR="00A24800" w:rsidRDefault="00A24800" w:rsidP="00A24800">
      <w:pPr>
        <w:jc w:val="center"/>
      </w:pPr>
      <w:r>
        <w:t>Тест допуска к ЛР 1 по ЭТМ</w:t>
      </w:r>
    </w:p>
    <w:p w:rsidR="00A24800" w:rsidRDefault="00A24800" w:rsidP="00A24800">
      <w:pPr>
        <w:jc w:val="center"/>
      </w:pPr>
      <w:r>
        <w:t>«Изучение свойств проводниковых материалов»</w:t>
      </w:r>
    </w:p>
    <w:p w:rsidR="00A24800" w:rsidRPr="000C7CDA" w:rsidRDefault="00A24800" w:rsidP="00A2480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11"/>
        <w:gridCol w:w="5260"/>
      </w:tblGrid>
      <w:tr w:rsidR="00A24800" w:rsidRPr="00060BF3" w:rsidTr="00E34512">
        <w:tc>
          <w:tcPr>
            <w:tcW w:w="0" w:type="auto"/>
          </w:tcPr>
          <w:p w:rsidR="00A24800" w:rsidRPr="00060BF3" w:rsidRDefault="00A24800" w:rsidP="00E3451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60BF3">
              <w:rPr>
                <w:b/>
                <w:sz w:val="24"/>
                <w:szCs w:val="24"/>
              </w:rPr>
              <w:t>Вопрос</w:t>
            </w:r>
          </w:p>
        </w:tc>
        <w:tc>
          <w:tcPr>
            <w:tcW w:w="0" w:type="auto"/>
          </w:tcPr>
          <w:p w:rsidR="00A24800" w:rsidRPr="00060BF3" w:rsidRDefault="00A24800" w:rsidP="00E34512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060BF3">
              <w:rPr>
                <w:b/>
                <w:sz w:val="24"/>
                <w:szCs w:val="24"/>
              </w:rPr>
              <w:t>Правильный ответ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Возрастание внутренних кристаллических напряжений в проводниковом материале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приводит к увеличению удельного объемного сопротивления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Для чего используются сплавы тугоплавких и благородных металлов?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Для изготовления электровакуумных приборов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 основным параметрам проводниковых материалов относятся:</w:t>
            </w:r>
          </w:p>
        </w:tc>
        <w:tc>
          <w:tcPr>
            <w:tcW w:w="0" w:type="auto"/>
          </w:tcPr>
          <w:p w:rsidR="00A24800" w:rsidRPr="00060BF3" w:rsidRDefault="00865131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060BF3">
              <w:rPr>
                <w:sz w:val="24"/>
                <w:szCs w:val="24"/>
              </w:rPr>
              <w:t xml:space="preserve">дельная </w:t>
            </w:r>
            <w:r w:rsidR="00A24800" w:rsidRPr="00060BF3">
              <w:rPr>
                <w:sz w:val="24"/>
                <w:szCs w:val="24"/>
              </w:rPr>
              <w:t>электропроводность, температурный коэффициент удельного сопротивления, предел прочности при растяжении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Какая из групп проводниковых материалов является композиционной?</w:t>
            </w:r>
          </w:p>
        </w:tc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060BF3">
              <w:rPr>
                <w:sz w:val="24"/>
                <w:szCs w:val="24"/>
              </w:rPr>
              <w:t>Креметы</w:t>
            </w:r>
            <w:proofErr w:type="spellEnd"/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Какие вещества относят к проводникам второго рода?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Электролиты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Какие материалы относятся к группе материалов высокой проводимости?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Медь и алюминий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Како</w:t>
            </w:r>
            <w:r w:rsidR="00865131">
              <w:rPr>
                <w:sz w:val="24"/>
                <w:szCs w:val="24"/>
              </w:rPr>
              <w:t>е</w:t>
            </w:r>
            <w:r w:rsidRPr="00060BF3">
              <w:rPr>
                <w:sz w:val="24"/>
                <w:szCs w:val="24"/>
              </w:rPr>
              <w:t xml:space="preserve"> значение удельного объемного сопротивления характерно для проводниковых материалов?</w:t>
            </w:r>
          </w:p>
        </w:tc>
        <w:tc>
          <w:tcPr>
            <w:tcW w:w="0" w:type="auto"/>
          </w:tcPr>
          <w:p w:rsidR="00A24800" w:rsidRPr="00060BF3" w:rsidRDefault="00865131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060BF3">
              <w:rPr>
                <w:sz w:val="24"/>
                <w:szCs w:val="24"/>
              </w:rPr>
              <w:t xml:space="preserve">дельное </w:t>
            </w:r>
            <w:r w:rsidR="00A24800" w:rsidRPr="00060BF3">
              <w:rPr>
                <w:sz w:val="24"/>
                <w:szCs w:val="24"/>
              </w:rPr>
              <w:t>объемное сопротивление проводниковых материалов меньше 0.00001 Ом</w:t>
            </w:r>
            <w:r>
              <w:rPr>
                <w:sz w:val="24"/>
                <w:szCs w:val="24"/>
              </w:rPr>
              <w:t> • </w:t>
            </w:r>
            <w:proofErr w:type="gramStart"/>
            <w:r w:rsidR="00A24800" w:rsidRPr="00060BF3">
              <w:rPr>
                <w:sz w:val="24"/>
                <w:szCs w:val="24"/>
              </w:rPr>
              <w:t>м</w:t>
            </w:r>
            <w:proofErr w:type="gramEnd"/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Како</w:t>
            </w:r>
            <w:r w:rsidR="00865131">
              <w:rPr>
                <w:sz w:val="24"/>
                <w:szCs w:val="24"/>
              </w:rPr>
              <w:t>е</w:t>
            </w:r>
            <w:r w:rsidRPr="00060BF3">
              <w:rPr>
                <w:sz w:val="24"/>
                <w:szCs w:val="24"/>
              </w:rPr>
              <w:t xml:space="preserve"> из утверждений является верным?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В качестве проводниковых материалов могут использоваться композиционные материалы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865131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Како</w:t>
            </w:r>
            <w:r>
              <w:rPr>
                <w:sz w:val="24"/>
                <w:szCs w:val="24"/>
              </w:rPr>
              <w:t>е</w:t>
            </w:r>
            <w:r w:rsidRPr="00060BF3">
              <w:rPr>
                <w:sz w:val="24"/>
                <w:szCs w:val="24"/>
              </w:rPr>
              <w:t xml:space="preserve"> </w:t>
            </w:r>
            <w:r w:rsidR="00A24800" w:rsidRPr="00060BF3">
              <w:rPr>
                <w:sz w:val="24"/>
                <w:szCs w:val="24"/>
              </w:rPr>
              <w:t>из утверждений является верным?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При введении примесей удельное сопротивление сплава возрастает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865131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Како</w:t>
            </w:r>
            <w:r>
              <w:rPr>
                <w:sz w:val="24"/>
                <w:szCs w:val="24"/>
              </w:rPr>
              <w:t>е</w:t>
            </w:r>
            <w:r w:rsidRPr="00060BF3">
              <w:rPr>
                <w:sz w:val="24"/>
                <w:szCs w:val="24"/>
              </w:rPr>
              <w:t xml:space="preserve"> </w:t>
            </w:r>
            <w:r w:rsidR="00A24800" w:rsidRPr="00060BF3">
              <w:rPr>
                <w:sz w:val="24"/>
                <w:szCs w:val="24"/>
              </w:rPr>
              <w:t>из утверждений является верным?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При превышении предела ионизации газ становится равновесной проводящей средой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865131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Како</w:t>
            </w:r>
            <w:r>
              <w:rPr>
                <w:sz w:val="24"/>
                <w:szCs w:val="24"/>
              </w:rPr>
              <w:t>е</w:t>
            </w:r>
            <w:r w:rsidRPr="00060BF3">
              <w:rPr>
                <w:sz w:val="24"/>
                <w:szCs w:val="24"/>
              </w:rPr>
              <w:t xml:space="preserve"> </w:t>
            </w:r>
            <w:r w:rsidR="00A24800" w:rsidRPr="00060BF3">
              <w:rPr>
                <w:sz w:val="24"/>
                <w:szCs w:val="24"/>
              </w:rPr>
              <w:t>из утверждений является верным?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color w:val="FF0000"/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Различие удельного сопротивления пленочного и крупногабаритного образцов, изготовленных из одного проводникового материала, связаны с различиями способов их получения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Контактное сопротивление тем ниже</w:t>
            </w:r>
            <w:r w:rsidR="00865131">
              <w:rPr>
                <w:sz w:val="24"/>
                <w:szCs w:val="24"/>
              </w:rPr>
              <w:t>,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 меньше разница между энергией Ферми сопрягаемых проводников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Термоэлектродвижущая сила чистых металлов существенно меньше, чем термоэлектродвижущая сила сплавов?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Верно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>Удельное поверхностное сопротивление пленочного проводника представляет собой</w:t>
            </w:r>
          </w:p>
        </w:tc>
        <w:tc>
          <w:tcPr>
            <w:tcW w:w="0" w:type="auto"/>
          </w:tcPr>
          <w:p w:rsidR="00A24800" w:rsidRPr="00060BF3" w:rsidRDefault="00A24800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 xml:space="preserve">удельное объемное сопротивление, </w:t>
            </w:r>
            <w:r w:rsidR="003242B6" w:rsidRPr="00060BF3">
              <w:rPr>
                <w:sz w:val="24"/>
                <w:szCs w:val="24"/>
              </w:rPr>
              <w:t>деленно</w:t>
            </w:r>
            <w:r w:rsidR="003242B6">
              <w:rPr>
                <w:sz w:val="24"/>
                <w:szCs w:val="24"/>
              </w:rPr>
              <w:t>е</w:t>
            </w:r>
            <w:r w:rsidR="003242B6" w:rsidRPr="00060BF3">
              <w:rPr>
                <w:sz w:val="24"/>
                <w:szCs w:val="24"/>
              </w:rPr>
              <w:t xml:space="preserve"> </w:t>
            </w:r>
            <w:r w:rsidRPr="00060BF3">
              <w:rPr>
                <w:sz w:val="24"/>
                <w:szCs w:val="24"/>
              </w:rPr>
              <w:t>на толщину пленки</w:t>
            </w:r>
          </w:p>
        </w:tc>
      </w:tr>
      <w:tr w:rsidR="00A24800" w:rsidRPr="00060BF3" w:rsidTr="00E34512"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t xml:space="preserve">Удельное сопротивление проводниковых материалов </w:t>
            </w:r>
            <w:r w:rsidRPr="00060BF3">
              <w:rPr>
                <w:sz w:val="24"/>
                <w:szCs w:val="24"/>
              </w:rPr>
              <w:lastRenderedPageBreak/>
              <w:t>определяется следующими факторами:</w:t>
            </w:r>
          </w:p>
        </w:tc>
        <w:tc>
          <w:tcPr>
            <w:tcW w:w="0" w:type="auto"/>
          </w:tcPr>
          <w:p w:rsidR="00A24800" w:rsidRPr="00060BF3" w:rsidRDefault="00A24800" w:rsidP="00BD71EE">
            <w:pPr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060BF3">
              <w:rPr>
                <w:sz w:val="24"/>
                <w:szCs w:val="24"/>
              </w:rPr>
              <w:lastRenderedPageBreak/>
              <w:t>геометрические размеры образца</w:t>
            </w:r>
          </w:p>
        </w:tc>
      </w:tr>
    </w:tbl>
    <w:p w:rsidR="00A24800" w:rsidRDefault="00A24800" w:rsidP="00A24800">
      <w:pPr>
        <w:jc w:val="left"/>
      </w:pPr>
    </w:p>
    <w:p w:rsidR="00A24800" w:rsidRPr="00A24800" w:rsidRDefault="00A24800" w:rsidP="008E3ABA">
      <w:pPr>
        <w:spacing w:line="360" w:lineRule="auto"/>
        <w:jc w:val="center"/>
      </w:pPr>
    </w:p>
    <w:sectPr w:rsidR="00A24800" w:rsidRPr="00A24800" w:rsidSect="00BA5A7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1788F"/>
    <w:multiLevelType w:val="multilevel"/>
    <w:tmpl w:val="585EA39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5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trackRevisions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95F"/>
    <w:rsid w:val="00016206"/>
    <w:rsid w:val="00136FAD"/>
    <w:rsid w:val="0014437A"/>
    <w:rsid w:val="00167014"/>
    <w:rsid w:val="00214EC7"/>
    <w:rsid w:val="003242B6"/>
    <w:rsid w:val="00346AD8"/>
    <w:rsid w:val="00380442"/>
    <w:rsid w:val="003A7283"/>
    <w:rsid w:val="004858A9"/>
    <w:rsid w:val="004B4AC5"/>
    <w:rsid w:val="004C1A3B"/>
    <w:rsid w:val="004D69F2"/>
    <w:rsid w:val="00545649"/>
    <w:rsid w:val="005622F7"/>
    <w:rsid w:val="0058083B"/>
    <w:rsid w:val="00592818"/>
    <w:rsid w:val="00613CD1"/>
    <w:rsid w:val="006F5631"/>
    <w:rsid w:val="0070453C"/>
    <w:rsid w:val="00711234"/>
    <w:rsid w:val="00722E76"/>
    <w:rsid w:val="007331D0"/>
    <w:rsid w:val="00865131"/>
    <w:rsid w:val="008E3ABA"/>
    <w:rsid w:val="00A24800"/>
    <w:rsid w:val="00B11F7F"/>
    <w:rsid w:val="00B50671"/>
    <w:rsid w:val="00BA5A79"/>
    <w:rsid w:val="00BD71EE"/>
    <w:rsid w:val="00C15036"/>
    <w:rsid w:val="00C33FDC"/>
    <w:rsid w:val="00C37E1A"/>
    <w:rsid w:val="00D04BD4"/>
    <w:rsid w:val="00E53DBE"/>
    <w:rsid w:val="00EF3412"/>
    <w:rsid w:val="00F3195F"/>
    <w:rsid w:val="00F7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1D0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5A79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A79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5A79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A79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A5A79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rsid w:val="00BA5A79"/>
    <w:rPr>
      <w:rFonts w:eastAsiaTheme="majorEastAsia" w:cstheme="majorBidi"/>
      <w:i/>
      <w:szCs w:val="24"/>
    </w:rPr>
  </w:style>
  <w:style w:type="table" w:styleId="a3">
    <w:name w:val="Table Grid"/>
    <w:basedOn w:val="a1"/>
    <w:uiPriority w:val="39"/>
    <w:rsid w:val="00722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3A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70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1D0"/>
    <w:pPr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5A79"/>
    <w:pPr>
      <w:keepNext/>
      <w:keepLines/>
      <w:ind w:firstLine="0"/>
      <w:jc w:val="center"/>
      <w:outlineLvl w:val="0"/>
    </w:pPr>
    <w:rPr>
      <w:rFonts w:eastAsiaTheme="majorEastAsia" w:cstheme="majorBidi"/>
      <w:b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5A79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5A79"/>
    <w:pPr>
      <w:keepNext/>
      <w:keepLines/>
      <w:spacing w:before="40"/>
      <w:outlineLvl w:val="2"/>
    </w:pPr>
    <w:rPr>
      <w:rFonts w:eastAsiaTheme="majorEastAsia" w:cstheme="majorBidi"/>
      <w:i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5A79"/>
    <w:rPr>
      <w:rFonts w:eastAsiaTheme="majorEastAsia" w:cstheme="majorBidi"/>
      <w:b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A5A79"/>
    <w:rPr>
      <w:rFonts w:eastAsiaTheme="majorEastAsia" w:cstheme="majorBidi"/>
      <w:b/>
      <w:szCs w:val="26"/>
    </w:rPr>
  </w:style>
  <w:style w:type="character" w:customStyle="1" w:styleId="30">
    <w:name w:val="Заголовок 3 Знак"/>
    <w:basedOn w:val="a0"/>
    <w:link w:val="3"/>
    <w:uiPriority w:val="9"/>
    <w:rsid w:val="00BA5A79"/>
    <w:rPr>
      <w:rFonts w:eastAsiaTheme="majorEastAsia" w:cstheme="majorBidi"/>
      <w:i/>
      <w:szCs w:val="24"/>
    </w:rPr>
  </w:style>
  <w:style w:type="table" w:styleId="a3">
    <w:name w:val="Table Grid"/>
    <w:basedOn w:val="a1"/>
    <w:uiPriority w:val="39"/>
    <w:rsid w:val="00722E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3A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701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70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5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6AA71-2988-4EB4-B29B-CC18ADA3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Ангелина Овсянникова</cp:lastModifiedBy>
  <cp:revision>8</cp:revision>
  <dcterms:created xsi:type="dcterms:W3CDTF">2021-08-31T15:00:00Z</dcterms:created>
  <dcterms:modified xsi:type="dcterms:W3CDTF">2021-09-18T06:39:00Z</dcterms:modified>
</cp:coreProperties>
</file>