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146" w:rsidRPr="00B13146" w:rsidRDefault="00B13146" w:rsidP="00B13146">
      <w:pPr>
        <w:jc w:val="center"/>
        <w:rPr>
          <w:b/>
          <w:sz w:val="28"/>
          <w:szCs w:val="28"/>
        </w:rPr>
      </w:pPr>
      <w:bookmarkStart w:id="0" w:name="_GoBack"/>
      <w:bookmarkEnd w:id="0"/>
      <w:r w:rsidRPr="00B13146">
        <w:rPr>
          <w:sz w:val="28"/>
          <w:szCs w:val="28"/>
        </w:rPr>
        <w:t>федеральное государственное бюджетное образовательное учреждение</w:t>
      </w:r>
    </w:p>
    <w:p w:rsidR="00B13146" w:rsidRPr="00B13146" w:rsidRDefault="00B13146" w:rsidP="00B13146">
      <w:pPr>
        <w:jc w:val="center"/>
        <w:rPr>
          <w:b/>
          <w:sz w:val="28"/>
          <w:szCs w:val="28"/>
        </w:rPr>
      </w:pPr>
      <w:r w:rsidRPr="00B13146">
        <w:rPr>
          <w:sz w:val="28"/>
          <w:szCs w:val="28"/>
        </w:rPr>
        <w:t>высшего образования</w:t>
      </w:r>
    </w:p>
    <w:p w:rsidR="00B13146" w:rsidRPr="00B13146" w:rsidRDefault="00B13146" w:rsidP="00B13146">
      <w:pPr>
        <w:jc w:val="center"/>
        <w:rPr>
          <w:b/>
          <w:sz w:val="28"/>
          <w:szCs w:val="28"/>
        </w:rPr>
      </w:pPr>
      <w:r w:rsidRPr="00B13146">
        <w:rPr>
          <w:sz w:val="28"/>
          <w:szCs w:val="28"/>
        </w:rPr>
        <w:t xml:space="preserve"> «Тольяттинский государственный университет»</w:t>
      </w:r>
    </w:p>
    <w:p w:rsidR="00B13146" w:rsidRPr="00B13146" w:rsidRDefault="00B13146" w:rsidP="00B13146">
      <w:pPr>
        <w:jc w:val="center"/>
        <w:rPr>
          <w:bCs/>
          <w:sz w:val="28"/>
          <w:szCs w:val="28"/>
        </w:rPr>
      </w:pPr>
    </w:p>
    <w:p w:rsidR="00B13146" w:rsidRPr="00B13146" w:rsidRDefault="00B13146" w:rsidP="00B13146">
      <w:pPr>
        <w:jc w:val="center"/>
        <w:rPr>
          <w:bCs/>
          <w:sz w:val="28"/>
          <w:szCs w:val="28"/>
        </w:rPr>
      </w:pPr>
    </w:p>
    <w:p w:rsidR="00B13146" w:rsidRPr="00B13146" w:rsidRDefault="00B13146" w:rsidP="00B13146">
      <w:pPr>
        <w:jc w:val="center"/>
        <w:rPr>
          <w:bCs/>
          <w:sz w:val="28"/>
          <w:szCs w:val="28"/>
        </w:rPr>
      </w:pPr>
      <w:r w:rsidRPr="00B13146">
        <w:rPr>
          <w:bCs/>
          <w:sz w:val="28"/>
          <w:szCs w:val="28"/>
        </w:rPr>
        <w:t>Институт химии и инженерной экологии</w:t>
      </w:r>
    </w:p>
    <w:p w:rsidR="00B13146" w:rsidRPr="00B13146" w:rsidRDefault="00B13146" w:rsidP="00B13146">
      <w:pPr>
        <w:jc w:val="center"/>
        <w:rPr>
          <w:b/>
          <w:sz w:val="28"/>
          <w:szCs w:val="28"/>
        </w:rPr>
      </w:pPr>
    </w:p>
    <w:p w:rsidR="00B13146" w:rsidRPr="00B13146" w:rsidRDefault="00B13146" w:rsidP="00B13146">
      <w:pPr>
        <w:jc w:val="center"/>
        <w:rPr>
          <w:bCs/>
          <w:sz w:val="28"/>
          <w:szCs w:val="28"/>
        </w:rPr>
      </w:pPr>
      <w:r w:rsidRPr="00B13146">
        <w:rPr>
          <w:bCs/>
          <w:sz w:val="28"/>
          <w:szCs w:val="28"/>
        </w:rPr>
        <w:t>Кафедра «Рациональное природопользование и ресурсосбережение»</w:t>
      </w:r>
    </w:p>
    <w:p w:rsidR="00B13146" w:rsidRPr="00B13146" w:rsidRDefault="00B13146" w:rsidP="00B13146">
      <w:pPr>
        <w:jc w:val="center"/>
        <w:rPr>
          <w:b/>
          <w:sz w:val="28"/>
          <w:szCs w:val="28"/>
        </w:rPr>
      </w:pPr>
    </w:p>
    <w:p w:rsidR="00B13146" w:rsidRPr="00B13146" w:rsidRDefault="00B13146" w:rsidP="00B13146">
      <w:pPr>
        <w:jc w:val="center"/>
        <w:rPr>
          <w:bCs/>
          <w:sz w:val="28"/>
          <w:szCs w:val="28"/>
        </w:rPr>
      </w:pPr>
    </w:p>
    <w:p w:rsidR="00B13146" w:rsidRPr="00B13146" w:rsidRDefault="00B13146" w:rsidP="00B13146">
      <w:pPr>
        <w:jc w:val="center"/>
        <w:rPr>
          <w:bCs/>
          <w:sz w:val="28"/>
          <w:szCs w:val="28"/>
        </w:rPr>
      </w:pPr>
    </w:p>
    <w:p w:rsidR="00B13146" w:rsidRPr="00B13146" w:rsidRDefault="00B13146" w:rsidP="00B13146">
      <w:pPr>
        <w:jc w:val="center"/>
        <w:rPr>
          <w:b/>
          <w:bCs/>
          <w:sz w:val="28"/>
          <w:szCs w:val="28"/>
        </w:rPr>
      </w:pPr>
    </w:p>
    <w:p w:rsidR="00B13146" w:rsidRPr="00B13146" w:rsidRDefault="00B13146" w:rsidP="00B13146">
      <w:pPr>
        <w:jc w:val="center"/>
        <w:rPr>
          <w:b/>
          <w:bCs/>
          <w:sz w:val="28"/>
          <w:szCs w:val="28"/>
        </w:rPr>
      </w:pPr>
    </w:p>
    <w:p w:rsidR="00B13146" w:rsidRPr="00B13146" w:rsidRDefault="00B13146" w:rsidP="00B13146">
      <w:pPr>
        <w:jc w:val="center"/>
        <w:rPr>
          <w:sz w:val="28"/>
          <w:szCs w:val="28"/>
        </w:rPr>
      </w:pPr>
      <w:r>
        <w:rPr>
          <w:sz w:val="28"/>
          <w:szCs w:val="28"/>
        </w:rPr>
        <w:t>К.В. Беспалова, Ю.Н. Шевченко</w:t>
      </w:r>
    </w:p>
    <w:p w:rsidR="00B13146" w:rsidRPr="00B13146" w:rsidRDefault="00B13146" w:rsidP="00B13146">
      <w:pPr>
        <w:jc w:val="center"/>
        <w:rPr>
          <w:sz w:val="28"/>
          <w:szCs w:val="28"/>
        </w:rPr>
      </w:pPr>
    </w:p>
    <w:p w:rsidR="00B13146" w:rsidRPr="00B13146" w:rsidRDefault="00B13146" w:rsidP="00B13146">
      <w:pPr>
        <w:jc w:val="center"/>
        <w:rPr>
          <w:sz w:val="28"/>
          <w:szCs w:val="28"/>
        </w:rPr>
      </w:pPr>
      <w:r w:rsidRPr="00B13146">
        <w:rPr>
          <w:sz w:val="28"/>
          <w:szCs w:val="28"/>
        </w:rPr>
        <w:t xml:space="preserve">методические указания </w:t>
      </w:r>
      <w:r w:rsidRPr="00B13146">
        <w:rPr>
          <w:sz w:val="28"/>
          <w:szCs w:val="28"/>
        </w:rPr>
        <w:br/>
      </w:r>
      <w:r>
        <w:rPr>
          <w:sz w:val="28"/>
          <w:szCs w:val="28"/>
        </w:rPr>
        <w:t>по</w:t>
      </w:r>
      <w:r w:rsidRPr="00B13146">
        <w:rPr>
          <w:sz w:val="28"/>
          <w:szCs w:val="28"/>
        </w:rPr>
        <w:t xml:space="preserve"> выполнению курсовой работы по дисциплине </w:t>
      </w:r>
      <w:r w:rsidRPr="00B13146">
        <w:rPr>
          <w:sz w:val="28"/>
          <w:szCs w:val="28"/>
        </w:rPr>
        <w:br/>
        <w:t>«</w:t>
      </w:r>
      <w:r>
        <w:rPr>
          <w:sz w:val="28"/>
          <w:szCs w:val="28"/>
        </w:rPr>
        <w:t>Проблемы устойчивого развития</w:t>
      </w:r>
      <w:r w:rsidRPr="00B13146">
        <w:rPr>
          <w:sz w:val="28"/>
          <w:szCs w:val="28"/>
        </w:rPr>
        <w:t>»</w:t>
      </w:r>
    </w:p>
    <w:p w:rsidR="00B13146" w:rsidRPr="00B13146" w:rsidRDefault="00B13146" w:rsidP="00B13146">
      <w:pPr>
        <w:jc w:val="center"/>
        <w:rPr>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82206F" w:rsidP="00B13146">
      <w:pPr>
        <w:jc w:val="center"/>
        <w:rPr>
          <w:sz w:val="28"/>
          <w:szCs w:val="28"/>
        </w:rPr>
        <w:sectPr w:rsidR="00B13146" w:rsidRPr="00B13146" w:rsidSect="00281250">
          <w:footerReference w:type="default" r:id="rId7"/>
          <w:pgSz w:w="11906" w:h="16838"/>
          <w:pgMar w:top="1134" w:right="850" w:bottom="1134" w:left="1701" w:header="708" w:footer="708" w:gutter="0"/>
          <w:cols w:space="708"/>
          <w:titlePg/>
          <w:docGrid w:linePitch="381"/>
        </w:sectPr>
      </w:pPr>
      <w:r w:rsidRPr="00B13146">
        <w:rPr>
          <w:noProof/>
          <w:sz w:val="28"/>
          <w:szCs w:val="28"/>
        </w:rPr>
        <mc:AlternateContent>
          <mc:Choice Requires="wps">
            <w:drawing>
              <wp:anchor distT="0" distB="0" distL="114300" distR="114300" simplePos="0" relativeHeight="251657728" behindDoc="0" locked="0" layoutInCell="1" allowOverlap="1">
                <wp:simplePos x="0" y="0"/>
                <wp:positionH relativeFrom="column">
                  <wp:posOffset>5724525</wp:posOffset>
                </wp:positionH>
                <wp:positionV relativeFrom="paragraph">
                  <wp:posOffset>175895</wp:posOffset>
                </wp:positionV>
                <wp:extent cx="381000" cy="457200"/>
                <wp:effectExtent l="0" t="0" r="0" b="0"/>
                <wp:wrapNone/>
                <wp:docPr id="1602" name="Rectangle 1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3810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B9CD6" id="Rectangle 1738" o:spid="_x0000_s1026" style="position:absolute;margin-left:450.75pt;margin-top:13.85pt;width:30pt;height:36pt;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" stroked="f">
                <v:path arrowok="t"/>
              </v:rect>
            </w:pict>
          </mc:Fallback>
        </mc:AlternateContent>
      </w:r>
      <w:r w:rsidRPr="00B13146">
        <w:rPr>
          <w:noProof/>
          <w:sz w:val="28"/>
          <w:szCs w:val="28"/>
        </w:rPr>
        <mc:AlternateContent>
          <mc:Choice Requires="wps">
            <w:drawing>
              <wp:anchor distT="0" distB="0" distL="114300" distR="114300" simplePos="0" relativeHeight="251656704" behindDoc="0" locked="0" layoutInCell="1" allowOverlap="1">
                <wp:simplePos x="0" y="0"/>
                <wp:positionH relativeFrom="column">
                  <wp:posOffset>5523230</wp:posOffset>
                </wp:positionH>
                <wp:positionV relativeFrom="paragraph">
                  <wp:posOffset>1804035</wp:posOffset>
                </wp:positionV>
                <wp:extent cx="914400" cy="914400"/>
                <wp:effectExtent l="0" t="0" r="0" b="0"/>
                <wp:wrapNone/>
                <wp:docPr id="14" name="Rectangle 1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9144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9358B" id="Rectangle 1735" o:spid="_x0000_s1026" style="position:absolute;margin-left:434.9pt;margin-top:142.05pt;width:1in;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" strokecolor="white">
                <v:path arrowok="t"/>
              </v:rect>
            </w:pict>
          </mc:Fallback>
        </mc:AlternateContent>
      </w:r>
      <w:r w:rsidR="00B13146">
        <w:rPr>
          <w:sz w:val="28"/>
          <w:szCs w:val="28"/>
        </w:rPr>
        <w:t>Тольятти 2019</w:t>
      </w:r>
    </w:p>
    <w:p w:rsidR="00B13146" w:rsidRPr="00B13146" w:rsidRDefault="00B13146" w:rsidP="00B13146">
      <w:pPr>
        <w:jc w:val="both"/>
        <w:rPr>
          <w:b/>
          <w:sz w:val="28"/>
          <w:szCs w:val="28"/>
        </w:rPr>
      </w:pPr>
      <w:r w:rsidRPr="00B13146">
        <w:rPr>
          <w:sz w:val="28"/>
          <w:szCs w:val="28"/>
        </w:rPr>
        <w:lastRenderedPageBreak/>
        <w:t>УДК 66.011</w:t>
      </w: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D82CF2">
      <w:pPr>
        <w:spacing w:before="0" w:after="0" w:line="240" w:lineRule="auto"/>
        <w:jc w:val="both"/>
        <w:rPr>
          <w:b/>
          <w:sz w:val="28"/>
          <w:szCs w:val="28"/>
        </w:rPr>
      </w:pPr>
      <w:r w:rsidRPr="00B13146">
        <w:rPr>
          <w:sz w:val="28"/>
          <w:szCs w:val="28"/>
        </w:rPr>
        <w:t>Методические указания по выполнению курсовой работы по дисциплине «</w:t>
      </w:r>
      <w:r>
        <w:rPr>
          <w:sz w:val="28"/>
          <w:szCs w:val="28"/>
        </w:rPr>
        <w:t>Проблемы устойчивого развития</w:t>
      </w:r>
      <w:r w:rsidRPr="00B13146">
        <w:rPr>
          <w:sz w:val="28"/>
          <w:szCs w:val="28"/>
        </w:rPr>
        <w:t xml:space="preserve">»: методические указания / </w:t>
      </w:r>
      <w:r>
        <w:rPr>
          <w:sz w:val="28"/>
          <w:szCs w:val="28"/>
        </w:rPr>
        <w:t>Беспалова К.В., Шевченко Ю.Н. – Тольятти: изд-во, 2019</w:t>
      </w:r>
      <w:r w:rsidRPr="00B13146">
        <w:rPr>
          <w:sz w:val="28"/>
          <w:szCs w:val="28"/>
        </w:rPr>
        <w:t>. –  с.</w:t>
      </w:r>
    </w:p>
    <w:p w:rsidR="00B13146" w:rsidRPr="00B13146" w:rsidRDefault="00B13146" w:rsidP="00B13146">
      <w:pPr>
        <w:jc w:val="both"/>
        <w:rPr>
          <w:b/>
          <w:sz w:val="28"/>
          <w:szCs w:val="28"/>
        </w:rPr>
      </w:pPr>
    </w:p>
    <w:p w:rsidR="00B13146" w:rsidRPr="00B13146" w:rsidRDefault="00B13146" w:rsidP="00B13146">
      <w:pPr>
        <w:spacing w:before="0" w:after="0" w:line="240" w:lineRule="auto"/>
        <w:jc w:val="both"/>
        <w:rPr>
          <w:b/>
          <w:sz w:val="28"/>
          <w:szCs w:val="28"/>
        </w:rPr>
      </w:pPr>
      <w:r w:rsidRPr="00B13146">
        <w:rPr>
          <w:sz w:val="28"/>
          <w:szCs w:val="28"/>
        </w:rPr>
        <w:t>Методические указания предназначены для выполнения курсовой работы по дисциплине «</w:t>
      </w:r>
      <w:r>
        <w:rPr>
          <w:sz w:val="28"/>
          <w:szCs w:val="28"/>
        </w:rPr>
        <w:t>Проблемы устойчивого развития</w:t>
      </w:r>
      <w:r w:rsidRPr="00B13146">
        <w:rPr>
          <w:sz w:val="28"/>
          <w:szCs w:val="28"/>
        </w:rPr>
        <w:t>».</w:t>
      </w:r>
    </w:p>
    <w:p w:rsidR="00B13146" w:rsidRPr="00B13146" w:rsidRDefault="00B13146" w:rsidP="00B13146">
      <w:pPr>
        <w:spacing w:before="0" w:after="0" w:line="240" w:lineRule="auto"/>
        <w:jc w:val="both"/>
        <w:rPr>
          <w:b/>
          <w:sz w:val="28"/>
          <w:szCs w:val="28"/>
        </w:rPr>
      </w:pPr>
      <w:r w:rsidRPr="00B13146">
        <w:rPr>
          <w:sz w:val="28"/>
          <w:szCs w:val="28"/>
        </w:rPr>
        <w:t>Методические указания для бакалавров направления подготовки 18.03.02 Энерго- и ресурсосберегающие процессы в хим</w:t>
      </w:r>
      <w:r w:rsidR="00D82CF2">
        <w:rPr>
          <w:sz w:val="28"/>
          <w:szCs w:val="28"/>
        </w:rPr>
        <w:t xml:space="preserve">ической технологии, нефтехимии </w:t>
      </w:r>
      <w:r w:rsidRPr="00B13146">
        <w:rPr>
          <w:sz w:val="28"/>
          <w:szCs w:val="28"/>
        </w:rPr>
        <w:t>и биотехнологии профиля «Рациональное природопользование, рециклинг и утилизация отходов»</w:t>
      </w: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r w:rsidRPr="00B13146">
        <w:rPr>
          <w:sz w:val="28"/>
          <w:szCs w:val="28"/>
        </w:rPr>
        <w:t xml:space="preserve"> </w:t>
      </w: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r w:rsidRPr="00B13146">
        <w:rPr>
          <w:sz w:val="28"/>
          <w:szCs w:val="28"/>
        </w:rPr>
        <w:t>© Тольяттинский г</w:t>
      </w:r>
      <w:r>
        <w:rPr>
          <w:sz w:val="28"/>
          <w:szCs w:val="28"/>
        </w:rPr>
        <w:t>осударственный университет, 2019</w:t>
      </w:r>
    </w:p>
    <w:p w:rsidR="00B13146" w:rsidRPr="00B13146" w:rsidRDefault="00B13146" w:rsidP="00B13146">
      <w:pPr>
        <w:jc w:val="center"/>
        <w:rPr>
          <w:sz w:val="28"/>
          <w:szCs w:val="28"/>
        </w:rPr>
        <w:sectPr w:rsidR="00B13146" w:rsidRPr="00B13146" w:rsidSect="00281250">
          <w:pgSz w:w="11906" w:h="16838"/>
          <w:pgMar w:top="1134" w:right="850" w:bottom="1134" w:left="1701" w:header="708" w:footer="708" w:gutter="0"/>
          <w:cols w:space="708"/>
          <w:titlePg/>
          <w:docGrid w:linePitch="381"/>
        </w:sectPr>
      </w:pPr>
    </w:p>
    <w:p w:rsidR="008A2558" w:rsidRPr="002A51D7" w:rsidRDefault="006C4310" w:rsidP="00D94825">
      <w:pPr>
        <w:jc w:val="center"/>
        <w:rPr>
          <w:sz w:val="28"/>
          <w:szCs w:val="28"/>
        </w:rPr>
      </w:pPr>
      <w:r>
        <w:rPr>
          <w:sz w:val="28"/>
          <w:szCs w:val="28"/>
        </w:rPr>
        <w:lastRenderedPageBreak/>
        <w:t>Содержание</w:t>
      </w:r>
    </w:p>
    <w:p w:rsidR="00972D7B" w:rsidRDefault="00972D7B" w:rsidP="006C4310">
      <w:pPr>
        <w:pStyle w:val="a3"/>
        <w:spacing w:before="0" w:line="360" w:lineRule="auto"/>
        <w:jc w:val="center"/>
        <w:rPr>
          <w:rFonts w:ascii="Times New Roman" w:hAnsi="Times New Roman"/>
          <w:sz w:val="32"/>
          <w:szCs w:val="32"/>
        </w:rPr>
      </w:pPr>
    </w:p>
    <w:tbl>
      <w:tblPr>
        <w:tblW w:w="9606" w:type="dxa"/>
        <w:tblLook w:val="04A0" w:firstRow="1" w:lastRow="0" w:firstColumn="1" w:lastColumn="0" w:noHBand="0" w:noVBand="1"/>
      </w:tblPr>
      <w:tblGrid>
        <w:gridCol w:w="8330"/>
        <w:gridCol w:w="1276"/>
      </w:tblGrid>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sidRPr="00675745">
              <w:rPr>
                <w:bCs/>
                <w:sz w:val="28"/>
                <w:szCs w:val="28"/>
              </w:rPr>
              <w:t>Введение</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4</w:t>
            </w:r>
          </w:p>
        </w:tc>
      </w:tr>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sidRPr="00675745">
              <w:rPr>
                <w:bCs/>
                <w:sz w:val="28"/>
                <w:szCs w:val="28"/>
              </w:rPr>
              <w:t xml:space="preserve">1 </w:t>
            </w:r>
            <w:r>
              <w:rPr>
                <w:bCs/>
                <w:sz w:val="28"/>
                <w:szCs w:val="28"/>
              </w:rPr>
              <w:t>Объем и содержание</w:t>
            </w:r>
            <w:r w:rsidRPr="00675745">
              <w:rPr>
                <w:bCs/>
                <w:sz w:val="28"/>
                <w:szCs w:val="28"/>
              </w:rPr>
              <w:t xml:space="preserve"> курсовой работ</w:t>
            </w:r>
            <w:r>
              <w:rPr>
                <w:bCs/>
                <w:sz w:val="28"/>
                <w:szCs w:val="28"/>
              </w:rPr>
              <w:t>ы</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5</w:t>
            </w:r>
          </w:p>
        </w:tc>
      </w:tr>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sidRPr="00675745">
              <w:rPr>
                <w:bCs/>
                <w:sz w:val="28"/>
                <w:szCs w:val="28"/>
              </w:rPr>
              <w:t xml:space="preserve">2 </w:t>
            </w:r>
            <w:r>
              <w:rPr>
                <w:bCs/>
                <w:sz w:val="28"/>
                <w:szCs w:val="28"/>
              </w:rPr>
              <w:t>Порядок выполнения работы, консультации и защита курсовой работы</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6</w:t>
            </w:r>
          </w:p>
        </w:tc>
      </w:tr>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Pr>
                <w:bCs/>
                <w:sz w:val="28"/>
                <w:szCs w:val="28"/>
              </w:rPr>
              <w:t>3 Задание к теоретической части курсовой работы</w:t>
            </w:r>
            <w:r w:rsidRPr="00675745">
              <w:rPr>
                <w:bCs/>
                <w:sz w:val="28"/>
                <w:szCs w:val="28"/>
              </w:rPr>
              <w:t xml:space="preserve"> </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10</w:t>
            </w:r>
          </w:p>
        </w:tc>
      </w:tr>
      <w:tr w:rsidR="00ED5F6C" w:rsidRPr="00675745" w:rsidTr="002A0354">
        <w:trPr>
          <w:trHeight w:val="375"/>
        </w:trPr>
        <w:tc>
          <w:tcPr>
            <w:tcW w:w="8330" w:type="dxa"/>
          </w:tcPr>
          <w:p w:rsidR="00ED5F6C" w:rsidRPr="00675745" w:rsidRDefault="00ED5F6C" w:rsidP="002A0354">
            <w:pPr>
              <w:suppressAutoHyphens/>
              <w:spacing w:before="0" w:after="0"/>
              <w:ind w:firstLine="709"/>
              <w:rPr>
                <w:bCs/>
                <w:sz w:val="28"/>
                <w:szCs w:val="28"/>
              </w:rPr>
            </w:pPr>
            <w:r>
              <w:rPr>
                <w:bCs/>
                <w:sz w:val="28"/>
                <w:szCs w:val="28"/>
              </w:rPr>
              <w:t>4 Требования к оформлению пояснительной записки</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12</w:t>
            </w:r>
          </w:p>
        </w:tc>
      </w:tr>
      <w:tr w:rsidR="002A0354" w:rsidRPr="00675745" w:rsidTr="002A0354">
        <w:trPr>
          <w:trHeight w:val="375"/>
        </w:trPr>
        <w:tc>
          <w:tcPr>
            <w:tcW w:w="8330" w:type="dxa"/>
          </w:tcPr>
          <w:p w:rsidR="002A0354" w:rsidRDefault="002A0354" w:rsidP="002A0354">
            <w:pPr>
              <w:suppressAutoHyphens/>
              <w:spacing w:before="0" w:after="0"/>
              <w:ind w:firstLine="709"/>
              <w:rPr>
                <w:bCs/>
                <w:sz w:val="28"/>
                <w:szCs w:val="28"/>
              </w:rPr>
            </w:pPr>
            <w:r>
              <w:rPr>
                <w:bCs/>
                <w:sz w:val="28"/>
                <w:szCs w:val="28"/>
              </w:rPr>
              <w:t>Приложение А Титульный лист, лист задания</w:t>
            </w:r>
          </w:p>
        </w:tc>
        <w:tc>
          <w:tcPr>
            <w:tcW w:w="1276" w:type="dxa"/>
          </w:tcPr>
          <w:p w:rsidR="002A0354" w:rsidRDefault="002A0354" w:rsidP="002A0354">
            <w:pPr>
              <w:suppressAutoHyphens/>
              <w:spacing w:before="0" w:after="0"/>
              <w:ind w:firstLine="709"/>
              <w:rPr>
                <w:bCs/>
                <w:sz w:val="28"/>
                <w:szCs w:val="28"/>
              </w:rPr>
            </w:pPr>
            <w:r>
              <w:rPr>
                <w:bCs/>
                <w:sz w:val="28"/>
                <w:szCs w:val="28"/>
              </w:rPr>
              <w:t>16</w:t>
            </w:r>
          </w:p>
        </w:tc>
      </w:tr>
      <w:tr w:rsidR="002A0354" w:rsidRPr="00675745" w:rsidTr="002A0354">
        <w:trPr>
          <w:trHeight w:val="375"/>
        </w:trPr>
        <w:tc>
          <w:tcPr>
            <w:tcW w:w="8330" w:type="dxa"/>
          </w:tcPr>
          <w:p w:rsidR="002A0354" w:rsidRDefault="002A0354" w:rsidP="002A0354">
            <w:pPr>
              <w:suppressAutoHyphens/>
              <w:spacing w:before="0" w:after="0"/>
              <w:ind w:firstLine="709"/>
              <w:rPr>
                <w:bCs/>
                <w:sz w:val="28"/>
                <w:szCs w:val="28"/>
              </w:rPr>
            </w:pPr>
            <w:r>
              <w:rPr>
                <w:bCs/>
                <w:sz w:val="28"/>
                <w:szCs w:val="28"/>
              </w:rPr>
              <w:t>Приложение Б Пример курсовой работы</w:t>
            </w:r>
          </w:p>
        </w:tc>
        <w:tc>
          <w:tcPr>
            <w:tcW w:w="1276" w:type="dxa"/>
          </w:tcPr>
          <w:p w:rsidR="002A0354" w:rsidRDefault="002A0354" w:rsidP="002A0354">
            <w:pPr>
              <w:suppressAutoHyphens/>
              <w:spacing w:before="0" w:after="0"/>
              <w:ind w:firstLine="709"/>
              <w:rPr>
                <w:bCs/>
                <w:sz w:val="28"/>
                <w:szCs w:val="28"/>
              </w:rPr>
            </w:pPr>
            <w:r>
              <w:rPr>
                <w:bCs/>
                <w:sz w:val="28"/>
                <w:szCs w:val="28"/>
              </w:rPr>
              <w:t>22</w:t>
            </w:r>
          </w:p>
        </w:tc>
      </w:tr>
    </w:tbl>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Default="00075B8C" w:rsidP="00D37074">
      <w:pPr>
        <w:pStyle w:val="1"/>
        <w:spacing w:before="0" w:after="0"/>
        <w:ind w:firstLine="652"/>
        <w:jc w:val="center"/>
      </w:pPr>
    </w:p>
    <w:p w:rsidR="00075B8C" w:rsidRDefault="00075B8C" w:rsidP="00075B8C">
      <w:pPr>
        <w:pStyle w:val="1"/>
        <w:tabs>
          <w:tab w:val="left" w:pos="6705"/>
        </w:tabs>
        <w:spacing w:before="0" w:after="0"/>
        <w:ind w:firstLine="652"/>
      </w:pPr>
      <w:r>
        <w:tab/>
      </w:r>
    </w:p>
    <w:p w:rsidR="00D37074" w:rsidRDefault="00972D7B" w:rsidP="00D37074">
      <w:pPr>
        <w:pStyle w:val="1"/>
        <w:spacing w:before="0" w:after="0"/>
        <w:ind w:firstLine="652"/>
        <w:jc w:val="center"/>
        <w:rPr>
          <w:rFonts w:ascii="Times New Roman" w:hAnsi="Times New Roman"/>
          <w:sz w:val="28"/>
          <w:szCs w:val="28"/>
        </w:rPr>
      </w:pPr>
      <w:r w:rsidRPr="00075B8C">
        <w:br w:type="page"/>
      </w:r>
      <w:bookmarkStart w:id="1" w:name="_Toc237260371"/>
      <w:r w:rsidR="0075081B">
        <w:rPr>
          <w:rFonts w:ascii="Times New Roman" w:hAnsi="Times New Roman"/>
          <w:sz w:val="28"/>
          <w:szCs w:val="28"/>
        </w:rPr>
        <w:lastRenderedPageBreak/>
        <w:t>Введение</w:t>
      </w:r>
    </w:p>
    <w:p w:rsidR="0075081B" w:rsidRDefault="0075081B" w:rsidP="0075081B"/>
    <w:p w:rsidR="0075081B" w:rsidRPr="0075081B" w:rsidRDefault="0075081B" w:rsidP="0075081B"/>
    <w:p w:rsidR="0079178F" w:rsidRDefault="00A3404B" w:rsidP="00D37074">
      <w:pPr>
        <w:autoSpaceDE w:val="0"/>
        <w:autoSpaceDN w:val="0"/>
        <w:adjustRightInd w:val="0"/>
        <w:spacing w:before="0" w:after="0"/>
        <w:ind w:firstLine="652"/>
        <w:jc w:val="both"/>
        <w:rPr>
          <w:iCs/>
          <w:sz w:val="28"/>
          <w:szCs w:val="28"/>
        </w:rPr>
      </w:pPr>
      <w:r w:rsidRPr="00A3404B">
        <w:rPr>
          <w:sz w:val="28"/>
          <w:szCs w:val="28"/>
        </w:rPr>
        <w:t xml:space="preserve">В качестве </w:t>
      </w:r>
      <w:r w:rsidR="0075081B">
        <w:rPr>
          <w:sz w:val="28"/>
          <w:szCs w:val="28"/>
        </w:rPr>
        <w:t>курсовой работы</w:t>
      </w:r>
      <w:r w:rsidR="00150392">
        <w:rPr>
          <w:sz w:val="28"/>
          <w:szCs w:val="28"/>
        </w:rPr>
        <w:t xml:space="preserve"> студентам предлагае</w:t>
      </w:r>
      <w:r w:rsidRPr="00A3404B">
        <w:rPr>
          <w:sz w:val="28"/>
          <w:szCs w:val="28"/>
        </w:rPr>
        <w:t>тся</w:t>
      </w:r>
      <w:r w:rsidR="00073276">
        <w:rPr>
          <w:sz w:val="28"/>
          <w:szCs w:val="28"/>
        </w:rPr>
        <w:t xml:space="preserve"> </w:t>
      </w:r>
      <w:r w:rsidR="00E944C9">
        <w:rPr>
          <w:iCs/>
          <w:sz w:val="28"/>
          <w:szCs w:val="28"/>
        </w:rPr>
        <w:t>работа</w:t>
      </w:r>
      <w:r w:rsidR="00E944C9" w:rsidRPr="0036729B">
        <w:rPr>
          <w:iCs/>
          <w:sz w:val="28"/>
          <w:szCs w:val="28"/>
        </w:rPr>
        <w:t>, состоящ</w:t>
      </w:r>
      <w:r w:rsidR="0079178F">
        <w:rPr>
          <w:iCs/>
          <w:sz w:val="28"/>
          <w:szCs w:val="28"/>
        </w:rPr>
        <w:t>ая</w:t>
      </w:r>
      <w:r w:rsidR="00E944C9" w:rsidRPr="0036729B">
        <w:rPr>
          <w:iCs/>
          <w:sz w:val="28"/>
          <w:szCs w:val="28"/>
        </w:rPr>
        <w:t xml:space="preserve"> </w:t>
      </w:r>
      <w:r w:rsidR="0075081B">
        <w:rPr>
          <w:iCs/>
          <w:sz w:val="28"/>
          <w:szCs w:val="28"/>
        </w:rPr>
        <w:t>из теоретической части</w:t>
      </w:r>
      <w:r w:rsidR="00E944C9">
        <w:rPr>
          <w:iCs/>
          <w:sz w:val="28"/>
          <w:szCs w:val="28"/>
        </w:rPr>
        <w:t>.</w:t>
      </w:r>
    </w:p>
    <w:p w:rsidR="005520F5" w:rsidRPr="00A3404B" w:rsidRDefault="00355582" w:rsidP="00D37074">
      <w:pPr>
        <w:autoSpaceDE w:val="0"/>
        <w:autoSpaceDN w:val="0"/>
        <w:adjustRightInd w:val="0"/>
        <w:spacing w:before="0" w:after="0"/>
        <w:ind w:firstLine="652"/>
        <w:jc w:val="both"/>
        <w:rPr>
          <w:sz w:val="28"/>
          <w:szCs w:val="28"/>
        </w:rPr>
      </w:pPr>
      <w:r>
        <w:rPr>
          <w:sz w:val="28"/>
          <w:szCs w:val="28"/>
        </w:rPr>
        <w:t>Р</w:t>
      </w:r>
      <w:r w:rsidR="005520F5" w:rsidRPr="005520F5">
        <w:rPr>
          <w:sz w:val="28"/>
          <w:szCs w:val="28"/>
        </w:rPr>
        <w:t>абота выполняется в течение семестра</w:t>
      </w:r>
      <w:r w:rsidR="00621F4D">
        <w:rPr>
          <w:sz w:val="28"/>
          <w:szCs w:val="28"/>
        </w:rPr>
        <w:t>,</w:t>
      </w:r>
      <w:r w:rsidR="005520F5" w:rsidRPr="005520F5">
        <w:rPr>
          <w:sz w:val="28"/>
          <w:szCs w:val="28"/>
        </w:rPr>
        <w:t xml:space="preserve"> до зачётной недели.</w:t>
      </w:r>
    </w:p>
    <w:p w:rsidR="00D37074" w:rsidRDefault="00D37074" w:rsidP="00D37074">
      <w:pPr>
        <w:autoSpaceDE w:val="0"/>
        <w:autoSpaceDN w:val="0"/>
        <w:adjustRightInd w:val="0"/>
        <w:spacing w:before="0" w:after="0"/>
        <w:ind w:firstLine="652"/>
        <w:jc w:val="both"/>
        <w:rPr>
          <w:color w:val="000000"/>
          <w:spacing w:val="-3"/>
          <w:sz w:val="28"/>
          <w:szCs w:val="28"/>
        </w:rPr>
      </w:pPr>
      <w:r w:rsidRPr="008B35B4">
        <w:rPr>
          <w:b/>
          <w:color w:val="000000"/>
          <w:spacing w:val="-3"/>
          <w:sz w:val="28"/>
          <w:szCs w:val="28"/>
        </w:rPr>
        <w:t xml:space="preserve">Цель </w:t>
      </w:r>
      <w:r>
        <w:rPr>
          <w:b/>
          <w:color w:val="000000"/>
          <w:spacing w:val="-3"/>
          <w:sz w:val="28"/>
          <w:szCs w:val="28"/>
        </w:rPr>
        <w:t>работы</w:t>
      </w:r>
      <w:r w:rsidRPr="008B35B4">
        <w:rPr>
          <w:b/>
          <w:color w:val="000000"/>
          <w:spacing w:val="-3"/>
          <w:sz w:val="28"/>
          <w:szCs w:val="28"/>
        </w:rPr>
        <w:t>:</w:t>
      </w:r>
      <w:r w:rsidRPr="002164D0">
        <w:rPr>
          <w:color w:val="000000"/>
          <w:spacing w:val="-3"/>
          <w:sz w:val="28"/>
          <w:szCs w:val="28"/>
        </w:rPr>
        <w:t xml:space="preserve"> </w:t>
      </w:r>
    </w:p>
    <w:p w:rsidR="0094020A" w:rsidRPr="0094020A" w:rsidRDefault="0094020A" w:rsidP="00853C7C">
      <w:pPr>
        <w:numPr>
          <w:ilvl w:val="0"/>
          <w:numId w:val="3"/>
        </w:numPr>
        <w:shd w:val="clear" w:color="auto" w:fill="FFFFFF"/>
        <w:spacing w:before="0" w:after="0"/>
        <w:ind w:left="0" w:firstLine="709"/>
        <w:jc w:val="both"/>
        <w:rPr>
          <w:color w:val="000000"/>
          <w:spacing w:val="-3"/>
          <w:sz w:val="28"/>
          <w:szCs w:val="28"/>
        </w:rPr>
      </w:pPr>
      <w:r w:rsidRPr="0094020A">
        <w:rPr>
          <w:sz w:val="28"/>
          <w:szCs w:val="28"/>
        </w:rPr>
        <w:t>Закрепить и расширить знания, полученные студентами при изучении курса «</w:t>
      </w:r>
      <w:r w:rsidR="003520E8">
        <w:rPr>
          <w:sz w:val="28"/>
          <w:szCs w:val="28"/>
        </w:rPr>
        <w:t>Проблемы устойчивого развития</w:t>
      </w:r>
      <w:r w:rsidRPr="0094020A">
        <w:rPr>
          <w:sz w:val="28"/>
          <w:szCs w:val="28"/>
        </w:rPr>
        <w:t xml:space="preserve">», а также </w:t>
      </w:r>
      <w:r w:rsidR="00D267FC">
        <w:rPr>
          <w:sz w:val="28"/>
          <w:szCs w:val="28"/>
        </w:rPr>
        <w:t xml:space="preserve">получить практические навыки </w:t>
      </w:r>
      <w:r w:rsidR="00D82CF2">
        <w:rPr>
          <w:sz w:val="28"/>
          <w:szCs w:val="28"/>
        </w:rPr>
        <w:t>написания научного реферата по теме исследования.</w:t>
      </w:r>
    </w:p>
    <w:p w:rsidR="00D37074" w:rsidRPr="0094020A" w:rsidRDefault="0094020A" w:rsidP="00853C7C">
      <w:pPr>
        <w:numPr>
          <w:ilvl w:val="0"/>
          <w:numId w:val="3"/>
        </w:numPr>
        <w:shd w:val="clear" w:color="auto" w:fill="FFFFFF"/>
        <w:spacing w:before="0" w:after="0"/>
        <w:ind w:left="0" w:firstLine="709"/>
        <w:jc w:val="both"/>
        <w:rPr>
          <w:color w:val="000000"/>
          <w:spacing w:val="-3"/>
          <w:sz w:val="28"/>
          <w:szCs w:val="28"/>
        </w:rPr>
      </w:pPr>
      <w:r w:rsidRPr="0094020A">
        <w:rPr>
          <w:sz w:val="28"/>
          <w:szCs w:val="28"/>
        </w:rPr>
        <w:t xml:space="preserve">Развить у студентов способность </w:t>
      </w:r>
      <w:r w:rsidR="00075B8C">
        <w:rPr>
          <w:sz w:val="28"/>
          <w:szCs w:val="28"/>
        </w:rPr>
        <w:t xml:space="preserve">системно и </w:t>
      </w:r>
      <w:r w:rsidR="00D735CD">
        <w:rPr>
          <w:sz w:val="28"/>
          <w:szCs w:val="28"/>
        </w:rPr>
        <w:t>интегрирован</w:t>
      </w:r>
      <w:r w:rsidR="00D267FC">
        <w:rPr>
          <w:sz w:val="28"/>
          <w:szCs w:val="28"/>
        </w:rPr>
        <w:t>о</w:t>
      </w:r>
      <w:r w:rsidRPr="0094020A">
        <w:rPr>
          <w:sz w:val="28"/>
          <w:szCs w:val="28"/>
        </w:rPr>
        <w:t xml:space="preserve"> анализировать </w:t>
      </w:r>
      <w:r w:rsidR="00D267FC" w:rsidRPr="00D267FC">
        <w:rPr>
          <w:sz w:val="28"/>
          <w:szCs w:val="28"/>
        </w:rPr>
        <w:t>экологически</w:t>
      </w:r>
      <w:r w:rsidR="00D735CD">
        <w:rPr>
          <w:sz w:val="28"/>
          <w:szCs w:val="28"/>
        </w:rPr>
        <w:t>е</w:t>
      </w:r>
      <w:r w:rsidR="00D267FC" w:rsidRPr="00D267FC">
        <w:rPr>
          <w:sz w:val="28"/>
          <w:szCs w:val="28"/>
        </w:rPr>
        <w:t xml:space="preserve"> проблем</w:t>
      </w:r>
      <w:r w:rsidR="00D735CD">
        <w:rPr>
          <w:sz w:val="28"/>
          <w:szCs w:val="28"/>
        </w:rPr>
        <w:t>ы</w:t>
      </w:r>
      <w:r w:rsidR="00D267FC" w:rsidRPr="00D267FC">
        <w:rPr>
          <w:sz w:val="28"/>
          <w:szCs w:val="28"/>
        </w:rPr>
        <w:t xml:space="preserve"> в контексте общих</w:t>
      </w:r>
      <w:r w:rsidR="00D735CD">
        <w:rPr>
          <w:sz w:val="28"/>
          <w:szCs w:val="28"/>
        </w:rPr>
        <w:t xml:space="preserve"> </w:t>
      </w:r>
      <w:r w:rsidR="00D267FC" w:rsidRPr="00D267FC">
        <w:rPr>
          <w:sz w:val="28"/>
          <w:szCs w:val="28"/>
        </w:rPr>
        <w:t xml:space="preserve">проблем </w:t>
      </w:r>
      <w:r w:rsidR="00D735CD">
        <w:rPr>
          <w:sz w:val="28"/>
          <w:szCs w:val="28"/>
        </w:rPr>
        <w:t>социального</w:t>
      </w:r>
      <w:r w:rsidR="00D267FC" w:rsidRPr="00D267FC">
        <w:rPr>
          <w:sz w:val="28"/>
          <w:szCs w:val="28"/>
        </w:rPr>
        <w:t xml:space="preserve"> развития </w:t>
      </w:r>
      <w:r w:rsidR="00123B6D">
        <w:rPr>
          <w:sz w:val="28"/>
          <w:szCs w:val="28"/>
        </w:rPr>
        <w:t>–</w:t>
      </w:r>
      <w:r w:rsidRPr="0094020A">
        <w:rPr>
          <w:sz w:val="28"/>
          <w:szCs w:val="28"/>
        </w:rPr>
        <w:t xml:space="preserve"> </w:t>
      </w:r>
      <w:r w:rsidR="00BE7555">
        <w:rPr>
          <w:sz w:val="28"/>
          <w:szCs w:val="28"/>
        </w:rPr>
        <w:t>анализа</w:t>
      </w:r>
      <w:r w:rsidR="00D735CD">
        <w:rPr>
          <w:sz w:val="28"/>
          <w:szCs w:val="28"/>
        </w:rPr>
        <w:t xml:space="preserve"> глобальных проблем с учетом принципов устойчиво</w:t>
      </w:r>
      <w:r w:rsidR="00BE7555">
        <w:rPr>
          <w:sz w:val="28"/>
          <w:szCs w:val="28"/>
        </w:rPr>
        <w:t xml:space="preserve">сти </w:t>
      </w:r>
      <w:r w:rsidR="00D94825">
        <w:rPr>
          <w:sz w:val="28"/>
          <w:szCs w:val="28"/>
        </w:rPr>
        <w:t>и</w:t>
      </w:r>
      <w:r w:rsidR="00D735CD">
        <w:rPr>
          <w:sz w:val="28"/>
          <w:szCs w:val="28"/>
        </w:rPr>
        <w:t xml:space="preserve"> </w:t>
      </w:r>
      <w:r w:rsidR="00BE7555" w:rsidRPr="00CE09B1">
        <w:rPr>
          <w:color w:val="000000"/>
          <w:sz w:val="28"/>
          <w:szCs w:val="28"/>
        </w:rPr>
        <w:t xml:space="preserve">перехода </w:t>
      </w:r>
      <w:r w:rsidR="00BE7555">
        <w:rPr>
          <w:color w:val="000000"/>
          <w:sz w:val="28"/>
          <w:szCs w:val="28"/>
        </w:rPr>
        <w:t xml:space="preserve">к </w:t>
      </w:r>
      <w:r w:rsidR="00BE7555" w:rsidRPr="00CE09B1">
        <w:rPr>
          <w:color w:val="000000"/>
          <w:sz w:val="28"/>
          <w:szCs w:val="28"/>
        </w:rPr>
        <w:t xml:space="preserve">упорядоченной, гармоничной динамике </w:t>
      </w:r>
      <w:r w:rsidR="00BE7555">
        <w:rPr>
          <w:color w:val="000000"/>
          <w:sz w:val="28"/>
          <w:szCs w:val="28"/>
        </w:rPr>
        <w:t xml:space="preserve">развития </w:t>
      </w:r>
      <w:r w:rsidR="00BE7555" w:rsidRPr="00CE09B1">
        <w:rPr>
          <w:color w:val="000000"/>
          <w:sz w:val="28"/>
          <w:szCs w:val="28"/>
        </w:rPr>
        <w:t>общества</w:t>
      </w:r>
      <w:r w:rsidRPr="0094020A">
        <w:rPr>
          <w:sz w:val="28"/>
          <w:szCs w:val="28"/>
        </w:rPr>
        <w:t>.</w:t>
      </w:r>
    </w:p>
    <w:p w:rsidR="001B2ACB" w:rsidRPr="0075081B" w:rsidRDefault="003C5766" w:rsidP="00C77CE1">
      <w:pPr>
        <w:numPr>
          <w:ilvl w:val="0"/>
          <w:numId w:val="11"/>
        </w:numPr>
        <w:spacing w:before="0" w:after="0"/>
        <w:ind w:left="0" w:firstLine="709"/>
        <w:jc w:val="both"/>
        <w:rPr>
          <w:sz w:val="28"/>
          <w:szCs w:val="28"/>
        </w:rPr>
      </w:pPr>
      <w:r>
        <w:br w:type="page"/>
      </w:r>
      <w:bookmarkEnd w:id="1"/>
      <w:r w:rsidR="0075081B" w:rsidRPr="0075081B">
        <w:rPr>
          <w:b/>
          <w:sz w:val="28"/>
          <w:szCs w:val="28"/>
        </w:rPr>
        <w:lastRenderedPageBreak/>
        <w:t>Объем и содержание курсовой работы</w:t>
      </w:r>
    </w:p>
    <w:p w:rsidR="0075081B" w:rsidRDefault="0075081B" w:rsidP="00051059">
      <w:pPr>
        <w:spacing w:before="0" w:after="0"/>
        <w:ind w:firstLine="709"/>
        <w:jc w:val="both"/>
        <w:rPr>
          <w:sz w:val="28"/>
          <w:szCs w:val="28"/>
        </w:rPr>
      </w:pPr>
    </w:p>
    <w:p w:rsidR="0075081B" w:rsidRDefault="0075081B" w:rsidP="00051059">
      <w:pPr>
        <w:spacing w:before="0" w:after="0"/>
        <w:ind w:firstLine="709"/>
        <w:jc w:val="both"/>
        <w:rPr>
          <w:sz w:val="28"/>
          <w:szCs w:val="28"/>
        </w:rPr>
      </w:pPr>
    </w:p>
    <w:p w:rsidR="006F12CB" w:rsidRPr="0048433C" w:rsidRDefault="00051059" w:rsidP="00CC3935">
      <w:pPr>
        <w:spacing w:before="0" w:after="0"/>
        <w:ind w:firstLine="709"/>
        <w:jc w:val="both"/>
        <w:rPr>
          <w:sz w:val="28"/>
          <w:szCs w:val="28"/>
        </w:rPr>
      </w:pPr>
      <w:r w:rsidRPr="0048433C">
        <w:rPr>
          <w:sz w:val="28"/>
          <w:szCs w:val="28"/>
        </w:rPr>
        <w:t xml:space="preserve">Курсовая работа выполняется в виде пояснительной записки объёмом </w:t>
      </w:r>
      <w:r w:rsidR="0075081B">
        <w:rPr>
          <w:sz w:val="28"/>
          <w:szCs w:val="28"/>
        </w:rPr>
        <w:t>4</w:t>
      </w:r>
      <w:r w:rsidR="00A11EAF">
        <w:rPr>
          <w:sz w:val="28"/>
          <w:szCs w:val="28"/>
        </w:rPr>
        <w:t>0</w:t>
      </w:r>
      <w:r w:rsidRPr="0048433C">
        <w:rPr>
          <w:sz w:val="28"/>
          <w:szCs w:val="28"/>
        </w:rPr>
        <w:t xml:space="preserve"> страниц формата А4. </w:t>
      </w:r>
    </w:p>
    <w:p w:rsidR="0028374B" w:rsidRPr="0028374B" w:rsidRDefault="0028374B" w:rsidP="00051059">
      <w:pPr>
        <w:spacing w:before="0" w:after="0"/>
        <w:ind w:firstLine="709"/>
        <w:jc w:val="both"/>
        <w:rPr>
          <w:sz w:val="28"/>
          <w:szCs w:val="28"/>
        </w:rPr>
      </w:pPr>
      <w:r w:rsidRPr="0028374B">
        <w:rPr>
          <w:sz w:val="28"/>
          <w:szCs w:val="28"/>
        </w:rPr>
        <w:t>Теоретическая часть представляет собой реферативный проект, в котором представлен уровень разработанности проблемы в теории и практике посредством сравнительн</w:t>
      </w:r>
      <w:r w:rsidRPr="0028374B">
        <w:rPr>
          <w:sz w:val="28"/>
          <w:szCs w:val="28"/>
        </w:rPr>
        <w:t>о</w:t>
      </w:r>
      <w:r w:rsidRPr="0028374B">
        <w:rPr>
          <w:sz w:val="28"/>
          <w:szCs w:val="28"/>
        </w:rPr>
        <w:t>го анализа</w:t>
      </w:r>
      <w:r w:rsidR="00C77CE1">
        <w:rPr>
          <w:sz w:val="28"/>
          <w:szCs w:val="28"/>
        </w:rPr>
        <w:t xml:space="preserve"> научно-технической</w:t>
      </w:r>
      <w:r w:rsidRPr="0028374B">
        <w:rPr>
          <w:sz w:val="28"/>
          <w:szCs w:val="28"/>
        </w:rPr>
        <w:t xml:space="preserve"> литературы.</w:t>
      </w:r>
    </w:p>
    <w:p w:rsidR="00051059" w:rsidRDefault="0028374B" w:rsidP="00051059">
      <w:pPr>
        <w:spacing w:before="0" w:after="0"/>
        <w:ind w:firstLine="709"/>
        <w:jc w:val="both"/>
        <w:rPr>
          <w:sz w:val="28"/>
          <w:szCs w:val="28"/>
        </w:rPr>
      </w:pPr>
      <w:r>
        <w:rPr>
          <w:sz w:val="28"/>
          <w:szCs w:val="28"/>
        </w:rPr>
        <w:t>С</w:t>
      </w:r>
      <w:r w:rsidR="00051059" w:rsidRPr="00BB4F50">
        <w:rPr>
          <w:sz w:val="28"/>
          <w:szCs w:val="28"/>
        </w:rPr>
        <w:t>тудент</w:t>
      </w:r>
      <w:r w:rsidR="00847360" w:rsidRPr="00BB4F50">
        <w:rPr>
          <w:sz w:val="28"/>
          <w:szCs w:val="28"/>
        </w:rPr>
        <w:t>,</w:t>
      </w:r>
      <w:r w:rsidR="00051059" w:rsidRPr="00BB4F50">
        <w:rPr>
          <w:sz w:val="28"/>
          <w:szCs w:val="28"/>
        </w:rPr>
        <w:t xml:space="preserve"> </w:t>
      </w:r>
      <w:r w:rsidR="00847360" w:rsidRPr="00BB4F50">
        <w:rPr>
          <w:sz w:val="28"/>
          <w:szCs w:val="28"/>
        </w:rPr>
        <w:t xml:space="preserve">в соответствии с вариантом, </w:t>
      </w:r>
      <w:r w:rsidR="00BB4F50" w:rsidRPr="00BB4F50">
        <w:rPr>
          <w:sz w:val="28"/>
          <w:szCs w:val="28"/>
        </w:rPr>
        <w:t xml:space="preserve">представляет анализ </w:t>
      </w:r>
      <w:r w:rsidR="00847360" w:rsidRPr="00BB4F50">
        <w:rPr>
          <w:sz w:val="28"/>
          <w:szCs w:val="28"/>
        </w:rPr>
        <w:t>одн</w:t>
      </w:r>
      <w:r w:rsidR="00BB4F50" w:rsidRPr="00BB4F50">
        <w:rPr>
          <w:sz w:val="28"/>
          <w:szCs w:val="28"/>
        </w:rPr>
        <w:t>ой</w:t>
      </w:r>
      <w:r w:rsidR="00847360" w:rsidRPr="00BB4F50">
        <w:rPr>
          <w:sz w:val="28"/>
          <w:szCs w:val="28"/>
        </w:rPr>
        <w:t xml:space="preserve"> </w:t>
      </w:r>
      <w:r w:rsidR="003375EC" w:rsidRPr="00BB4F50">
        <w:rPr>
          <w:sz w:val="28"/>
          <w:szCs w:val="28"/>
        </w:rPr>
        <w:t>глобальн</w:t>
      </w:r>
      <w:r w:rsidR="00BB4F50" w:rsidRPr="00BB4F50">
        <w:rPr>
          <w:sz w:val="28"/>
          <w:szCs w:val="28"/>
        </w:rPr>
        <w:t>ой</w:t>
      </w:r>
      <w:r w:rsidR="003375EC" w:rsidRPr="00BB4F50">
        <w:rPr>
          <w:sz w:val="28"/>
          <w:szCs w:val="28"/>
        </w:rPr>
        <w:t xml:space="preserve"> </w:t>
      </w:r>
      <w:r w:rsidR="00847360" w:rsidRPr="00BB4F50">
        <w:rPr>
          <w:sz w:val="28"/>
          <w:szCs w:val="28"/>
        </w:rPr>
        <w:t>экологическ</w:t>
      </w:r>
      <w:r w:rsidR="00BB4F50" w:rsidRPr="00BB4F50">
        <w:rPr>
          <w:sz w:val="28"/>
          <w:szCs w:val="28"/>
        </w:rPr>
        <w:t>ой</w:t>
      </w:r>
      <w:r w:rsidR="00847360" w:rsidRPr="00BB4F50">
        <w:rPr>
          <w:sz w:val="28"/>
          <w:szCs w:val="28"/>
        </w:rPr>
        <w:t xml:space="preserve"> пробле</w:t>
      </w:r>
      <w:r w:rsidR="00D94825" w:rsidRPr="00BB4F50">
        <w:rPr>
          <w:sz w:val="28"/>
          <w:szCs w:val="28"/>
        </w:rPr>
        <w:t>м</w:t>
      </w:r>
      <w:r w:rsidR="00BB4F50" w:rsidRPr="00BB4F50">
        <w:rPr>
          <w:sz w:val="28"/>
          <w:szCs w:val="28"/>
        </w:rPr>
        <w:t>ы</w:t>
      </w:r>
      <w:r w:rsidR="00C77CE1">
        <w:rPr>
          <w:sz w:val="28"/>
          <w:szCs w:val="28"/>
        </w:rPr>
        <w:t>, в</w:t>
      </w:r>
      <w:r w:rsidR="00DC3DB5" w:rsidRPr="00BB4F50">
        <w:rPr>
          <w:sz w:val="28"/>
          <w:szCs w:val="28"/>
        </w:rPr>
        <w:t xml:space="preserve"> который входит литературный обзор экологической проблемы</w:t>
      </w:r>
      <w:r w:rsidR="00BB4F50" w:rsidRPr="00BB4F50">
        <w:rPr>
          <w:sz w:val="28"/>
          <w:szCs w:val="28"/>
        </w:rPr>
        <w:t>, о</w:t>
      </w:r>
      <w:r w:rsidR="00DC3DB5" w:rsidRPr="00BB4F50">
        <w:rPr>
          <w:sz w:val="28"/>
          <w:szCs w:val="28"/>
        </w:rPr>
        <w:t>босновани</w:t>
      </w:r>
      <w:r w:rsidR="008F596A" w:rsidRPr="00BB4F50">
        <w:rPr>
          <w:sz w:val="28"/>
          <w:szCs w:val="28"/>
        </w:rPr>
        <w:t>е</w:t>
      </w:r>
      <w:r w:rsidR="00DC3DB5" w:rsidRPr="00BB4F50">
        <w:rPr>
          <w:sz w:val="28"/>
          <w:szCs w:val="28"/>
        </w:rPr>
        <w:t xml:space="preserve"> ее влияния на устойчивость </w:t>
      </w:r>
      <w:r w:rsidR="00BB4F50" w:rsidRPr="00BB4F50">
        <w:rPr>
          <w:sz w:val="28"/>
          <w:szCs w:val="28"/>
        </w:rPr>
        <w:t>экосистем, а также необходимост</w:t>
      </w:r>
      <w:r w:rsidR="00752BD8">
        <w:rPr>
          <w:sz w:val="28"/>
          <w:szCs w:val="28"/>
        </w:rPr>
        <w:t>и</w:t>
      </w:r>
      <w:r w:rsidR="00BB4F50" w:rsidRPr="00BB4F50">
        <w:rPr>
          <w:sz w:val="28"/>
          <w:szCs w:val="28"/>
        </w:rPr>
        <w:t xml:space="preserve"> регулирования</w:t>
      </w:r>
      <w:r w:rsidR="008F596A" w:rsidRPr="00BB4F50">
        <w:rPr>
          <w:sz w:val="28"/>
          <w:szCs w:val="28"/>
        </w:rPr>
        <w:t xml:space="preserve"> допустимого антропогенного воздействия на биосферу, превышение которого переводит ее в возмущенное состояние и со временем должно вызвать в ней необратимые деградационные процессы.</w:t>
      </w:r>
    </w:p>
    <w:p w:rsidR="00A11EAF" w:rsidRDefault="00A11EAF" w:rsidP="006F12CB">
      <w:pPr>
        <w:spacing w:before="0" w:after="0"/>
        <w:ind w:firstLine="709"/>
        <w:jc w:val="center"/>
        <w:rPr>
          <w:sz w:val="28"/>
          <w:szCs w:val="28"/>
        </w:rPr>
      </w:pPr>
    </w:p>
    <w:p w:rsidR="00A22857" w:rsidRPr="0048433C" w:rsidRDefault="00A22857" w:rsidP="00A22857">
      <w:pPr>
        <w:ind w:firstLine="720"/>
        <w:jc w:val="both"/>
        <w:rPr>
          <w:sz w:val="28"/>
          <w:szCs w:val="28"/>
        </w:rPr>
      </w:pPr>
    </w:p>
    <w:p w:rsidR="00044D1F" w:rsidRDefault="00044D1F" w:rsidP="00636319">
      <w:pPr>
        <w:ind w:firstLine="720"/>
        <w:jc w:val="center"/>
        <w:rPr>
          <w:rFonts w:ascii="Times New Roman CYR" w:hAnsi="Times New Roman CYR"/>
          <w:b/>
          <w:sz w:val="32"/>
          <w:szCs w:val="32"/>
        </w:rPr>
      </w:pPr>
    </w:p>
    <w:p w:rsidR="00592599" w:rsidRDefault="00CC3935" w:rsidP="00C77CE1">
      <w:pPr>
        <w:numPr>
          <w:ilvl w:val="0"/>
          <w:numId w:val="11"/>
        </w:numPr>
        <w:spacing w:before="0" w:after="0"/>
        <w:ind w:left="0" w:firstLine="709"/>
        <w:jc w:val="both"/>
        <w:rPr>
          <w:b/>
          <w:color w:val="000000"/>
          <w:sz w:val="28"/>
          <w:szCs w:val="28"/>
        </w:rPr>
      </w:pPr>
      <w:r>
        <w:rPr>
          <w:b/>
          <w:color w:val="000000"/>
          <w:sz w:val="32"/>
          <w:szCs w:val="32"/>
        </w:rPr>
        <w:br w:type="page"/>
      </w:r>
      <w:r w:rsidR="00592599" w:rsidRPr="00CC3935">
        <w:rPr>
          <w:b/>
          <w:color w:val="000000"/>
          <w:sz w:val="28"/>
          <w:szCs w:val="28"/>
        </w:rPr>
        <w:lastRenderedPageBreak/>
        <w:t>Порядок выполнения работы, консультации и защита курсовой работы</w:t>
      </w:r>
    </w:p>
    <w:p w:rsidR="00CC3935" w:rsidRDefault="00CC3935" w:rsidP="00CC3935">
      <w:pPr>
        <w:spacing w:before="0" w:after="0"/>
        <w:jc w:val="both"/>
        <w:rPr>
          <w:b/>
          <w:color w:val="000000"/>
          <w:sz w:val="28"/>
          <w:szCs w:val="28"/>
        </w:rPr>
      </w:pPr>
    </w:p>
    <w:p w:rsidR="00C77CE1" w:rsidRDefault="00C77CE1" w:rsidP="00CC3935">
      <w:pPr>
        <w:spacing w:before="0" w:after="0"/>
        <w:jc w:val="both"/>
        <w:rPr>
          <w:b/>
          <w:color w:val="000000"/>
          <w:sz w:val="28"/>
          <w:szCs w:val="28"/>
        </w:rPr>
      </w:pP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Задание на курсовую работу выдается по установленной форме за под</w:t>
      </w:r>
      <w:r>
        <w:rPr>
          <w:rFonts w:eastAsia="Calibri"/>
          <w:sz w:val="28"/>
          <w:szCs w:val="28"/>
          <w:lang w:eastAsia="en-US"/>
        </w:rPr>
        <w:t>писью руководителя (Приложение А</w:t>
      </w:r>
      <w:r w:rsidRPr="00D23E13">
        <w:rPr>
          <w:rFonts w:eastAsia="Calibri"/>
          <w:sz w:val="28"/>
          <w:szCs w:val="28"/>
          <w:lang w:eastAsia="en-US"/>
        </w:rPr>
        <w:t>).</w:t>
      </w:r>
    </w:p>
    <w:p w:rsidR="00D23E13" w:rsidRDefault="00D23E13" w:rsidP="00D23E13">
      <w:pPr>
        <w:spacing w:before="0" w:after="0"/>
        <w:jc w:val="both"/>
        <w:rPr>
          <w:b/>
          <w:color w:val="000000"/>
          <w:sz w:val="28"/>
          <w:szCs w:val="28"/>
        </w:rPr>
      </w:pPr>
      <w:r w:rsidRPr="00D23E13">
        <w:rPr>
          <w:rFonts w:eastAsia="Calibri"/>
          <w:sz w:val="28"/>
          <w:szCs w:val="28"/>
          <w:lang w:eastAsia="en-US"/>
        </w:rPr>
        <w:t>По положению о нормах времени ТГУ время, затрачиваемое на руководство и защиту одной курсовой работы, равняется 1 часу, включая защиту работы.</w:t>
      </w:r>
    </w:p>
    <w:p w:rsidR="00592599" w:rsidRPr="00D23E13" w:rsidRDefault="00592599" w:rsidP="00D23E13">
      <w:pPr>
        <w:spacing w:before="0" w:after="0"/>
        <w:jc w:val="both"/>
        <w:rPr>
          <w:b/>
          <w:color w:val="000000"/>
          <w:sz w:val="28"/>
          <w:szCs w:val="28"/>
        </w:rPr>
      </w:pPr>
      <w:r w:rsidRPr="003F66FB">
        <w:rPr>
          <w:sz w:val="28"/>
          <w:szCs w:val="28"/>
        </w:rPr>
        <w:t>После ознакомления с заданием и указаниями руководит</w:t>
      </w:r>
      <w:r>
        <w:rPr>
          <w:sz w:val="28"/>
          <w:szCs w:val="28"/>
        </w:rPr>
        <w:t>еля студент составляет план ра</w:t>
      </w:r>
      <w:r w:rsidRPr="003F66FB">
        <w:rPr>
          <w:sz w:val="28"/>
          <w:szCs w:val="28"/>
        </w:rPr>
        <w:t>боты, выполнение которог</w:t>
      </w:r>
      <w:r>
        <w:rPr>
          <w:sz w:val="28"/>
          <w:szCs w:val="28"/>
        </w:rPr>
        <w:t>о контролируется руководителем.</w:t>
      </w:r>
    </w:p>
    <w:p w:rsidR="00592599" w:rsidRDefault="00592599" w:rsidP="00592599">
      <w:pPr>
        <w:spacing w:before="0" w:after="0"/>
        <w:ind w:firstLine="709"/>
        <w:jc w:val="both"/>
        <w:rPr>
          <w:sz w:val="28"/>
          <w:szCs w:val="28"/>
        </w:rPr>
      </w:pPr>
      <w:r w:rsidRPr="003F66FB">
        <w:rPr>
          <w:sz w:val="28"/>
          <w:szCs w:val="28"/>
        </w:rPr>
        <w:t>Основные этапы и примерная последовательность выполнения работы:</w:t>
      </w:r>
    </w:p>
    <w:p w:rsidR="00592599" w:rsidRDefault="00592599" w:rsidP="00D82CF2">
      <w:pPr>
        <w:numPr>
          <w:ilvl w:val="0"/>
          <w:numId w:val="31"/>
        </w:numPr>
        <w:spacing w:before="0" w:after="0"/>
        <w:ind w:left="0" w:firstLine="709"/>
        <w:jc w:val="both"/>
        <w:rPr>
          <w:sz w:val="28"/>
          <w:szCs w:val="28"/>
        </w:rPr>
      </w:pPr>
      <w:r w:rsidRPr="003F66FB">
        <w:rPr>
          <w:sz w:val="28"/>
          <w:szCs w:val="28"/>
        </w:rPr>
        <w:t>ознакомление с заданием, разработка плана выполнения работы;</w:t>
      </w:r>
    </w:p>
    <w:p w:rsidR="00592599" w:rsidRDefault="00592599" w:rsidP="00D82CF2">
      <w:pPr>
        <w:numPr>
          <w:ilvl w:val="0"/>
          <w:numId w:val="31"/>
        </w:numPr>
        <w:spacing w:before="0" w:after="0"/>
        <w:ind w:left="0" w:firstLine="709"/>
        <w:jc w:val="both"/>
        <w:rPr>
          <w:sz w:val="28"/>
          <w:szCs w:val="28"/>
        </w:rPr>
      </w:pPr>
      <w:r>
        <w:rPr>
          <w:sz w:val="28"/>
          <w:szCs w:val="28"/>
        </w:rPr>
        <w:t>выполнение теоретической части курсовой работы</w:t>
      </w:r>
      <w:r w:rsidRPr="003F66FB">
        <w:rPr>
          <w:sz w:val="28"/>
          <w:szCs w:val="28"/>
        </w:rPr>
        <w:t>;</w:t>
      </w:r>
    </w:p>
    <w:p w:rsidR="00592599" w:rsidRDefault="00592599" w:rsidP="00D82CF2">
      <w:pPr>
        <w:numPr>
          <w:ilvl w:val="0"/>
          <w:numId w:val="31"/>
        </w:numPr>
        <w:spacing w:before="0" w:after="0"/>
        <w:ind w:left="0" w:firstLine="709"/>
        <w:jc w:val="both"/>
        <w:rPr>
          <w:sz w:val="28"/>
          <w:szCs w:val="28"/>
        </w:rPr>
      </w:pPr>
      <w:r>
        <w:rPr>
          <w:sz w:val="28"/>
          <w:szCs w:val="28"/>
        </w:rPr>
        <w:t>формирование выводов;</w:t>
      </w:r>
    </w:p>
    <w:p w:rsidR="00592599" w:rsidRDefault="00592599" w:rsidP="00D82CF2">
      <w:pPr>
        <w:numPr>
          <w:ilvl w:val="0"/>
          <w:numId w:val="31"/>
        </w:numPr>
        <w:spacing w:before="0" w:after="0"/>
        <w:ind w:left="0" w:firstLine="709"/>
        <w:jc w:val="both"/>
        <w:rPr>
          <w:sz w:val="28"/>
          <w:szCs w:val="28"/>
        </w:rPr>
      </w:pPr>
      <w:r>
        <w:rPr>
          <w:sz w:val="28"/>
          <w:szCs w:val="28"/>
        </w:rPr>
        <w:t xml:space="preserve">оформление </w:t>
      </w:r>
      <w:r w:rsidR="00D23E13">
        <w:rPr>
          <w:sz w:val="28"/>
          <w:szCs w:val="28"/>
        </w:rPr>
        <w:t>пояснительной записки</w:t>
      </w:r>
      <w:r>
        <w:rPr>
          <w:sz w:val="28"/>
          <w:szCs w:val="28"/>
        </w:rPr>
        <w:t>.</w:t>
      </w:r>
      <w:r w:rsidRPr="003F66FB">
        <w:rPr>
          <w:sz w:val="28"/>
          <w:szCs w:val="28"/>
        </w:rPr>
        <w:t xml:space="preserve"> </w:t>
      </w:r>
    </w:p>
    <w:p w:rsidR="00592599" w:rsidRDefault="00592599" w:rsidP="00592599">
      <w:pPr>
        <w:spacing w:before="0" w:after="0"/>
        <w:ind w:firstLine="709"/>
        <w:jc w:val="both"/>
        <w:rPr>
          <w:sz w:val="28"/>
          <w:szCs w:val="28"/>
        </w:rPr>
      </w:pPr>
      <w:r w:rsidRPr="003F66FB">
        <w:rPr>
          <w:sz w:val="28"/>
          <w:szCs w:val="28"/>
        </w:rPr>
        <w:t>Консультации на курсовую работу назначаются один р</w:t>
      </w:r>
      <w:r>
        <w:rPr>
          <w:sz w:val="28"/>
          <w:szCs w:val="28"/>
        </w:rPr>
        <w:t>аз в неделю. Посещение консуль</w:t>
      </w:r>
      <w:r w:rsidRPr="003F66FB">
        <w:rPr>
          <w:sz w:val="28"/>
          <w:szCs w:val="28"/>
        </w:rPr>
        <w:t xml:space="preserve">таций студентом обязательно. </w:t>
      </w:r>
    </w:p>
    <w:p w:rsidR="00592599" w:rsidRDefault="00592599" w:rsidP="00592599">
      <w:pPr>
        <w:spacing w:before="0" w:after="0"/>
        <w:ind w:firstLine="709"/>
        <w:jc w:val="both"/>
        <w:rPr>
          <w:sz w:val="28"/>
          <w:szCs w:val="28"/>
        </w:rPr>
      </w:pPr>
      <w:r w:rsidRPr="003F66FB">
        <w:rPr>
          <w:sz w:val="28"/>
          <w:szCs w:val="28"/>
        </w:rPr>
        <w:t>Цель консультаций состоит не только в том, чтобы по</w:t>
      </w:r>
      <w:r>
        <w:rPr>
          <w:sz w:val="28"/>
          <w:szCs w:val="28"/>
        </w:rPr>
        <w:t>мочь студенту в выполнении кур</w:t>
      </w:r>
      <w:r w:rsidRPr="003F66FB">
        <w:rPr>
          <w:sz w:val="28"/>
          <w:szCs w:val="28"/>
        </w:rPr>
        <w:t>совой работы, но и в том, чтобы развить у него инициативу и интерес к теме курсовой работы</w:t>
      </w:r>
      <w:r>
        <w:rPr>
          <w:sz w:val="28"/>
          <w:szCs w:val="28"/>
        </w:rPr>
        <w:t>.</w:t>
      </w:r>
      <w:r w:rsidRPr="003F66FB">
        <w:rPr>
          <w:sz w:val="28"/>
          <w:szCs w:val="28"/>
        </w:rPr>
        <w:t xml:space="preserve"> </w:t>
      </w:r>
    </w:p>
    <w:p w:rsidR="00592599" w:rsidRDefault="00592599" w:rsidP="00592599">
      <w:pPr>
        <w:spacing w:before="0" w:after="0"/>
        <w:ind w:firstLine="709"/>
        <w:jc w:val="both"/>
        <w:rPr>
          <w:sz w:val="28"/>
          <w:szCs w:val="28"/>
        </w:rPr>
      </w:pPr>
      <w:r w:rsidRPr="003F66FB">
        <w:rPr>
          <w:sz w:val="28"/>
          <w:szCs w:val="28"/>
        </w:rPr>
        <w:t xml:space="preserve">Ориентировочный объём работы по этапам в процентах: </w:t>
      </w:r>
    </w:p>
    <w:p w:rsidR="00592599" w:rsidRDefault="00592599" w:rsidP="00D82CF2">
      <w:pPr>
        <w:numPr>
          <w:ilvl w:val="0"/>
          <w:numId w:val="32"/>
        </w:numPr>
        <w:spacing w:before="0" w:after="0"/>
        <w:ind w:left="0" w:firstLine="709"/>
        <w:jc w:val="both"/>
        <w:rPr>
          <w:sz w:val="28"/>
          <w:szCs w:val="28"/>
        </w:rPr>
      </w:pPr>
      <w:r w:rsidRPr="003F66FB">
        <w:rPr>
          <w:sz w:val="28"/>
          <w:szCs w:val="28"/>
        </w:rPr>
        <w:t>ознакомление с заданием, разработка плана выполнения работы</w:t>
      </w:r>
      <w:r w:rsidR="00CC3935">
        <w:rPr>
          <w:sz w:val="28"/>
          <w:szCs w:val="28"/>
        </w:rPr>
        <w:t>-10</w:t>
      </w:r>
      <w:r>
        <w:rPr>
          <w:sz w:val="28"/>
          <w:szCs w:val="28"/>
        </w:rPr>
        <w:t>%</w:t>
      </w:r>
      <w:r w:rsidRPr="003F66FB">
        <w:rPr>
          <w:sz w:val="28"/>
          <w:szCs w:val="28"/>
        </w:rPr>
        <w:t>;</w:t>
      </w:r>
    </w:p>
    <w:p w:rsidR="00592599" w:rsidRDefault="00592599" w:rsidP="00D82CF2">
      <w:pPr>
        <w:numPr>
          <w:ilvl w:val="0"/>
          <w:numId w:val="32"/>
        </w:numPr>
        <w:spacing w:before="0" w:after="0"/>
        <w:ind w:left="0" w:firstLine="709"/>
        <w:jc w:val="both"/>
        <w:rPr>
          <w:sz w:val="28"/>
          <w:szCs w:val="28"/>
        </w:rPr>
      </w:pPr>
      <w:r>
        <w:rPr>
          <w:sz w:val="28"/>
          <w:szCs w:val="28"/>
        </w:rPr>
        <w:t>выполнение теоретической части курсовой работы-</w:t>
      </w:r>
      <w:r w:rsidR="00CC3935">
        <w:rPr>
          <w:sz w:val="28"/>
          <w:szCs w:val="28"/>
        </w:rPr>
        <w:t>6</w:t>
      </w:r>
      <w:r>
        <w:rPr>
          <w:sz w:val="28"/>
          <w:szCs w:val="28"/>
        </w:rPr>
        <w:t>0%</w:t>
      </w:r>
      <w:r w:rsidRPr="003F66FB">
        <w:rPr>
          <w:sz w:val="28"/>
          <w:szCs w:val="28"/>
        </w:rPr>
        <w:t>;</w:t>
      </w:r>
    </w:p>
    <w:p w:rsidR="00592599" w:rsidRDefault="00592599" w:rsidP="00D82CF2">
      <w:pPr>
        <w:numPr>
          <w:ilvl w:val="0"/>
          <w:numId w:val="32"/>
        </w:numPr>
        <w:spacing w:before="0" w:after="0"/>
        <w:ind w:left="0" w:firstLine="709"/>
        <w:jc w:val="both"/>
        <w:rPr>
          <w:sz w:val="28"/>
          <w:szCs w:val="28"/>
        </w:rPr>
      </w:pPr>
      <w:r>
        <w:rPr>
          <w:sz w:val="28"/>
          <w:szCs w:val="28"/>
        </w:rPr>
        <w:t>формирование выводов-10%</w:t>
      </w:r>
      <w:r w:rsidRPr="003F66FB">
        <w:rPr>
          <w:sz w:val="28"/>
          <w:szCs w:val="28"/>
        </w:rPr>
        <w:t xml:space="preserve">; </w:t>
      </w:r>
    </w:p>
    <w:p w:rsidR="00592599" w:rsidRDefault="00592599" w:rsidP="00D82CF2">
      <w:pPr>
        <w:numPr>
          <w:ilvl w:val="0"/>
          <w:numId w:val="32"/>
        </w:numPr>
        <w:spacing w:before="0" w:after="0"/>
        <w:ind w:left="0" w:firstLine="709"/>
        <w:jc w:val="both"/>
        <w:rPr>
          <w:sz w:val="28"/>
          <w:szCs w:val="28"/>
        </w:rPr>
      </w:pPr>
      <w:r>
        <w:rPr>
          <w:sz w:val="28"/>
          <w:szCs w:val="28"/>
        </w:rPr>
        <w:t>оформление отчета-20%.</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 xml:space="preserve">К моменту первой контрольной точки необходимо представить преподавателю для проверки развернутый план курсовой работы. В </w:t>
      </w:r>
      <w:r w:rsidRPr="00D23E13">
        <w:rPr>
          <w:rFonts w:eastAsia="Calibri"/>
          <w:sz w:val="28"/>
          <w:szCs w:val="28"/>
          <w:lang w:eastAsia="en-US"/>
        </w:rPr>
        <w:lastRenderedPageBreak/>
        <w:t>дальнейшем в этот план могут быть внесены изменения по согласованию с преподавателем.</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Промежуточный контроль выполнения курсовой работы осуществляется в форме индивидуальных консультаций студентов с преподавателем</w:t>
      </w:r>
      <w:r>
        <w:rPr>
          <w:rFonts w:eastAsia="Calibri"/>
          <w:sz w:val="28"/>
          <w:szCs w:val="28"/>
          <w:lang w:eastAsia="en-US"/>
        </w:rPr>
        <w:t>.</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К моменту второй контрольной точки необходимо представить для проверки преподавателю черновик работы</w:t>
      </w:r>
      <w:r>
        <w:rPr>
          <w:rFonts w:eastAsia="Calibri"/>
          <w:sz w:val="28"/>
          <w:szCs w:val="28"/>
          <w:lang w:eastAsia="en-US"/>
        </w:rPr>
        <w:t>.</w:t>
      </w:r>
      <w:r w:rsidRPr="00D23E13">
        <w:rPr>
          <w:rFonts w:eastAsia="Calibri"/>
          <w:sz w:val="28"/>
          <w:szCs w:val="28"/>
          <w:lang w:eastAsia="en-US"/>
        </w:rPr>
        <w:t xml:space="preserve"> До начала зачетной недели необходимо представить чистовик курсовой работы, выполненный с учетом замечаний преподавателя по содержанию и оформлению. Защита курсовой работы проводится в индивидуальном порядке, дата и время защиты объявляется преподавателем не позднее, чем за неделю.</w:t>
      </w:r>
    </w:p>
    <w:p w:rsidR="00D23E13" w:rsidRDefault="00D23E13" w:rsidP="00D23E13">
      <w:pPr>
        <w:spacing w:before="0" w:after="0"/>
        <w:ind w:firstLine="709"/>
        <w:jc w:val="both"/>
        <w:rPr>
          <w:sz w:val="28"/>
          <w:szCs w:val="28"/>
        </w:rPr>
      </w:pPr>
      <w:r w:rsidRPr="00D23E13">
        <w:rPr>
          <w:rFonts w:eastAsia="Calibri"/>
          <w:sz w:val="28"/>
          <w:szCs w:val="28"/>
          <w:lang w:eastAsia="en-US"/>
        </w:rPr>
        <w:t>Курсовые работы обучающихся проходят обязательную проверку на наличие заимствований (плагиата) из общедоступных сетевых источников в соответствии с Порядком обеспечения самостоятельности выполнения письменных работ в ТГУ.</w:t>
      </w:r>
    </w:p>
    <w:p w:rsidR="00D23E13" w:rsidRDefault="00592599" w:rsidP="00592599">
      <w:pPr>
        <w:spacing w:before="0" w:after="0"/>
        <w:ind w:firstLine="709"/>
        <w:jc w:val="both"/>
        <w:rPr>
          <w:color w:val="000000"/>
          <w:sz w:val="28"/>
          <w:szCs w:val="28"/>
        </w:rPr>
      </w:pPr>
      <w:r w:rsidRPr="003F66FB">
        <w:rPr>
          <w:sz w:val="28"/>
          <w:szCs w:val="28"/>
        </w:rPr>
        <w:t xml:space="preserve">Срок </w:t>
      </w:r>
      <w:r w:rsidRPr="0065530F">
        <w:rPr>
          <w:color w:val="000000"/>
          <w:sz w:val="28"/>
          <w:szCs w:val="28"/>
        </w:rPr>
        <w:t>защиты и часы работы объявляются заблаговременно. При защите студент должен кратко изложить суть своей работы</w:t>
      </w:r>
      <w:r w:rsidR="00D23E13">
        <w:rPr>
          <w:color w:val="000000"/>
          <w:sz w:val="28"/>
          <w:szCs w:val="28"/>
        </w:rPr>
        <w:t>, ответить на вопросы преподавателя.</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 xml:space="preserve">Для студентов, обучающихся с применением ДОТ, оценивание курсовых работ осуществляет руководитель в системе дистанционного обучения, после размещения там работы студентом. </w:t>
      </w:r>
    </w:p>
    <w:p w:rsidR="00592599" w:rsidRDefault="00592599" w:rsidP="00592599">
      <w:pPr>
        <w:spacing w:before="0" w:after="0"/>
        <w:ind w:firstLine="709"/>
        <w:jc w:val="both"/>
        <w:rPr>
          <w:sz w:val="28"/>
          <w:szCs w:val="28"/>
        </w:rPr>
      </w:pPr>
      <w:r w:rsidRPr="003F66FB">
        <w:rPr>
          <w:sz w:val="28"/>
          <w:szCs w:val="28"/>
        </w:rPr>
        <w:t xml:space="preserve">При оценке работы учитывается: </w:t>
      </w:r>
    </w:p>
    <w:p w:rsidR="00592599" w:rsidRDefault="00592599" w:rsidP="00D82CF2">
      <w:pPr>
        <w:spacing w:before="0" w:after="0"/>
        <w:ind w:firstLine="709"/>
        <w:jc w:val="both"/>
        <w:rPr>
          <w:sz w:val="28"/>
          <w:szCs w:val="28"/>
        </w:rPr>
      </w:pPr>
      <w:r w:rsidRPr="003F66FB">
        <w:rPr>
          <w:sz w:val="28"/>
          <w:szCs w:val="28"/>
        </w:rPr>
        <w:t xml:space="preserve">1. Глубина проработки </w:t>
      </w:r>
      <w:r>
        <w:rPr>
          <w:sz w:val="28"/>
          <w:szCs w:val="28"/>
        </w:rPr>
        <w:t>поставленной задачи</w:t>
      </w:r>
      <w:r w:rsidRPr="003F66FB">
        <w:rPr>
          <w:sz w:val="28"/>
          <w:szCs w:val="28"/>
        </w:rPr>
        <w:t xml:space="preserve">; </w:t>
      </w:r>
    </w:p>
    <w:p w:rsidR="00592599" w:rsidRDefault="00592599" w:rsidP="00D82CF2">
      <w:pPr>
        <w:spacing w:before="0" w:after="0"/>
        <w:ind w:firstLine="709"/>
        <w:jc w:val="both"/>
        <w:rPr>
          <w:sz w:val="28"/>
          <w:szCs w:val="28"/>
        </w:rPr>
      </w:pPr>
      <w:r w:rsidRPr="003F66FB">
        <w:rPr>
          <w:sz w:val="28"/>
          <w:szCs w:val="28"/>
        </w:rPr>
        <w:t xml:space="preserve">2. Знание </w:t>
      </w:r>
      <w:r>
        <w:rPr>
          <w:sz w:val="28"/>
          <w:szCs w:val="28"/>
        </w:rPr>
        <w:t>теоретической составляющей работы</w:t>
      </w:r>
      <w:r w:rsidRPr="003F66FB">
        <w:rPr>
          <w:sz w:val="28"/>
          <w:szCs w:val="28"/>
        </w:rPr>
        <w:t>;</w:t>
      </w:r>
    </w:p>
    <w:p w:rsidR="00592599" w:rsidRDefault="00592599" w:rsidP="00D82CF2">
      <w:pPr>
        <w:spacing w:before="0" w:after="0"/>
        <w:ind w:firstLine="709"/>
        <w:jc w:val="both"/>
        <w:rPr>
          <w:sz w:val="28"/>
          <w:szCs w:val="28"/>
        </w:rPr>
      </w:pPr>
      <w:r w:rsidRPr="003F66FB">
        <w:rPr>
          <w:sz w:val="28"/>
          <w:szCs w:val="28"/>
        </w:rPr>
        <w:t xml:space="preserve">3. Знание </w:t>
      </w:r>
      <w:r>
        <w:rPr>
          <w:sz w:val="28"/>
          <w:szCs w:val="28"/>
        </w:rPr>
        <w:t>методики расчета</w:t>
      </w:r>
      <w:r w:rsidRPr="003F66FB">
        <w:rPr>
          <w:sz w:val="28"/>
          <w:szCs w:val="28"/>
        </w:rPr>
        <w:t xml:space="preserve"> </w:t>
      </w:r>
      <w:r>
        <w:rPr>
          <w:sz w:val="28"/>
          <w:szCs w:val="28"/>
        </w:rPr>
        <w:t>практической части</w:t>
      </w:r>
      <w:r w:rsidRPr="003F66FB">
        <w:rPr>
          <w:sz w:val="28"/>
          <w:szCs w:val="28"/>
        </w:rPr>
        <w:t>;</w:t>
      </w:r>
    </w:p>
    <w:p w:rsidR="00592599" w:rsidRDefault="00592599" w:rsidP="00D82CF2">
      <w:pPr>
        <w:spacing w:before="0" w:after="0"/>
        <w:ind w:firstLine="709"/>
        <w:jc w:val="both"/>
        <w:rPr>
          <w:sz w:val="28"/>
          <w:szCs w:val="28"/>
        </w:rPr>
      </w:pPr>
      <w:r w:rsidRPr="003F66FB">
        <w:rPr>
          <w:sz w:val="28"/>
          <w:szCs w:val="28"/>
        </w:rPr>
        <w:t>4. Соответствие пояснительной зап</w:t>
      </w:r>
      <w:r>
        <w:rPr>
          <w:sz w:val="28"/>
          <w:szCs w:val="28"/>
        </w:rPr>
        <w:t>иски предъявленным требованиям;</w:t>
      </w:r>
    </w:p>
    <w:p w:rsidR="00592599" w:rsidRDefault="00592599" w:rsidP="00D82CF2">
      <w:pPr>
        <w:spacing w:before="0" w:after="0"/>
        <w:ind w:firstLine="709"/>
        <w:jc w:val="both"/>
        <w:rPr>
          <w:sz w:val="28"/>
          <w:szCs w:val="28"/>
        </w:rPr>
      </w:pPr>
      <w:r>
        <w:rPr>
          <w:sz w:val="28"/>
          <w:szCs w:val="28"/>
        </w:rPr>
        <w:t>5</w:t>
      </w:r>
      <w:r w:rsidRPr="003F66FB">
        <w:rPr>
          <w:sz w:val="28"/>
          <w:szCs w:val="28"/>
        </w:rPr>
        <w:t>. Владение русским языком;</w:t>
      </w:r>
    </w:p>
    <w:p w:rsidR="00592599" w:rsidRDefault="00592599" w:rsidP="00D82CF2">
      <w:pPr>
        <w:spacing w:before="0" w:after="0"/>
        <w:ind w:firstLine="709"/>
        <w:jc w:val="both"/>
        <w:rPr>
          <w:sz w:val="28"/>
          <w:szCs w:val="28"/>
        </w:rPr>
      </w:pPr>
      <w:r>
        <w:rPr>
          <w:sz w:val="28"/>
          <w:szCs w:val="28"/>
        </w:rPr>
        <w:t>6</w:t>
      </w:r>
      <w:r w:rsidRPr="003F66FB">
        <w:rPr>
          <w:sz w:val="28"/>
          <w:szCs w:val="28"/>
        </w:rPr>
        <w:t>. Инициативность и активность в работе;</w:t>
      </w:r>
    </w:p>
    <w:p w:rsidR="00592599" w:rsidRDefault="00592599" w:rsidP="00D82CF2">
      <w:pPr>
        <w:spacing w:before="0" w:after="0"/>
        <w:ind w:firstLine="709"/>
        <w:jc w:val="both"/>
        <w:rPr>
          <w:sz w:val="28"/>
          <w:szCs w:val="28"/>
        </w:rPr>
      </w:pPr>
      <w:r>
        <w:rPr>
          <w:sz w:val="28"/>
          <w:szCs w:val="28"/>
        </w:rPr>
        <w:t>7</w:t>
      </w:r>
      <w:r w:rsidRPr="003F66FB">
        <w:rPr>
          <w:sz w:val="28"/>
          <w:szCs w:val="28"/>
        </w:rPr>
        <w:t>. Качество и полнота доклада на защите. Общее качество работы и её защиты оценивается дифференцированной оценкой.</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lastRenderedPageBreak/>
        <w:t>Курсовые работы оцениваются отметками «отлично», «хорошо», «удовлетворительно», «неудовлетворительно». Оценка заносится руководителем работы в зачетную ведомость, зачетную книжку студента (при отсутствии электронной зачетной книжки). При реализации дисциплин (учебных курсов) с БРС этапы выполнения курсовой работы (курсового проекта) оценивается в баллах, которые переводятся в оценки в соответствии с установленной шкалой.</w:t>
      </w:r>
    </w:p>
    <w:p w:rsidR="00D23E13" w:rsidRPr="00C77CE1" w:rsidRDefault="00D23E13" w:rsidP="00D23E13">
      <w:pPr>
        <w:spacing w:before="0" w:after="0"/>
        <w:ind w:firstLine="709"/>
        <w:jc w:val="both"/>
        <w:rPr>
          <w:rFonts w:eastAsia="Calibri"/>
          <w:b/>
          <w:sz w:val="28"/>
          <w:szCs w:val="28"/>
          <w:lang w:eastAsia="en-US"/>
        </w:rPr>
      </w:pPr>
      <w:r w:rsidRPr="00C77CE1">
        <w:rPr>
          <w:rFonts w:eastAsia="Calibri"/>
          <w:b/>
          <w:sz w:val="28"/>
          <w:szCs w:val="28"/>
          <w:lang w:eastAsia="en-US"/>
        </w:rPr>
        <w:t xml:space="preserve">Критерии оценки: </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«отлично»</w:t>
      </w:r>
      <w:r w:rsidRPr="00D23E13">
        <w:rPr>
          <w:rFonts w:eastAsia="Calibri"/>
          <w:sz w:val="28"/>
          <w:szCs w:val="28"/>
          <w:lang w:eastAsia="en-US"/>
        </w:rPr>
        <w:t xml:space="preserve"> выставляется студенту, если оформление работы соответствует требованиям</w:t>
      </w:r>
      <w:r>
        <w:rPr>
          <w:rFonts w:eastAsia="Calibri"/>
          <w:sz w:val="28"/>
          <w:szCs w:val="28"/>
          <w:lang w:eastAsia="en-US"/>
        </w:rPr>
        <w:t>.</w:t>
      </w:r>
      <w:r w:rsidRPr="00D23E13">
        <w:rPr>
          <w:rFonts w:eastAsia="Calibri"/>
          <w:sz w:val="28"/>
          <w:szCs w:val="28"/>
          <w:lang w:eastAsia="en-US"/>
        </w:rPr>
        <w:t xml:space="preserve"> Определены цели и задачи исследования, сформулированы объект и предмет исследования, показана теория вопроса. При защите работы студент демонстрирует полное владение материалом.</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 xml:space="preserve"> «хорошо»</w:t>
      </w:r>
      <w:r w:rsidRPr="00D23E13">
        <w:rPr>
          <w:rFonts w:eastAsia="Calibri"/>
          <w:sz w:val="28"/>
          <w:szCs w:val="28"/>
          <w:lang w:eastAsia="en-US"/>
        </w:rPr>
        <w:t xml:space="preserve"> выставляется студенту, если оформление работы соответствует требованиям</w:t>
      </w:r>
      <w:r>
        <w:rPr>
          <w:rFonts w:eastAsia="Calibri"/>
          <w:sz w:val="28"/>
          <w:szCs w:val="28"/>
          <w:lang w:eastAsia="en-US"/>
        </w:rPr>
        <w:t>.</w:t>
      </w:r>
      <w:r w:rsidRPr="00D23E13">
        <w:rPr>
          <w:rFonts w:eastAsia="Calibri"/>
          <w:sz w:val="28"/>
          <w:szCs w:val="28"/>
          <w:lang w:eastAsia="en-US"/>
        </w:rPr>
        <w:t xml:space="preserve"> Определены цели и задачи исследования, не четко определены объект и предмет исследования, частично показана история и теория вопроса. При защите работы студент демонстрирует частичное владение материалом.</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«удовлетворительно»</w:t>
      </w:r>
      <w:r w:rsidRPr="00D23E13">
        <w:rPr>
          <w:rFonts w:eastAsia="Calibri"/>
          <w:sz w:val="28"/>
          <w:szCs w:val="28"/>
          <w:lang w:eastAsia="en-US"/>
        </w:rPr>
        <w:t xml:space="preserve"> выставляется студенту, если оформление работы соответствует требованиям</w:t>
      </w:r>
      <w:r>
        <w:rPr>
          <w:rFonts w:eastAsia="Calibri"/>
          <w:sz w:val="28"/>
          <w:szCs w:val="28"/>
          <w:lang w:eastAsia="en-US"/>
        </w:rPr>
        <w:t>.</w:t>
      </w:r>
      <w:r w:rsidRPr="00D23E13">
        <w:rPr>
          <w:rFonts w:eastAsia="Calibri"/>
          <w:sz w:val="28"/>
          <w:szCs w:val="28"/>
          <w:lang w:eastAsia="en-US"/>
        </w:rPr>
        <w:t xml:space="preserve"> Не определены цели и задачи исследования, не сформулированы объект и предмет исследования, не показана история и теория вопроса. При защите работы студент демонстрирует частичное владение материалом</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«не удовлетворительно»</w:t>
      </w:r>
      <w:r w:rsidRPr="00D23E13">
        <w:rPr>
          <w:rFonts w:eastAsia="Calibri"/>
          <w:sz w:val="28"/>
          <w:szCs w:val="28"/>
          <w:lang w:eastAsia="en-US"/>
        </w:rPr>
        <w:t xml:space="preserve"> выставляется студенту, если оформление работы не соответствует требованиям</w:t>
      </w:r>
      <w:r>
        <w:rPr>
          <w:rFonts w:eastAsia="Calibri"/>
          <w:sz w:val="28"/>
          <w:szCs w:val="28"/>
          <w:lang w:eastAsia="en-US"/>
        </w:rPr>
        <w:t>.</w:t>
      </w:r>
      <w:r w:rsidRPr="00D23E13">
        <w:rPr>
          <w:rFonts w:eastAsia="Calibri"/>
          <w:sz w:val="28"/>
          <w:szCs w:val="28"/>
          <w:lang w:eastAsia="en-US"/>
        </w:rPr>
        <w:t xml:space="preserve"> При защите работы студент не владеет материалом.</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Оцененные преподавателем курсовые работы хранятся на кафедре в соответствии с номенклатурой дел университета, для ДОТ – оцененные преподавателем курсовые работы (курсовые проекты) хранятся в системе.</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 xml:space="preserve"> Студент, не представивший в установленный срок курсовую работу или не защитивший ее, ликвидирует академическую задолженность в соответствии с Положением о промежуточной аттестации студентов.</w:t>
      </w:r>
    </w:p>
    <w:p w:rsidR="00075B8C" w:rsidRDefault="00075B8C" w:rsidP="00592599">
      <w:pPr>
        <w:spacing w:before="0" w:after="0"/>
        <w:ind w:firstLine="709"/>
        <w:jc w:val="both"/>
        <w:rPr>
          <w:sz w:val="28"/>
          <w:szCs w:val="28"/>
        </w:rPr>
      </w:pPr>
    </w:p>
    <w:p w:rsidR="00075B8C" w:rsidRPr="003F66FB" w:rsidRDefault="00075B8C" w:rsidP="00592599">
      <w:pPr>
        <w:spacing w:before="0" w:after="0"/>
        <w:ind w:firstLine="709"/>
        <w:jc w:val="both"/>
        <w:rPr>
          <w:b/>
          <w:sz w:val="28"/>
          <w:szCs w:val="28"/>
        </w:rPr>
      </w:pPr>
    </w:p>
    <w:p w:rsidR="00A333EF" w:rsidRDefault="00592599" w:rsidP="00C77CE1">
      <w:pPr>
        <w:numPr>
          <w:ilvl w:val="0"/>
          <w:numId w:val="33"/>
        </w:numPr>
        <w:spacing w:before="0" w:after="0"/>
        <w:ind w:left="0" w:firstLine="709"/>
        <w:rPr>
          <w:rFonts w:ascii="Times New Roman CYR" w:hAnsi="Times New Roman CYR"/>
          <w:b/>
          <w:sz w:val="28"/>
          <w:szCs w:val="28"/>
        </w:rPr>
      </w:pPr>
      <w:r>
        <w:rPr>
          <w:b/>
          <w:sz w:val="28"/>
          <w:szCs w:val="28"/>
        </w:rPr>
        <w:br w:type="page"/>
      </w:r>
      <w:r w:rsidR="00C77CE1">
        <w:rPr>
          <w:b/>
          <w:sz w:val="28"/>
          <w:szCs w:val="28"/>
        </w:rPr>
        <w:lastRenderedPageBreak/>
        <w:t xml:space="preserve"> </w:t>
      </w:r>
      <w:r w:rsidR="00A333EF" w:rsidRPr="00CC3935">
        <w:rPr>
          <w:rFonts w:ascii="Times New Roman CYR" w:hAnsi="Times New Roman CYR"/>
          <w:b/>
          <w:sz w:val="28"/>
          <w:szCs w:val="28"/>
        </w:rPr>
        <w:t>Задание к теоретической части курсовой работы</w:t>
      </w:r>
    </w:p>
    <w:p w:rsidR="00621F4D" w:rsidRDefault="00621F4D" w:rsidP="00C77CE1">
      <w:pPr>
        <w:spacing w:before="0" w:after="0"/>
        <w:ind w:firstLine="709"/>
        <w:rPr>
          <w:rFonts w:ascii="Times New Roman CYR" w:hAnsi="Times New Roman CYR"/>
          <w:b/>
          <w:sz w:val="28"/>
          <w:szCs w:val="28"/>
        </w:rPr>
      </w:pPr>
    </w:p>
    <w:p w:rsidR="00C77CE1" w:rsidRPr="00CC3935" w:rsidRDefault="00C77CE1" w:rsidP="00C77CE1">
      <w:pPr>
        <w:spacing w:before="0" w:after="0"/>
        <w:ind w:firstLine="709"/>
        <w:rPr>
          <w:rFonts w:ascii="Times New Roman CYR" w:hAnsi="Times New Roman CYR"/>
          <w:b/>
          <w:sz w:val="28"/>
          <w:szCs w:val="28"/>
        </w:rPr>
      </w:pPr>
    </w:p>
    <w:p w:rsidR="00A11EAF" w:rsidRDefault="00A11EAF" w:rsidP="00075B8C">
      <w:pPr>
        <w:spacing w:before="0" w:after="0"/>
        <w:ind w:firstLine="709"/>
        <w:jc w:val="both"/>
        <w:rPr>
          <w:sz w:val="28"/>
          <w:szCs w:val="28"/>
        </w:rPr>
      </w:pPr>
      <w:r>
        <w:rPr>
          <w:sz w:val="28"/>
          <w:szCs w:val="28"/>
        </w:rPr>
        <w:t>Темы теоретической части:</w:t>
      </w:r>
    </w:p>
    <w:p w:rsidR="00355582" w:rsidRPr="00355582" w:rsidRDefault="00355582" w:rsidP="00355582">
      <w:pPr>
        <w:numPr>
          <w:ilvl w:val="0"/>
          <w:numId w:val="12"/>
        </w:numPr>
        <w:spacing w:before="0" w:after="0"/>
        <w:jc w:val="both"/>
        <w:rPr>
          <w:sz w:val="28"/>
          <w:szCs w:val="28"/>
        </w:rPr>
      </w:pPr>
      <w:r w:rsidRPr="00355582">
        <w:rPr>
          <w:sz w:val="28"/>
          <w:szCs w:val="28"/>
        </w:rPr>
        <w:t>Солнечная энергетика. Перспективы развития в Краснодарском крае.</w:t>
      </w:r>
    </w:p>
    <w:p w:rsidR="00355582" w:rsidRPr="00355582" w:rsidRDefault="00355582" w:rsidP="00355582">
      <w:pPr>
        <w:numPr>
          <w:ilvl w:val="0"/>
          <w:numId w:val="12"/>
        </w:numPr>
        <w:spacing w:before="0" w:after="0"/>
        <w:jc w:val="both"/>
        <w:rPr>
          <w:sz w:val="28"/>
          <w:szCs w:val="28"/>
        </w:rPr>
      </w:pPr>
      <w:r w:rsidRPr="00355582">
        <w:rPr>
          <w:sz w:val="28"/>
          <w:szCs w:val="28"/>
        </w:rPr>
        <w:t>Гейзерная энергетика. Перспективы развития на Камчатке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Ветровая энергетика. Перспективы развития на Дальнем Востоке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Атомная энергетика. Перспективы развития, достоинства, недостатки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Аральский кризис: причины и следствие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Международные конференции ООН по окружающей среде (Стокгольм, Рио-де-Жанейро, Йоханесбург) и их решения</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Недра Земли и запасы полезных ископаемых в разных странах</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Заповедные территории как одна из форм охраны природы</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Техногенное воздействие транспорта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шума в городах</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Доклад Римскому клубу «Пределы роста».</w:t>
      </w:r>
    </w:p>
    <w:p w:rsidR="00355582" w:rsidRPr="00355582" w:rsidRDefault="00355582" w:rsidP="00355582">
      <w:pPr>
        <w:numPr>
          <w:ilvl w:val="0"/>
          <w:numId w:val="12"/>
        </w:numPr>
        <w:spacing w:before="0" w:after="0"/>
        <w:jc w:val="both"/>
        <w:rPr>
          <w:sz w:val="28"/>
          <w:szCs w:val="28"/>
        </w:rPr>
      </w:pPr>
      <w:r w:rsidRPr="00355582">
        <w:rPr>
          <w:sz w:val="28"/>
          <w:szCs w:val="28"/>
        </w:rPr>
        <w:t>Стокгольмская конференция ООН по проблемам окружающей среды (1972) и ее роль в формировании концепции устойчивого развития</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Прогнозы изменения климата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Мусоросжигающие заводы и их воздействие на окружающую среду</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Деятельность ООН по охране окружающей среды и развитию</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Загрязнение сельскохозяйственных земель нефтепродуктами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Использование пестицидов в сельском хозяйстве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селективного сбора мусора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Продовольственная безопасность в сфере ГМО</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Экологическая проблема взаимодействия промышленного комплекса и селитебной территории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Биогенное загрязнение водных объектов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истощения озонового слоя</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Этапы становления экологической маркировки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Урбанизация. Перспективы развития городов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lastRenderedPageBreak/>
        <w:t>Проблема восстановления лесного фонда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Перспективы использования биоразлагаемой упаковки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Мероприятия по восстановлению водных объектов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Загрязнение водных объектов нефтепродуктами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Эффективность использования вторичных ресурсов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Экологические проблемы городских свалок</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трансграничных природных объектов</w:t>
      </w:r>
      <w:r w:rsidR="00C77CE1">
        <w:rPr>
          <w:sz w:val="28"/>
          <w:szCs w:val="28"/>
        </w:rPr>
        <w:t>.</w:t>
      </w:r>
    </w:p>
    <w:p w:rsidR="00355582" w:rsidRDefault="00355582" w:rsidP="00075B8C">
      <w:pPr>
        <w:spacing w:before="0" w:after="0"/>
        <w:ind w:firstLine="709"/>
        <w:jc w:val="both"/>
        <w:rPr>
          <w:sz w:val="28"/>
          <w:szCs w:val="28"/>
        </w:rPr>
      </w:pPr>
    </w:p>
    <w:p w:rsidR="00044D1F" w:rsidRDefault="00044D1F" w:rsidP="00636319">
      <w:pPr>
        <w:ind w:firstLine="720"/>
        <w:jc w:val="center"/>
        <w:rPr>
          <w:rFonts w:ascii="Times New Roman CYR" w:hAnsi="Times New Roman CYR"/>
          <w:b/>
          <w:sz w:val="32"/>
          <w:szCs w:val="32"/>
        </w:rPr>
      </w:pPr>
    </w:p>
    <w:p w:rsidR="00CC3935" w:rsidRDefault="00CC3935" w:rsidP="00355582">
      <w:pPr>
        <w:suppressAutoHyphens/>
        <w:spacing w:before="0" w:after="0"/>
        <w:ind w:firstLine="709"/>
        <w:rPr>
          <w:b/>
          <w:sz w:val="28"/>
          <w:szCs w:val="28"/>
        </w:rPr>
      </w:pPr>
      <w:r>
        <w:rPr>
          <w:sz w:val="28"/>
          <w:szCs w:val="28"/>
        </w:rPr>
        <w:br w:type="page"/>
      </w:r>
      <w:r>
        <w:rPr>
          <w:b/>
          <w:sz w:val="28"/>
          <w:szCs w:val="28"/>
        </w:rPr>
        <w:lastRenderedPageBreak/>
        <w:t xml:space="preserve">4 </w:t>
      </w:r>
      <w:r w:rsidRPr="00CC3935">
        <w:rPr>
          <w:b/>
          <w:sz w:val="28"/>
          <w:szCs w:val="28"/>
        </w:rPr>
        <w:t>Требования к оформлению пояснительной записки</w:t>
      </w:r>
    </w:p>
    <w:p w:rsidR="00CC3935" w:rsidRDefault="00CC3935" w:rsidP="00CC3935">
      <w:pPr>
        <w:suppressAutoHyphens/>
        <w:spacing w:before="0" w:after="0"/>
        <w:ind w:firstLine="709"/>
        <w:jc w:val="center"/>
        <w:rPr>
          <w:b/>
          <w:sz w:val="28"/>
          <w:szCs w:val="28"/>
        </w:rPr>
      </w:pPr>
    </w:p>
    <w:p w:rsidR="00CC3935" w:rsidRDefault="00CC3935" w:rsidP="00CC3935">
      <w:pPr>
        <w:suppressAutoHyphens/>
        <w:spacing w:before="0" w:after="0"/>
        <w:ind w:firstLine="709"/>
        <w:jc w:val="center"/>
        <w:rPr>
          <w:b/>
          <w:sz w:val="28"/>
          <w:szCs w:val="28"/>
        </w:rPr>
      </w:pPr>
    </w:p>
    <w:p w:rsidR="00CC3935" w:rsidRPr="00D4008A" w:rsidRDefault="00CC3935" w:rsidP="00D82CF2">
      <w:pPr>
        <w:numPr>
          <w:ilvl w:val="0"/>
          <w:numId w:val="31"/>
        </w:numPr>
        <w:rPr>
          <w:b/>
          <w:sz w:val="28"/>
          <w:szCs w:val="28"/>
        </w:rPr>
      </w:pPr>
      <w:r>
        <w:rPr>
          <w:b/>
          <w:sz w:val="28"/>
          <w:szCs w:val="28"/>
        </w:rPr>
        <w:t>Общие требования</w:t>
      </w:r>
    </w:p>
    <w:p w:rsidR="00CC3935" w:rsidRPr="00D4008A" w:rsidRDefault="00CC3935" w:rsidP="00CC3935">
      <w:pPr>
        <w:spacing w:before="0" w:after="0"/>
        <w:ind w:firstLine="709"/>
        <w:jc w:val="both"/>
        <w:rPr>
          <w:sz w:val="28"/>
          <w:szCs w:val="28"/>
        </w:rPr>
      </w:pPr>
      <w:r w:rsidRPr="00D4008A">
        <w:rPr>
          <w:sz w:val="28"/>
          <w:szCs w:val="28"/>
        </w:rPr>
        <w:t>Работа печатается машинописным способом или с помощью компьютера на одной стороне листа белой бумаги формата А4 (210х297 мм, такими форматами считаются все форматы, находящиеся в пределах от 203х288 мм до 210х297 мм) через полтора межстрочных интервала. Шрифт</w:t>
      </w:r>
      <w:r>
        <w:rPr>
          <w:sz w:val="28"/>
          <w:szCs w:val="28"/>
        </w:rPr>
        <w:t xml:space="preserve"> </w:t>
      </w:r>
      <w:r w:rsidRPr="00D4008A">
        <w:rPr>
          <w:iCs/>
          <w:sz w:val="28"/>
          <w:szCs w:val="28"/>
        </w:rPr>
        <w:t>TimesNewRoman</w:t>
      </w:r>
      <w:r w:rsidRPr="00D4008A">
        <w:rPr>
          <w:sz w:val="28"/>
          <w:szCs w:val="28"/>
        </w:rPr>
        <w:t xml:space="preserve">, размер 14. Объем работы не должен превышать </w:t>
      </w:r>
      <w:r>
        <w:rPr>
          <w:sz w:val="28"/>
          <w:szCs w:val="28"/>
        </w:rPr>
        <w:t>40</w:t>
      </w:r>
      <w:r w:rsidRPr="00D4008A">
        <w:rPr>
          <w:sz w:val="28"/>
          <w:szCs w:val="28"/>
        </w:rPr>
        <w:t xml:space="preserve"> страниц машинописного текста.</w:t>
      </w:r>
    </w:p>
    <w:p w:rsidR="00CC3935" w:rsidRPr="00D4008A" w:rsidRDefault="00CC3935" w:rsidP="00CC3935">
      <w:pPr>
        <w:shd w:val="clear" w:color="auto" w:fill="FFFFFF"/>
        <w:tabs>
          <w:tab w:val="left" w:pos="426"/>
        </w:tabs>
        <w:spacing w:before="0" w:after="0"/>
        <w:ind w:firstLine="709"/>
        <w:jc w:val="both"/>
        <w:rPr>
          <w:sz w:val="28"/>
          <w:szCs w:val="28"/>
        </w:rPr>
      </w:pPr>
      <w:r w:rsidRPr="00D4008A">
        <w:rPr>
          <w:sz w:val="28"/>
          <w:szCs w:val="28"/>
        </w:rPr>
        <w:t xml:space="preserve">Текст работы следует печатать, соблюдая следующие размеры полей: правое </w:t>
      </w:r>
      <w:r w:rsidR="00123B6D">
        <w:rPr>
          <w:sz w:val="28"/>
          <w:szCs w:val="28"/>
        </w:rPr>
        <w:t>–</w:t>
      </w:r>
      <w:r w:rsidRPr="00D4008A">
        <w:rPr>
          <w:sz w:val="28"/>
          <w:szCs w:val="28"/>
        </w:rPr>
        <w:t xml:space="preserve"> не менее 10 мм, верхнее и нижнее </w:t>
      </w:r>
      <w:r w:rsidR="00123B6D">
        <w:rPr>
          <w:sz w:val="28"/>
          <w:szCs w:val="28"/>
        </w:rPr>
        <w:t>–</w:t>
      </w:r>
      <w:r w:rsidRPr="00D4008A">
        <w:rPr>
          <w:sz w:val="28"/>
          <w:szCs w:val="28"/>
        </w:rPr>
        <w:t xml:space="preserve"> не менее </w:t>
      </w:r>
      <w:r>
        <w:rPr>
          <w:sz w:val="28"/>
          <w:szCs w:val="28"/>
        </w:rPr>
        <w:t xml:space="preserve">20 мм, левое </w:t>
      </w:r>
      <w:r w:rsidR="00123B6D">
        <w:rPr>
          <w:sz w:val="28"/>
          <w:szCs w:val="28"/>
        </w:rPr>
        <w:t>–</w:t>
      </w:r>
      <w:r>
        <w:rPr>
          <w:sz w:val="28"/>
          <w:szCs w:val="28"/>
        </w:rPr>
        <w:t xml:space="preserve"> не менее 30 мм. </w:t>
      </w:r>
      <w:r w:rsidRPr="00D4008A">
        <w:rPr>
          <w:sz w:val="28"/>
          <w:szCs w:val="28"/>
        </w:rPr>
        <w:t xml:space="preserve">Размер абзацного отступа должен быть одинаковым по всему тексту </w:t>
      </w:r>
      <w:r>
        <w:rPr>
          <w:sz w:val="28"/>
          <w:szCs w:val="28"/>
        </w:rPr>
        <w:t xml:space="preserve">работы </w:t>
      </w:r>
      <w:r w:rsidRPr="00D4008A">
        <w:rPr>
          <w:sz w:val="28"/>
          <w:szCs w:val="28"/>
        </w:rPr>
        <w:t>и равным 12,5 мм.</w:t>
      </w:r>
    </w:p>
    <w:p w:rsidR="00CC3935" w:rsidRPr="00D4008A" w:rsidRDefault="00CC3935" w:rsidP="00CC3935">
      <w:pPr>
        <w:spacing w:before="0" w:after="0"/>
        <w:ind w:firstLine="709"/>
        <w:jc w:val="both"/>
        <w:rPr>
          <w:sz w:val="28"/>
          <w:szCs w:val="28"/>
        </w:rPr>
      </w:pPr>
      <w:r w:rsidRPr="00D4008A">
        <w:rPr>
          <w:sz w:val="28"/>
          <w:szCs w:val="28"/>
        </w:rPr>
        <w:t>Текст основной части работы делят на главы, разделы, подразделы, пункты.</w:t>
      </w:r>
    </w:p>
    <w:p w:rsidR="00CC3935" w:rsidRPr="00D4008A" w:rsidRDefault="00CC3935" w:rsidP="00CC3935">
      <w:pPr>
        <w:spacing w:before="0" w:after="0"/>
        <w:ind w:firstLine="709"/>
        <w:jc w:val="both"/>
        <w:rPr>
          <w:sz w:val="28"/>
          <w:szCs w:val="28"/>
        </w:rPr>
      </w:pPr>
      <w:r w:rsidRPr="00D4008A">
        <w:rPr>
          <w:sz w:val="28"/>
          <w:szCs w:val="28"/>
        </w:rPr>
        <w:t xml:space="preserve">Заголовки структурных частей работы </w:t>
      </w:r>
      <w:r>
        <w:rPr>
          <w:sz w:val="28"/>
          <w:szCs w:val="28"/>
        </w:rPr>
        <w:t>пишутся с прописн</w:t>
      </w:r>
      <w:r w:rsidR="00355582">
        <w:rPr>
          <w:sz w:val="28"/>
          <w:szCs w:val="28"/>
        </w:rPr>
        <w:t>о</w:t>
      </w:r>
      <w:r>
        <w:rPr>
          <w:sz w:val="28"/>
          <w:szCs w:val="28"/>
        </w:rPr>
        <w:t>й буквы «</w:t>
      </w:r>
      <w:r w:rsidRPr="00D4008A">
        <w:rPr>
          <w:sz w:val="28"/>
          <w:szCs w:val="28"/>
        </w:rPr>
        <w:t>С</w:t>
      </w:r>
      <w:r>
        <w:rPr>
          <w:sz w:val="28"/>
          <w:szCs w:val="28"/>
        </w:rPr>
        <w:t xml:space="preserve">одержание». </w:t>
      </w:r>
      <w:r w:rsidRPr="00D4008A">
        <w:rPr>
          <w:sz w:val="28"/>
          <w:szCs w:val="28"/>
        </w:rPr>
        <w:t xml:space="preserve">Заголовки разделов, подразделов и пунктов следует печатать с абзацного отступа с прописной буквы без точки в конце, не подчеркивая. </w:t>
      </w:r>
    </w:p>
    <w:p w:rsidR="00CC3935" w:rsidRDefault="00CC3935" w:rsidP="00CC3935">
      <w:pPr>
        <w:spacing w:before="0" w:after="0"/>
        <w:ind w:firstLine="709"/>
        <w:jc w:val="both"/>
        <w:rPr>
          <w:sz w:val="28"/>
          <w:szCs w:val="28"/>
        </w:rPr>
      </w:pPr>
      <w:r w:rsidRPr="00D4008A">
        <w:rPr>
          <w:sz w:val="28"/>
          <w:szCs w:val="28"/>
        </w:rPr>
        <w:t>Каждую структурную часть работы следует начинать с нового листа.</w:t>
      </w:r>
    </w:p>
    <w:p w:rsidR="00CC3935" w:rsidRPr="00D4008A" w:rsidRDefault="00CC3935" w:rsidP="00CC3935">
      <w:pPr>
        <w:ind w:firstLine="709"/>
        <w:jc w:val="both"/>
        <w:rPr>
          <w:sz w:val="28"/>
          <w:szCs w:val="28"/>
        </w:rPr>
      </w:pPr>
    </w:p>
    <w:p w:rsidR="00CC3935" w:rsidRPr="00D4008A" w:rsidRDefault="00CC3935" w:rsidP="00D82CF2">
      <w:pPr>
        <w:numPr>
          <w:ilvl w:val="0"/>
          <w:numId w:val="31"/>
        </w:numPr>
        <w:jc w:val="both"/>
        <w:rPr>
          <w:sz w:val="28"/>
          <w:szCs w:val="28"/>
        </w:rPr>
      </w:pPr>
      <w:r w:rsidRPr="00D4008A">
        <w:rPr>
          <w:b/>
          <w:bCs/>
          <w:sz w:val="28"/>
          <w:szCs w:val="28"/>
        </w:rPr>
        <w:t>Нумерация</w:t>
      </w:r>
    </w:p>
    <w:p w:rsidR="00CC3935" w:rsidRPr="00D4008A" w:rsidRDefault="00CC3935" w:rsidP="00CC3935">
      <w:pPr>
        <w:spacing w:before="0" w:after="0"/>
        <w:ind w:firstLine="709"/>
        <w:jc w:val="both"/>
        <w:rPr>
          <w:sz w:val="28"/>
          <w:szCs w:val="28"/>
        </w:rPr>
      </w:pPr>
      <w:r w:rsidRPr="00D4008A">
        <w:rPr>
          <w:sz w:val="28"/>
          <w:szCs w:val="28"/>
        </w:rPr>
        <w:t>Нумерация страниц, глав, разделов, подразделов, пунктов, рисунков, таблиц, формул, приложений дается арабскими цифрами без знака №.</w:t>
      </w:r>
    </w:p>
    <w:p w:rsidR="00CC3935" w:rsidRDefault="00CC3935" w:rsidP="00CC3935">
      <w:pPr>
        <w:spacing w:before="0" w:after="0"/>
        <w:ind w:firstLine="709"/>
        <w:jc w:val="both"/>
        <w:rPr>
          <w:sz w:val="28"/>
          <w:szCs w:val="28"/>
        </w:rPr>
      </w:pPr>
      <w:r w:rsidRPr="00D4008A">
        <w:rPr>
          <w:sz w:val="28"/>
          <w:szCs w:val="28"/>
        </w:rPr>
        <w:t xml:space="preserve">Первой страницей </w:t>
      </w:r>
      <w:r>
        <w:rPr>
          <w:sz w:val="28"/>
          <w:szCs w:val="28"/>
        </w:rPr>
        <w:t xml:space="preserve">работы </w:t>
      </w:r>
      <w:r w:rsidRPr="00D4008A">
        <w:rPr>
          <w:sz w:val="28"/>
          <w:szCs w:val="28"/>
        </w:rPr>
        <w:t xml:space="preserve">является титульный лист, который включают в общую нумерацию страниц. На титульном листе номер страницы не ставят, на последующих листах номер проставляют в центре нижней части листа без точки. </w:t>
      </w:r>
    </w:p>
    <w:p w:rsidR="00CC3935" w:rsidRPr="00D4008A" w:rsidRDefault="00CC3935" w:rsidP="00CC3935">
      <w:pPr>
        <w:ind w:firstLine="709"/>
        <w:jc w:val="both"/>
        <w:rPr>
          <w:sz w:val="28"/>
          <w:szCs w:val="28"/>
        </w:rPr>
      </w:pPr>
    </w:p>
    <w:p w:rsidR="00CC3935" w:rsidRPr="00D4008A" w:rsidRDefault="00CC3935" w:rsidP="00D82CF2">
      <w:pPr>
        <w:numPr>
          <w:ilvl w:val="0"/>
          <w:numId w:val="31"/>
        </w:numPr>
        <w:jc w:val="both"/>
        <w:rPr>
          <w:b/>
          <w:sz w:val="28"/>
          <w:szCs w:val="28"/>
        </w:rPr>
      </w:pPr>
      <w:r w:rsidRPr="00D4008A">
        <w:rPr>
          <w:b/>
          <w:sz w:val="28"/>
          <w:szCs w:val="28"/>
        </w:rPr>
        <w:lastRenderedPageBreak/>
        <w:t>Иллюстрации</w:t>
      </w:r>
    </w:p>
    <w:p w:rsidR="00CC3935" w:rsidRPr="00D4008A" w:rsidRDefault="00CC3935" w:rsidP="00CC3935">
      <w:pPr>
        <w:spacing w:before="0" w:after="0"/>
        <w:ind w:firstLine="709"/>
        <w:jc w:val="both"/>
        <w:rPr>
          <w:sz w:val="28"/>
          <w:szCs w:val="28"/>
        </w:rPr>
      </w:pPr>
      <w:r w:rsidRPr="00D4008A">
        <w:rPr>
          <w:sz w:val="28"/>
          <w:szCs w:val="28"/>
        </w:rPr>
        <w:t>Иллюстрации (чертежи, графики, схемы, компьютерные распечатки, диаграммы, фотоснимки) следует располагать в отчете непосредственно после текста, в котором они упоминаются впервые, или на следующей странице. Таблицу, рисунок или чертеж, размеры которого больше формата А4, учитывают как одну страницу и располагают в соответствующих местах после упоминания в тексте или в приложении.</w:t>
      </w:r>
    </w:p>
    <w:p w:rsidR="00CC3935" w:rsidRPr="00D4008A" w:rsidRDefault="00CC3935" w:rsidP="00CC3935">
      <w:pPr>
        <w:spacing w:before="0" w:after="0"/>
        <w:ind w:firstLine="709"/>
        <w:jc w:val="both"/>
        <w:rPr>
          <w:sz w:val="28"/>
          <w:szCs w:val="28"/>
        </w:rPr>
      </w:pPr>
      <w:r w:rsidRPr="00D4008A">
        <w:rPr>
          <w:sz w:val="28"/>
          <w:szCs w:val="28"/>
        </w:rPr>
        <w:t>Разделы отчета должны иметь порядковые номера в пределах всего отчета, обозначенные арабскими цифрами без точки и записанные с абзацного отступа. Подразделы должны иметь нумерацию в пределах каждого раздела. Номер подраздела состоит из номеров раздела и подраздела, разделенных точкой. В конце номера подраздела точка не ставится. Разделы, как и подразделы, могут состоять из одного или нескольких пунктов.</w:t>
      </w:r>
    </w:p>
    <w:p w:rsidR="00CC3935" w:rsidRPr="00D4008A" w:rsidRDefault="00CC3935" w:rsidP="00CC3935">
      <w:pPr>
        <w:spacing w:before="0" w:after="0"/>
        <w:ind w:firstLine="709"/>
        <w:jc w:val="both"/>
        <w:rPr>
          <w:sz w:val="28"/>
          <w:szCs w:val="28"/>
        </w:rPr>
      </w:pPr>
      <w:r w:rsidRPr="00D4008A">
        <w:rPr>
          <w:sz w:val="28"/>
          <w:szCs w:val="28"/>
        </w:rPr>
        <w:t xml:space="preserve">Иллюстрации, за исключением иллюстрации приложений, следует нумеровать арабскими цифрами сквозной нумерацией. </w:t>
      </w:r>
    </w:p>
    <w:p w:rsidR="00CC3935" w:rsidRPr="00D4008A" w:rsidRDefault="00CC3935" w:rsidP="00CC3935">
      <w:pPr>
        <w:spacing w:before="0" w:after="0"/>
        <w:ind w:firstLine="709"/>
        <w:jc w:val="both"/>
        <w:rPr>
          <w:sz w:val="28"/>
          <w:szCs w:val="28"/>
        </w:rPr>
      </w:pPr>
      <w:r w:rsidRPr="00D4008A">
        <w:rPr>
          <w:sz w:val="28"/>
          <w:szCs w:val="28"/>
        </w:rPr>
        <w:t xml:space="preserve">Если рисунок один, то он обозначается </w:t>
      </w:r>
      <w:r w:rsidR="00123B6D">
        <w:rPr>
          <w:sz w:val="28"/>
          <w:szCs w:val="28"/>
        </w:rPr>
        <w:t>«</w:t>
      </w:r>
      <w:r w:rsidRPr="00D4008A">
        <w:rPr>
          <w:sz w:val="28"/>
          <w:szCs w:val="28"/>
        </w:rPr>
        <w:t>Рисунок 1</w:t>
      </w:r>
      <w:r w:rsidR="00123B6D">
        <w:rPr>
          <w:sz w:val="28"/>
          <w:szCs w:val="28"/>
        </w:rPr>
        <w:t>»</w:t>
      </w:r>
      <w:r w:rsidRPr="00D4008A">
        <w:rPr>
          <w:sz w:val="28"/>
          <w:szCs w:val="28"/>
        </w:rPr>
        <w:t xml:space="preserve">. Слово </w:t>
      </w:r>
      <w:r w:rsidR="00123B6D">
        <w:rPr>
          <w:sz w:val="28"/>
          <w:szCs w:val="28"/>
        </w:rPr>
        <w:t>«</w:t>
      </w:r>
      <w:r w:rsidRPr="00D4008A">
        <w:rPr>
          <w:sz w:val="28"/>
          <w:szCs w:val="28"/>
        </w:rPr>
        <w:t>рисунок</w:t>
      </w:r>
      <w:r w:rsidR="00123B6D">
        <w:rPr>
          <w:sz w:val="28"/>
          <w:szCs w:val="28"/>
        </w:rPr>
        <w:t>»</w:t>
      </w:r>
      <w:r w:rsidRPr="00D4008A">
        <w:rPr>
          <w:sz w:val="28"/>
          <w:szCs w:val="28"/>
        </w:rPr>
        <w:t xml:space="preserve"> и его наименование располагают посередине строки.</w:t>
      </w:r>
    </w:p>
    <w:p w:rsidR="00CC3935" w:rsidRPr="00D4008A" w:rsidRDefault="00CC3935" w:rsidP="00CC3935">
      <w:pPr>
        <w:spacing w:before="0" w:after="0"/>
        <w:ind w:firstLine="709"/>
        <w:jc w:val="both"/>
        <w:rPr>
          <w:sz w:val="28"/>
          <w:szCs w:val="28"/>
        </w:rPr>
      </w:pPr>
      <w:r w:rsidRPr="00D4008A">
        <w:rPr>
          <w:sz w:val="28"/>
          <w:szCs w:val="28"/>
        </w:rPr>
        <w:t>Допускается нумеровать иллюстрации в пределах раздела. В этом случае номер иллюстрации состоит из номера раздела и порядкового номера иллюстрации, разделенных точкой. Например, Рисунок 1.1.</w:t>
      </w:r>
    </w:p>
    <w:p w:rsidR="00CC3935" w:rsidRPr="00D4008A" w:rsidRDefault="00CC3935" w:rsidP="00CC3935">
      <w:pPr>
        <w:spacing w:before="0" w:after="0"/>
        <w:ind w:firstLine="709"/>
        <w:jc w:val="both"/>
        <w:rPr>
          <w:sz w:val="28"/>
          <w:szCs w:val="28"/>
        </w:rPr>
      </w:pPr>
      <w:r w:rsidRPr="00D4008A">
        <w:rPr>
          <w:sz w:val="28"/>
          <w:szCs w:val="28"/>
        </w:rPr>
        <w:t xml:space="preserve">Иллюстрации, при необходимости, могут иметь наименование и пояснительные данные (подрисуночный текст). Слово </w:t>
      </w:r>
      <w:r w:rsidR="00123B6D">
        <w:rPr>
          <w:sz w:val="28"/>
          <w:szCs w:val="28"/>
        </w:rPr>
        <w:t>«</w:t>
      </w:r>
      <w:r w:rsidRPr="00D4008A">
        <w:rPr>
          <w:sz w:val="28"/>
          <w:szCs w:val="28"/>
        </w:rPr>
        <w:t>Рисунок</w:t>
      </w:r>
      <w:r w:rsidR="00123B6D">
        <w:rPr>
          <w:sz w:val="28"/>
          <w:szCs w:val="28"/>
        </w:rPr>
        <w:t>»</w:t>
      </w:r>
      <w:r w:rsidRPr="00D4008A">
        <w:rPr>
          <w:sz w:val="28"/>
          <w:szCs w:val="28"/>
        </w:rPr>
        <w:t xml:space="preserve"> и наименование помещают после пояснительных данных и располагают следующим образом: Рисунок 1</w:t>
      </w:r>
      <w:r>
        <w:rPr>
          <w:sz w:val="28"/>
          <w:szCs w:val="28"/>
        </w:rPr>
        <w:t xml:space="preserve"> </w:t>
      </w:r>
      <w:r w:rsidR="00123B6D">
        <w:rPr>
          <w:sz w:val="28"/>
          <w:szCs w:val="28"/>
        </w:rPr>
        <w:t>–</w:t>
      </w:r>
      <w:r>
        <w:rPr>
          <w:sz w:val="28"/>
          <w:szCs w:val="28"/>
        </w:rPr>
        <w:t xml:space="preserve"> </w:t>
      </w:r>
      <w:r w:rsidRPr="00D4008A">
        <w:rPr>
          <w:sz w:val="28"/>
          <w:szCs w:val="28"/>
        </w:rPr>
        <w:t>Детали прибора.</w:t>
      </w:r>
    </w:p>
    <w:p w:rsidR="00CC3935" w:rsidRDefault="00CC3935" w:rsidP="00CC3935">
      <w:pPr>
        <w:pStyle w:val="formattext"/>
        <w:spacing w:before="0" w:beforeAutospacing="0" w:after="0" w:afterAutospacing="0" w:line="360" w:lineRule="auto"/>
        <w:ind w:firstLine="709"/>
        <w:jc w:val="both"/>
        <w:rPr>
          <w:b/>
          <w:sz w:val="28"/>
          <w:szCs w:val="28"/>
        </w:rPr>
      </w:pPr>
    </w:p>
    <w:p w:rsidR="00CC3935" w:rsidRPr="00D4008A" w:rsidRDefault="00CC3935" w:rsidP="00D82CF2">
      <w:pPr>
        <w:pStyle w:val="formattext"/>
        <w:numPr>
          <w:ilvl w:val="0"/>
          <w:numId w:val="31"/>
        </w:numPr>
        <w:spacing w:before="0" w:beforeAutospacing="0" w:after="0" w:afterAutospacing="0" w:line="360" w:lineRule="auto"/>
        <w:jc w:val="both"/>
        <w:rPr>
          <w:b/>
          <w:sz w:val="28"/>
          <w:szCs w:val="28"/>
        </w:rPr>
      </w:pPr>
      <w:r w:rsidRPr="00D4008A">
        <w:rPr>
          <w:b/>
          <w:sz w:val="28"/>
          <w:szCs w:val="28"/>
        </w:rPr>
        <w:t>Таблицы</w:t>
      </w:r>
    </w:p>
    <w:p w:rsidR="00CC3935" w:rsidRPr="00D4008A" w:rsidRDefault="00CC3935" w:rsidP="00CC3935">
      <w:pPr>
        <w:spacing w:before="0" w:after="0"/>
        <w:ind w:firstLine="709"/>
        <w:jc w:val="both"/>
        <w:rPr>
          <w:sz w:val="28"/>
          <w:szCs w:val="28"/>
        </w:rPr>
      </w:pPr>
      <w:r w:rsidRPr="00D4008A">
        <w:rPr>
          <w:sz w:val="28"/>
          <w:szCs w:val="28"/>
        </w:rPr>
        <w:t xml:space="preserve">Таблицы применяют для лучшей наглядности и удобства сравнения показателей. Наименование таблицы, при его наличии, должно отражать ее содержание, быть точным, кратким. Наименование таблицы следует </w:t>
      </w:r>
      <w:r w:rsidRPr="00D4008A">
        <w:rPr>
          <w:sz w:val="28"/>
          <w:szCs w:val="28"/>
        </w:rPr>
        <w:lastRenderedPageBreak/>
        <w:t>помещать над таблицей слева, без абзацного отступа в одну строку с ее номером через тире (пример, Таблица 1 – Наименование показателей)</w:t>
      </w:r>
    </w:p>
    <w:p w:rsidR="00CC3935" w:rsidRPr="00D4008A" w:rsidRDefault="00CC3935" w:rsidP="00CC3935">
      <w:pPr>
        <w:spacing w:before="0" w:after="0"/>
        <w:ind w:firstLine="709"/>
        <w:jc w:val="both"/>
        <w:rPr>
          <w:sz w:val="28"/>
          <w:szCs w:val="28"/>
        </w:rPr>
      </w:pPr>
      <w:r w:rsidRPr="00D4008A">
        <w:rPr>
          <w:sz w:val="28"/>
          <w:szCs w:val="28"/>
        </w:rPr>
        <w:t xml:space="preserve">На все таблицы должны быть ссылки в отчете. При ссылке следует писать слово </w:t>
      </w:r>
      <w:r w:rsidR="00123B6D">
        <w:rPr>
          <w:sz w:val="28"/>
          <w:szCs w:val="28"/>
        </w:rPr>
        <w:t>«</w:t>
      </w:r>
      <w:r w:rsidRPr="00D4008A">
        <w:rPr>
          <w:sz w:val="28"/>
          <w:szCs w:val="28"/>
        </w:rPr>
        <w:t>таблица</w:t>
      </w:r>
      <w:r w:rsidR="00123B6D">
        <w:rPr>
          <w:sz w:val="28"/>
          <w:szCs w:val="28"/>
        </w:rPr>
        <w:t>»</w:t>
      </w:r>
      <w:r w:rsidRPr="00D4008A">
        <w:rPr>
          <w:sz w:val="28"/>
          <w:szCs w:val="28"/>
        </w:rPr>
        <w:t xml:space="preserve"> с указанием ее номера. Таблицу с большим числом строк допускается переносить на другой лист (страницу). При переносе части таблицы на другой лист (страницу) слово </w:t>
      </w:r>
      <w:r w:rsidR="00123B6D">
        <w:rPr>
          <w:sz w:val="28"/>
          <w:szCs w:val="28"/>
        </w:rPr>
        <w:t>«</w:t>
      </w:r>
      <w:r w:rsidRPr="00D4008A">
        <w:rPr>
          <w:sz w:val="28"/>
          <w:szCs w:val="28"/>
        </w:rPr>
        <w:t>Таблица</w:t>
      </w:r>
      <w:r w:rsidR="00123B6D">
        <w:rPr>
          <w:sz w:val="28"/>
          <w:szCs w:val="28"/>
        </w:rPr>
        <w:t>»</w:t>
      </w:r>
      <w:r w:rsidRPr="00D4008A">
        <w:rPr>
          <w:sz w:val="28"/>
          <w:szCs w:val="28"/>
        </w:rPr>
        <w:t xml:space="preserve">, ее номер и наименование указывают один раз слева над первой частью таблицы, а над другими частями также слева пишут слова </w:t>
      </w:r>
      <w:r w:rsidR="00123B6D">
        <w:rPr>
          <w:sz w:val="28"/>
          <w:szCs w:val="28"/>
        </w:rPr>
        <w:t>«</w:t>
      </w:r>
      <w:r w:rsidRPr="00D4008A">
        <w:rPr>
          <w:sz w:val="28"/>
          <w:szCs w:val="28"/>
        </w:rPr>
        <w:t>Продолжение таблицы</w:t>
      </w:r>
      <w:r w:rsidR="00123B6D">
        <w:rPr>
          <w:sz w:val="28"/>
          <w:szCs w:val="28"/>
        </w:rPr>
        <w:t>»</w:t>
      </w:r>
      <w:r w:rsidRPr="00D4008A">
        <w:rPr>
          <w:sz w:val="28"/>
          <w:szCs w:val="28"/>
        </w:rPr>
        <w:t xml:space="preserve"> и указывают номер таблицы</w:t>
      </w:r>
    </w:p>
    <w:p w:rsidR="00CC3935" w:rsidRPr="00D4008A" w:rsidRDefault="00CC3935" w:rsidP="00CC3935">
      <w:pPr>
        <w:spacing w:before="0" w:after="0"/>
        <w:ind w:firstLine="709"/>
        <w:jc w:val="both"/>
        <w:rPr>
          <w:sz w:val="28"/>
          <w:szCs w:val="28"/>
        </w:rPr>
      </w:pPr>
      <w:r w:rsidRPr="00D4008A">
        <w:rPr>
          <w:sz w:val="28"/>
          <w:szCs w:val="28"/>
        </w:rPr>
        <w:t xml:space="preserve">Таблицы, за исключением таблиц приложений, следует нумеровать арабскими цифрами сквозной нумерацией. </w:t>
      </w:r>
    </w:p>
    <w:p w:rsidR="00CC3935" w:rsidRPr="00D4008A" w:rsidRDefault="00CC3935" w:rsidP="00CC3935">
      <w:pPr>
        <w:spacing w:before="0" w:after="0"/>
        <w:ind w:firstLine="709"/>
        <w:jc w:val="both"/>
        <w:rPr>
          <w:sz w:val="28"/>
          <w:szCs w:val="28"/>
        </w:rPr>
      </w:pPr>
      <w:r w:rsidRPr="00D4008A">
        <w:rPr>
          <w:sz w:val="28"/>
          <w:szCs w:val="28"/>
        </w:rPr>
        <w:t xml:space="preserve">Допускается нумеровать таблицы в пределах раздела. В этом случае номер таблицы состоит из номера раздела и порядкового номера таблицы, разделенных точкой. Таблицы каждого приложения обозначают отдельной нумерацией арабскими цифрами с добавлением перед цифрой обозначения приложения. Если в отчете одна таблица, то она должна быть обозначена </w:t>
      </w:r>
      <w:r w:rsidR="00123B6D">
        <w:rPr>
          <w:sz w:val="28"/>
          <w:szCs w:val="28"/>
        </w:rPr>
        <w:t>«</w:t>
      </w:r>
      <w:r w:rsidRPr="00D4008A">
        <w:rPr>
          <w:sz w:val="28"/>
          <w:szCs w:val="28"/>
        </w:rPr>
        <w:t>Таблица 1</w:t>
      </w:r>
      <w:r w:rsidR="00123B6D">
        <w:rPr>
          <w:sz w:val="28"/>
          <w:szCs w:val="28"/>
        </w:rPr>
        <w:t>»</w:t>
      </w:r>
      <w:r w:rsidRPr="00D4008A">
        <w:rPr>
          <w:sz w:val="28"/>
          <w:szCs w:val="28"/>
        </w:rPr>
        <w:t xml:space="preserve"> или </w:t>
      </w:r>
      <w:r w:rsidR="00123B6D">
        <w:rPr>
          <w:sz w:val="28"/>
          <w:szCs w:val="28"/>
        </w:rPr>
        <w:t>«</w:t>
      </w:r>
      <w:r w:rsidRPr="00D4008A">
        <w:rPr>
          <w:sz w:val="28"/>
          <w:szCs w:val="28"/>
        </w:rPr>
        <w:t>Таблица B.1</w:t>
      </w:r>
      <w:r w:rsidR="00123B6D">
        <w:rPr>
          <w:sz w:val="28"/>
          <w:szCs w:val="28"/>
        </w:rPr>
        <w:t>»</w:t>
      </w:r>
      <w:r w:rsidRPr="00D4008A">
        <w:rPr>
          <w:sz w:val="28"/>
          <w:szCs w:val="28"/>
        </w:rPr>
        <w:t>, если она приведена в приложении В.</w:t>
      </w:r>
    </w:p>
    <w:p w:rsidR="00CC3935" w:rsidRPr="00D4008A" w:rsidRDefault="00CC3935" w:rsidP="00CC3935">
      <w:pPr>
        <w:spacing w:before="0" w:after="0"/>
        <w:ind w:firstLine="709"/>
        <w:jc w:val="both"/>
        <w:rPr>
          <w:sz w:val="28"/>
          <w:szCs w:val="28"/>
        </w:rPr>
      </w:pPr>
      <w:r w:rsidRPr="00D4008A">
        <w:rPr>
          <w:sz w:val="28"/>
          <w:szCs w:val="28"/>
        </w:rPr>
        <w:t xml:space="preserve">Таблицы слева, справа и снизу, как правило, ограничивают линиями. Допускается применять размер шрифта в таблице меньший, чем в тексте. </w:t>
      </w:r>
    </w:p>
    <w:p w:rsidR="00CC3935" w:rsidRDefault="00CC3935" w:rsidP="00CC3935">
      <w:pPr>
        <w:pStyle w:val="formattext"/>
        <w:spacing w:before="0" w:beforeAutospacing="0" w:after="0" w:afterAutospacing="0" w:line="360" w:lineRule="auto"/>
        <w:ind w:firstLine="709"/>
        <w:jc w:val="both"/>
        <w:rPr>
          <w:b/>
          <w:sz w:val="28"/>
          <w:szCs w:val="28"/>
        </w:rPr>
      </w:pPr>
    </w:p>
    <w:p w:rsidR="00CC3935" w:rsidRPr="00D4008A" w:rsidRDefault="00CC3935" w:rsidP="00D82CF2">
      <w:pPr>
        <w:pStyle w:val="formattext"/>
        <w:numPr>
          <w:ilvl w:val="0"/>
          <w:numId w:val="31"/>
        </w:numPr>
        <w:spacing w:before="0" w:beforeAutospacing="0" w:after="0" w:afterAutospacing="0" w:line="360" w:lineRule="auto"/>
        <w:jc w:val="both"/>
        <w:rPr>
          <w:b/>
          <w:sz w:val="28"/>
          <w:szCs w:val="28"/>
        </w:rPr>
      </w:pPr>
      <w:r w:rsidRPr="00D4008A">
        <w:rPr>
          <w:b/>
          <w:sz w:val="28"/>
          <w:szCs w:val="28"/>
        </w:rPr>
        <w:t xml:space="preserve">Формулы </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Уравнения и формулы следует выделять из текста в отдельную строку. Выше и ниже каждой формулы или уравнения должно быть оставлено не менее одной свободной строки. Если уравнение не умещается в одну строку, то оно должно быть перенесено после знака равенства (=) или после знаков плюс (+), минус (-), умножения (х), деления (</w:t>
      </w:r>
      <w:r w:rsidR="00123B6D" w:rsidRPr="00123B6D">
        <w:rPr>
          <w:sz w:val="28"/>
          <w:szCs w:val="28"/>
        </w:rPr>
        <w:sym w:font="Wingdings" w:char="F04A"/>
      </w:r>
      <w:r w:rsidRPr="00D4008A">
        <w:rPr>
          <w:sz w:val="28"/>
          <w:szCs w:val="28"/>
        </w:rPr>
        <w:t xml:space="preserve"> или других математических знаков, причем знак в начале следующей строки повторяют. При переносе формулы на знаке, символизирующем операцию умножения, применяют знак </w:t>
      </w:r>
      <w:r w:rsidR="00123B6D">
        <w:rPr>
          <w:sz w:val="28"/>
          <w:szCs w:val="28"/>
        </w:rPr>
        <w:t>«</w:t>
      </w:r>
      <w:r w:rsidRPr="00D4008A">
        <w:rPr>
          <w:sz w:val="28"/>
          <w:szCs w:val="28"/>
        </w:rPr>
        <w:t>X</w:t>
      </w:r>
      <w:r w:rsidR="00123B6D">
        <w:rPr>
          <w:sz w:val="28"/>
          <w:szCs w:val="28"/>
        </w:rPr>
        <w:t>»</w:t>
      </w:r>
      <w:r w:rsidRPr="00D4008A">
        <w:rPr>
          <w:sz w:val="28"/>
          <w:szCs w:val="28"/>
        </w:rPr>
        <w:t>.</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lastRenderedPageBreak/>
        <w:t>Пояснение значений символов и числовых коэффициентов следует приводить непосредственно под формулой в той же последовательности, в которой они даны в формуле.</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Формулы в отчете следует нумеровать порядковой нумерацией в пределах всего отчета арабскими цифрами в круглых скобках в крайнем правом положении на строке. Формулы, помещаемые в приложениях, должны нумероваться отдельной нумерацией арабскими цифрами в пределах каждого приложения с добавлением перед каждой цифрой обозначения приложения, например формула (B.1).</w:t>
      </w:r>
    </w:p>
    <w:p w:rsidR="00CC3935"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Допускается нумерация формул в пределах раздела. В этом случае номер формулы состоит из номера раздела и порядкового номера формулы, разделенных точкой, например (3.1).</w:t>
      </w:r>
    </w:p>
    <w:p w:rsidR="00CC3935" w:rsidRDefault="00CC3935" w:rsidP="00CC3935">
      <w:pPr>
        <w:ind w:firstLine="709"/>
        <w:outlineLvl w:val="0"/>
        <w:rPr>
          <w:sz w:val="28"/>
          <w:szCs w:val="28"/>
        </w:rPr>
      </w:pPr>
      <w:r w:rsidRPr="00D4008A">
        <w:rPr>
          <w:sz w:val="28"/>
          <w:szCs w:val="28"/>
        </w:rPr>
        <w:t>Пример:</w:t>
      </w:r>
    </w:p>
    <w:tbl>
      <w:tblPr>
        <w:tblW w:w="0" w:type="auto"/>
        <w:tblLook w:val="04A0" w:firstRow="1" w:lastRow="0" w:firstColumn="1" w:lastColumn="0" w:noHBand="0" w:noVBand="1"/>
      </w:tblPr>
      <w:tblGrid>
        <w:gridCol w:w="8118"/>
        <w:gridCol w:w="1237"/>
      </w:tblGrid>
      <w:tr w:rsidR="00CC3935" w:rsidRPr="00D4008A" w:rsidTr="00194609">
        <w:tc>
          <w:tcPr>
            <w:tcW w:w="8329" w:type="dxa"/>
          </w:tcPr>
          <w:p w:rsidR="00CC3935" w:rsidRPr="005B4A5C" w:rsidRDefault="00CC3935" w:rsidP="00194609">
            <w:pPr>
              <w:jc w:val="center"/>
              <w:outlineLvl w:val="0"/>
              <w:rPr>
                <w:sz w:val="28"/>
                <w:szCs w:val="28"/>
              </w:rPr>
            </w:pPr>
            <w:r w:rsidRPr="005B4A5C">
              <w:rPr>
                <w:sz w:val="28"/>
                <w:szCs w:val="28"/>
                <w:lang w:val="en-US"/>
              </w:rPr>
              <w:t>N</w:t>
            </w:r>
            <w:r w:rsidRPr="005B4A5C">
              <w:rPr>
                <w:sz w:val="28"/>
                <w:szCs w:val="28"/>
              </w:rPr>
              <w:t xml:space="preserve"> = </w:t>
            </w:r>
            <w:r w:rsidRPr="005B4A5C">
              <w:rPr>
                <w:sz w:val="28"/>
                <w:szCs w:val="28"/>
                <w:lang w:val="en-US"/>
              </w:rPr>
              <w:t>S</w:t>
            </w:r>
            <w:r w:rsidRPr="005B4A5C">
              <w:rPr>
                <w:sz w:val="28"/>
                <w:szCs w:val="28"/>
                <w:vertAlign w:val="subscript"/>
              </w:rPr>
              <w:t>пост</w:t>
            </w:r>
            <w:r w:rsidRPr="005B4A5C">
              <w:rPr>
                <w:sz w:val="28"/>
                <w:szCs w:val="28"/>
              </w:rPr>
              <w:t xml:space="preserve">/(Ц – </w:t>
            </w:r>
            <w:r w:rsidRPr="005B4A5C">
              <w:rPr>
                <w:sz w:val="28"/>
                <w:szCs w:val="28"/>
                <w:lang w:val="en-US"/>
              </w:rPr>
              <w:t>S</w:t>
            </w:r>
            <w:r w:rsidRPr="005B4A5C">
              <w:rPr>
                <w:sz w:val="28"/>
                <w:szCs w:val="28"/>
                <w:vertAlign w:val="subscript"/>
              </w:rPr>
              <w:t>пер1</w:t>
            </w:r>
            <w:r w:rsidRPr="005B4A5C">
              <w:rPr>
                <w:sz w:val="28"/>
                <w:szCs w:val="28"/>
              </w:rPr>
              <w:t>),</w:t>
            </w:r>
          </w:p>
        </w:tc>
        <w:tc>
          <w:tcPr>
            <w:tcW w:w="1241" w:type="dxa"/>
          </w:tcPr>
          <w:p w:rsidR="00CC3935" w:rsidRPr="005B4A5C" w:rsidRDefault="00CC3935" w:rsidP="00194609">
            <w:pPr>
              <w:jc w:val="right"/>
              <w:outlineLvl w:val="0"/>
              <w:rPr>
                <w:sz w:val="28"/>
                <w:szCs w:val="28"/>
              </w:rPr>
            </w:pPr>
            <w:r w:rsidRPr="005B4A5C">
              <w:rPr>
                <w:sz w:val="28"/>
                <w:szCs w:val="28"/>
              </w:rPr>
              <w:t>(1)</w:t>
            </w:r>
          </w:p>
        </w:tc>
      </w:tr>
    </w:tbl>
    <w:p w:rsidR="00CC3935" w:rsidRPr="00D4008A" w:rsidRDefault="00CC3935" w:rsidP="00CC3935">
      <w:pPr>
        <w:rPr>
          <w:sz w:val="28"/>
          <w:szCs w:val="28"/>
        </w:rPr>
      </w:pPr>
    </w:p>
    <w:p w:rsidR="00CC3935" w:rsidRPr="00D4008A" w:rsidRDefault="00CC3935" w:rsidP="00CC3935">
      <w:pPr>
        <w:ind w:firstLine="709"/>
        <w:rPr>
          <w:sz w:val="28"/>
          <w:szCs w:val="28"/>
        </w:rPr>
      </w:pPr>
      <w:r w:rsidRPr="00D4008A">
        <w:rPr>
          <w:sz w:val="28"/>
          <w:szCs w:val="28"/>
        </w:rPr>
        <w:t xml:space="preserve">где </w:t>
      </w:r>
      <w:r w:rsidRPr="00D4008A">
        <w:rPr>
          <w:sz w:val="28"/>
          <w:szCs w:val="28"/>
          <w:lang w:val="en-US"/>
        </w:rPr>
        <w:t>N</w:t>
      </w:r>
      <w:r w:rsidRPr="00D4008A">
        <w:rPr>
          <w:sz w:val="28"/>
          <w:szCs w:val="28"/>
        </w:rPr>
        <w:t xml:space="preserve"> – критический объём выпуска, шт.;</w:t>
      </w:r>
    </w:p>
    <w:p w:rsidR="00CC3935" w:rsidRPr="00D4008A" w:rsidRDefault="00CC3935" w:rsidP="00CC3935">
      <w:pPr>
        <w:ind w:firstLine="709"/>
        <w:rPr>
          <w:sz w:val="28"/>
          <w:szCs w:val="28"/>
        </w:rPr>
      </w:pPr>
      <w:r w:rsidRPr="00D4008A">
        <w:rPr>
          <w:sz w:val="28"/>
          <w:szCs w:val="28"/>
          <w:lang w:val="en-US"/>
        </w:rPr>
        <w:t>S</w:t>
      </w:r>
      <w:r w:rsidRPr="00D4008A">
        <w:rPr>
          <w:sz w:val="28"/>
          <w:szCs w:val="28"/>
          <w:vertAlign w:val="subscript"/>
        </w:rPr>
        <w:t>пост</w:t>
      </w:r>
      <w:r w:rsidRPr="00D4008A">
        <w:rPr>
          <w:sz w:val="28"/>
          <w:szCs w:val="28"/>
        </w:rPr>
        <w:t xml:space="preserve"> – постоянные затраты в себестоимости продукции, руб;</w:t>
      </w:r>
    </w:p>
    <w:p w:rsidR="00CC3935" w:rsidRPr="00D4008A" w:rsidRDefault="00CC3935" w:rsidP="00CC3935">
      <w:pPr>
        <w:ind w:firstLine="709"/>
        <w:rPr>
          <w:sz w:val="28"/>
          <w:szCs w:val="28"/>
        </w:rPr>
      </w:pPr>
      <w:r w:rsidRPr="00D4008A">
        <w:rPr>
          <w:sz w:val="28"/>
          <w:szCs w:val="28"/>
        </w:rPr>
        <w:t>Ц – цена единицы изделия, руб;</w:t>
      </w:r>
    </w:p>
    <w:p w:rsidR="00CC3935" w:rsidRPr="00D4008A" w:rsidRDefault="00CC3935" w:rsidP="00CC3935">
      <w:pPr>
        <w:ind w:firstLine="709"/>
        <w:rPr>
          <w:sz w:val="28"/>
          <w:szCs w:val="28"/>
        </w:rPr>
      </w:pPr>
      <w:r w:rsidRPr="00D4008A">
        <w:rPr>
          <w:sz w:val="28"/>
          <w:szCs w:val="28"/>
          <w:lang w:val="en-US"/>
        </w:rPr>
        <w:t>S</w:t>
      </w:r>
      <w:r w:rsidRPr="00D4008A">
        <w:rPr>
          <w:sz w:val="28"/>
          <w:szCs w:val="28"/>
          <w:vertAlign w:val="subscript"/>
        </w:rPr>
        <w:t>пер1</w:t>
      </w:r>
      <w:r w:rsidRPr="00D4008A">
        <w:rPr>
          <w:sz w:val="28"/>
          <w:szCs w:val="28"/>
        </w:rPr>
        <w:t xml:space="preserve"> – переменные затраты на одно изделие, руб.</w:t>
      </w:r>
    </w:p>
    <w:p w:rsidR="00CC3935" w:rsidRDefault="00CC3935" w:rsidP="00CC3935">
      <w:pPr>
        <w:pStyle w:val="formattext"/>
        <w:spacing w:before="0" w:beforeAutospacing="0" w:after="0" w:afterAutospacing="0" w:line="360" w:lineRule="auto"/>
        <w:ind w:firstLine="709"/>
        <w:jc w:val="both"/>
        <w:rPr>
          <w:b/>
          <w:sz w:val="28"/>
          <w:szCs w:val="28"/>
        </w:rPr>
      </w:pPr>
    </w:p>
    <w:p w:rsidR="00CC3935" w:rsidRPr="00D4008A" w:rsidRDefault="00CC3935" w:rsidP="00D82CF2">
      <w:pPr>
        <w:pStyle w:val="formattext"/>
        <w:numPr>
          <w:ilvl w:val="0"/>
          <w:numId w:val="31"/>
        </w:numPr>
        <w:spacing w:before="0" w:beforeAutospacing="0" w:after="0" w:afterAutospacing="0" w:line="360" w:lineRule="auto"/>
        <w:jc w:val="both"/>
        <w:rPr>
          <w:b/>
          <w:sz w:val="28"/>
          <w:szCs w:val="28"/>
        </w:rPr>
      </w:pPr>
      <w:r w:rsidRPr="00D4008A">
        <w:rPr>
          <w:b/>
          <w:sz w:val="28"/>
          <w:szCs w:val="28"/>
        </w:rPr>
        <w:t xml:space="preserve">Примечания </w:t>
      </w:r>
      <w:r w:rsidRPr="00D4008A">
        <w:rPr>
          <w:b/>
          <w:bCs/>
          <w:sz w:val="28"/>
          <w:szCs w:val="28"/>
        </w:rPr>
        <w:t>и сноски</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 xml:space="preserve">Слово </w:t>
      </w:r>
      <w:r w:rsidR="00123B6D">
        <w:rPr>
          <w:sz w:val="28"/>
          <w:szCs w:val="28"/>
        </w:rPr>
        <w:t>«</w:t>
      </w:r>
      <w:r w:rsidRPr="00D4008A">
        <w:rPr>
          <w:sz w:val="28"/>
          <w:szCs w:val="28"/>
        </w:rPr>
        <w:t>Примечание</w:t>
      </w:r>
      <w:r w:rsidR="00123B6D">
        <w:rPr>
          <w:sz w:val="28"/>
          <w:szCs w:val="28"/>
        </w:rPr>
        <w:t>»</w:t>
      </w:r>
      <w:r w:rsidRPr="00D4008A">
        <w:rPr>
          <w:sz w:val="28"/>
          <w:szCs w:val="28"/>
        </w:rPr>
        <w:t xml:space="preserve"> следует печатать с прописной буквы с абзаца и не подчеркивать. Примечания приводят в отчетах, если необходимы пояснения или справочные данные к содержанию текста, таблиц или графического материала. Примечания следует помещать непосредственно после текстового, графического материала или в таблице, к которым относятся эти примечания. Слово </w:t>
      </w:r>
      <w:r w:rsidR="00123B6D">
        <w:rPr>
          <w:sz w:val="28"/>
          <w:szCs w:val="28"/>
        </w:rPr>
        <w:t>«</w:t>
      </w:r>
      <w:r w:rsidRPr="00D4008A">
        <w:rPr>
          <w:sz w:val="28"/>
          <w:szCs w:val="28"/>
        </w:rPr>
        <w:t>Примечание</w:t>
      </w:r>
      <w:r w:rsidR="00123B6D">
        <w:rPr>
          <w:sz w:val="28"/>
          <w:szCs w:val="28"/>
        </w:rPr>
        <w:t>»</w:t>
      </w:r>
      <w:r w:rsidRPr="00D4008A">
        <w:rPr>
          <w:sz w:val="28"/>
          <w:szCs w:val="28"/>
        </w:rPr>
        <w:t xml:space="preserve"> следует печатать с прописной буквы с абзацного отступа и не подчеркивать. Если примечание одно, то после слова </w:t>
      </w:r>
      <w:r w:rsidR="00123B6D">
        <w:rPr>
          <w:sz w:val="28"/>
          <w:szCs w:val="28"/>
        </w:rPr>
        <w:t>«</w:t>
      </w:r>
      <w:r w:rsidRPr="00D4008A">
        <w:rPr>
          <w:sz w:val="28"/>
          <w:szCs w:val="28"/>
        </w:rPr>
        <w:t>Примечание</w:t>
      </w:r>
      <w:r w:rsidR="00123B6D">
        <w:rPr>
          <w:sz w:val="28"/>
          <w:szCs w:val="28"/>
        </w:rPr>
        <w:t>»</w:t>
      </w:r>
      <w:r w:rsidRPr="00D4008A">
        <w:rPr>
          <w:sz w:val="28"/>
          <w:szCs w:val="28"/>
        </w:rPr>
        <w:t xml:space="preserve"> ставится тире и примечание печатается с прописной буквы. </w:t>
      </w:r>
      <w:r w:rsidRPr="00D4008A">
        <w:rPr>
          <w:sz w:val="28"/>
          <w:szCs w:val="28"/>
        </w:rPr>
        <w:lastRenderedPageBreak/>
        <w:t>Одно примечание не нумеруют. Несколько примечаний нумеруют по порядку арабскими цифрами без проставления точки. Примечание к таблице помещают в конце таблицы над линией, обозначающей окончание таблицы.</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Ссылки на использованные источники следует указывать порядковым номером библиографического описания источника в списке использованных источников. Порядковый номер ссылки заключают в квадратные скобки. Нумерация ссылок ведется арабскими цифрами в порядке приведения ссылок в тексте отчета независимо от деления отчета на разделы.</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 xml:space="preserve">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и технических условий в списке использованных источников в соответствии с </w:t>
      </w:r>
      <w:hyperlink r:id="rId8" w:history="1">
        <w:r w:rsidRPr="00D4008A">
          <w:rPr>
            <w:rStyle w:val="a4"/>
            <w:sz w:val="28"/>
            <w:szCs w:val="28"/>
          </w:rPr>
          <w:t>ГОСТ 7.1</w:t>
        </w:r>
      </w:hyperlink>
      <w:r w:rsidRPr="00D4008A">
        <w:rPr>
          <w:sz w:val="28"/>
          <w:szCs w:val="28"/>
        </w:rPr>
        <w:t>.</w:t>
      </w:r>
    </w:p>
    <w:p w:rsidR="00CC3935" w:rsidRPr="00D4008A" w:rsidRDefault="00CC3935" w:rsidP="00CC3935">
      <w:pPr>
        <w:pStyle w:val="formattext"/>
        <w:spacing w:before="0" w:beforeAutospacing="0" w:after="0" w:afterAutospacing="0" w:line="360" w:lineRule="auto"/>
        <w:ind w:firstLine="709"/>
        <w:jc w:val="both"/>
        <w:rPr>
          <w:sz w:val="28"/>
          <w:szCs w:val="28"/>
        </w:rPr>
      </w:pPr>
    </w:p>
    <w:p w:rsidR="00CC3935" w:rsidRPr="00D4008A" w:rsidRDefault="00CC3935" w:rsidP="00D82CF2">
      <w:pPr>
        <w:numPr>
          <w:ilvl w:val="0"/>
          <w:numId w:val="31"/>
        </w:numPr>
        <w:jc w:val="both"/>
        <w:rPr>
          <w:b/>
          <w:bCs/>
          <w:sz w:val="28"/>
          <w:szCs w:val="28"/>
        </w:rPr>
      </w:pPr>
      <w:r w:rsidRPr="00D4008A">
        <w:rPr>
          <w:b/>
          <w:bCs/>
          <w:sz w:val="28"/>
          <w:szCs w:val="28"/>
        </w:rPr>
        <w:t>Список использованных источников</w:t>
      </w:r>
    </w:p>
    <w:p w:rsidR="00CC3935" w:rsidRPr="00D4008A" w:rsidRDefault="00CC3935" w:rsidP="00CC3935">
      <w:pPr>
        <w:ind w:firstLine="709"/>
        <w:jc w:val="both"/>
        <w:rPr>
          <w:sz w:val="28"/>
          <w:szCs w:val="28"/>
        </w:rPr>
      </w:pPr>
      <w:r w:rsidRPr="00D4008A">
        <w:rPr>
          <w:sz w:val="28"/>
          <w:szCs w:val="28"/>
        </w:rPr>
        <w:t>Источники следует располагать одним из следующих способов: в порядке появления ссылок в тексте</w:t>
      </w:r>
      <w:r>
        <w:rPr>
          <w:sz w:val="28"/>
          <w:szCs w:val="28"/>
        </w:rPr>
        <w:t xml:space="preserve"> работы</w:t>
      </w:r>
      <w:r w:rsidRPr="00D4008A">
        <w:rPr>
          <w:sz w:val="28"/>
          <w:szCs w:val="28"/>
        </w:rPr>
        <w:t>, в алфавитном порядке фамилий первых авторов или заглавий, в хронологическом порядке.</w:t>
      </w:r>
    </w:p>
    <w:p w:rsidR="00CC3935" w:rsidRPr="0094352B" w:rsidRDefault="00CC3935" w:rsidP="00CC3935">
      <w:pPr>
        <w:pStyle w:val="Default"/>
        <w:ind w:firstLine="709"/>
        <w:contextualSpacing/>
        <w:jc w:val="both"/>
        <w:rPr>
          <w:rFonts w:eastAsia="Times New Roman"/>
          <w:sz w:val="28"/>
          <w:szCs w:val="28"/>
        </w:rPr>
      </w:pPr>
      <w:r w:rsidRPr="0094352B">
        <w:rPr>
          <w:rFonts w:eastAsia="Times New Roman"/>
          <w:sz w:val="28"/>
          <w:szCs w:val="28"/>
        </w:rPr>
        <w:t>Примеры оформления библиографического описания в списке источников в соответствии с ГОСТ Р 7.0.5-2008</w:t>
      </w:r>
      <w:r>
        <w:rPr>
          <w:rFonts w:eastAsia="Times New Roman"/>
          <w:sz w:val="28"/>
          <w:szCs w:val="28"/>
        </w:rPr>
        <w:t>:</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b/>
          <w:sz w:val="28"/>
          <w:szCs w:val="28"/>
        </w:rPr>
      </w:pPr>
      <w:r w:rsidRPr="0094352B">
        <w:rPr>
          <w:b/>
          <w:i/>
          <w:sz w:val="28"/>
          <w:szCs w:val="28"/>
        </w:rPr>
        <w:t>На книгу</w:t>
      </w:r>
      <w:r w:rsidRPr="0094352B">
        <w:rPr>
          <w:b/>
          <w:sz w:val="28"/>
          <w:szCs w:val="28"/>
        </w:rPr>
        <w:t>:</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r w:rsidRPr="0094352B">
        <w:rPr>
          <w:sz w:val="28"/>
          <w:szCs w:val="28"/>
        </w:rPr>
        <w:t>Валукин М. Е. Эволюция движений в мужском классическом танце. М. : ГИТИС, 2006. 251 с.</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b/>
          <w:i/>
          <w:sz w:val="28"/>
          <w:szCs w:val="28"/>
        </w:rPr>
      </w:pPr>
      <w:r w:rsidRPr="0094352B">
        <w:rPr>
          <w:b/>
          <w:i/>
          <w:sz w:val="28"/>
          <w:szCs w:val="28"/>
        </w:rPr>
        <w:t>На учебное пособие (учебник, практикум и т.п.):</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r w:rsidRPr="0094352B">
        <w:rPr>
          <w:sz w:val="28"/>
          <w:szCs w:val="28"/>
        </w:rPr>
        <w:t>Ковшиков В. А., Глухов В. П. Психолингвистика: теория речевой деятельности : учеб.пособие для студентов педвузов. М. :Астрель ; Тверь : ACT, 2006. 319 с. (Высшая школа).</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b/>
          <w:i/>
          <w:sz w:val="28"/>
          <w:szCs w:val="28"/>
        </w:rPr>
      </w:pPr>
      <w:r w:rsidRPr="0094352B">
        <w:rPr>
          <w:b/>
          <w:i/>
          <w:sz w:val="28"/>
          <w:szCs w:val="28"/>
        </w:rPr>
        <w:t>На сборник научных трудов:</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r w:rsidRPr="0094352B">
        <w:rPr>
          <w:sz w:val="28"/>
          <w:szCs w:val="28"/>
        </w:rPr>
        <w:t xml:space="preserve">Содержание и технологии образования взрослых: проблема опережающего образования : сб. науч. </w:t>
      </w:r>
      <w:r w:rsidR="00123B6D" w:rsidRPr="0094352B">
        <w:rPr>
          <w:sz w:val="28"/>
          <w:szCs w:val="28"/>
        </w:rPr>
        <w:t>Т</w:t>
      </w:r>
      <w:r w:rsidRPr="0094352B">
        <w:rPr>
          <w:sz w:val="28"/>
          <w:szCs w:val="28"/>
        </w:rPr>
        <w:t>р. / Ин-т образования взрослых Рос.акад. образования ; под ред. А. Е. Марона. М. : ИОВ, 2007. 118с.</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b/>
          <w:i/>
          <w:sz w:val="28"/>
          <w:szCs w:val="28"/>
        </w:rPr>
      </w:pPr>
      <w:r w:rsidRPr="0094352B">
        <w:rPr>
          <w:b/>
          <w:i/>
          <w:sz w:val="28"/>
          <w:szCs w:val="28"/>
        </w:rPr>
        <w:lastRenderedPageBreak/>
        <w:t>На статью в журнале:</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r w:rsidRPr="0094352B">
        <w:rPr>
          <w:sz w:val="28"/>
          <w:szCs w:val="28"/>
        </w:rPr>
        <w:t>Ефимова Т. Н., Кусакин А. В. Охрана и рациональное использование болот в Республике Марий Эл // Проблемы региональной экологии. 2007. № 1. С. 80–86.</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b/>
          <w:i/>
          <w:sz w:val="28"/>
          <w:szCs w:val="28"/>
        </w:rPr>
      </w:pPr>
      <w:r w:rsidRPr="0094352B">
        <w:rPr>
          <w:b/>
          <w:i/>
          <w:sz w:val="28"/>
          <w:szCs w:val="28"/>
        </w:rPr>
        <w:t>Библиографические ссылки на электронные ресурсы:</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r w:rsidRPr="0094352B">
        <w:rPr>
          <w:sz w:val="28"/>
          <w:szCs w:val="28"/>
        </w:rPr>
        <w:t xml:space="preserve">Технический регламент о требованиях пожарной безопасности [Электронный ресурс]: Федеральный закон от 28.07.2008 № 123 (ред. </w:t>
      </w:r>
      <w:r w:rsidR="00123B6D" w:rsidRPr="0094352B">
        <w:rPr>
          <w:sz w:val="28"/>
          <w:szCs w:val="28"/>
        </w:rPr>
        <w:t>О</w:t>
      </w:r>
      <w:r w:rsidRPr="0094352B">
        <w:rPr>
          <w:sz w:val="28"/>
          <w:szCs w:val="28"/>
        </w:rPr>
        <w:t xml:space="preserve">т 29.07.2017). URL: </w:t>
      </w:r>
      <w:hyperlink r:id="rId9" w:history="1">
        <w:r w:rsidRPr="0094352B">
          <w:rPr>
            <w:sz w:val="28"/>
            <w:szCs w:val="28"/>
          </w:rPr>
          <w:t>http://rulaws.ru/laws/Federalnyy-zakon-ot-22.07.2008-N-123-FZ/</w:t>
        </w:r>
      </w:hyperlink>
      <w:r w:rsidRPr="0094352B">
        <w:rPr>
          <w:sz w:val="28"/>
          <w:szCs w:val="28"/>
        </w:rPr>
        <w:t>(дата обращения: 19.09.2017).</w:t>
      </w:r>
    </w:p>
    <w:p w:rsidR="00CC3935"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r w:rsidRPr="0094352B">
        <w:rPr>
          <w:sz w:val="28"/>
          <w:szCs w:val="28"/>
        </w:rPr>
        <w:t xml:space="preserve">Максимова Н. А. Структура региональных образовательных порталов // Научно-методический электронный журнал Концепт. 2014. № 11. С. 16–20. </w:t>
      </w:r>
      <w:r w:rsidRPr="0094352B">
        <w:rPr>
          <w:sz w:val="28"/>
          <w:szCs w:val="28"/>
          <w:lang w:val="en-US"/>
        </w:rPr>
        <w:t>URL</w:t>
      </w:r>
      <w:r w:rsidRPr="0094352B">
        <w:rPr>
          <w:sz w:val="28"/>
          <w:szCs w:val="28"/>
        </w:rPr>
        <w:t xml:space="preserve">: </w:t>
      </w:r>
      <w:hyperlink r:id="rId10" w:history="1">
        <w:r w:rsidRPr="0094352B">
          <w:rPr>
            <w:sz w:val="28"/>
          </w:rPr>
          <w:t>https://e-koncept.ru/2014/14300.htm</w:t>
        </w:r>
      </w:hyperlink>
      <w:r w:rsidRPr="0094352B">
        <w:rPr>
          <w:sz w:val="28"/>
          <w:szCs w:val="28"/>
        </w:rPr>
        <w:t xml:space="preserve"> (дата обращения: 12.12.2017).</w:t>
      </w:r>
    </w:p>
    <w:p w:rsidR="00CC3935" w:rsidRPr="0094352B" w:rsidRDefault="00CC3935" w:rsidP="00CC3935">
      <w:pPr>
        <w:widowControl w:val="0"/>
        <w:shd w:val="clear" w:color="auto" w:fill="FFFFFF"/>
        <w:tabs>
          <w:tab w:val="left" w:pos="1134"/>
        </w:tabs>
        <w:autoSpaceDE w:val="0"/>
        <w:autoSpaceDN w:val="0"/>
        <w:adjustRightInd w:val="0"/>
        <w:ind w:right="77" w:firstLine="709"/>
        <w:contextualSpacing/>
        <w:jc w:val="both"/>
        <w:rPr>
          <w:sz w:val="28"/>
          <w:szCs w:val="28"/>
        </w:rPr>
      </w:pPr>
    </w:p>
    <w:p w:rsidR="00CC3935" w:rsidRPr="00D4008A" w:rsidRDefault="00CC3935" w:rsidP="00D82CF2">
      <w:pPr>
        <w:numPr>
          <w:ilvl w:val="0"/>
          <w:numId w:val="31"/>
        </w:numPr>
        <w:jc w:val="both"/>
        <w:rPr>
          <w:sz w:val="28"/>
          <w:szCs w:val="28"/>
        </w:rPr>
      </w:pPr>
      <w:r w:rsidRPr="00D4008A">
        <w:rPr>
          <w:b/>
          <w:bCs/>
          <w:sz w:val="28"/>
          <w:szCs w:val="28"/>
        </w:rPr>
        <w:t>Приложения</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Приложение оформляют как продолжение данного документа на последующих его листах или выпускают в виде самостоятельного документа.</w:t>
      </w:r>
      <w:r w:rsidRPr="00D4008A">
        <w:rPr>
          <w:sz w:val="28"/>
          <w:szCs w:val="28"/>
        </w:rPr>
        <w:br/>
        <w:t>В тексте отчета на все приложения должны быть даны ссылки. Приложения располагают в порядке ссылок на них в тексте отчета.</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 xml:space="preserve">Каждое приложение следует начинать с новой страницы с указанием наверху посередине страницы слова </w:t>
      </w:r>
      <w:r w:rsidR="00123B6D">
        <w:rPr>
          <w:sz w:val="28"/>
          <w:szCs w:val="28"/>
        </w:rPr>
        <w:t>«</w:t>
      </w:r>
      <w:r w:rsidRPr="00D4008A">
        <w:rPr>
          <w:sz w:val="28"/>
          <w:szCs w:val="28"/>
        </w:rPr>
        <w:t>Приложение</w:t>
      </w:r>
      <w:r w:rsidR="00123B6D">
        <w:rPr>
          <w:sz w:val="28"/>
          <w:szCs w:val="28"/>
        </w:rPr>
        <w:t>»</w:t>
      </w:r>
      <w:r w:rsidRPr="00D4008A">
        <w:rPr>
          <w:sz w:val="28"/>
          <w:szCs w:val="28"/>
        </w:rPr>
        <w:t>, его обозначения. Приложение должно иметь заголовок, который записывают симметрично относительно текста с прописной буквы отдельной строкой.</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 xml:space="preserve">Приложения обозначают заглавными буквами русского алфавита, начиная с А, за исключением букв </w:t>
      </w:r>
      <w:r w:rsidR="0082206F">
        <w:rPr>
          <w:noProof/>
          <w:sz w:val="28"/>
          <w:szCs w:val="28"/>
        </w:rPr>
        <mc:AlternateContent>
          <mc:Choice Requires="wps">
            <w:drawing>
              <wp:inline distT="0" distB="0" distL="0" distR="0">
                <wp:extent cx="114300" cy="152400"/>
                <wp:effectExtent l="0" t="0" r="0" b="0"/>
                <wp:docPr id="1" name="Прямоугольник 1" descr="Описание: ГОСТ 7.32-2001 СИБИД. Отчет о научно-исследовательской работе. Структура и правила оформления (с Изменением 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816C8D" id="Прямоугольник 1" o:spid="_x0000_s1026" alt="Описание: ГОСТ 7.32-2001 СИБИД. Отчет о научно-исследовательской работе. Структура и правила оформления (с Изменением N 1)" style="width:9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" filled="f" stroked="f">
                <v:path arrowok="t"/>
                <w10:anchorlock/>
              </v:rect>
            </w:pict>
          </mc:Fallback>
        </mc:AlternateContent>
      </w:r>
      <w:r w:rsidRPr="00D4008A">
        <w:rPr>
          <w:sz w:val="28"/>
          <w:szCs w:val="28"/>
        </w:rPr>
        <w:t xml:space="preserve"> 3, Й, О, Ч, Ъ, Ы, Ь. После слова </w:t>
      </w:r>
      <w:r w:rsidR="00123B6D">
        <w:rPr>
          <w:sz w:val="28"/>
          <w:szCs w:val="28"/>
        </w:rPr>
        <w:t>«</w:t>
      </w:r>
      <w:r w:rsidRPr="00D4008A">
        <w:rPr>
          <w:sz w:val="28"/>
          <w:szCs w:val="28"/>
        </w:rPr>
        <w:t>Приложение</w:t>
      </w:r>
      <w:r w:rsidR="00123B6D">
        <w:rPr>
          <w:sz w:val="28"/>
          <w:szCs w:val="28"/>
        </w:rPr>
        <w:t>»</w:t>
      </w:r>
      <w:r w:rsidRPr="00D4008A">
        <w:rPr>
          <w:sz w:val="28"/>
          <w:szCs w:val="28"/>
        </w:rPr>
        <w:t xml:space="preserve"> следует буква, обозначающая его последовательность</w:t>
      </w:r>
      <w:r>
        <w:rPr>
          <w:sz w:val="28"/>
          <w:szCs w:val="28"/>
        </w:rPr>
        <w:t>.</w:t>
      </w:r>
    </w:p>
    <w:p w:rsidR="00CC3935" w:rsidRPr="00D4008A"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w:t>
      </w:r>
    </w:p>
    <w:p w:rsidR="00CC3935"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t>Приложения должны иметь общую с остальной частью докумен</w:t>
      </w:r>
      <w:r>
        <w:rPr>
          <w:sz w:val="28"/>
          <w:szCs w:val="28"/>
        </w:rPr>
        <w:t xml:space="preserve">та сквозную нумерацию страниц. </w:t>
      </w:r>
    </w:p>
    <w:p w:rsidR="00CC3935" w:rsidRDefault="00CC3935" w:rsidP="00CC3935">
      <w:pPr>
        <w:pStyle w:val="formattext"/>
        <w:spacing w:before="0" w:beforeAutospacing="0" w:after="0" w:afterAutospacing="0" w:line="360" w:lineRule="auto"/>
        <w:ind w:firstLine="709"/>
        <w:jc w:val="both"/>
        <w:rPr>
          <w:sz w:val="28"/>
          <w:szCs w:val="28"/>
        </w:rPr>
      </w:pPr>
      <w:r w:rsidRPr="00D4008A">
        <w:rPr>
          <w:sz w:val="28"/>
          <w:szCs w:val="28"/>
        </w:rPr>
        <w:lastRenderedPageBreak/>
        <w:t xml:space="preserve">Приложение или несколько приложений могут быть оформлены в виде отдельной книги отчета, при этом на титульном листе под номером книги следует писать слово </w:t>
      </w:r>
      <w:r w:rsidR="00123B6D">
        <w:rPr>
          <w:sz w:val="28"/>
          <w:szCs w:val="28"/>
        </w:rPr>
        <w:t>«</w:t>
      </w:r>
      <w:r w:rsidRPr="00D4008A">
        <w:rPr>
          <w:sz w:val="28"/>
          <w:szCs w:val="28"/>
        </w:rPr>
        <w:t>Приложение</w:t>
      </w:r>
      <w:r w:rsidR="00123B6D">
        <w:rPr>
          <w:sz w:val="28"/>
          <w:szCs w:val="28"/>
        </w:rPr>
        <w:t>»</w:t>
      </w:r>
      <w:r w:rsidRPr="00D4008A">
        <w:rPr>
          <w:sz w:val="28"/>
          <w:szCs w:val="28"/>
        </w:rPr>
        <w:t xml:space="preserve">. При необходимости такое приложение может иметь раздел </w:t>
      </w:r>
      <w:r w:rsidR="00123B6D">
        <w:rPr>
          <w:sz w:val="28"/>
          <w:szCs w:val="28"/>
        </w:rPr>
        <w:t>«</w:t>
      </w:r>
      <w:r w:rsidRPr="00D4008A">
        <w:rPr>
          <w:sz w:val="28"/>
          <w:szCs w:val="28"/>
        </w:rPr>
        <w:t>Содержание</w:t>
      </w:r>
      <w:r w:rsidR="00123B6D">
        <w:rPr>
          <w:sz w:val="28"/>
          <w:szCs w:val="28"/>
        </w:rPr>
        <w:t>»</w:t>
      </w:r>
      <w:r>
        <w:rPr>
          <w:sz w:val="28"/>
          <w:szCs w:val="28"/>
        </w:rPr>
        <w:t>.</w:t>
      </w:r>
    </w:p>
    <w:p w:rsidR="00064828" w:rsidRDefault="00123B6D" w:rsidP="00123B6D">
      <w:pPr>
        <w:pStyle w:val="formattext"/>
        <w:spacing w:before="0" w:beforeAutospacing="0" w:after="0" w:afterAutospacing="0"/>
        <w:ind w:firstLine="709"/>
        <w:jc w:val="right"/>
        <w:rPr>
          <w:sz w:val="28"/>
          <w:szCs w:val="28"/>
        </w:rPr>
      </w:pPr>
      <w:r>
        <w:rPr>
          <w:sz w:val="28"/>
          <w:szCs w:val="28"/>
        </w:rPr>
        <w:br w:type="page"/>
      </w:r>
      <w:r w:rsidR="00064828">
        <w:rPr>
          <w:sz w:val="28"/>
          <w:szCs w:val="28"/>
        </w:rPr>
        <w:lastRenderedPageBreak/>
        <w:t>Приложение А</w:t>
      </w:r>
    </w:p>
    <w:p w:rsidR="00064828" w:rsidRDefault="00064828" w:rsidP="00285F3E">
      <w:pPr>
        <w:pStyle w:val="formattext"/>
        <w:spacing w:before="0" w:beforeAutospacing="0" w:after="0" w:afterAutospacing="0"/>
        <w:jc w:val="center"/>
        <w:rPr>
          <w:sz w:val="28"/>
          <w:szCs w:val="28"/>
        </w:rPr>
      </w:pPr>
    </w:p>
    <w:p w:rsidR="00285F3E" w:rsidRPr="00285F3E" w:rsidRDefault="00285F3E" w:rsidP="00285F3E">
      <w:pPr>
        <w:pStyle w:val="formattext"/>
        <w:spacing w:before="0" w:beforeAutospacing="0" w:after="0" w:afterAutospacing="0"/>
        <w:jc w:val="center"/>
        <w:rPr>
          <w:sz w:val="28"/>
          <w:szCs w:val="28"/>
        </w:rPr>
      </w:pPr>
      <w:r w:rsidRPr="00285F3E">
        <w:rPr>
          <w:sz w:val="28"/>
          <w:szCs w:val="28"/>
        </w:rPr>
        <w:t>МИНИСТЕРСТВО ОБРАЗОВАНИЯ И НАУКИ РОССИЙСКОЙ ФЕДЕРАЦИИ</w:t>
      </w:r>
    </w:p>
    <w:p w:rsidR="00285F3E" w:rsidRPr="00285F3E" w:rsidRDefault="00285F3E" w:rsidP="00285F3E">
      <w:pPr>
        <w:spacing w:before="0" w:after="0" w:line="240" w:lineRule="auto"/>
        <w:ind w:firstLine="0"/>
        <w:jc w:val="center"/>
        <w:rPr>
          <w:sz w:val="28"/>
          <w:szCs w:val="28"/>
        </w:rPr>
      </w:pPr>
      <w:r w:rsidRPr="00285F3E">
        <w:rPr>
          <w:sz w:val="28"/>
          <w:szCs w:val="28"/>
        </w:rPr>
        <w:t>федеральное государственное бюджетное образовательное учреждение</w:t>
      </w:r>
    </w:p>
    <w:p w:rsidR="00285F3E" w:rsidRPr="00285F3E" w:rsidRDefault="00285F3E" w:rsidP="00285F3E">
      <w:pPr>
        <w:spacing w:before="0" w:after="0" w:line="240" w:lineRule="auto"/>
        <w:ind w:firstLine="0"/>
        <w:jc w:val="center"/>
        <w:rPr>
          <w:sz w:val="28"/>
          <w:szCs w:val="28"/>
        </w:rPr>
      </w:pPr>
      <w:r w:rsidRPr="00285F3E">
        <w:rPr>
          <w:sz w:val="28"/>
          <w:szCs w:val="28"/>
        </w:rPr>
        <w:t>высшего образования</w:t>
      </w:r>
    </w:p>
    <w:p w:rsidR="00285F3E" w:rsidRPr="00285F3E" w:rsidRDefault="00285F3E" w:rsidP="00285F3E">
      <w:pPr>
        <w:spacing w:before="0" w:after="0" w:line="240" w:lineRule="auto"/>
        <w:ind w:firstLine="0"/>
        <w:jc w:val="center"/>
        <w:rPr>
          <w:sz w:val="28"/>
          <w:szCs w:val="28"/>
        </w:rPr>
      </w:pPr>
      <w:r w:rsidRPr="00285F3E">
        <w:rPr>
          <w:sz w:val="28"/>
          <w:szCs w:val="28"/>
        </w:rPr>
        <w:t xml:space="preserve"> «Тольяттинский государственный университет»</w:t>
      </w:r>
    </w:p>
    <w:p w:rsidR="00285F3E" w:rsidRPr="00285F3E" w:rsidRDefault="00285F3E" w:rsidP="00285F3E">
      <w:pPr>
        <w:spacing w:before="0" w:after="0" w:line="240" w:lineRule="auto"/>
        <w:ind w:firstLine="0"/>
        <w:jc w:val="center"/>
        <w:rPr>
          <w:b/>
          <w:bCs/>
          <w:caps/>
          <w:sz w:val="16"/>
          <w:szCs w:val="16"/>
        </w:rPr>
      </w:pPr>
    </w:p>
    <w:p w:rsidR="00285F3E" w:rsidRPr="00285F3E" w:rsidRDefault="00285F3E" w:rsidP="00285F3E">
      <w:pPr>
        <w:pBdr>
          <w:bottom w:val="single" w:sz="4" w:space="1" w:color="auto"/>
        </w:pBdr>
        <w:spacing w:before="0" w:after="0" w:line="240" w:lineRule="auto"/>
        <w:ind w:firstLine="0"/>
        <w:jc w:val="center"/>
        <w:rPr>
          <w:sz w:val="28"/>
          <w:szCs w:val="28"/>
        </w:rPr>
      </w:pPr>
      <w:r w:rsidRPr="00285F3E">
        <w:rPr>
          <w:sz w:val="28"/>
          <w:szCs w:val="28"/>
        </w:rPr>
        <w:t>Институт химии и инженерной экологии</w:t>
      </w:r>
    </w:p>
    <w:p w:rsidR="00285F3E" w:rsidRPr="00285F3E" w:rsidRDefault="00285F3E" w:rsidP="00285F3E">
      <w:pPr>
        <w:spacing w:before="0" w:after="0" w:line="240" w:lineRule="auto"/>
        <w:ind w:firstLine="0"/>
        <w:jc w:val="center"/>
        <w:rPr>
          <w:sz w:val="20"/>
        </w:rPr>
      </w:pPr>
      <w:r w:rsidRPr="00285F3E">
        <w:rPr>
          <w:sz w:val="20"/>
        </w:rPr>
        <w:t xml:space="preserve"> (наименование института полностью)</w:t>
      </w:r>
    </w:p>
    <w:p w:rsidR="00285F3E" w:rsidRPr="00285F3E" w:rsidRDefault="00285F3E" w:rsidP="00285F3E">
      <w:pPr>
        <w:spacing w:before="0" w:after="0" w:line="240" w:lineRule="auto"/>
        <w:ind w:firstLine="0"/>
        <w:jc w:val="center"/>
        <w:rPr>
          <w:szCs w:val="24"/>
        </w:rPr>
      </w:pPr>
    </w:p>
    <w:p w:rsidR="00285F3E" w:rsidRPr="00285F3E" w:rsidRDefault="00285F3E" w:rsidP="00285F3E">
      <w:pPr>
        <w:pBdr>
          <w:bottom w:val="single" w:sz="4" w:space="1" w:color="auto"/>
        </w:pBdr>
        <w:spacing w:before="0" w:after="0" w:line="240" w:lineRule="auto"/>
        <w:ind w:firstLine="0"/>
        <w:jc w:val="center"/>
        <w:rPr>
          <w:sz w:val="28"/>
          <w:szCs w:val="28"/>
        </w:rPr>
      </w:pPr>
      <w:r w:rsidRPr="00285F3E">
        <w:rPr>
          <w:sz w:val="28"/>
          <w:szCs w:val="28"/>
        </w:rPr>
        <w:t>Кафедра «Рациональное природопользование и ресурсосбережение»</w:t>
      </w:r>
    </w:p>
    <w:p w:rsidR="00285F3E" w:rsidRPr="00285F3E" w:rsidRDefault="00285F3E" w:rsidP="00285F3E">
      <w:pPr>
        <w:spacing w:before="0" w:after="0" w:line="240" w:lineRule="auto"/>
        <w:ind w:firstLine="0"/>
        <w:jc w:val="center"/>
        <w:rPr>
          <w:sz w:val="20"/>
        </w:rPr>
      </w:pPr>
      <w:r w:rsidRPr="00285F3E">
        <w:rPr>
          <w:sz w:val="20"/>
        </w:rPr>
        <w:t>(наименование кафедры полностью)</w:t>
      </w:r>
    </w:p>
    <w:p w:rsidR="00285F3E" w:rsidRPr="00285F3E" w:rsidRDefault="00285F3E" w:rsidP="003F7BD9">
      <w:pPr>
        <w:pBdr>
          <w:bottom w:val="single" w:sz="4" w:space="1" w:color="auto"/>
        </w:pBdr>
        <w:spacing w:before="0" w:after="0" w:line="240" w:lineRule="auto"/>
        <w:ind w:firstLine="0"/>
        <w:jc w:val="center"/>
        <w:rPr>
          <w:sz w:val="28"/>
          <w:szCs w:val="28"/>
        </w:rPr>
      </w:pPr>
      <w:r w:rsidRPr="00285F3E">
        <w:rPr>
          <w:sz w:val="28"/>
          <w:szCs w:val="28"/>
        </w:rPr>
        <w:t>18.03.02 «Энерго- и ресурсосберегающие процессы в химической технологии</w:t>
      </w:r>
    </w:p>
    <w:p w:rsidR="00285F3E" w:rsidRPr="00285F3E" w:rsidRDefault="00285F3E" w:rsidP="003F7BD9">
      <w:pPr>
        <w:pBdr>
          <w:bottom w:val="single" w:sz="4" w:space="1" w:color="auto"/>
        </w:pBdr>
        <w:spacing w:before="0" w:after="0" w:line="240" w:lineRule="auto"/>
        <w:ind w:firstLine="0"/>
        <w:jc w:val="center"/>
        <w:rPr>
          <w:sz w:val="28"/>
          <w:szCs w:val="28"/>
        </w:rPr>
      </w:pPr>
      <w:r w:rsidRPr="00285F3E">
        <w:rPr>
          <w:sz w:val="28"/>
          <w:szCs w:val="28"/>
        </w:rPr>
        <w:t>нефтехимии и биотехнологии»</w:t>
      </w:r>
    </w:p>
    <w:p w:rsidR="00285F3E" w:rsidRPr="00285F3E" w:rsidRDefault="00285F3E" w:rsidP="00285F3E">
      <w:pPr>
        <w:spacing w:before="0" w:after="0" w:line="240" w:lineRule="auto"/>
        <w:ind w:firstLine="0"/>
        <w:jc w:val="center"/>
        <w:rPr>
          <w:sz w:val="20"/>
        </w:rPr>
      </w:pPr>
      <w:r w:rsidRPr="00285F3E">
        <w:rPr>
          <w:sz w:val="20"/>
        </w:rPr>
        <w:t>(код и наименование направления подготовки, специальности)</w:t>
      </w:r>
    </w:p>
    <w:p w:rsidR="00285F3E" w:rsidRPr="00285F3E" w:rsidRDefault="00285F3E" w:rsidP="003F7BD9">
      <w:pPr>
        <w:pBdr>
          <w:bottom w:val="single" w:sz="4" w:space="1" w:color="auto"/>
        </w:pBdr>
        <w:spacing w:before="0" w:after="0" w:line="240" w:lineRule="auto"/>
        <w:ind w:firstLine="0"/>
        <w:jc w:val="center"/>
        <w:rPr>
          <w:sz w:val="28"/>
          <w:szCs w:val="28"/>
        </w:rPr>
      </w:pPr>
      <w:r w:rsidRPr="00285F3E">
        <w:rPr>
          <w:sz w:val="28"/>
          <w:szCs w:val="28"/>
        </w:rPr>
        <w:t>«Рациональное природопользование, рециклинг и утилизация отходов»</w:t>
      </w:r>
    </w:p>
    <w:p w:rsidR="00285F3E" w:rsidRPr="00285F3E" w:rsidRDefault="00285F3E" w:rsidP="00285F3E">
      <w:pPr>
        <w:spacing w:before="0" w:after="0" w:line="240" w:lineRule="auto"/>
        <w:ind w:firstLine="0"/>
        <w:jc w:val="center"/>
        <w:rPr>
          <w:sz w:val="20"/>
        </w:rPr>
      </w:pPr>
      <w:r w:rsidRPr="00285F3E">
        <w:rPr>
          <w:sz w:val="20"/>
        </w:rPr>
        <w:t>(направленность (профиль)</w:t>
      </w:r>
    </w:p>
    <w:p w:rsidR="00285F3E" w:rsidRPr="00285F3E" w:rsidRDefault="00285F3E" w:rsidP="00285F3E">
      <w:pPr>
        <w:spacing w:before="0" w:after="0" w:line="240" w:lineRule="auto"/>
        <w:ind w:firstLine="0"/>
        <w:jc w:val="center"/>
        <w:rPr>
          <w:sz w:val="28"/>
          <w:szCs w:val="28"/>
        </w:rPr>
      </w:pPr>
    </w:p>
    <w:p w:rsidR="00285F3E" w:rsidRPr="00285F3E" w:rsidRDefault="00285F3E" w:rsidP="00285F3E">
      <w:pPr>
        <w:spacing w:before="0" w:after="0" w:line="240" w:lineRule="auto"/>
        <w:ind w:firstLine="0"/>
        <w:jc w:val="center"/>
        <w:rPr>
          <w:sz w:val="28"/>
          <w:szCs w:val="28"/>
        </w:rPr>
      </w:pPr>
    </w:p>
    <w:p w:rsidR="00285F3E" w:rsidRPr="00285F3E" w:rsidRDefault="00285F3E" w:rsidP="00285F3E">
      <w:pPr>
        <w:spacing w:before="0" w:after="0" w:line="240" w:lineRule="auto"/>
        <w:ind w:firstLine="0"/>
        <w:jc w:val="center"/>
        <w:rPr>
          <w:caps/>
          <w:sz w:val="32"/>
          <w:szCs w:val="32"/>
        </w:rPr>
      </w:pPr>
      <w:r w:rsidRPr="00285F3E">
        <w:rPr>
          <w:b/>
          <w:bCs/>
          <w:caps/>
          <w:sz w:val="32"/>
          <w:szCs w:val="32"/>
        </w:rPr>
        <w:t xml:space="preserve">КУРСОВАЯ РАБОТА </w:t>
      </w:r>
    </w:p>
    <w:p w:rsidR="00285F3E" w:rsidRPr="00285F3E" w:rsidRDefault="00285F3E" w:rsidP="00285F3E">
      <w:pPr>
        <w:spacing w:before="0" w:after="0" w:line="240" w:lineRule="auto"/>
        <w:ind w:firstLine="0"/>
        <w:jc w:val="center"/>
        <w:rPr>
          <w:sz w:val="28"/>
          <w:szCs w:val="28"/>
        </w:rPr>
      </w:pPr>
      <w:r w:rsidRPr="00285F3E">
        <w:rPr>
          <w:sz w:val="28"/>
          <w:szCs w:val="28"/>
        </w:rPr>
        <w:t>по дисциплине (учебному курсу)</w:t>
      </w:r>
    </w:p>
    <w:p w:rsidR="00285F3E" w:rsidRPr="00285F3E" w:rsidRDefault="00285F3E" w:rsidP="00285F3E">
      <w:pPr>
        <w:spacing w:before="0" w:after="0" w:line="240" w:lineRule="auto"/>
        <w:ind w:firstLine="0"/>
        <w:jc w:val="center"/>
        <w:rPr>
          <w:sz w:val="28"/>
          <w:szCs w:val="28"/>
        </w:rPr>
      </w:pPr>
    </w:p>
    <w:p w:rsidR="00285F3E" w:rsidRPr="00285F3E" w:rsidRDefault="00064828" w:rsidP="00285F3E">
      <w:pPr>
        <w:pBdr>
          <w:bottom w:val="single" w:sz="4" w:space="1" w:color="auto"/>
        </w:pBdr>
        <w:spacing w:before="0" w:after="0" w:line="240" w:lineRule="auto"/>
        <w:ind w:firstLine="0"/>
        <w:jc w:val="center"/>
        <w:rPr>
          <w:sz w:val="28"/>
          <w:szCs w:val="28"/>
        </w:rPr>
      </w:pPr>
      <w:r>
        <w:rPr>
          <w:sz w:val="28"/>
          <w:szCs w:val="28"/>
        </w:rPr>
        <w:t>Проблемы устойчивого развития</w:t>
      </w:r>
    </w:p>
    <w:p w:rsidR="00285F3E" w:rsidRPr="00285F3E" w:rsidRDefault="00285F3E" w:rsidP="00285F3E">
      <w:pPr>
        <w:spacing w:before="0" w:after="0" w:line="240" w:lineRule="auto"/>
        <w:ind w:firstLine="0"/>
        <w:jc w:val="center"/>
        <w:rPr>
          <w:szCs w:val="24"/>
        </w:rPr>
      </w:pPr>
      <w:r w:rsidRPr="00285F3E">
        <w:rPr>
          <w:szCs w:val="24"/>
        </w:rPr>
        <w:t>(наименование дисциплины (учебного курса)</w:t>
      </w: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pBdr>
          <w:bottom w:val="single" w:sz="4" w:space="1" w:color="auto"/>
        </w:pBdr>
        <w:spacing w:before="0" w:after="0" w:line="240" w:lineRule="auto"/>
        <w:ind w:firstLine="0"/>
        <w:jc w:val="center"/>
        <w:rPr>
          <w:sz w:val="28"/>
          <w:szCs w:val="28"/>
        </w:rPr>
      </w:pPr>
      <w:r w:rsidRPr="00285F3E">
        <w:rPr>
          <w:sz w:val="28"/>
          <w:szCs w:val="28"/>
        </w:rPr>
        <w:t xml:space="preserve">на тему </w:t>
      </w:r>
      <w:r w:rsidRPr="00285F3E">
        <w:rPr>
          <w:color w:val="FFFFFF"/>
          <w:szCs w:val="24"/>
        </w:rPr>
        <w:t>1</w:t>
      </w:r>
      <w:r w:rsidRPr="00285F3E">
        <w:rPr>
          <w:sz w:val="28"/>
          <w:szCs w:val="28"/>
        </w:rPr>
        <w:t xml:space="preserve"> </w:t>
      </w: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tbl>
      <w:tblPr>
        <w:tblW w:w="9732" w:type="dxa"/>
        <w:tblLook w:val="01E0" w:firstRow="1" w:lastRow="1" w:firstColumn="1" w:lastColumn="1" w:noHBand="0" w:noVBand="0"/>
      </w:tblPr>
      <w:tblGrid>
        <w:gridCol w:w="2532"/>
        <w:gridCol w:w="4248"/>
        <w:gridCol w:w="2952"/>
      </w:tblGrid>
      <w:tr w:rsidR="00285F3E" w:rsidRPr="00285F3E" w:rsidTr="00194609">
        <w:tc>
          <w:tcPr>
            <w:tcW w:w="2532" w:type="dxa"/>
            <w:shd w:val="clear" w:color="auto" w:fill="auto"/>
          </w:tcPr>
          <w:p w:rsidR="00285F3E" w:rsidRPr="00285F3E" w:rsidRDefault="00285F3E" w:rsidP="00285F3E">
            <w:pPr>
              <w:spacing w:before="0" w:after="0" w:line="240" w:lineRule="auto"/>
              <w:ind w:firstLine="0"/>
              <w:jc w:val="both"/>
              <w:rPr>
                <w:sz w:val="28"/>
                <w:szCs w:val="28"/>
              </w:rPr>
            </w:pPr>
            <w:r w:rsidRPr="00285F3E">
              <w:rPr>
                <w:sz w:val="28"/>
                <w:szCs w:val="28"/>
              </w:rPr>
              <w:t>Студент</w:t>
            </w:r>
          </w:p>
        </w:tc>
        <w:tc>
          <w:tcPr>
            <w:tcW w:w="4248" w:type="dxa"/>
            <w:shd w:val="clear" w:color="auto" w:fill="auto"/>
          </w:tcPr>
          <w:p w:rsidR="00285F3E" w:rsidRPr="00285F3E" w:rsidRDefault="00285F3E" w:rsidP="00285F3E">
            <w:pPr>
              <w:pBdr>
                <w:bottom w:val="single" w:sz="12" w:space="1" w:color="auto"/>
              </w:pBdr>
              <w:spacing w:before="0" w:after="0" w:line="240" w:lineRule="auto"/>
              <w:ind w:firstLine="0"/>
              <w:jc w:val="both"/>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(И.О. Фамилия)</w:t>
            </w:r>
          </w:p>
        </w:tc>
        <w:tc>
          <w:tcPr>
            <w:tcW w:w="2952" w:type="dxa"/>
            <w:shd w:val="clear" w:color="auto" w:fill="auto"/>
          </w:tcPr>
          <w:p w:rsidR="00285F3E" w:rsidRPr="00285F3E" w:rsidRDefault="00285F3E" w:rsidP="00285F3E">
            <w:pPr>
              <w:pBdr>
                <w:bottom w:val="single" w:sz="12" w:space="1" w:color="auto"/>
              </w:pBdr>
              <w:spacing w:before="0" w:after="0" w:line="240" w:lineRule="auto"/>
              <w:ind w:firstLine="0"/>
              <w:jc w:val="both"/>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(личная подпись)</w:t>
            </w:r>
          </w:p>
        </w:tc>
      </w:tr>
      <w:tr w:rsidR="00285F3E" w:rsidRPr="00285F3E" w:rsidTr="00194609">
        <w:tc>
          <w:tcPr>
            <w:tcW w:w="2532" w:type="dxa"/>
            <w:shd w:val="clear" w:color="auto" w:fill="auto"/>
          </w:tcPr>
          <w:p w:rsidR="00285F3E" w:rsidRPr="00285F3E" w:rsidRDefault="00285F3E" w:rsidP="00285F3E">
            <w:pPr>
              <w:spacing w:before="0" w:after="0" w:line="240" w:lineRule="auto"/>
              <w:ind w:firstLine="0"/>
              <w:jc w:val="both"/>
              <w:rPr>
                <w:sz w:val="28"/>
                <w:szCs w:val="28"/>
              </w:rPr>
            </w:pPr>
            <w:r w:rsidRPr="00285F3E">
              <w:rPr>
                <w:sz w:val="28"/>
                <w:szCs w:val="28"/>
              </w:rPr>
              <w:t>Руководитель</w:t>
            </w:r>
          </w:p>
        </w:tc>
        <w:tc>
          <w:tcPr>
            <w:tcW w:w="4248" w:type="dxa"/>
            <w:shd w:val="clear" w:color="auto" w:fill="auto"/>
          </w:tcPr>
          <w:p w:rsidR="00285F3E" w:rsidRPr="00285F3E" w:rsidRDefault="00285F3E" w:rsidP="00285F3E">
            <w:pPr>
              <w:pBdr>
                <w:bottom w:val="single" w:sz="12" w:space="1" w:color="auto"/>
              </w:pBdr>
              <w:spacing w:before="0" w:after="0" w:line="240" w:lineRule="auto"/>
              <w:ind w:firstLine="0"/>
              <w:jc w:val="center"/>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(И.О. Фамилия)</w:t>
            </w:r>
          </w:p>
        </w:tc>
        <w:tc>
          <w:tcPr>
            <w:tcW w:w="2952" w:type="dxa"/>
            <w:shd w:val="clear" w:color="auto" w:fill="auto"/>
          </w:tcPr>
          <w:p w:rsidR="00285F3E" w:rsidRPr="00285F3E" w:rsidRDefault="00285F3E" w:rsidP="00285F3E">
            <w:pPr>
              <w:pBdr>
                <w:bottom w:val="single" w:sz="12" w:space="1" w:color="auto"/>
              </w:pBdr>
              <w:spacing w:before="0" w:after="0" w:line="240" w:lineRule="auto"/>
              <w:ind w:firstLine="0"/>
              <w:jc w:val="both"/>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(личная подпись)</w:t>
            </w:r>
          </w:p>
        </w:tc>
      </w:tr>
    </w:tbl>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tbl>
      <w:tblPr>
        <w:tblW w:w="3927" w:type="dxa"/>
        <w:tblInd w:w="5905" w:type="dxa"/>
        <w:tblLook w:val="01E0" w:firstRow="1" w:lastRow="1" w:firstColumn="1" w:lastColumn="1" w:noHBand="0" w:noVBand="0"/>
      </w:tblPr>
      <w:tblGrid>
        <w:gridCol w:w="1471"/>
        <w:gridCol w:w="2456"/>
      </w:tblGrid>
      <w:tr w:rsidR="00285F3E" w:rsidRPr="00285F3E" w:rsidTr="00194609">
        <w:tc>
          <w:tcPr>
            <w:tcW w:w="1496"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rPr>
              <w:t>Оценка</w:t>
            </w:r>
            <w:r w:rsidRPr="00285F3E">
              <w:rPr>
                <w:sz w:val="28"/>
                <w:szCs w:val="28"/>
                <w:lang w:val="en-US"/>
              </w:rPr>
              <w:t>:</w:t>
            </w:r>
          </w:p>
        </w:tc>
        <w:tc>
          <w:tcPr>
            <w:tcW w:w="2431"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lang w:val="en-US"/>
              </w:rPr>
              <w:t>________________</w:t>
            </w:r>
          </w:p>
        </w:tc>
      </w:tr>
      <w:tr w:rsidR="00285F3E" w:rsidRPr="00285F3E" w:rsidTr="00194609">
        <w:tc>
          <w:tcPr>
            <w:tcW w:w="1496"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rPr>
              <w:t>Дата</w:t>
            </w:r>
            <w:r w:rsidRPr="00285F3E">
              <w:rPr>
                <w:sz w:val="28"/>
                <w:szCs w:val="28"/>
                <w:lang w:val="en-US"/>
              </w:rPr>
              <w:t>:</w:t>
            </w:r>
          </w:p>
        </w:tc>
        <w:tc>
          <w:tcPr>
            <w:tcW w:w="2431"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lang w:val="en-US"/>
              </w:rPr>
              <w:t>________________</w:t>
            </w:r>
          </w:p>
        </w:tc>
      </w:tr>
    </w:tbl>
    <w:p w:rsidR="00285F3E" w:rsidRPr="00285F3E" w:rsidRDefault="00285F3E" w:rsidP="00285F3E">
      <w:pPr>
        <w:spacing w:before="0" w:after="0" w:line="240" w:lineRule="auto"/>
        <w:ind w:firstLine="0"/>
        <w:rPr>
          <w:b/>
          <w:bCs/>
          <w:sz w:val="28"/>
          <w:szCs w:val="28"/>
        </w:rPr>
      </w:pPr>
    </w:p>
    <w:p w:rsidR="00285F3E" w:rsidRPr="00285F3E" w:rsidRDefault="00285F3E" w:rsidP="00285F3E">
      <w:pPr>
        <w:spacing w:before="0" w:after="0" w:line="240" w:lineRule="auto"/>
        <w:ind w:firstLine="0"/>
        <w:rPr>
          <w:b/>
          <w:bCs/>
          <w:sz w:val="28"/>
          <w:szCs w:val="28"/>
        </w:rPr>
      </w:pPr>
    </w:p>
    <w:p w:rsidR="00285F3E" w:rsidRPr="00285F3E" w:rsidRDefault="00285F3E" w:rsidP="00285F3E">
      <w:pPr>
        <w:spacing w:before="0" w:after="0" w:line="240" w:lineRule="auto"/>
        <w:ind w:firstLine="0"/>
        <w:rPr>
          <w:sz w:val="28"/>
          <w:szCs w:val="28"/>
          <w:lang w:val="en-US"/>
        </w:rPr>
      </w:pPr>
    </w:p>
    <w:p w:rsidR="00285F3E" w:rsidRPr="00285F3E" w:rsidRDefault="00285F3E" w:rsidP="00285F3E">
      <w:pPr>
        <w:spacing w:before="0" w:after="0" w:line="240" w:lineRule="auto"/>
        <w:ind w:firstLine="0"/>
        <w:rPr>
          <w:sz w:val="28"/>
          <w:szCs w:val="28"/>
          <w:lang w:val="en-US"/>
        </w:rPr>
      </w:pPr>
    </w:p>
    <w:p w:rsidR="00285F3E" w:rsidRPr="00285F3E" w:rsidRDefault="00DA3D57" w:rsidP="00285F3E">
      <w:pPr>
        <w:spacing w:before="0" w:after="0" w:line="240" w:lineRule="auto"/>
        <w:ind w:firstLine="0"/>
        <w:jc w:val="center"/>
        <w:rPr>
          <w:szCs w:val="24"/>
          <w:lang w:eastAsia="ar-SA"/>
        </w:rPr>
      </w:pPr>
      <w:r>
        <w:rPr>
          <w:szCs w:val="24"/>
        </w:rPr>
        <w:t>Тольятти 2019</w:t>
      </w:r>
    </w:p>
    <w:p w:rsidR="00DA3D57" w:rsidRPr="00285F3E" w:rsidRDefault="00285F3E" w:rsidP="00DA3D57">
      <w:pPr>
        <w:widowControl w:val="0"/>
        <w:spacing w:before="0" w:after="0" w:line="240" w:lineRule="auto"/>
        <w:ind w:firstLine="0"/>
        <w:jc w:val="center"/>
        <w:rPr>
          <w:rFonts w:ascii="Times New Roman CYR" w:hAnsi="Times New Roman CYR" w:cs="Times New Roman CYR"/>
          <w:sz w:val="28"/>
          <w:szCs w:val="28"/>
        </w:rPr>
      </w:pPr>
      <w:r w:rsidRPr="00285F3E">
        <w:rPr>
          <w:sz w:val="40"/>
          <w:szCs w:val="40"/>
          <w:lang w:eastAsia="ar-SA"/>
        </w:rPr>
        <w:br w:type="page"/>
      </w:r>
      <w:r w:rsidR="00DA3D57" w:rsidRPr="00285F3E">
        <w:rPr>
          <w:rFonts w:ascii="Times New Roman CYR" w:hAnsi="Times New Roman CYR" w:cs="Times New Roman CYR"/>
          <w:sz w:val="28"/>
          <w:szCs w:val="28"/>
        </w:rPr>
        <w:lastRenderedPageBreak/>
        <w:t>МИНИСТЕРСТВО ОБРАЗОВАНИЯ И НАУКИ РОССИЙСКОЙ ФЕДЕРАЦИИ</w:t>
      </w:r>
    </w:p>
    <w:p w:rsidR="00DA3D57" w:rsidRPr="00285F3E" w:rsidRDefault="00DA3D57" w:rsidP="00DA3D57">
      <w:pPr>
        <w:widowControl w:val="0"/>
        <w:autoSpaceDE w:val="0"/>
        <w:autoSpaceDN w:val="0"/>
        <w:adjustRightInd w:val="0"/>
        <w:spacing w:before="0" w:after="0" w:line="240" w:lineRule="auto"/>
        <w:ind w:firstLine="0"/>
        <w:jc w:val="center"/>
        <w:rPr>
          <w:szCs w:val="24"/>
        </w:rPr>
      </w:pPr>
      <w:r w:rsidRPr="00285F3E">
        <w:rPr>
          <w:szCs w:val="24"/>
        </w:rPr>
        <w:t xml:space="preserve">федеральное государственное бюджетное образовательное учреждение </w:t>
      </w:r>
    </w:p>
    <w:p w:rsidR="00DA3D57" w:rsidRPr="00285F3E" w:rsidRDefault="00DA3D57" w:rsidP="00DA3D57">
      <w:pPr>
        <w:widowControl w:val="0"/>
        <w:autoSpaceDE w:val="0"/>
        <w:autoSpaceDN w:val="0"/>
        <w:adjustRightInd w:val="0"/>
        <w:spacing w:before="0" w:after="0" w:line="240" w:lineRule="auto"/>
        <w:ind w:firstLine="0"/>
        <w:jc w:val="center"/>
        <w:rPr>
          <w:szCs w:val="24"/>
        </w:rPr>
      </w:pPr>
      <w:r w:rsidRPr="00285F3E">
        <w:rPr>
          <w:szCs w:val="24"/>
        </w:rPr>
        <w:t xml:space="preserve">высшего образования </w:t>
      </w:r>
    </w:p>
    <w:p w:rsidR="00DA3D57" w:rsidRPr="00285F3E" w:rsidRDefault="00DA3D57" w:rsidP="00DA3D57">
      <w:pPr>
        <w:widowControl w:val="0"/>
        <w:autoSpaceDE w:val="0"/>
        <w:autoSpaceDN w:val="0"/>
        <w:adjustRightInd w:val="0"/>
        <w:spacing w:before="0" w:after="0" w:line="240" w:lineRule="auto"/>
        <w:ind w:firstLine="0"/>
        <w:jc w:val="center"/>
        <w:outlineLvl w:val="0"/>
        <w:rPr>
          <w:szCs w:val="24"/>
        </w:rPr>
      </w:pPr>
      <w:r w:rsidRPr="00285F3E">
        <w:rPr>
          <w:szCs w:val="24"/>
        </w:rPr>
        <w:t>«Тольяттинский государственный университет»</w:t>
      </w:r>
    </w:p>
    <w:p w:rsidR="00DA3D57" w:rsidRPr="00285F3E" w:rsidRDefault="00DA3D57" w:rsidP="00DA3D57">
      <w:pPr>
        <w:widowControl w:val="0"/>
        <w:pBdr>
          <w:bottom w:val="single" w:sz="4" w:space="1" w:color="auto"/>
        </w:pBdr>
        <w:spacing w:before="0" w:after="0" w:line="240" w:lineRule="auto"/>
        <w:ind w:firstLine="0"/>
        <w:jc w:val="center"/>
        <w:rPr>
          <w:sz w:val="28"/>
          <w:szCs w:val="28"/>
        </w:rPr>
      </w:pPr>
      <w:r w:rsidRPr="00285F3E">
        <w:rPr>
          <w:sz w:val="28"/>
          <w:szCs w:val="28"/>
        </w:rPr>
        <w:t>Институт химии и инженерной экологии</w:t>
      </w:r>
    </w:p>
    <w:p w:rsidR="00DA3D57" w:rsidRPr="00285F3E" w:rsidRDefault="00DA3D57" w:rsidP="00DA3D57">
      <w:pPr>
        <w:widowControl w:val="0"/>
        <w:spacing w:before="0" w:after="0" w:line="240" w:lineRule="auto"/>
        <w:ind w:firstLine="0"/>
        <w:jc w:val="center"/>
        <w:rPr>
          <w:sz w:val="16"/>
          <w:szCs w:val="16"/>
        </w:rPr>
      </w:pPr>
      <w:r w:rsidRPr="00285F3E">
        <w:rPr>
          <w:sz w:val="16"/>
          <w:szCs w:val="16"/>
        </w:rPr>
        <w:t xml:space="preserve"> (наименование института полностью)</w:t>
      </w:r>
    </w:p>
    <w:p w:rsidR="00DA3D57" w:rsidRPr="00285F3E" w:rsidRDefault="00DA3D57" w:rsidP="00DA3D57">
      <w:pPr>
        <w:widowControl w:val="0"/>
        <w:pBdr>
          <w:bottom w:val="single" w:sz="4" w:space="1" w:color="auto"/>
        </w:pBdr>
        <w:spacing w:before="0" w:after="0" w:line="240" w:lineRule="auto"/>
        <w:ind w:firstLine="0"/>
        <w:jc w:val="center"/>
        <w:rPr>
          <w:sz w:val="28"/>
          <w:szCs w:val="28"/>
        </w:rPr>
      </w:pPr>
      <w:r w:rsidRPr="00285F3E">
        <w:rPr>
          <w:sz w:val="28"/>
          <w:szCs w:val="28"/>
        </w:rPr>
        <w:t>Кафедра «Рациональное природопользование и ресурсосбережение»</w:t>
      </w:r>
    </w:p>
    <w:p w:rsidR="00DA3D57" w:rsidRPr="00285F3E" w:rsidRDefault="00DA3D57" w:rsidP="00DA3D57">
      <w:pPr>
        <w:widowControl w:val="0"/>
        <w:spacing w:before="0" w:after="0" w:line="240" w:lineRule="auto"/>
        <w:ind w:firstLine="0"/>
        <w:jc w:val="center"/>
        <w:rPr>
          <w:sz w:val="16"/>
          <w:szCs w:val="16"/>
          <w:vertAlign w:val="superscript"/>
        </w:rPr>
      </w:pPr>
      <w:r w:rsidRPr="00285F3E">
        <w:rPr>
          <w:sz w:val="16"/>
          <w:szCs w:val="16"/>
          <w:vertAlign w:val="superscript"/>
        </w:rPr>
        <w:t>(наименование кафедры полностью)</w:t>
      </w:r>
    </w:p>
    <w:p w:rsidR="00DA3D57" w:rsidRPr="00285F3E" w:rsidRDefault="00DA3D57" w:rsidP="00DA3D57">
      <w:pPr>
        <w:widowControl w:val="0"/>
        <w:tabs>
          <w:tab w:val="left" w:pos="7875"/>
        </w:tabs>
        <w:autoSpaceDE w:val="0"/>
        <w:autoSpaceDN w:val="0"/>
        <w:adjustRightInd w:val="0"/>
        <w:spacing w:before="0" w:after="0" w:line="240" w:lineRule="auto"/>
        <w:ind w:firstLine="0"/>
        <w:rPr>
          <w:b/>
          <w:bCs/>
          <w:sz w:val="28"/>
          <w:szCs w:val="28"/>
        </w:rPr>
      </w:pPr>
      <w:r w:rsidRPr="00285F3E">
        <w:rPr>
          <w:b/>
          <w:bCs/>
          <w:sz w:val="28"/>
          <w:szCs w:val="28"/>
        </w:rPr>
        <w:tab/>
      </w:r>
    </w:p>
    <w:tbl>
      <w:tblPr>
        <w:tblW w:w="0" w:type="auto"/>
        <w:tblLook w:val="04A0" w:firstRow="1" w:lastRow="0" w:firstColumn="1" w:lastColumn="0" w:noHBand="0" w:noVBand="1"/>
      </w:tblPr>
      <w:tblGrid>
        <w:gridCol w:w="4637"/>
        <w:gridCol w:w="4718"/>
      </w:tblGrid>
      <w:tr w:rsidR="00DA3D57" w:rsidRPr="00285F3E" w:rsidTr="00281250">
        <w:tc>
          <w:tcPr>
            <w:tcW w:w="4785" w:type="dxa"/>
          </w:tcPr>
          <w:p w:rsidR="00DA3D57" w:rsidRPr="00285F3E" w:rsidRDefault="00DA3D57" w:rsidP="00281250">
            <w:pPr>
              <w:tabs>
                <w:tab w:val="left" w:pos="7875"/>
              </w:tabs>
              <w:autoSpaceDE w:val="0"/>
              <w:autoSpaceDN w:val="0"/>
              <w:adjustRightInd w:val="0"/>
              <w:spacing w:before="0" w:after="0" w:line="240" w:lineRule="auto"/>
              <w:ind w:firstLine="0"/>
              <w:rPr>
                <w:b/>
                <w:bCs/>
                <w:sz w:val="28"/>
                <w:szCs w:val="28"/>
              </w:rPr>
            </w:pPr>
          </w:p>
        </w:tc>
        <w:tc>
          <w:tcPr>
            <w:tcW w:w="4785" w:type="dxa"/>
          </w:tcPr>
          <w:p w:rsidR="00DA3D57" w:rsidRPr="00285F3E" w:rsidRDefault="00DA3D57" w:rsidP="00281250">
            <w:pPr>
              <w:suppressAutoHyphens/>
              <w:spacing w:before="0" w:after="0" w:line="240" w:lineRule="auto"/>
              <w:ind w:firstLine="0"/>
              <w:rPr>
                <w:b/>
                <w:bCs/>
                <w:szCs w:val="24"/>
                <w:lang w:eastAsia="ar-SA"/>
              </w:rPr>
            </w:pPr>
            <w:r w:rsidRPr="00285F3E">
              <w:rPr>
                <w:color w:val="000000"/>
                <w:szCs w:val="24"/>
                <w:lang w:eastAsia="ar-SA"/>
              </w:rPr>
              <w:t>УТВЕРЖДАЮ</w:t>
            </w:r>
          </w:p>
        </w:tc>
      </w:tr>
      <w:tr w:rsidR="00DA3D57" w:rsidRPr="00285F3E" w:rsidTr="00281250">
        <w:tc>
          <w:tcPr>
            <w:tcW w:w="4785" w:type="dxa"/>
          </w:tcPr>
          <w:p w:rsidR="00DA3D57" w:rsidRPr="00285F3E" w:rsidRDefault="00DA3D57" w:rsidP="00281250">
            <w:pPr>
              <w:tabs>
                <w:tab w:val="left" w:pos="7875"/>
              </w:tabs>
              <w:autoSpaceDE w:val="0"/>
              <w:autoSpaceDN w:val="0"/>
              <w:adjustRightInd w:val="0"/>
              <w:spacing w:before="0" w:after="0" w:line="240" w:lineRule="auto"/>
              <w:ind w:firstLine="0"/>
              <w:rPr>
                <w:b/>
                <w:bCs/>
                <w:sz w:val="28"/>
                <w:szCs w:val="28"/>
              </w:rPr>
            </w:pPr>
          </w:p>
        </w:tc>
        <w:tc>
          <w:tcPr>
            <w:tcW w:w="4785" w:type="dxa"/>
          </w:tcPr>
          <w:p w:rsidR="00DA3D57" w:rsidRPr="00285F3E" w:rsidRDefault="00DA3D57" w:rsidP="00281250">
            <w:pPr>
              <w:suppressAutoHyphens/>
              <w:spacing w:before="0" w:after="0" w:line="240" w:lineRule="auto"/>
              <w:ind w:firstLine="0"/>
              <w:rPr>
                <w:b/>
                <w:bCs/>
                <w:szCs w:val="24"/>
                <w:lang w:eastAsia="ar-SA"/>
              </w:rPr>
            </w:pPr>
            <w:r w:rsidRPr="00285F3E">
              <w:rPr>
                <w:color w:val="000000"/>
                <w:szCs w:val="24"/>
                <w:lang w:eastAsia="ar-SA"/>
              </w:rPr>
              <w:t>Зав</w:t>
            </w:r>
            <w:r>
              <w:rPr>
                <w:color w:val="000000"/>
                <w:szCs w:val="24"/>
                <w:lang w:eastAsia="ar-SA"/>
              </w:rPr>
              <w:t xml:space="preserve">. </w:t>
            </w:r>
            <w:r w:rsidR="00123B6D">
              <w:rPr>
                <w:color w:val="000000"/>
                <w:szCs w:val="24"/>
                <w:lang w:eastAsia="ar-SA"/>
              </w:rPr>
              <w:t>К</w:t>
            </w:r>
            <w:r w:rsidRPr="00285F3E">
              <w:rPr>
                <w:color w:val="000000"/>
                <w:szCs w:val="24"/>
                <w:lang w:eastAsia="ar-SA"/>
              </w:rPr>
              <w:t>афедрой</w:t>
            </w:r>
            <w:r>
              <w:rPr>
                <w:color w:val="000000"/>
                <w:szCs w:val="24"/>
                <w:lang w:eastAsia="ar-SA"/>
              </w:rPr>
              <w:t xml:space="preserve"> «Р</w:t>
            </w:r>
            <w:r w:rsidR="00E20C65">
              <w:rPr>
                <w:color w:val="000000"/>
                <w:szCs w:val="24"/>
                <w:lang w:eastAsia="ar-SA"/>
              </w:rPr>
              <w:t>П</w:t>
            </w:r>
            <w:r>
              <w:rPr>
                <w:color w:val="000000"/>
                <w:szCs w:val="24"/>
                <w:lang w:eastAsia="ar-SA"/>
              </w:rPr>
              <w:t>иР»</w:t>
            </w:r>
          </w:p>
        </w:tc>
      </w:tr>
      <w:tr w:rsidR="00DA3D57" w:rsidRPr="00285F3E" w:rsidTr="00281250">
        <w:tc>
          <w:tcPr>
            <w:tcW w:w="4785" w:type="dxa"/>
          </w:tcPr>
          <w:p w:rsidR="00DA3D57" w:rsidRPr="00285F3E" w:rsidRDefault="00DA3D57" w:rsidP="00281250">
            <w:pPr>
              <w:tabs>
                <w:tab w:val="left" w:pos="7875"/>
              </w:tabs>
              <w:autoSpaceDE w:val="0"/>
              <w:autoSpaceDN w:val="0"/>
              <w:adjustRightInd w:val="0"/>
              <w:spacing w:before="0" w:after="0" w:line="240" w:lineRule="auto"/>
              <w:ind w:firstLine="0"/>
              <w:rPr>
                <w:b/>
                <w:bCs/>
                <w:sz w:val="28"/>
                <w:szCs w:val="28"/>
              </w:rPr>
            </w:pPr>
          </w:p>
        </w:tc>
        <w:tc>
          <w:tcPr>
            <w:tcW w:w="4785" w:type="dxa"/>
          </w:tcPr>
          <w:p w:rsidR="00DA3D57" w:rsidRPr="00285F3E" w:rsidRDefault="00DA3D57" w:rsidP="00281250">
            <w:pPr>
              <w:tabs>
                <w:tab w:val="right" w:pos="1440"/>
                <w:tab w:val="center" w:pos="2284"/>
              </w:tabs>
              <w:suppressAutoHyphens/>
              <w:spacing w:before="0" w:after="0" w:line="240" w:lineRule="auto"/>
              <w:ind w:firstLine="0"/>
              <w:rPr>
                <w:color w:val="000000"/>
                <w:szCs w:val="24"/>
                <w:lang w:eastAsia="ar-SA"/>
              </w:rPr>
            </w:pPr>
            <w:r w:rsidRPr="00285F3E">
              <w:rPr>
                <w:color w:val="000000"/>
                <w:szCs w:val="24"/>
                <w:lang w:eastAsia="ar-SA"/>
              </w:rPr>
              <w:tab/>
              <w:t xml:space="preserve">____________    </w:t>
            </w:r>
            <w:r w:rsidRPr="00285F3E">
              <w:rPr>
                <w:color w:val="000000"/>
                <w:szCs w:val="24"/>
                <w:u w:val="single"/>
                <w:lang w:eastAsia="ar-SA"/>
              </w:rPr>
              <w:t>М.В.</w:t>
            </w:r>
            <w:r>
              <w:rPr>
                <w:color w:val="000000"/>
                <w:szCs w:val="24"/>
                <w:u w:val="single"/>
                <w:lang w:eastAsia="ar-SA"/>
              </w:rPr>
              <w:t xml:space="preserve"> </w:t>
            </w:r>
            <w:r w:rsidRPr="00285F3E">
              <w:rPr>
                <w:color w:val="000000"/>
                <w:szCs w:val="24"/>
                <w:u w:val="single"/>
                <w:lang w:eastAsia="ar-SA"/>
              </w:rPr>
              <w:t>Кравцова</w:t>
            </w:r>
            <w:r w:rsidRPr="00285F3E">
              <w:rPr>
                <w:color w:val="000000"/>
                <w:szCs w:val="24"/>
                <w:lang w:eastAsia="ar-SA"/>
              </w:rPr>
              <w:br/>
            </w:r>
            <w:r w:rsidRPr="00285F3E">
              <w:rPr>
                <w:color w:val="000000"/>
                <w:sz w:val="16"/>
                <w:szCs w:val="16"/>
                <w:lang w:eastAsia="ar-SA"/>
              </w:rPr>
              <w:t>(подпись)                         (И.О. Фамилия)</w:t>
            </w:r>
          </w:p>
          <w:p w:rsidR="00DA3D57" w:rsidRPr="00285F3E" w:rsidRDefault="00DA3D57" w:rsidP="00281250">
            <w:pPr>
              <w:suppressAutoHyphens/>
              <w:spacing w:before="0" w:after="0" w:line="240" w:lineRule="auto"/>
              <w:ind w:firstLine="0"/>
              <w:rPr>
                <w:b/>
                <w:bCs/>
                <w:szCs w:val="24"/>
                <w:lang w:eastAsia="ar-SA"/>
              </w:rPr>
            </w:pPr>
            <w:r w:rsidRPr="00285F3E">
              <w:rPr>
                <w:color w:val="000000"/>
                <w:szCs w:val="24"/>
                <w:lang w:eastAsia="ar-SA"/>
              </w:rPr>
              <w:t xml:space="preserve">                                              </w:t>
            </w:r>
            <w:r>
              <w:rPr>
                <w:color w:val="000000"/>
                <w:szCs w:val="24"/>
                <w:lang w:eastAsia="ar-SA"/>
              </w:rPr>
              <w:t xml:space="preserve">          «____»___________2019 </w:t>
            </w:r>
            <w:r w:rsidRPr="00285F3E">
              <w:rPr>
                <w:color w:val="000000"/>
                <w:szCs w:val="24"/>
                <w:lang w:eastAsia="ar-SA"/>
              </w:rPr>
              <w:t>г.</w:t>
            </w:r>
          </w:p>
        </w:tc>
      </w:tr>
    </w:tbl>
    <w:p w:rsidR="00DA3D57" w:rsidRPr="00285F3E" w:rsidRDefault="00DA3D57" w:rsidP="00DA3D57">
      <w:pPr>
        <w:suppressAutoHyphens/>
        <w:spacing w:before="0" w:after="0" w:line="240" w:lineRule="auto"/>
        <w:ind w:firstLine="0"/>
        <w:jc w:val="center"/>
        <w:rPr>
          <w:b/>
          <w:color w:val="000000"/>
          <w:sz w:val="27"/>
          <w:szCs w:val="27"/>
          <w:lang w:eastAsia="ar-SA"/>
        </w:rPr>
      </w:pPr>
    </w:p>
    <w:p w:rsidR="00DA3D57" w:rsidRPr="00285F3E" w:rsidRDefault="00DA3D57" w:rsidP="00DA3D57">
      <w:pPr>
        <w:suppressAutoHyphens/>
        <w:spacing w:before="0" w:after="0" w:line="240" w:lineRule="auto"/>
        <w:ind w:firstLine="0"/>
        <w:jc w:val="center"/>
        <w:rPr>
          <w:b/>
          <w:color w:val="000000"/>
          <w:sz w:val="27"/>
          <w:szCs w:val="27"/>
          <w:lang w:eastAsia="ar-SA"/>
        </w:rPr>
      </w:pPr>
      <w:r w:rsidRPr="00285F3E">
        <w:rPr>
          <w:b/>
          <w:color w:val="000000"/>
          <w:sz w:val="27"/>
          <w:szCs w:val="27"/>
          <w:lang w:eastAsia="ar-SA"/>
        </w:rPr>
        <w:t>ЗАДАНИЕ</w:t>
      </w:r>
    </w:p>
    <w:p w:rsidR="00DA3D57" w:rsidRPr="00285F3E" w:rsidRDefault="00DA3D57" w:rsidP="00DA3D57">
      <w:pPr>
        <w:suppressAutoHyphens/>
        <w:spacing w:before="0" w:after="0" w:line="240" w:lineRule="auto"/>
        <w:ind w:firstLine="0"/>
        <w:jc w:val="center"/>
        <w:rPr>
          <w:b/>
          <w:color w:val="000000"/>
          <w:sz w:val="27"/>
          <w:szCs w:val="27"/>
          <w:lang w:eastAsia="ar-SA"/>
        </w:rPr>
      </w:pPr>
      <w:r w:rsidRPr="00285F3E">
        <w:rPr>
          <w:b/>
          <w:color w:val="000000"/>
          <w:sz w:val="27"/>
          <w:szCs w:val="27"/>
          <w:lang w:eastAsia="ar-SA"/>
        </w:rPr>
        <w:t>на выполнение курсовой работы</w:t>
      </w:r>
    </w:p>
    <w:p w:rsidR="00DA3D57" w:rsidRDefault="00DA3D57" w:rsidP="00DA3D57">
      <w:pPr>
        <w:suppressAutoHyphens/>
        <w:spacing w:before="0" w:after="0"/>
        <w:ind w:firstLine="0"/>
        <w:rPr>
          <w:color w:val="000000"/>
          <w:szCs w:val="24"/>
          <w:lang w:eastAsia="ar-SA"/>
        </w:rPr>
      </w:pPr>
    </w:p>
    <w:p w:rsidR="00DA3D57" w:rsidRPr="00285F3E" w:rsidRDefault="00DA3D57" w:rsidP="00DA3D57">
      <w:pPr>
        <w:suppressAutoHyphens/>
        <w:spacing w:before="0" w:after="0"/>
        <w:ind w:firstLine="0"/>
        <w:rPr>
          <w:color w:val="000000"/>
          <w:szCs w:val="24"/>
          <w:lang w:eastAsia="ar-SA"/>
        </w:rPr>
      </w:pPr>
      <w:r w:rsidRPr="00285F3E">
        <w:rPr>
          <w:color w:val="000000"/>
          <w:szCs w:val="24"/>
          <w:lang w:eastAsia="ar-SA"/>
        </w:rPr>
        <w:t>Студент</w:t>
      </w:r>
      <w:r>
        <w:rPr>
          <w:color w:val="000000"/>
          <w:szCs w:val="24"/>
          <w:lang w:eastAsia="ar-SA"/>
        </w:rPr>
        <w:t xml:space="preserve"> </w:t>
      </w:r>
      <w:r w:rsidRPr="00DA3D57">
        <w:rPr>
          <w:color w:val="000000"/>
          <w:szCs w:val="24"/>
          <w:u w:val="single"/>
          <w:lang w:eastAsia="ar-SA"/>
        </w:rPr>
        <w:t>Иванов Иван Иванович</w:t>
      </w:r>
    </w:p>
    <w:p w:rsidR="00DA3D57" w:rsidRPr="00285F3E" w:rsidRDefault="00DA3D57" w:rsidP="00DA3D57">
      <w:pPr>
        <w:suppressAutoHyphens/>
        <w:spacing w:before="0" w:after="0"/>
        <w:ind w:firstLine="0"/>
        <w:rPr>
          <w:color w:val="000000"/>
          <w:szCs w:val="24"/>
          <w:u w:val="single"/>
          <w:lang w:eastAsia="ar-SA"/>
        </w:rPr>
      </w:pPr>
      <w:r w:rsidRPr="00285F3E">
        <w:rPr>
          <w:color w:val="000000"/>
          <w:szCs w:val="24"/>
          <w:lang w:eastAsia="ar-SA"/>
        </w:rPr>
        <w:t xml:space="preserve">1.Тема </w:t>
      </w:r>
      <w:r w:rsidRPr="00DA3D57">
        <w:rPr>
          <w:color w:val="000000"/>
          <w:szCs w:val="24"/>
          <w:u w:val="single"/>
          <w:lang w:eastAsia="ar-SA"/>
        </w:rPr>
        <w:t>Солнечная энергетика. Перспективы развития, достоинства, недостатки</w:t>
      </w:r>
      <w:r>
        <w:rPr>
          <w:color w:val="000000"/>
          <w:szCs w:val="24"/>
          <w:u w:val="single"/>
          <w:lang w:eastAsia="ar-SA"/>
        </w:rPr>
        <w:t>.</w:t>
      </w:r>
    </w:p>
    <w:p w:rsidR="00DA3D57" w:rsidRPr="00285F3E" w:rsidRDefault="00DA3D57" w:rsidP="00DA3D57">
      <w:pPr>
        <w:suppressAutoHyphens/>
        <w:spacing w:before="0" w:after="0"/>
        <w:ind w:firstLine="0"/>
        <w:rPr>
          <w:color w:val="000000"/>
          <w:szCs w:val="24"/>
          <w:lang w:eastAsia="ar-SA"/>
        </w:rPr>
      </w:pPr>
      <w:r w:rsidRPr="00285F3E">
        <w:rPr>
          <w:color w:val="000000"/>
          <w:szCs w:val="24"/>
          <w:lang w:eastAsia="ar-SA"/>
        </w:rPr>
        <w:t xml:space="preserve">2. Срок сдачи студентом законченной курсовой работ </w:t>
      </w:r>
      <w:r w:rsidRPr="00A85612">
        <w:rPr>
          <w:color w:val="000000"/>
          <w:szCs w:val="24"/>
          <w:u w:val="single"/>
          <w:lang w:eastAsia="ar-SA"/>
        </w:rPr>
        <w:t>24 июня 2019 г.</w:t>
      </w:r>
    </w:p>
    <w:p w:rsidR="00DA3D57" w:rsidRPr="00285F3E" w:rsidRDefault="00DA3D57" w:rsidP="00DA3D57">
      <w:pPr>
        <w:suppressAutoHyphens/>
        <w:spacing w:before="0" w:after="0"/>
        <w:ind w:firstLine="0"/>
        <w:rPr>
          <w:color w:val="000000"/>
          <w:szCs w:val="24"/>
          <w:u w:val="single"/>
          <w:lang w:eastAsia="ar-SA"/>
        </w:rPr>
      </w:pPr>
      <w:r w:rsidRPr="00285F3E">
        <w:rPr>
          <w:color w:val="000000"/>
          <w:szCs w:val="24"/>
          <w:lang w:eastAsia="ar-SA"/>
        </w:rPr>
        <w:t xml:space="preserve">3. Исходные данные к курсовой работе </w:t>
      </w:r>
      <w:r>
        <w:rPr>
          <w:color w:val="000000"/>
          <w:szCs w:val="24"/>
          <w:u w:val="single"/>
          <w:lang w:eastAsia="ar-SA"/>
        </w:rPr>
        <w:t>не предусмотрены</w:t>
      </w:r>
    </w:p>
    <w:p w:rsidR="00DA3D57" w:rsidRPr="00285F3E" w:rsidRDefault="00DA3D57" w:rsidP="00DA3D57">
      <w:pPr>
        <w:suppressAutoHyphens/>
        <w:spacing w:before="0" w:after="0"/>
        <w:ind w:firstLine="0"/>
        <w:jc w:val="both"/>
        <w:rPr>
          <w:color w:val="000000"/>
          <w:szCs w:val="24"/>
          <w:lang w:eastAsia="ar-SA"/>
        </w:rPr>
      </w:pPr>
      <w:r w:rsidRPr="00285F3E">
        <w:rPr>
          <w:color w:val="000000"/>
          <w:szCs w:val="24"/>
          <w:lang w:eastAsia="ar-SA"/>
        </w:rPr>
        <w:t>4. Содержание курсовой работы (перечень подлежащих разработке вопросов, разделов):</w:t>
      </w:r>
      <w:r w:rsidRPr="00285F3E">
        <w:rPr>
          <w:color w:val="000000"/>
          <w:szCs w:val="24"/>
          <w:u w:val="single"/>
          <w:lang w:eastAsia="ar-SA"/>
        </w:rPr>
        <w:t xml:space="preserve"> </w:t>
      </w:r>
    </w:p>
    <w:p w:rsidR="00DA3D57" w:rsidRPr="00C07B6F" w:rsidRDefault="00DA3D57" w:rsidP="00DA3D57">
      <w:pPr>
        <w:pBdr>
          <w:bottom w:val="single" w:sz="4" w:space="1" w:color="auto"/>
        </w:pBdr>
        <w:snapToGrid w:val="0"/>
        <w:spacing w:before="0" w:after="0"/>
        <w:ind w:firstLine="0"/>
        <w:rPr>
          <w:szCs w:val="24"/>
          <w:u w:val="single"/>
        </w:rPr>
      </w:pPr>
      <w:r w:rsidRPr="00C07B6F">
        <w:rPr>
          <w:szCs w:val="24"/>
          <w:u w:val="single"/>
        </w:rPr>
        <w:t>Введение</w:t>
      </w:r>
    </w:p>
    <w:p w:rsidR="00DA3D57" w:rsidRDefault="00DA3D57" w:rsidP="00DC1042">
      <w:pPr>
        <w:numPr>
          <w:ilvl w:val="0"/>
          <w:numId w:val="13"/>
        </w:numPr>
        <w:pBdr>
          <w:bottom w:val="single" w:sz="4" w:space="1" w:color="auto"/>
        </w:pBdr>
        <w:snapToGrid w:val="0"/>
        <w:spacing w:before="0" w:after="0"/>
        <w:rPr>
          <w:szCs w:val="24"/>
          <w:u w:val="single"/>
        </w:rPr>
      </w:pPr>
      <w:r>
        <w:rPr>
          <w:szCs w:val="24"/>
          <w:u w:val="single"/>
        </w:rPr>
        <w:t>Описание проблемы исследования</w:t>
      </w:r>
    </w:p>
    <w:p w:rsidR="00DA3D57" w:rsidRPr="00C07B6F" w:rsidRDefault="00DA3D57" w:rsidP="00DA3D57">
      <w:pPr>
        <w:pStyle w:val="a9"/>
        <w:numPr>
          <w:ilvl w:val="1"/>
          <w:numId w:val="13"/>
        </w:numPr>
        <w:pBdr>
          <w:bottom w:val="single" w:sz="4" w:space="1" w:color="auto"/>
        </w:pBdr>
        <w:snapToGrid w:val="0"/>
        <w:spacing w:before="0" w:after="0"/>
        <w:contextualSpacing/>
        <w:rPr>
          <w:szCs w:val="24"/>
          <w:u w:val="single"/>
        </w:rPr>
      </w:pPr>
      <w:r w:rsidRPr="00C07B6F">
        <w:rPr>
          <w:szCs w:val="24"/>
          <w:u w:val="single"/>
        </w:rPr>
        <w:t>Предмет исследования</w:t>
      </w:r>
    </w:p>
    <w:p w:rsidR="00DA3D57" w:rsidRDefault="00DA3D57" w:rsidP="00DA3D57">
      <w:pPr>
        <w:pStyle w:val="a9"/>
        <w:numPr>
          <w:ilvl w:val="1"/>
          <w:numId w:val="13"/>
        </w:numPr>
        <w:pBdr>
          <w:bottom w:val="single" w:sz="4" w:space="1" w:color="auto"/>
        </w:pBdr>
        <w:snapToGrid w:val="0"/>
        <w:spacing w:before="0" w:after="0"/>
        <w:contextualSpacing/>
        <w:rPr>
          <w:szCs w:val="24"/>
          <w:u w:val="single"/>
        </w:rPr>
      </w:pPr>
      <w:r>
        <w:rPr>
          <w:szCs w:val="24"/>
          <w:u w:val="single"/>
        </w:rPr>
        <w:t>Исторические аспекты проблемы</w:t>
      </w:r>
    </w:p>
    <w:p w:rsidR="00DA3D57" w:rsidRDefault="00DA3D57" w:rsidP="00DA3D57">
      <w:pPr>
        <w:pStyle w:val="a9"/>
        <w:numPr>
          <w:ilvl w:val="1"/>
          <w:numId w:val="13"/>
        </w:numPr>
        <w:pBdr>
          <w:bottom w:val="single" w:sz="4" w:space="1" w:color="auto"/>
        </w:pBdr>
        <w:snapToGrid w:val="0"/>
        <w:spacing w:before="0" w:after="0"/>
        <w:contextualSpacing/>
        <w:rPr>
          <w:szCs w:val="24"/>
          <w:u w:val="single"/>
        </w:rPr>
      </w:pPr>
      <w:r>
        <w:rPr>
          <w:szCs w:val="24"/>
          <w:u w:val="single"/>
        </w:rPr>
        <w:t>Масштаб проблематики</w:t>
      </w:r>
    </w:p>
    <w:p w:rsidR="00DA3D57" w:rsidRPr="00C07B6F" w:rsidRDefault="00DA3D57" w:rsidP="00DC1042">
      <w:pPr>
        <w:numPr>
          <w:ilvl w:val="0"/>
          <w:numId w:val="13"/>
        </w:numPr>
        <w:pBdr>
          <w:bottom w:val="single" w:sz="4" w:space="1" w:color="auto"/>
        </w:pBdr>
        <w:snapToGrid w:val="0"/>
        <w:spacing w:before="0" w:after="0"/>
        <w:rPr>
          <w:szCs w:val="24"/>
          <w:u w:val="single"/>
        </w:rPr>
      </w:pPr>
      <w:r>
        <w:rPr>
          <w:szCs w:val="24"/>
          <w:u w:val="single"/>
        </w:rPr>
        <w:t>Технические и правовые решения для устранения проблемы</w:t>
      </w:r>
    </w:p>
    <w:p w:rsidR="00DA3D57" w:rsidRPr="00C07B6F" w:rsidRDefault="00DA3D57" w:rsidP="00DA3D57">
      <w:pPr>
        <w:pBdr>
          <w:bottom w:val="single" w:sz="4" w:space="1" w:color="auto"/>
        </w:pBdr>
        <w:snapToGrid w:val="0"/>
        <w:spacing w:before="0" w:after="0"/>
        <w:ind w:firstLine="0"/>
        <w:rPr>
          <w:szCs w:val="24"/>
          <w:u w:val="single"/>
        </w:rPr>
      </w:pPr>
      <w:r w:rsidRPr="00C07B6F">
        <w:rPr>
          <w:szCs w:val="24"/>
          <w:u w:val="single"/>
        </w:rPr>
        <w:t>Заключение</w:t>
      </w:r>
    </w:p>
    <w:p w:rsidR="00DA3D57" w:rsidRPr="00C07B6F" w:rsidRDefault="00DC1042" w:rsidP="00DA3D57">
      <w:pPr>
        <w:pBdr>
          <w:bottom w:val="single" w:sz="4" w:space="1" w:color="auto"/>
        </w:pBdr>
        <w:snapToGrid w:val="0"/>
        <w:spacing w:before="0" w:after="0"/>
        <w:ind w:firstLine="0"/>
        <w:rPr>
          <w:szCs w:val="24"/>
          <w:u w:val="single"/>
        </w:rPr>
      </w:pPr>
      <w:r>
        <w:rPr>
          <w:szCs w:val="24"/>
          <w:u w:val="single"/>
        </w:rPr>
        <w:t xml:space="preserve">Приложение </w:t>
      </w:r>
    </w:p>
    <w:p w:rsidR="00DA3D57" w:rsidRPr="00285F3E" w:rsidRDefault="00DA3D57" w:rsidP="00DA3D57">
      <w:pPr>
        <w:pBdr>
          <w:bottom w:val="single" w:sz="4" w:space="1" w:color="auto"/>
        </w:pBdr>
        <w:suppressAutoHyphens/>
        <w:spacing w:before="0" w:after="0"/>
        <w:ind w:firstLine="0"/>
        <w:rPr>
          <w:color w:val="000000"/>
          <w:szCs w:val="24"/>
          <w:lang w:eastAsia="ar-SA"/>
        </w:rPr>
      </w:pPr>
      <w:r w:rsidRPr="00285F3E">
        <w:rPr>
          <w:color w:val="000000"/>
          <w:szCs w:val="24"/>
          <w:lang w:eastAsia="ar-SA"/>
        </w:rPr>
        <w:t xml:space="preserve">5. Ориентировочный перечень графического и иллюстративного материала (с точным указанием чертежей и форматов их представления) </w:t>
      </w:r>
      <w:r w:rsidRPr="00C07B6F">
        <w:rPr>
          <w:color w:val="000000"/>
          <w:szCs w:val="24"/>
          <w:u w:val="single"/>
          <w:lang w:eastAsia="ar-SA"/>
        </w:rPr>
        <w:t>не предусмотрен</w:t>
      </w:r>
    </w:p>
    <w:p w:rsidR="00DA3D57" w:rsidRPr="00285F3E" w:rsidRDefault="00DA3D57" w:rsidP="00DA3D57">
      <w:pPr>
        <w:suppressAutoHyphens/>
        <w:spacing w:before="0" w:after="0"/>
        <w:ind w:firstLine="0"/>
        <w:jc w:val="both"/>
        <w:rPr>
          <w:color w:val="000000"/>
          <w:szCs w:val="24"/>
          <w:u w:val="single"/>
          <w:lang w:eastAsia="ar-SA"/>
        </w:rPr>
      </w:pPr>
      <w:r w:rsidRPr="00285F3E">
        <w:rPr>
          <w:color w:val="000000"/>
          <w:szCs w:val="24"/>
          <w:lang w:eastAsia="ar-SA"/>
        </w:rPr>
        <w:t xml:space="preserve">6. Рекомендуемые учебно-методические материалы </w:t>
      </w:r>
      <w:r w:rsidRPr="00285F3E">
        <w:rPr>
          <w:color w:val="000000"/>
          <w:szCs w:val="24"/>
          <w:u w:val="single"/>
          <w:lang w:eastAsia="ar-SA"/>
        </w:rPr>
        <w:t>Методические указания к выполнению курсовой работы по дисциплине «</w:t>
      </w:r>
      <w:r>
        <w:rPr>
          <w:color w:val="000000"/>
          <w:szCs w:val="24"/>
          <w:u w:val="single"/>
          <w:lang w:eastAsia="ar-SA"/>
        </w:rPr>
        <w:t>Проблемы устойчивого развития</w:t>
      </w:r>
      <w:r w:rsidRPr="00285F3E">
        <w:rPr>
          <w:color w:val="000000"/>
          <w:szCs w:val="24"/>
          <w:u w:val="single"/>
          <w:lang w:eastAsia="ar-SA"/>
        </w:rPr>
        <w:t>»</w:t>
      </w:r>
      <w:r>
        <w:rPr>
          <w:color w:val="000000"/>
          <w:szCs w:val="24"/>
          <w:u w:val="single"/>
          <w:lang w:eastAsia="ar-SA"/>
        </w:rPr>
        <w:t>.</w:t>
      </w:r>
      <w:r w:rsidRPr="00285F3E">
        <w:rPr>
          <w:color w:val="000000"/>
          <w:szCs w:val="24"/>
          <w:u w:val="single"/>
          <w:lang w:eastAsia="ar-SA"/>
        </w:rPr>
        <w:t xml:space="preserve"> </w:t>
      </w:r>
    </w:p>
    <w:p w:rsidR="00DA3D57" w:rsidRPr="00285F3E" w:rsidRDefault="00DA3D57" w:rsidP="00DA3D57">
      <w:pPr>
        <w:suppressAutoHyphens/>
        <w:spacing w:before="0" w:after="0"/>
        <w:ind w:firstLine="0"/>
        <w:rPr>
          <w:color w:val="000000"/>
          <w:szCs w:val="24"/>
          <w:u w:val="single"/>
          <w:lang w:eastAsia="ar-SA"/>
        </w:rPr>
      </w:pPr>
      <w:r>
        <w:rPr>
          <w:color w:val="000000"/>
          <w:szCs w:val="24"/>
          <w:lang w:eastAsia="ar-SA"/>
        </w:rPr>
        <w:t>Дата выдачи задания «12</w:t>
      </w:r>
      <w:r w:rsidRPr="00285F3E">
        <w:rPr>
          <w:color w:val="000000"/>
          <w:szCs w:val="24"/>
          <w:lang w:eastAsia="ar-SA"/>
        </w:rPr>
        <w:t>»</w:t>
      </w:r>
      <w:r>
        <w:rPr>
          <w:color w:val="000000"/>
          <w:szCs w:val="24"/>
          <w:lang w:eastAsia="ar-SA"/>
        </w:rPr>
        <w:t xml:space="preserve"> февраля 2019</w:t>
      </w:r>
      <w:r w:rsidRPr="00285F3E">
        <w:rPr>
          <w:color w:val="000000"/>
          <w:szCs w:val="24"/>
          <w:lang w:eastAsia="ar-SA"/>
        </w:rPr>
        <w:t>г.</w:t>
      </w:r>
    </w:p>
    <w:p w:rsidR="00DA3D57" w:rsidRPr="00285F3E" w:rsidRDefault="00DA3D57" w:rsidP="00DA3D57">
      <w:pPr>
        <w:autoSpaceDE w:val="0"/>
        <w:autoSpaceDN w:val="0"/>
        <w:adjustRightInd w:val="0"/>
        <w:spacing w:before="0" w:after="0" w:line="240" w:lineRule="auto"/>
        <w:ind w:firstLine="0"/>
        <w:rPr>
          <w:b/>
          <w:bCs/>
          <w:szCs w:val="24"/>
        </w:rPr>
      </w:pPr>
      <w:r w:rsidRPr="00285F3E">
        <w:rPr>
          <w:color w:val="000000"/>
          <w:szCs w:val="24"/>
        </w:rPr>
        <w:t xml:space="preserve">Руководитель курсовой работы </w:t>
      </w:r>
      <w:r w:rsidRPr="00285F3E">
        <w:rPr>
          <w:caps/>
          <w:color w:val="000000"/>
          <w:szCs w:val="24"/>
          <w:u w:val="single"/>
        </w:rPr>
        <w:t>_____________</w:t>
      </w:r>
      <w:r w:rsidRPr="00285F3E">
        <w:rPr>
          <w:b/>
          <w:bCs/>
          <w:color w:val="000000"/>
          <w:szCs w:val="24"/>
        </w:rPr>
        <w:t xml:space="preserve">           </w:t>
      </w:r>
      <w:r w:rsidRPr="00A85612">
        <w:rPr>
          <w:bCs/>
          <w:color w:val="000000"/>
          <w:szCs w:val="24"/>
          <w:u w:val="single"/>
        </w:rPr>
        <w:t>Ю.Н. Шевченко</w:t>
      </w:r>
    </w:p>
    <w:p w:rsidR="00DA3D57" w:rsidRPr="00285F3E" w:rsidRDefault="00DA3D57" w:rsidP="00DA3D57">
      <w:pPr>
        <w:autoSpaceDE w:val="0"/>
        <w:autoSpaceDN w:val="0"/>
        <w:adjustRightInd w:val="0"/>
        <w:spacing w:before="0" w:after="0" w:line="240" w:lineRule="auto"/>
        <w:ind w:firstLine="0"/>
        <w:rPr>
          <w:sz w:val="16"/>
          <w:szCs w:val="16"/>
        </w:rPr>
      </w:pPr>
      <w:r w:rsidRPr="00285F3E">
        <w:rPr>
          <w:bCs/>
          <w:sz w:val="16"/>
          <w:szCs w:val="16"/>
        </w:rPr>
        <w:tab/>
      </w:r>
      <w:r w:rsidRPr="00285F3E">
        <w:rPr>
          <w:bCs/>
          <w:sz w:val="16"/>
          <w:szCs w:val="16"/>
        </w:rPr>
        <w:tab/>
      </w:r>
      <w:r w:rsidRPr="00285F3E">
        <w:rPr>
          <w:bCs/>
          <w:iCs/>
          <w:sz w:val="16"/>
          <w:szCs w:val="16"/>
        </w:rPr>
        <w:t xml:space="preserve">                </w:t>
      </w:r>
      <w:r w:rsidRPr="00285F3E">
        <w:rPr>
          <w:sz w:val="16"/>
          <w:szCs w:val="16"/>
        </w:rPr>
        <w:t xml:space="preserve">                                </w:t>
      </w:r>
      <w:r>
        <w:rPr>
          <w:sz w:val="16"/>
          <w:szCs w:val="16"/>
        </w:rPr>
        <w:t xml:space="preserve">                        </w:t>
      </w:r>
      <w:r w:rsidRPr="00285F3E">
        <w:rPr>
          <w:sz w:val="16"/>
          <w:szCs w:val="16"/>
        </w:rPr>
        <w:t xml:space="preserve">   (</w:t>
      </w:r>
      <w:r w:rsidRPr="00285F3E">
        <w:rPr>
          <w:iCs/>
          <w:sz w:val="16"/>
          <w:szCs w:val="16"/>
        </w:rPr>
        <w:t>подпись</w:t>
      </w:r>
      <w:r w:rsidRPr="00285F3E">
        <w:rPr>
          <w:sz w:val="16"/>
          <w:szCs w:val="16"/>
        </w:rPr>
        <w:t>)</w:t>
      </w:r>
      <w:r w:rsidRPr="00285F3E">
        <w:rPr>
          <w:bCs/>
          <w:sz w:val="16"/>
          <w:szCs w:val="16"/>
        </w:rPr>
        <w:t xml:space="preserve">       </w:t>
      </w:r>
      <w:r>
        <w:rPr>
          <w:bCs/>
          <w:sz w:val="16"/>
          <w:szCs w:val="16"/>
        </w:rPr>
        <w:t xml:space="preserve">                              </w:t>
      </w:r>
      <w:r w:rsidRPr="00285F3E">
        <w:rPr>
          <w:bCs/>
          <w:sz w:val="16"/>
          <w:szCs w:val="16"/>
        </w:rPr>
        <w:t xml:space="preserve"> </w:t>
      </w:r>
      <w:r w:rsidRPr="00285F3E">
        <w:rPr>
          <w:iCs/>
          <w:sz w:val="16"/>
          <w:szCs w:val="16"/>
        </w:rPr>
        <w:t>(И.О. Фамилия</w:t>
      </w:r>
      <w:r w:rsidRPr="00285F3E">
        <w:rPr>
          <w:sz w:val="16"/>
          <w:szCs w:val="16"/>
        </w:rPr>
        <w:t>)</w:t>
      </w:r>
    </w:p>
    <w:p w:rsidR="00DA3D57" w:rsidRPr="00285F3E" w:rsidRDefault="00DA3D57" w:rsidP="00DA3D57">
      <w:pPr>
        <w:autoSpaceDE w:val="0"/>
        <w:autoSpaceDN w:val="0"/>
        <w:adjustRightInd w:val="0"/>
        <w:spacing w:before="0" w:after="0" w:line="240" w:lineRule="auto"/>
        <w:ind w:firstLine="0"/>
        <w:rPr>
          <w:b/>
          <w:bCs/>
          <w:szCs w:val="24"/>
        </w:rPr>
      </w:pPr>
      <w:r w:rsidRPr="00285F3E">
        <w:rPr>
          <w:color w:val="000000"/>
          <w:szCs w:val="24"/>
        </w:rPr>
        <w:t xml:space="preserve">Задание принял к исполнению </w:t>
      </w:r>
      <w:r w:rsidRPr="00285F3E">
        <w:rPr>
          <w:caps/>
          <w:color w:val="000000"/>
          <w:szCs w:val="24"/>
          <w:u w:val="single"/>
        </w:rPr>
        <w:t>______________</w:t>
      </w:r>
      <w:r w:rsidRPr="00285F3E">
        <w:rPr>
          <w:b/>
          <w:bCs/>
          <w:color w:val="000000"/>
          <w:szCs w:val="24"/>
        </w:rPr>
        <w:t xml:space="preserve">          </w:t>
      </w:r>
      <w:r w:rsidR="00506C06">
        <w:rPr>
          <w:b/>
          <w:bCs/>
          <w:color w:val="000000"/>
          <w:szCs w:val="24"/>
        </w:rPr>
        <w:t xml:space="preserve"> </w:t>
      </w:r>
      <w:r w:rsidR="00506C06" w:rsidRPr="00506C06">
        <w:rPr>
          <w:bCs/>
          <w:color w:val="000000"/>
          <w:szCs w:val="24"/>
          <w:u w:val="single"/>
        </w:rPr>
        <w:t xml:space="preserve">И.И. </w:t>
      </w:r>
      <w:r w:rsidR="00506C06">
        <w:rPr>
          <w:bCs/>
          <w:color w:val="000000"/>
          <w:szCs w:val="24"/>
          <w:u w:val="single"/>
        </w:rPr>
        <w:t xml:space="preserve">Иванов </w:t>
      </w:r>
    </w:p>
    <w:p w:rsidR="00DA3D57" w:rsidRPr="00285F3E" w:rsidRDefault="00DA3D57" w:rsidP="00DA3D57">
      <w:pPr>
        <w:spacing w:before="0" w:after="0" w:line="240" w:lineRule="auto"/>
        <w:ind w:firstLine="0"/>
        <w:rPr>
          <w:bCs/>
          <w:sz w:val="16"/>
          <w:szCs w:val="16"/>
        </w:rPr>
      </w:pPr>
      <w:r w:rsidRPr="00285F3E">
        <w:rPr>
          <w:bCs/>
          <w:sz w:val="16"/>
          <w:szCs w:val="16"/>
        </w:rPr>
        <w:t xml:space="preserve">                                                                                       (</w:t>
      </w:r>
      <w:r w:rsidRPr="00285F3E">
        <w:rPr>
          <w:bCs/>
          <w:iCs/>
          <w:sz w:val="16"/>
          <w:szCs w:val="16"/>
        </w:rPr>
        <w:t>подпись</w:t>
      </w:r>
      <w:r w:rsidRPr="00285F3E">
        <w:rPr>
          <w:bCs/>
          <w:sz w:val="16"/>
          <w:szCs w:val="16"/>
        </w:rPr>
        <w:t xml:space="preserve">)                                        </w:t>
      </w:r>
      <w:r w:rsidRPr="00285F3E">
        <w:rPr>
          <w:bCs/>
          <w:iCs/>
          <w:sz w:val="16"/>
          <w:szCs w:val="16"/>
        </w:rPr>
        <w:t>(И.О. Фамилия</w:t>
      </w:r>
      <w:r w:rsidRPr="00285F3E">
        <w:rPr>
          <w:bCs/>
          <w:sz w:val="16"/>
          <w:szCs w:val="16"/>
        </w:rPr>
        <w:t>)</w:t>
      </w:r>
    </w:p>
    <w:p w:rsidR="008D7CE0" w:rsidRDefault="003A336E" w:rsidP="00123B6D">
      <w:pPr>
        <w:spacing w:before="0" w:after="0" w:line="240" w:lineRule="auto"/>
        <w:ind w:firstLine="0"/>
        <w:jc w:val="right"/>
        <w:rPr>
          <w:color w:val="000000"/>
          <w:spacing w:val="-7"/>
          <w:sz w:val="28"/>
          <w:szCs w:val="28"/>
        </w:rPr>
      </w:pPr>
      <w:r>
        <w:br w:type="page"/>
      </w:r>
      <w:r w:rsidR="00064828">
        <w:rPr>
          <w:color w:val="000000"/>
          <w:spacing w:val="-7"/>
          <w:sz w:val="28"/>
          <w:szCs w:val="28"/>
        </w:rPr>
        <w:lastRenderedPageBreak/>
        <w:t xml:space="preserve"> </w:t>
      </w:r>
      <w:r w:rsidR="00123B6D">
        <w:rPr>
          <w:color w:val="000000"/>
          <w:spacing w:val="-7"/>
          <w:sz w:val="28"/>
          <w:szCs w:val="28"/>
        </w:rPr>
        <w:t>Приложение Б</w:t>
      </w:r>
    </w:p>
    <w:p w:rsidR="00123B6D" w:rsidRDefault="00123B6D" w:rsidP="00123B6D">
      <w:pPr>
        <w:spacing w:before="0" w:after="0" w:line="240" w:lineRule="auto"/>
        <w:ind w:firstLine="0"/>
        <w:jc w:val="right"/>
        <w:rPr>
          <w:color w:val="000000"/>
          <w:spacing w:val="-7"/>
          <w:sz w:val="28"/>
          <w:szCs w:val="28"/>
        </w:rPr>
      </w:pPr>
    </w:p>
    <w:p w:rsidR="00281250" w:rsidRPr="00281250" w:rsidRDefault="00281250" w:rsidP="00281250">
      <w:pPr>
        <w:spacing w:before="0" w:after="0" w:line="240" w:lineRule="auto"/>
        <w:ind w:firstLine="0"/>
        <w:rPr>
          <w:sz w:val="28"/>
          <w:szCs w:val="28"/>
        </w:rPr>
      </w:pPr>
      <w:r w:rsidRPr="00281250">
        <w:rPr>
          <w:sz w:val="27"/>
          <w:szCs w:val="27"/>
        </w:rPr>
        <w:t>МИНИСТЕРСТВО ОБРАЗОВАНИЯ И НАУКИ РОССИЙСКОЙ ФЕДЕРАЦИИ</w:t>
      </w:r>
    </w:p>
    <w:p w:rsidR="00281250" w:rsidRPr="00281250" w:rsidRDefault="00281250" w:rsidP="00281250">
      <w:pPr>
        <w:spacing w:before="0" w:after="0" w:line="240" w:lineRule="auto"/>
        <w:ind w:firstLine="0"/>
        <w:jc w:val="center"/>
        <w:rPr>
          <w:sz w:val="28"/>
          <w:szCs w:val="28"/>
        </w:rPr>
      </w:pPr>
      <w:r w:rsidRPr="00281250">
        <w:rPr>
          <w:sz w:val="28"/>
          <w:szCs w:val="28"/>
        </w:rPr>
        <w:t xml:space="preserve"> федеральное государственное бюджетное образовательное учреждение</w:t>
      </w:r>
    </w:p>
    <w:p w:rsidR="00281250" w:rsidRPr="00281250" w:rsidRDefault="00281250" w:rsidP="00281250">
      <w:pPr>
        <w:spacing w:before="0" w:after="0" w:line="240" w:lineRule="auto"/>
        <w:ind w:firstLine="0"/>
        <w:jc w:val="center"/>
        <w:rPr>
          <w:sz w:val="28"/>
          <w:szCs w:val="28"/>
        </w:rPr>
      </w:pPr>
      <w:r w:rsidRPr="00281250">
        <w:rPr>
          <w:sz w:val="28"/>
          <w:szCs w:val="28"/>
        </w:rPr>
        <w:t>высшего образования</w:t>
      </w:r>
    </w:p>
    <w:p w:rsidR="00281250" w:rsidRPr="00281250" w:rsidRDefault="00281250" w:rsidP="00281250">
      <w:pPr>
        <w:spacing w:before="0" w:after="0" w:line="240" w:lineRule="auto"/>
        <w:ind w:firstLine="0"/>
        <w:jc w:val="center"/>
        <w:rPr>
          <w:sz w:val="28"/>
          <w:szCs w:val="28"/>
        </w:rPr>
      </w:pPr>
      <w:r w:rsidRPr="00281250">
        <w:rPr>
          <w:sz w:val="28"/>
          <w:szCs w:val="28"/>
        </w:rPr>
        <w:t xml:space="preserve"> «Тольяттинский государственный университет»</w:t>
      </w:r>
    </w:p>
    <w:p w:rsidR="00281250" w:rsidRPr="00281250" w:rsidRDefault="00281250" w:rsidP="00281250">
      <w:pPr>
        <w:spacing w:before="0" w:after="0" w:line="240" w:lineRule="auto"/>
        <w:ind w:firstLine="0"/>
        <w:jc w:val="center"/>
        <w:rPr>
          <w:b/>
          <w:bCs/>
          <w:caps/>
          <w:sz w:val="16"/>
          <w:szCs w:val="16"/>
        </w:rPr>
      </w:pPr>
    </w:p>
    <w:p w:rsidR="00281250" w:rsidRPr="00281250" w:rsidRDefault="00281250" w:rsidP="00281250">
      <w:pPr>
        <w:pBdr>
          <w:bottom w:val="single" w:sz="4" w:space="1" w:color="auto"/>
        </w:pBdr>
        <w:spacing w:before="0" w:after="0" w:line="240" w:lineRule="auto"/>
        <w:ind w:firstLine="0"/>
        <w:jc w:val="center"/>
        <w:rPr>
          <w:sz w:val="28"/>
          <w:szCs w:val="28"/>
        </w:rPr>
      </w:pPr>
      <w:r w:rsidRPr="00281250">
        <w:rPr>
          <w:sz w:val="28"/>
          <w:szCs w:val="28"/>
        </w:rPr>
        <w:t>Институт химии и инженерной экологии</w:t>
      </w:r>
    </w:p>
    <w:p w:rsidR="00281250" w:rsidRPr="00281250" w:rsidRDefault="00281250" w:rsidP="00281250">
      <w:pPr>
        <w:spacing w:before="0" w:after="0" w:line="240" w:lineRule="auto"/>
        <w:ind w:firstLine="0"/>
        <w:jc w:val="center"/>
        <w:rPr>
          <w:sz w:val="20"/>
        </w:rPr>
      </w:pPr>
      <w:r w:rsidRPr="00281250">
        <w:rPr>
          <w:sz w:val="20"/>
        </w:rPr>
        <w:t xml:space="preserve"> (наименование института полностью)</w:t>
      </w: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0"/>
          <w:u w:val="single"/>
        </w:rPr>
      </w:pPr>
      <w:r w:rsidRPr="00281250">
        <w:rPr>
          <w:sz w:val="28"/>
          <w:szCs w:val="28"/>
        </w:rPr>
        <w:t xml:space="preserve">Кафедра </w:t>
      </w:r>
      <w:r w:rsidRPr="00281250">
        <w:rPr>
          <w:sz w:val="20"/>
          <w:u w:val="single"/>
        </w:rPr>
        <w:t>«</w:t>
      </w:r>
      <w:r w:rsidRPr="00281250">
        <w:rPr>
          <w:sz w:val="28"/>
          <w:szCs w:val="28"/>
          <w:u w:val="single"/>
        </w:rPr>
        <w:t>Рациональное природопользование и ресурсосбережение</w:t>
      </w:r>
      <w:r w:rsidRPr="00281250">
        <w:rPr>
          <w:sz w:val="20"/>
          <w:u w:val="single"/>
        </w:rPr>
        <w:t xml:space="preserve"> »</w:t>
      </w:r>
    </w:p>
    <w:p w:rsidR="00281250" w:rsidRPr="00281250" w:rsidRDefault="00281250" w:rsidP="00281250">
      <w:pPr>
        <w:spacing w:before="0" w:after="0" w:line="240" w:lineRule="auto"/>
        <w:ind w:firstLine="0"/>
        <w:jc w:val="center"/>
        <w:rPr>
          <w:sz w:val="20"/>
        </w:rPr>
      </w:pPr>
      <w:r w:rsidRPr="00281250">
        <w:rPr>
          <w:sz w:val="20"/>
        </w:rPr>
        <w:t xml:space="preserve">(наименование кафедры полностью)                      </w:t>
      </w:r>
    </w:p>
    <w:p w:rsidR="00281250" w:rsidRPr="00281250" w:rsidRDefault="00281250" w:rsidP="00281250">
      <w:pPr>
        <w:pBdr>
          <w:bottom w:val="single" w:sz="4" w:space="1" w:color="auto"/>
        </w:pBdr>
        <w:spacing w:before="0" w:after="0" w:line="240" w:lineRule="auto"/>
        <w:ind w:firstLine="0"/>
        <w:jc w:val="center"/>
        <w:rPr>
          <w:sz w:val="28"/>
          <w:szCs w:val="28"/>
        </w:rPr>
      </w:pPr>
      <w:r w:rsidRPr="00281250">
        <w:rPr>
          <w:sz w:val="28"/>
          <w:szCs w:val="28"/>
          <w:u w:val="single"/>
        </w:rPr>
        <w:t xml:space="preserve">18.03.02 Энерго- и ресурсосберегающие процессы в химической технологии, </w:t>
      </w:r>
      <w:r w:rsidRPr="00281250">
        <w:rPr>
          <w:sz w:val="28"/>
          <w:szCs w:val="28"/>
        </w:rPr>
        <w:t>нефтехимии и биотехнологии</w:t>
      </w:r>
    </w:p>
    <w:p w:rsidR="00281250" w:rsidRPr="00281250" w:rsidRDefault="00281250" w:rsidP="00281250">
      <w:pPr>
        <w:spacing w:before="0" w:after="0" w:line="240" w:lineRule="auto"/>
        <w:ind w:firstLine="0"/>
        <w:jc w:val="center"/>
        <w:rPr>
          <w:sz w:val="28"/>
          <w:szCs w:val="28"/>
        </w:rPr>
      </w:pPr>
      <w:r w:rsidRPr="00281250">
        <w:rPr>
          <w:sz w:val="20"/>
        </w:rPr>
        <w:t>(код и наименование направления подготовки, специальности)</w:t>
      </w:r>
    </w:p>
    <w:p w:rsidR="00281250" w:rsidRPr="00281250" w:rsidRDefault="00281250" w:rsidP="00281250">
      <w:pPr>
        <w:pBdr>
          <w:bottom w:val="single" w:sz="4" w:space="1" w:color="auto"/>
        </w:pBdr>
        <w:spacing w:before="0" w:after="0" w:line="240" w:lineRule="auto"/>
        <w:ind w:firstLine="0"/>
        <w:jc w:val="center"/>
        <w:rPr>
          <w:sz w:val="28"/>
          <w:szCs w:val="28"/>
        </w:rPr>
      </w:pPr>
      <w:r w:rsidRPr="00281250">
        <w:rPr>
          <w:sz w:val="28"/>
          <w:szCs w:val="28"/>
        </w:rPr>
        <w:t>Рациональное природопользование, рециклинг и утилизация отходов</w:t>
      </w:r>
    </w:p>
    <w:p w:rsidR="00281250" w:rsidRPr="00281250" w:rsidRDefault="00281250" w:rsidP="00281250">
      <w:pPr>
        <w:spacing w:before="0" w:after="0" w:line="240" w:lineRule="auto"/>
        <w:ind w:firstLine="0"/>
        <w:jc w:val="center"/>
        <w:rPr>
          <w:sz w:val="28"/>
          <w:szCs w:val="28"/>
        </w:rPr>
      </w:pPr>
      <w:r w:rsidRPr="00281250">
        <w:rPr>
          <w:sz w:val="20"/>
        </w:rPr>
        <w:t>(направленность (профиль))</w:t>
      </w:r>
    </w:p>
    <w:p w:rsidR="00281250" w:rsidRPr="00281250" w:rsidRDefault="00281250" w:rsidP="00281250">
      <w:pPr>
        <w:spacing w:before="0" w:after="0" w:line="240" w:lineRule="auto"/>
        <w:ind w:firstLine="0"/>
        <w:rPr>
          <w:b/>
          <w:bCs/>
          <w:caps/>
          <w:sz w:val="28"/>
          <w:szCs w:val="28"/>
        </w:rPr>
      </w:pPr>
    </w:p>
    <w:p w:rsidR="00281250" w:rsidRPr="00281250" w:rsidRDefault="00281250" w:rsidP="00281250">
      <w:pPr>
        <w:spacing w:before="0" w:after="0" w:line="240" w:lineRule="auto"/>
        <w:ind w:firstLine="0"/>
        <w:jc w:val="center"/>
        <w:rPr>
          <w:sz w:val="28"/>
          <w:szCs w:val="28"/>
        </w:rPr>
      </w:pPr>
    </w:p>
    <w:p w:rsidR="00281250" w:rsidRPr="00281250" w:rsidRDefault="00281250" w:rsidP="00281250">
      <w:pPr>
        <w:spacing w:before="0" w:after="0" w:line="240" w:lineRule="auto"/>
        <w:ind w:firstLine="0"/>
        <w:jc w:val="center"/>
        <w:rPr>
          <w:sz w:val="28"/>
          <w:szCs w:val="28"/>
        </w:rPr>
      </w:pPr>
    </w:p>
    <w:p w:rsidR="00281250" w:rsidRPr="00281250" w:rsidRDefault="00281250" w:rsidP="00281250">
      <w:pPr>
        <w:spacing w:before="0" w:after="0" w:line="240" w:lineRule="auto"/>
        <w:ind w:firstLine="0"/>
        <w:jc w:val="center"/>
        <w:rPr>
          <w:caps/>
          <w:sz w:val="32"/>
          <w:szCs w:val="32"/>
        </w:rPr>
      </w:pPr>
      <w:r w:rsidRPr="00281250">
        <w:rPr>
          <w:b/>
          <w:bCs/>
          <w:caps/>
          <w:sz w:val="32"/>
          <w:szCs w:val="32"/>
        </w:rPr>
        <w:t xml:space="preserve">КУРСОВАЯ РАБОТА </w:t>
      </w:r>
    </w:p>
    <w:p w:rsidR="00281250" w:rsidRPr="00281250" w:rsidRDefault="00281250" w:rsidP="00281250">
      <w:pPr>
        <w:spacing w:before="0" w:after="0" w:line="240" w:lineRule="auto"/>
        <w:ind w:firstLine="0"/>
        <w:jc w:val="center"/>
        <w:rPr>
          <w:sz w:val="28"/>
          <w:szCs w:val="28"/>
        </w:rPr>
      </w:pPr>
      <w:r w:rsidRPr="00281250">
        <w:rPr>
          <w:sz w:val="28"/>
          <w:szCs w:val="28"/>
        </w:rPr>
        <w:t xml:space="preserve">по дисциплине </w:t>
      </w:r>
    </w:p>
    <w:p w:rsidR="00281250" w:rsidRPr="00281250" w:rsidRDefault="00281250" w:rsidP="00281250">
      <w:pPr>
        <w:spacing w:before="0" w:after="0" w:line="240" w:lineRule="auto"/>
        <w:ind w:firstLine="0"/>
        <w:jc w:val="center"/>
        <w:rPr>
          <w:sz w:val="28"/>
          <w:szCs w:val="28"/>
          <w:u w:val="single"/>
        </w:rPr>
      </w:pPr>
      <w:r w:rsidRPr="00281250">
        <w:rPr>
          <w:sz w:val="28"/>
          <w:szCs w:val="28"/>
          <w:u w:val="single"/>
        </w:rPr>
        <w:t>Проблемы устойчивого развития</w:t>
      </w:r>
    </w:p>
    <w:p w:rsidR="00281250" w:rsidRPr="00281250" w:rsidRDefault="00281250" w:rsidP="00281250">
      <w:pPr>
        <w:spacing w:before="0" w:after="0" w:line="240" w:lineRule="auto"/>
        <w:ind w:firstLine="0"/>
        <w:jc w:val="center"/>
        <w:rPr>
          <w:sz w:val="20"/>
        </w:rPr>
      </w:pPr>
      <w:r w:rsidRPr="00281250">
        <w:rPr>
          <w:sz w:val="20"/>
        </w:rPr>
        <w:t xml:space="preserve"> (наименование дисциплины)</w:t>
      </w: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u w:val="single"/>
        </w:rPr>
      </w:pPr>
      <w:r w:rsidRPr="00281250">
        <w:rPr>
          <w:sz w:val="28"/>
          <w:szCs w:val="28"/>
        </w:rPr>
        <w:t xml:space="preserve">на тему: </w:t>
      </w:r>
      <w:r>
        <w:rPr>
          <w:sz w:val="28"/>
          <w:szCs w:val="28"/>
          <w:u w:val="single"/>
        </w:rPr>
        <w:t>Проблема истощения озонового слоя</w:t>
      </w: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rPr>
      </w:pPr>
    </w:p>
    <w:tbl>
      <w:tblPr>
        <w:tblW w:w="9732" w:type="dxa"/>
        <w:tblLook w:val="01E0" w:firstRow="1" w:lastRow="1" w:firstColumn="1" w:lastColumn="1" w:noHBand="0" w:noVBand="0"/>
      </w:tblPr>
      <w:tblGrid>
        <w:gridCol w:w="2532"/>
        <w:gridCol w:w="4248"/>
        <w:gridCol w:w="2952"/>
      </w:tblGrid>
      <w:tr w:rsidR="00281250" w:rsidRPr="00281250" w:rsidTr="00281250">
        <w:tc>
          <w:tcPr>
            <w:tcW w:w="2532" w:type="dxa"/>
            <w:shd w:val="clear" w:color="auto" w:fill="auto"/>
          </w:tcPr>
          <w:p w:rsidR="00281250" w:rsidRPr="00281250" w:rsidRDefault="00281250" w:rsidP="00281250">
            <w:pPr>
              <w:spacing w:before="0" w:after="0" w:line="240" w:lineRule="auto"/>
              <w:ind w:firstLine="0"/>
              <w:jc w:val="both"/>
              <w:rPr>
                <w:sz w:val="28"/>
                <w:szCs w:val="28"/>
              </w:rPr>
            </w:pPr>
            <w:r w:rsidRPr="00281250">
              <w:rPr>
                <w:sz w:val="28"/>
                <w:szCs w:val="28"/>
              </w:rPr>
              <w:t>Студент</w:t>
            </w:r>
          </w:p>
        </w:tc>
        <w:tc>
          <w:tcPr>
            <w:tcW w:w="4248" w:type="dxa"/>
            <w:shd w:val="clear" w:color="auto" w:fill="auto"/>
          </w:tcPr>
          <w:p w:rsidR="00281250" w:rsidRPr="00281250" w:rsidRDefault="00281250" w:rsidP="00281250">
            <w:pPr>
              <w:pBdr>
                <w:bottom w:val="single" w:sz="12" w:space="1" w:color="auto"/>
              </w:pBdr>
              <w:spacing w:before="0" w:after="0" w:line="240" w:lineRule="auto"/>
              <w:ind w:firstLine="0"/>
              <w:jc w:val="center"/>
              <w:rPr>
                <w:sz w:val="28"/>
                <w:szCs w:val="28"/>
              </w:rPr>
            </w:pPr>
            <w:r w:rsidRPr="00281250">
              <w:rPr>
                <w:sz w:val="28"/>
                <w:szCs w:val="28"/>
              </w:rPr>
              <w:t>В.А. Новиков</w:t>
            </w:r>
          </w:p>
          <w:p w:rsidR="00281250" w:rsidRPr="00281250" w:rsidRDefault="00281250" w:rsidP="00281250">
            <w:pPr>
              <w:spacing w:before="0" w:after="0" w:line="240" w:lineRule="auto"/>
              <w:ind w:firstLine="0"/>
              <w:jc w:val="center"/>
              <w:rPr>
                <w:sz w:val="16"/>
                <w:szCs w:val="16"/>
              </w:rPr>
            </w:pPr>
            <w:r w:rsidRPr="00281250">
              <w:rPr>
                <w:sz w:val="16"/>
                <w:szCs w:val="16"/>
              </w:rPr>
              <w:t>(И.О. Фамилия)</w:t>
            </w:r>
          </w:p>
        </w:tc>
        <w:tc>
          <w:tcPr>
            <w:tcW w:w="2952" w:type="dxa"/>
            <w:shd w:val="clear" w:color="auto" w:fill="auto"/>
          </w:tcPr>
          <w:p w:rsidR="00281250" w:rsidRPr="00281250" w:rsidRDefault="00281250" w:rsidP="00281250">
            <w:pPr>
              <w:pBdr>
                <w:bottom w:val="single" w:sz="12" w:space="1" w:color="auto"/>
              </w:pBdr>
              <w:spacing w:before="0" w:after="0" w:line="240" w:lineRule="auto"/>
              <w:ind w:firstLine="0"/>
              <w:jc w:val="both"/>
              <w:rPr>
                <w:sz w:val="28"/>
                <w:szCs w:val="28"/>
              </w:rPr>
            </w:pPr>
          </w:p>
          <w:p w:rsidR="00281250" w:rsidRPr="00281250" w:rsidRDefault="00281250" w:rsidP="00281250">
            <w:pPr>
              <w:spacing w:before="0" w:after="0" w:line="240" w:lineRule="auto"/>
              <w:ind w:firstLine="0"/>
              <w:jc w:val="center"/>
              <w:rPr>
                <w:sz w:val="16"/>
                <w:szCs w:val="16"/>
              </w:rPr>
            </w:pPr>
            <w:r w:rsidRPr="00281250">
              <w:rPr>
                <w:sz w:val="16"/>
                <w:szCs w:val="16"/>
              </w:rPr>
              <w:t>(личная подпись)</w:t>
            </w:r>
          </w:p>
        </w:tc>
      </w:tr>
      <w:tr w:rsidR="00281250" w:rsidRPr="00281250" w:rsidTr="00281250">
        <w:tc>
          <w:tcPr>
            <w:tcW w:w="2532" w:type="dxa"/>
            <w:shd w:val="clear" w:color="auto" w:fill="auto"/>
          </w:tcPr>
          <w:p w:rsidR="00281250" w:rsidRPr="00281250" w:rsidRDefault="00281250" w:rsidP="00281250">
            <w:pPr>
              <w:spacing w:before="0" w:after="0" w:line="240" w:lineRule="auto"/>
              <w:ind w:firstLine="0"/>
              <w:jc w:val="both"/>
              <w:rPr>
                <w:sz w:val="28"/>
                <w:szCs w:val="28"/>
              </w:rPr>
            </w:pPr>
            <w:r w:rsidRPr="00281250">
              <w:rPr>
                <w:sz w:val="28"/>
                <w:szCs w:val="28"/>
              </w:rPr>
              <w:t>Руководитель</w:t>
            </w:r>
          </w:p>
        </w:tc>
        <w:tc>
          <w:tcPr>
            <w:tcW w:w="4248" w:type="dxa"/>
            <w:shd w:val="clear" w:color="auto" w:fill="auto"/>
          </w:tcPr>
          <w:p w:rsidR="00281250" w:rsidRPr="00281250" w:rsidRDefault="00281250" w:rsidP="00281250">
            <w:pPr>
              <w:pBdr>
                <w:bottom w:val="single" w:sz="12" w:space="1" w:color="auto"/>
              </w:pBdr>
              <w:spacing w:before="0" w:after="0" w:line="240" w:lineRule="auto"/>
              <w:ind w:firstLine="0"/>
              <w:jc w:val="center"/>
              <w:rPr>
                <w:sz w:val="28"/>
                <w:szCs w:val="28"/>
              </w:rPr>
            </w:pPr>
            <w:r w:rsidRPr="00281250">
              <w:rPr>
                <w:sz w:val="28"/>
                <w:szCs w:val="28"/>
              </w:rPr>
              <w:t>Ю.Н. Шевченко</w:t>
            </w:r>
          </w:p>
          <w:p w:rsidR="00281250" w:rsidRPr="00281250" w:rsidRDefault="00281250" w:rsidP="00281250">
            <w:pPr>
              <w:spacing w:before="0" w:after="0" w:line="240" w:lineRule="auto"/>
              <w:ind w:firstLine="0"/>
              <w:jc w:val="center"/>
              <w:rPr>
                <w:sz w:val="16"/>
                <w:szCs w:val="16"/>
              </w:rPr>
            </w:pPr>
            <w:r w:rsidRPr="00281250">
              <w:rPr>
                <w:sz w:val="16"/>
                <w:szCs w:val="16"/>
              </w:rPr>
              <w:t>(И.О. Фамилия)</w:t>
            </w:r>
          </w:p>
        </w:tc>
        <w:tc>
          <w:tcPr>
            <w:tcW w:w="2952" w:type="dxa"/>
            <w:shd w:val="clear" w:color="auto" w:fill="auto"/>
          </w:tcPr>
          <w:p w:rsidR="00281250" w:rsidRPr="00281250" w:rsidRDefault="00281250" w:rsidP="00281250">
            <w:pPr>
              <w:pBdr>
                <w:bottom w:val="single" w:sz="12" w:space="1" w:color="auto"/>
              </w:pBdr>
              <w:spacing w:before="0" w:after="0" w:line="240" w:lineRule="auto"/>
              <w:ind w:firstLine="0"/>
              <w:jc w:val="both"/>
              <w:rPr>
                <w:sz w:val="28"/>
                <w:szCs w:val="28"/>
              </w:rPr>
            </w:pPr>
          </w:p>
          <w:p w:rsidR="00281250" w:rsidRPr="00281250" w:rsidRDefault="00281250" w:rsidP="00281250">
            <w:pPr>
              <w:spacing w:before="0" w:after="0" w:line="240" w:lineRule="auto"/>
              <w:ind w:firstLine="0"/>
              <w:jc w:val="center"/>
              <w:rPr>
                <w:sz w:val="16"/>
                <w:szCs w:val="16"/>
              </w:rPr>
            </w:pPr>
            <w:r w:rsidRPr="00281250">
              <w:rPr>
                <w:sz w:val="16"/>
                <w:szCs w:val="16"/>
              </w:rPr>
              <w:t>(личная подпись)</w:t>
            </w:r>
          </w:p>
        </w:tc>
      </w:tr>
    </w:tbl>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rPr>
      </w:pPr>
    </w:p>
    <w:tbl>
      <w:tblPr>
        <w:tblW w:w="3927" w:type="dxa"/>
        <w:tblInd w:w="5905" w:type="dxa"/>
        <w:tblLook w:val="01E0" w:firstRow="1" w:lastRow="1" w:firstColumn="1" w:lastColumn="1" w:noHBand="0" w:noVBand="0"/>
      </w:tblPr>
      <w:tblGrid>
        <w:gridCol w:w="1471"/>
        <w:gridCol w:w="2456"/>
      </w:tblGrid>
      <w:tr w:rsidR="00281250" w:rsidRPr="00281250" w:rsidTr="00281250">
        <w:tc>
          <w:tcPr>
            <w:tcW w:w="1496"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rPr>
              <w:t>Оценка</w:t>
            </w:r>
            <w:r w:rsidRPr="00281250">
              <w:rPr>
                <w:sz w:val="28"/>
                <w:szCs w:val="28"/>
                <w:lang w:val="en-US"/>
              </w:rPr>
              <w:t>:</w:t>
            </w:r>
          </w:p>
        </w:tc>
        <w:tc>
          <w:tcPr>
            <w:tcW w:w="2431"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lang w:val="en-US"/>
              </w:rPr>
              <w:t>________________</w:t>
            </w:r>
          </w:p>
        </w:tc>
      </w:tr>
      <w:tr w:rsidR="00281250" w:rsidRPr="00281250" w:rsidTr="00281250">
        <w:tc>
          <w:tcPr>
            <w:tcW w:w="1496"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rPr>
              <w:t>Дата</w:t>
            </w:r>
            <w:r w:rsidRPr="00281250">
              <w:rPr>
                <w:sz w:val="28"/>
                <w:szCs w:val="28"/>
                <w:lang w:val="en-US"/>
              </w:rPr>
              <w:t>:</w:t>
            </w:r>
          </w:p>
        </w:tc>
        <w:tc>
          <w:tcPr>
            <w:tcW w:w="2431"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lang w:val="en-US"/>
              </w:rPr>
              <w:t>________________</w:t>
            </w:r>
          </w:p>
        </w:tc>
      </w:tr>
    </w:tbl>
    <w:p w:rsidR="00281250" w:rsidRPr="00281250" w:rsidRDefault="00281250" w:rsidP="00281250">
      <w:pPr>
        <w:spacing w:before="0" w:after="0" w:line="240" w:lineRule="auto"/>
        <w:ind w:firstLine="0"/>
        <w:rPr>
          <w:b/>
          <w:bCs/>
          <w:sz w:val="28"/>
          <w:szCs w:val="28"/>
        </w:rPr>
      </w:pPr>
    </w:p>
    <w:p w:rsidR="00281250" w:rsidRPr="00281250" w:rsidRDefault="00281250" w:rsidP="00281250">
      <w:pPr>
        <w:spacing w:before="0" w:after="0" w:line="240" w:lineRule="auto"/>
        <w:ind w:firstLine="0"/>
        <w:rPr>
          <w:b/>
          <w:bCs/>
          <w:sz w:val="28"/>
          <w:szCs w:val="28"/>
        </w:rPr>
      </w:pP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851"/>
        <w:jc w:val="both"/>
        <w:rPr>
          <w:sz w:val="28"/>
          <w:szCs w:val="28"/>
        </w:rPr>
      </w:pPr>
    </w:p>
    <w:p w:rsidR="00281250" w:rsidRPr="00281250" w:rsidRDefault="00281250" w:rsidP="00281250">
      <w:pPr>
        <w:spacing w:before="0" w:after="0" w:line="240" w:lineRule="auto"/>
        <w:ind w:firstLine="851"/>
        <w:jc w:val="both"/>
        <w:rPr>
          <w:sz w:val="28"/>
          <w:szCs w:val="28"/>
        </w:rPr>
      </w:pPr>
    </w:p>
    <w:p w:rsidR="00281250" w:rsidRPr="00281250" w:rsidRDefault="00281250" w:rsidP="00281250">
      <w:pPr>
        <w:spacing w:before="0" w:after="0" w:line="240" w:lineRule="auto"/>
        <w:ind w:firstLine="0"/>
        <w:rPr>
          <w:sz w:val="28"/>
          <w:szCs w:val="28"/>
          <w:lang w:val="en-US"/>
        </w:rPr>
      </w:pP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8"/>
          <w:szCs w:val="28"/>
        </w:rPr>
        <w:sectPr w:rsidR="00281250" w:rsidRPr="00281250" w:rsidSect="00DC1042">
          <w:footerReference w:type="default" r:id="rId11"/>
          <w:pgSz w:w="11906" w:h="16838" w:code="9"/>
          <w:pgMar w:top="851" w:right="850" w:bottom="567" w:left="1701" w:header="709" w:footer="709" w:gutter="0"/>
          <w:cols w:space="708"/>
          <w:titlePg/>
          <w:docGrid w:linePitch="360"/>
        </w:sectPr>
      </w:pPr>
      <w:r w:rsidRPr="00281250">
        <w:rPr>
          <w:sz w:val="28"/>
          <w:szCs w:val="28"/>
        </w:rPr>
        <w:t>Тольятти 2018</w:t>
      </w:r>
    </w:p>
    <w:p w:rsidR="00281250" w:rsidRPr="00281250" w:rsidRDefault="00281250" w:rsidP="00281250">
      <w:pPr>
        <w:spacing w:before="0" w:after="0" w:line="240" w:lineRule="auto"/>
        <w:ind w:firstLine="0"/>
        <w:jc w:val="center"/>
        <w:rPr>
          <w:sz w:val="28"/>
          <w:szCs w:val="28"/>
        </w:rPr>
      </w:pPr>
      <w:r w:rsidRPr="00281250">
        <w:rPr>
          <w:rFonts w:eastAsia="Calibri"/>
          <w:b/>
          <w:sz w:val="28"/>
          <w:szCs w:val="28"/>
          <w:lang w:eastAsia="en-US"/>
        </w:rPr>
        <w:lastRenderedPageBreak/>
        <w:t>Перечень принятых сокращений</w:t>
      </w:r>
    </w:p>
    <w:p w:rsidR="00281250" w:rsidRPr="00281250" w:rsidRDefault="00281250" w:rsidP="00281250">
      <w:pPr>
        <w:spacing w:before="0" w:after="0"/>
        <w:ind w:firstLine="709"/>
        <w:jc w:val="center"/>
        <w:rPr>
          <w:rFonts w:eastAsia="Calibri"/>
          <w:sz w:val="28"/>
          <w:szCs w:val="28"/>
          <w:lang w:eastAsia="en-US"/>
        </w:rPr>
      </w:pPr>
    </w:p>
    <w:p w:rsidR="00281250" w:rsidRPr="00281250" w:rsidRDefault="00281250" w:rsidP="00281250">
      <w:pPr>
        <w:spacing w:before="0" w:after="0"/>
        <w:ind w:firstLine="709"/>
        <w:jc w:val="center"/>
        <w:rPr>
          <w:rFonts w:eastAsia="Calibri"/>
          <w:sz w:val="28"/>
          <w:szCs w:val="28"/>
          <w:lang w:eastAsia="en-US"/>
        </w:rPr>
      </w:pP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 xml:space="preserve">ОРВ </w:t>
      </w:r>
      <w:r w:rsidRPr="00281250">
        <w:rPr>
          <w:rFonts w:eastAsia="Calibri"/>
          <w:sz w:val="28"/>
          <w:szCs w:val="28"/>
          <w:lang w:eastAsia="en-US"/>
        </w:rPr>
        <w:t>– основные озоноразрушающие вещества</w:t>
      </w:r>
      <w:r w:rsidR="00D82CF2">
        <w:rPr>
          <w:rFonts w:eastAsia="Calibri"/>
          <w:sz w:val="28"/>
          <w:szCs w:val="28"/>
          <w:lang w:eastAsia="en-US"/>
        </w:rPr>
        <w:t>.</w:t>
      </w:r>
      <w:r w:rsidRPr="00281250">
        <w:rPr>
          <w:rFonts w:eastAsia="Calibri"/>
          <w:sz w:val="28"/>
          <w:szCs w:val="28"/>
          <w:lang w:eastAsia="en-US"/>
        </w:rPr>
        <w:t xml:space="preserve"> </w:t>
      </w: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ОС</w:t>
      </w:r>
      <w:r w:rsidRPr="00281250">
        <w:rPr>
          <w:rFonts w:eastAsia="Calibri"/>
          <w:sz w:val="28"/>
          <w:szCs w:val="28"/>
          <w:lang w:eastAsia="en-US"/>
        </w:rPr>
        <w:t xml:space="preserve"> – окружающая среда</w:t>
      </w:r>
      <w:r w:rsidR="00D82CF2">
        <w:rPr>
          <w:rFonts w:eastAsia="Calibri"/>
          <w:sz w:val="28"/>
          <w:szCs w:val="28"/>
          <w:lang w:eastAsia="en-US"/>
        </w:rPr>
        <w:t>.</w:t>
      </w:r>
      <w:r w:rsidRPr="00281250">
        <w:rPr>
          <w:rFonts w:eastAsia="Calibri"/>
          <w:sz w:val="28"/>
          <w:szCs w:val="28"/>
          <w:lang w:eastAsia="en-US"/>
        </w:rPr>
        <w:t xml:space="preserve"> </w:t>
      </w: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ПДК</w:t>
      </w:r>
      <w:r w:rsidRPr="00281250">
        <w:rPr>
          <w:rFonts w:eastAsia="Calibri"/>
          <w:sz w:val="28"/>
          <w:szCs w:val="28"/>
          <w:lang w:eastAsia="en-US"/>
        </w:rPr>
        <w:t xml:space="preserve"> – предельно допустимых концентраций</w:t>
      </w:r>
      <w:r w:rsidR="00D82CF2">
        <w:rPr>
          <w:rFonts w:eastAsia="Calibri"/>
          <w:sz w:val="28"/>
          <w:szCs w:val="28"/>
          <w:lang w:eastAsia="en-US"/>
        </w:rPr>
        <w:t>.</w:t>
      </w: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ПСО</w:t>
      </w:r>
      <w:r w:rsidRPr="00281250">
        <w:rPr>
          <w:rFonts w:eastAsia="Calibri"/>
          <w:sz w:val="28"/>
          <w:szCs w:val="28"/>
          <w:lang w:eastAsia="en-US"/>
        </w:rPr>
        <w:t>  – полярные стратосферные облака</w:t>
      </w:r>
      <w:r w:rsidR="00D82CF2">
        <w:rPr>
          <w:rFonts w:eastAsia="Calibri"/>
          <w:sz w:val="28"/>
          <w:szCs w:val="28"/>
          <w:lang w:eastAsia="en-US"/>
        </w:rPr>
        <w:t>.</w:t>
      </w:r>
    </w:p>
    <w:p w:rsidR="00281250" w:rsidRPr="00281250" w:rsidRDefault="00281250" w:rsidP="00281250">
      <w:pPr>
        <w:spacing w:before="0" w:after="0"/>
        <w:ind w:firstLine="0"/>
        <w:jc w:val="both"/>
        <w:rPr>
          <w:rFonts w:eastAsia="Calibri"/>
          <w:sz w:val="28"/>
          <w:szCs w:val="28"/>
          <w:lang w:eastAsia="en-US"/>
        </w:rPr>
      </w:pPr>
    </w:p>
    <w:p w:rsidR="00281250" w:rsidRPr="00281250" w:rsidRDefault="00281250" w:rsidP="00281250">
      <w:pPr>
        <w:spacing w:before="0" w:after="0"/>
        <w:ind w:firstLine="0"/>
        <w:jc w:val="both"/>
        <w:rPr>
          <w:rFonts w:eastAsia="Calibri"/>
          <w:sz w:val="28"/>
          <w:szCs w:val="28"/>
          <w:lang w:eastAsia="en-US"/>
        </w:rPr>
        <w:sectPr w:rsidR="00281250" w:rsidRPr="00281250" w:rsidSect="00281250">
          <w:pgSz w:w="11906" w:h="16838" w:code="9"/>
          <w:pgMar w:top="1134" w:right="850" w:bottom="1134" w:left="1701" w:header="709" w:footer="709" w:gutter="0"/>
          <w:cols w:space="708"/>
          <w:titlePg/>
          <w:docGrid w:linePitch="360"/>
        </w:sectPr>
      </w:pPr>
    </w:p>
    <w:p w:rsidR="00281250" w:rsidRPr="00281250" w:rsidRDefault="00D82CF2" w:rsidP="00281250">
      <w:pPr>
        <w:spacing w:before="0" w:after="0"/>
        <w:ind w:firstLine="0"/>
        <w:jc w:val="center"/>
        <w:rPr>
          <w:rFonts w:eastAsia="Calibri"/>
          <w:szCs w:val="24"/>
          <w:lang w:eastAsia="en-US"/>
        </w:rPr>
      </w:pPr>
      <w:r>
        <w:rPr>
          <w:rFonts w:eastAsia="Calibri"/>
          <w:b/>
          <w:sz w:val="28"/>
          <w:szCs w:val="28"/>
          <w:lang w:eastAsia="en-US"/>
        </w:rPr>
        <w:lastRenderedPageBreak/>
        <w:t>Содержание</w:t>
      </w:r>
    </w:p>
    <w:p w:rsidR="00281250" w:rsidRPr="00281250" w:rsidRDefault="00281250" w:rsidP="00281250">
      <w:pPr>
        <w:keepNext/>
        <w:keepLines/>
        <w:spacing w:before="0" w:after="0"/>
        <w:ind w:firstLine="0"/>
        <w:jc w:val="both"/>
        <w:rPr>
          <w:rFonts w:eastAsia="Calibri"/>
          <w:sz w:val="22"/>
          <w:szCs w:val="22"/>
          <w:lang w:eastAsia="en-US"/>
        </w:rPr>
      </w:pPr>
    </w:p>
    <w:p w:rsidR="00281250" w:rsidRPr="00281250" w:rsidRDefault="00281250" w:rsidP="00281250">
      <w:pPr>
        <w:spacing w:before="0" w:after="0"/>
        <w:ind w:firstLine="709"/>
        <w:jc w:val="both"/>
        <w:rPr>
          <w:rFonts w:eastAsia="Calibri"/>
          <w:sz w:val="28"/>
          <w:szCs w:val="22"/>
          <w:lang w:eastAsia="en-US"/>
        </w:rPr>
      </w:pPr>
    </w:p>
    <w:p w:rsidR="00281250" w:rsidRPr="00281250" w:rsidRDefault="00281250" w:rsidP="00281250">
      <w:pPr>
        <w:tabs>
          <w:tab w:val="right" w:leader="dot" w:pos="9345"/>
        </w:tabs>
        <w:spacing w:before="0"/>
        <w:ind w:firstLine="709"/>
        <w:jc w:val="both"/>
        <w:rPr>
          <w:rFonts w:ascii="Calibri" w:hAnsi="Calibri"/>
          <w:noProof/>
          <w:sz w:val="22"/>
          <w:szCs w:val="22"/>
        </w:rPr>
      </w:pPr>
      <w:r w:rsidRPr="00281250">
        <w:rPr>
          <w:rFonts w:eastAsia="Calibri"/>
          <w:sz w:val="28"/>
          <w:szCs w:val="28"/>
          <w:lang w:eastAsia="en-US"/>
        </w:rPr>
        <w:fldChar w:fldCharType="begin"/>
      </w:r>
      <w:r w:rsidRPr="00281250">
        <w:rPr>
          <w:rFonts w:eastAsia="Calibri"/>
          <w:sz w:val="28"/>
          <w:szCs w:val="28"/>
          <w:lang w:eastAsia="en-US"/>
        </w:rPr>
        <w:instrText xml:space="preserve"> TOC \o "1-3" \h \z \u </w:instrText>
      </w:r>
      <w:r w:rsidRPr="00281250">
        <w:rPr>
          <w:rFonts w:eastAsia="Calibri"/>
          <w:sz w:val="28"/>
          <w:szCs w:val="28"/>
          <w:lang w:eastAsia="en-US"/>
        </w:rPr>
        <w:fldChar w:fldCharType="separate"/>
      </w:r>
      <w:hyperlink w:anchor="_Toc517789749" w:history="1">
        <w:r w:rsidRPr="00281250">
          <w:rPr>
            <w:rFonts w:eastAsia="Calibri"/>
            <w:noProof/>
            <w:color w:val="0000FF"/>
            <w:sz w:val="28"/>
            <w:szCs w:val="22"/>
            <w:u w:val="single"/>
            <w:lang w:eastAsia="en-US"/>
          </w:rPr>
          <w:t>Введение</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_Toc517789749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24</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0" w:history="1">
        <w:r w:rsidR="00D82CF2">
          <w:rPr>
            <w:rFonts w:eastAsia="Calibri"/>
            <w:noProof/>
            <w:color w:val="0000FF"/>
            <w:sz w:val="28"/>
            <w:szCs w:val="22"/>
            <w:u w:val="single"/>
            <w:lang w:eastAsia="en-US"/>
          </w:rPr>
          <w:t>1</w:t>
        </w:r>
        <w:r w:rsidRPr="00281250">
          <w:rPr>
            <w:rFonts w:eastAsia="Calibri"/>
            <w:noProof/>
            <w:color w:val="0000FF"/>
            <w:sz w:val="28"/>
            <w:szCs w:val="22"/>
            <w:u w:val="single"/>
            <w:lang w:eastAsia="en-US"/>
          </w:rPr>
          <w:t xml:space="preserve"> Теоретическая часть «Проблема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_Toc517789750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26</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1" w:history="1">
        <w:r w:rsidRPr="00281250">
          <w:rPr>
            <w:rFonts w:eastAsia="Calibri"/>
            <w:noProof/>
            <w:color w:val="0000FF"/>
            <w:sz w:val="28"/>
            <w:szCs w:val="22"/>
            <w:u w:val="single"/>
            <w:lang w:eastAsia="en-US"/>
          </w:rPr>
          <w:t>1.1 Атмосфера</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_Toc517789751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26</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2" w:history="1">
        <w:r w:rsidRPr="00281250">
          <w:rPr>
            <w:rFonts w:eastAsia="Calibri"/>
            <w:noProof/>
            <w:color w:val="0000FF"/>
            <w:sz w:val="28"/>
            <w:szCs w:val="22"/>
            <w:u w:val="single"/>
            <w:lang w:eastAsia="en-US"/>
          </w:rPr>
          <w:t>1.2 Структура атмосферы</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_Toc517789752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29</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3" w:history="1">
        <w:r w:rsidRPr="00281250">
          <w:rPr>
            <w:rFonts w:eastAsia="Calibri"/>
            <w:noProof/>
            <w:color w:val="0000FF"/>
            <w:sz w:val="28"/>
            <w:szCs w:val="22"/>
            <w:u w:val="single"/>
            <w:lang w:eastAsia="en-US"/>
          </w:rPr>
          <w:t>2 Озоновый слой</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_Toc517789753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35</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4" w:history="1">
        <w:r w:rsidRPr="00281250">
          <w:rPr>
            <w:rFonts w:eastAsia="Calibri"/>
            <w:noProof/>
            <w:color w:val="0000FF"/>
            <w:sz w:val="28"/>
            <w:szCs w:val="22"/>
            <w:u w:val="single"/>
            <w:lang w:eastAsia="en-US"/>
          </w:rPr>
          <w:t>3 Антарктика и Антарктида</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_Toc517789754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37</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5" w:history="1">
        <w:r w:rsidRPr="00281250">
          <w:rPr>
            <w:rFonts w:eastAsia="Calibri"/>
            <w:noProof/>
            <w:color w:val="0000FF"/>
            <w:sz w:val="28"/>
            <w:szCs w:val="22"/>
            <w:u w:val="single"/>
            <w:lang w:eastAsia="en-US"/>
          </w:rPr>
          <w:t>3.1 Антарктическая озоновая дыра в 2002 году</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_Toc517789755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45</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6" w:history="1">
        <w:r w:rsidRPr="00281250">
          <w:rPr>
            <w:rFonts w:eastAsia="Calibri"/>
            <w:noProof/>
            <w:color w:val="0000FF"/>
            <w:sz w:val="28"/>
            <w:szCs w:val="22"/>
            <w:u w:val="single"/>
            <w:lang w:eastAsia="en-US"/>
          </w:rPr>
          <w:t>4 Причины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_Toc517789756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48</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7" w:history="1">
        <w:r w:rsidRPr="00281250">
          <w:rPr>
            <w:rFonts w:eastAsia="Calibri"/>
            <w:noProof/>
            <w:color w:val="0000FF"/>
            <w:sz w:val="28"/>
            <w:szCs w:val="22"/>
            <w:u w:val="single"/>
            <w:lang w:eastAsia="en-US"/>
          </w:rPr>
          <w:t>4.1 Химизм процесса разрушения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_Toc517789757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50</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8" w:history="1">
        <w:r w:rsidRPr="00281250">
          <w:rPr>
            <w:rFonts w:eastAsia="Calibri"/>
            <w:noProof/>
            <w:color w:val="0000FF"/>
            <w:sz w:val="28"/>
            <w:szCs w:val="22"/>
            <w:u w:val="single"/>
            <w:lang w:eastAsia="en-US"/>
          </w:rPr>
          <w:t>4.2 Запуск ракет в космос</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_Toc517789758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52</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9" w:history="1">
        <w:r w:rsidRPr="00281250">
          <w:rPr>
            <w:rFonts w:eastAsia="Calibri"/>
            <w:noProof/>
            <w:color w:val="0000FF"/>
            <w:sz w:val="28"/>
            <w:szCs w:val="22"/>
            <w:u w:val="single"/>
            <w:lang w:eastAsia="en-US"/>
          </w:rPr>
          <w:t>5 Последствия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_Toc517789759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53</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0" w:history="1">
        <w:r w:rsidRPr="00281250">
          <w:rPr>
            <w:rFonts w:eastAsia="Calibri"/>
            <w:noProof/>
            <w:color w:val="0000FF"/>
            <w:sz w:val="28"/>
            <w:szCs w:val="22"/>
            <w:u w:val="single"/>
            <w:lang w:eastAsia="en-US"/>
          </w:rPr>
          <w:t>6 Пути решения проблемы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_Toc517789760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55</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3" w:history="1">
        <w:r w:rsidRPr="00281250">
          <w:rPr>
            <w:rFonts w:eastAsia="Calibri"/>
            <w:noProof/>
            <w:color w:val="0000FF"/>
            <w:sz w:val="28"/>
            <w:szCs w:val="22"/>
            <w:u w:val="single"/>
            <w:lang w:eastAsia="en-US"/>
          </w:rPr>
          <w:t>Заключение</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_Toc517789763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58</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4" w:history="1">
        <w:r w:rsidRPr="00281250">
          <w:rPr>
            <w:rFonts w:eastAsia="Calibri"/>
            <w:noProof/>
            <w:color w:val="0000FF"/>
            <w:sz w:val="28"/>
            <w:szCs w:val="22"/>
            <w:u w:val="single"/>
            <w:lang w:eastAsia="en-US"/>
          </w:rPr>
          <w:t>Список используемых источников</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_Toc517789764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60</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7" w:history="1">
        <w:r>
          <w:rPr>
            <w:rFonts w:eastAsia="Calibri"/>
            <w:noProof/>
            <w:color w:val="0000FF"/>
            <w:sz w:val="28"/>
            <w:szCs w:val="22"/>
            <w:u w:val="single"/>
            <w:lang w:eastAsia="en-US"/>
          </w:rPr>
          <w:t>Приложение А</w:t>
        </w:r>
        <w:r w:rsidRPr="00281250">
          <w:rPr>
            <w:rFonts w:eastAsia="Calibri"/>
            <w:noProof/>
            <w:color w:val="0000FF"/>
            <w:sz w:val="28"/>
            <w:szCs w:val="22"/>
            <w:u w:val="single"/>
            <w:lang w:eastAsia="en-US"/>
          </w:rPr>
          <w:t xml:space="preserve"> Глоссарий</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_Toc517789767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62</w:t>
        </w:r>
        <w:r w:rsidRPr="00281250">
          <w:rPr>
            <w:rFonts w:eastAsia="Calibri"/>
            <w:noProof/>
            <w:webHidden/>
            <w:sz w:val="28"/>
            <w:szCs w:val="22"/>
            <w:lang w:eastAsia="en-US"/>
          </w:rPr>
          <w:fldChar w:fldCharType="end"/>
        </w:r>
      </w:hyperlink>
    </w:p>
    <w:p w:rsidR="00281250" w:rsidRPr="00281250" w:rsidRDefault="00281250" w:rsidP="00281250">
      <w:pPr>
        <w:spacing w:before="0" w:after="0"/>
        <w:ind w:firstLine="709"/>
        <w:jc w:val="both"/>
        <w:rPr>
          <w:rFonts w:eastAsia="Calibri"/>
          <w:sz w:val="28"/>
          <w:szCs w:val="22"/>
          <w:lang w:eastAsia="en-US"/>
        </w:rPr>
      </w:pPr>
      <w:r w:rsidRPr="00281250">
        <w:rPr>
          <w:rFonts w:eastAsia="Calibri"/>
          <w:b/>
          <w:bCs/>
          <w:sz w:val="28"/>
          <w:szCs w:val="28"/>
          <w:lang w:eastAsia="en-US"/>
        </w:rPr>
        <w:fldChar w:fldCharType="end"/>
      </w:r>
    </w:p>
    <w:p w:rsidR="00281250" w:rsidRPr="00281250" w:rsidRDefault="00281250" w:rsidP="00281250">
      <w:pPr>
        <w:keepNext/>
        <w:spacing w:before="240" w:after="60"/>
        <w:ind w:firstLine="0"/>
        <w:jc w:val="center"/>
        <w:outlineLvl w:val="0"/>
        <w:rPr>
          <w:b/>
          <w:bCs/>
          <w:kern w:val="32"/>
          <w:sz w:val="28"/>
          <w:szCs w:val="28"/>
        </w:rPr>
      </w:pPr>
      <w:r w:rsidRPr="00281250">
        <w:rPr>
          <w:b/>
          <w:bCs/>
          <w:kern w:val="32"/>
          <w:sz w:val="28"/>
          <w:szCs w:val="28"/>
        </w:rPr>
        <w:br w:type="page"/>
      </w:r>
      <w:bookmarkStart w:id="2" w:name="_Toc517789749"/>
      <w:r w:rsidRPr="00281250">
        <w:rPr>
          <w:b/>
          <w:bCs/>
          <w:kern w:val="32"/>
          <w:sz w:val="28"/>
          <w:szCs w:val="28"/>
        </w:rPr>
        <w:lastRenderedPageBreak/>
        <w:t>Введение</w:t>
      </w:r>
      <w:bookmarkEnd w:id="2"/>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0345F2" w:rsidRDefault="000345F2" w:rsidP="00281250">
      <w:pPr>
        <w:spacing w:before="0" w:after="0"/>
        <w:ind w:firstLine="708"/>
        <w:jc w:val="both"/>
        <w:rPr>
          <w:rFonts w:eastAsia="Calibri"/>
          <w:sz w:val="28"/>
          <w:szCs w:val="28"/>
          <w:lang w:eastAsia="en-US"/>
        </w:rPr>
        <w:sectPr w:rsidR="000345F2" w:rsidSect="004E029C">
          <w:footerReference w:type="default" r:id="rId12"/>
          <w:pgSz w:w="11906" w:h="16838"/>
          <w:pgMar w:top="720" w:right="720" w:bottom="720" w:left="720" w:header="709" w:footer="709" w:gutter="0"/>
          <w:cols w:space="708"/>
          <w:titlePg/>
          <w:docGrid w:linePitch="360"/>
        </w:sectPr>
      </w:pPr>
      <w:bookmarkStart w:id="3" w:name="_Toc516570086"/>
      <w:bookmarkStart w:id="4" w:name="_Toc516587727"/>
      <w:bookmarkStart w:id="5" w:name="_Toc516589749"/>
      <w:bookmarkStart w:id="6" w:name="_Toc516589782"/>
    </w:p>
    <w:p w:rsidR="00281250" w:rsidRPr="00281250" w:rsidRDefault="00281250" w:rsidP="00281250">
      <w:pPr>
        <w:spacing w:before="0" w:after="0"/>
        <w:ind w:firstLine="708"/>
        <w:jc w:val="both"/>
        <w:rPr>
          <w:rFonts w:eastAsia="Calibri"/>
          <w:bCs/>
          <w:smallCaps/>
          <w:spacing w:val="5"/>
          <w:sz w:val="28"/>
          <w:szCs w:val="28"/>
          <w:lang w:eastAsia="en-US"/>
        </w:rPr>
      </w:pPr>
      <w:r w:rsidRPr="00281250">
        <w:rPr>
          <w:rFonts w:eastAsia="Calibri"/>
          <w:sz w:val="28"/>
          <w:szCs w:val="28"/>
          <w:lang w:eastAsia="en-US"/>
        </w:rPr>
        <w:lastRenderedPageBreak/>
        <w:t>XX век смог дать населению земли много благ, связанных с высоким развитием технического прогресса, но и так же поставил проживание на Земле на грань катастрофы.</w:t>
      </w:r>
      <w:bookmarkEnd w:id="3"/>
      <w:bookmarkEnd w:id="4"/>
      <w:bookmarkEnd w:id="5"/>
      <w:bookmarkEnd w:id="6"/>
    </w:p>
    <w:p w:rsidR="00281250" w:rsidRPr="00281250" w:rsidRDefault="00281250" w:rsidP="00281250">
      <w:pPr>
        <w:spacing w:before="0" w:after="0"/>
        <w:ind w:firstLine="709"/>
        <w:jc w:val="both"/>
        <w:rPr>
          <w:rFonts w:eastAsia="Calibri"/>
          <w:color w:val="000000"/>
          <w:sz w:val="28"/>
          <w:szCs w:val="28"/>
          <w:shd w:val="clear" w:color="auto" w:fill="FFFFFF"/>
          <w:lang w:eastAsia="en-US"/>
        </w:rPr>
      </w:pPr>
      <w:r w:rsidRPr="00281250">
        <w:rPr>
          <w:rFonts w:eastAsia="Calibri"/>
          <w:color w:val="000000"/>
          <w:sz w:val="28"/>
          <w:szCs w:val="28"/>
          <w:shd w:val="clear" w:color="auto" w:fill="FFFFFF"/>
          <w:lang w:eastAsia="en-US"/>
        </w:rPr>
        <w:t>Одной из таких проблем является истощение озонового слоя нашей планеты.</w:t>
      </w:r>
    </w:p>
    <w:p w:rsidR="00281250" w:rsidRPr="00281250" w:rsidRDefault="00281250" w:rsidP="00281250">
      <w:pPr>
        <w:spacing w:before="0" w:after="0"/>
        <w:ind w:firstLine="709"/>
        <w:jc w:val="both"/>
        <w:rPr>
          <w:rFonts w:eastAsia="Calibri"/>
          <w:b/>
          <w:sz w:val="28"/>
          <w:szCs w:val="28"/>
          <w:lang w:eastAsia="en-US"/>
        </w:rPr>
      </w:pPr>
      <w:r w:rsidRPr="00281250">
        <w:rPr>
          <w:rFonts w:eastAsia="Calibri"/>
          <w:b/>
          <w:sz w:val="28"/>
          <w:szCs w:val="28"/>
          <w:lang w:eastAsia="en-US"/>
        </w:rPr>
        <w:t>Актуальность темы работы.</w:t>
      </w:r>
    </w:p>
    <w:p w:rsidR="00281250" w:rsidRPr="00281250" w:rsidRDefault="00281250" w:rsidP="00281250">
      <w:pPr>
        <w:spacing w:before="0" w:after="0"/>
        <w:ind w:left="1" w:firstLine="708"/>
        <w:jc w:val="both"/>
        <w:rPr>
          <w:rFonts w:eastAsia="Calibri"/>
          <w:color w:val="000000"/>
          <w:sz w:val="28"/>
          <w:szCs w:val="28"/>
          <w:shd w:val="clear" w:color="auto" w:fill="FFFFFF"/>
          <w:lang w:eastAsia="en-US"/>
        </w:rPr>
      </w:pPr>
      <w:r w:rsidRPr="00281250">
        <w:rPr>
          <w:rFonts w:eastAsia="Calibri"/>
          <w:color w:val="000000"/>
          <w:sz w:val="28"/>
          <w:szCs w:val="28"/>
          <w:shd w:val="clear" w:color="auto" w:fill="FFFFFF"/>
          <w:lang w:eastAsia="en-US"/>
        </w:rPr>
        <w:t>Мировое сообщество говорит о важности этого вопроса, что выразилось в подписании нескольких международных соглашений об охране озонового слоя. Так же 16-го сентября объявлен Международный день охраны озонового слоя.</w:t>
      </w:r>
    </w:p>
    <w:p w:rsidR="00281250" w:rsidRPr="00281250" w:rsidRDefault="00281250" w:rsidP="00281250">
      <w:pPr>
        <w:spacing w:before="0" w:after="0"/>
        <w:ind w:left="1" w:firstLine="708"/>
        <w:jc w:val="both"/>
        <w:rPr>
          <w:rFonts w:eastAsia="Calibri"/>
          <w:color w:val="000000"/>
          <w:sz w:val="28"/>
          <w:szCs w:val="28"/>
          <w:shd w:val="clear" w:color="auto" w:fill="FFFFFF"/>
          <w:lang w:eastAsia="en-US"/>
        </w:rPr>
      </w:pPr>
      <w:r w:rsidRPr="00281250">
        <w:rPr>
          <w:rFonts w:eastAsia="Calibri"/>
          <w:color w:val="000000"/>
          <w:sz w:val="28"/>
          <w:szCs w:val="28"/>
          <w:shd w:val="clear" w:color="auto" w:fill="FFFFFF"/>
          <w:lang w:eastAsia="en-US"/>
        </w:rPr>
        <w:t>Экологическая составляющая проблемы заключается в том, что во второй половине ХХ века отмечается уменьшение стратосферного озона в большом масштабе, а он защищает планету от губительного для населения ультрафиолетового излучения. Кроме того, изменение озоносферы ведет к изменению потоков энергии от Солнца к Земле, что может привести к аномалиям.</w:t>
      </w:r>
    </w:p>
    <w:p w:rsidR="00281250" w:rsidRPr="00281250" w:rsidRDefault="00281250" w:rsidP="00281250">
      <w:pPr>
        <w:spacing w:before="0" w:after="0"/>
        <w:ind w:left="1" w:firstLine="707"/>
        <w:jc w:val="both"/>
        <w:rPr>
          <w:rFonts w:eastAsia="Calibri"/>
          <w:sz w:val="28"/>
          <w:szCs w:val="28"/>
          <w:lang w:eastAsia="en-US"/>
        </w:rPr>
      </w:pPr>
      <w:r>
        <w:rPr>
          <w:rFonts w:eastAsia="Calibri"/>
          <w:color w:val="000000"/>
          <w:sz w:val="28"/>
          <w:szCs w:val="28"/>
          <w:shd w:val="clear" w:color="auto" w:fill="FFFFFF"/>
          <w:lang w:eastAsia="en-US"/>
        </w:rPr>
        <w:t xml:space="preserve">Экономический аспект – в 1987 </w:t>
      </w:r>
      <w:r w:rsidRPr="00281250">
        <w:rPr>
          <w:rFonts w:eastAsia="Calibri"/>
          <w:color w:val="000000"/>
          <w:sz w:val="28"/>
          <w:szCs w:val="28"/>
          <w:shd w:val="clear" w:color="auto" w:fill="FFFFFF"/>
          <w:lang w:eastAsia="en-US"/>
        </w:rPr>
        <w:t>году был заключен международный – Монреальский договор, согласно которому страны - участницы, должны перейти потребление новых видов хладоносителей и пропеллентов взамен фреонов. Такие изменения требуют огромных капиталовложений.</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Всё выше сказанное предопределяет актуальность темы данной работы.</w:t>
      </w:r>
    </w:p>
    <w:p w:rsidR="00281250" w:rsidRPr="00281250" w:rsidRDefault="00281250" w:rsidP="00281250">
      <w:pPr>
        <w:spacing w:before="0" w:after="0"/>
        <w:ind w:firstLine="709"/>
        <w:jc w:val="both"/>
        <w:rPr>
          <w:rFonts w:eastAsia="Calibri"/>
          <w:sz w:val="28"/>
          <w:szCs w:val="28"/>
          <w:lang w:eastAsia="en-US"/>
        </w:rPr>
      </w:pPr>
      <w:r w:rsidRPr="00281250">
        <w:rPr>
          <w:rFonts w:eastAsia="Calibri"/>
          <w:b/>
          <w:sz w:val="28"/>
          <w:szCs w:val="28"/>
          <w:lang w:eastAsia="en-US"/>
        </w:rPr>
        <w:t>Теоретическая база исследования</w:t>
      </w:r>
      <w:r w:rsidRPr="00281250">
        <w:rPr>
          <w:rFonts w:eastAsia="Calibri"/>
          <w:sz w:val="28"/>
          <w:szCs w:val="28"/>
          <w:lang w:eastAsia="en-US"/>
        </w:rPr>
        <w:t xml:space="preserve"> - </w:t>
      </w:r>
      <w:r w:rsidRPr="00281250">
        <w:rPr>
          <w:rFonts w:eastAsia="Calibri"/>
          <w:color w:val="000000"/>
          <w:sz w:val="28"/>
          <w:szCs w:val="28"/>
          <w:lang w:eastAsia="en-US"/>
        </w:rPr>
        <w:t>анализ причин истощения и разрушения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Цель данной работы</w:t>
      </w:r>
      <w:r w:rsidRPr="00281250">
        <w:rPr>
          <w:rFonts w:eastAsia="Calibri"/>
          <w:sz w:val="28"/>
          <w:szCs w:val="28"/>
          <w:lang w:eastAsia="en-US"/>
        </w:rPr>
        <w:t xml:space="preserve"> - </w:t>
      </w:r>
      <w:r w:rsidRPr="00281250">
        <w:rPr>
          <w:rFonts w:eastAsia="Calibri"/>
          <w:color w:val="000000"/>
          <w:sz w:val="28"/>
          <w:szCs w:val="28"/>
          <w:lang w:eastAsia="en-US"/>
        </w:rPr>
        <w:t>анализ причин истощения и разрушения озонового слоя.</w:t>
      </w:r>
    </w:p>
    <w:p w:rsidR="00281250" w:rsidRPr="00281250" w:rsidRDefault="00281250" w:rsidP="00281250">
      <w:pPr>
        <w:spacing w:before="0" w:after="0"/>
        <w:ind w:firstLine="709"/>
        <w:jc w:val="both"/>
        <w:rPr>
          <w:rFonts w:eastAsia="Calibri"/>
          <w:color w:val="000000"/>
          <w:sz w:val="28"/>
          <w:szCs w:val="28"/>
          <w:lang w:eastAsia="en-US"/>
        </w:rPr>
      </w:pP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Для достижения цели нам нужно:</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t>Изучить научно-технические источники.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Рассмотреть строение атмосферы.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Рассмотреть состав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Причины истощения ОС.</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5)</w:t>
      </w:r>
      <w:r w:rsidRPr="00281250">
        <w:rPr>
          <w:rFonts w:eastAsia="Calibri"/>
          <w:sz w:val="28"/>
          <w:szCs w:val="28"/>
          <w:lang w:eastAsia="en-US"/>
        </w:rPr>
        <w:tab/>
        <w:t>Озоновые дыры над Антарктикой и Арктикой.</w:t>
      </w:r>
    </w:p>
    <w:p w:rsidR="00281250" w:rsidRPr="00281250" w:rsidRDefault="00281250" w:rsidP="00281250">
      <w:pPr>
        <w:spacing w:before="0" w:after="0"/>
        <w:ind w:firstLine="707"/>
        <w:jc w:val="both"/>
        <w:rPr>
          <w:rFonts w:eastAsia="Calibri"/>
          <w:sz w:val="28"/>
          <w:szCs w:val="28"/>
          <w:lang w:eastAsia="en-US"/>
        </w:rPr>
      </w:pPr>
      <w:r w:rsidRPr="00281250">
        <w:rPr>
          <w:rFonts w:eastAsia="Calibri"/>
          <w:sz w:val="28"/>
          <w:szCs w:val="28"/>
          <w:lang w:eastAsia="en-US"/>
        </w:rPr>
        <w:t>6)</w:t>
      </w:r>
      <w:r w:rsidRPr="00281250">
        <w:rPr>
          <w:rFonts w:eastAsia="Calibri"/>
          <w:sz w:val="28"/>
          <w:szCs w:val="28"/>
          <w:lang w:eastAsia="en-US"/>
        </w:rPr>
        <w:tab/>
        <w:t>Последствия истощения в глобальном масштабе.</w:t>
      </w:r>
    </w:p>
    <w:p w:rsidR="00281250" w:rsidRPr="00281250" w:rsidRDefault="00281250" w:rsidP="00281250">
      <w:pPr>
        <w:spacing w:before="0" w:after="0"/>
        <w:ind w:left="707" w:firstLine="1"/>
        <w:jc w:val="both"/>
        <w:rPr>
          <w:rFonts w:eastAsia="Calibri"/>
          <w:sz w:val="28"/>
          <w:szCs w:val="28"/>
          <w:lang w:eastAsia="en-US"/>
        </w:rPr>
      </w:pPr>
      <w:r w:rsidRPr="00281250">
        <w:rPr>
          <w:rFonts w:eastAsia="Calibri"/>
          <w:sz w:val="28"/>
          <w:szCs w:val="28"/>
          <w:lang w:eastAsia="en-US"/>
        </w:rPr>
        <w:t>7)</w:t>
      </w:r>
      <w:r w:rsidRPr="00281250">
        <w:rPr>
          <w:rFonts w:eastAsia="Calibri"/>
          <w:sz w:val="28"/>
          <w:szCs w:val="28"/>
          <w:lang w:eastAsia="en-US"/>
        </w:rPr>
        <w:tab/>
        <w:t>Рассмотреть пути по решению проблемы истощения.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 xml:space="preserve">Объект исследования </w:t>
      </w:r>
      <w:r w:rsidRPr="00281250">
        <w:rPr>
          <w:rFonts w:eastAsia="Calibri"/>
          <w:sz w:val="28"/>
          <w:szCs w:val="28"/>
          <w:lang w:eastAsia="en-US"/>
        </w:rPr>
        <w:t>– планета Земля.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 xml:space="preserve">Предмет исследования – </w:t>
      </w:r>
      <w:r w:rsidRPr="00281250">
        <w:rPr>
          <w:rFonts w:eastAsia="Calibri"/>
          <w:sz w:val="28"/>
          <w:szCs w:val="28"/>
          <w:lang w:eastAsia="en-US"/>
        </w:rPr>
        <w:t>атмосфера.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 xml:space="preserve">Методы исследования </w:t>
      </w:r>
      <w:r w:rsidRPr="00281250">
        <w:rPr>
          <w:rFonts w:eastAsia="Calibri"/>
          <w:sz w:val="28"/>
          <w:szCs w:val="28"/>
          <w:lang w:eastAsia="en-US"/>
        </w:rPr>
        <w:t>– критический анализ.</w:t>
      </w:r>
    </w:p>
    <w:p w:rsidR="00281250" w:rsidRPr="00281250" w:rsidRDefault="00281250" w:rsidP="00D82CF2">
      <w:pPr>
        <w:keepNext/>
        <w:spacing w:before="0" w:after="0"/>
        <w:ind w:firstLine="709"/>
        <w:jc w:val="both"/>
        <w:outlineLvl w:val="0"/>
        <w:rPr>
          <w:b/>
          <w:bCs/>
          <w:kern w:val="32"/>
          <w:sz w:val="28"/>
          <w:szCs w:val="28"/>
        </w:rPr>
      </w:pPr>
      <w:r w:rsidRPr="00281250">
        <w:rPr>
          <w:b/>
          <w:bCs/>
          <w:kern w:val="32"/>
          <w:sz w:val="28"/>
          <w:szCs w:val="28"/>
        </w:rPr>
        <w:br w:type="page"/>
      </w:r>
      <w:bookmarkStart w:id="7" w:name="_Toc517789750"/>
      <w:r w:rsidR="00D82CF2">
        <w:rPr>
          <w:b/>
          <w:bCs/>
          <w:kern w:val="32"/>
          <w:sz w:val="28"/>
          <w:szCs w:val="28"/>
        </w:rPr>
        <w:lastRenderedPageBreak/>
        <w:t>1</w:t>
      </w:r>
      <w:r w:rsidRPr="00281250">
        <w:rPr>
          <w:b/>
          <w:bCs/>
          <w:kern w:val="32"/>
          <w:sz w:val="28"/>
          <w:szCs w:val="28"/>
        </w:rPr>
        <w:t xml:space="preserve"> Теоретическая часть «Проблема истощения озонового слоя»</w:t>
      </w:r>
      <w:bookmarkEnd w:id="7"/>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keepNext/>
        <w:spacing w:before="0" w:after="0"/>
        <w:ind w:firstLine="709"/>
        <w:jc w:val="both"/>
        <w:outlineLvl w:val="0"/>
        <w:rPr>
          <w:b/>
          <w:bCs/>
          <w:kern w:val="32"/>
          <w:sz w:val="28"/>
          <w:szCs w:val="28"/>
        </w:rPr>
      </w:pPr>
      <w:bookmarkStart w:id="8" w:name="_Toc517789751"/>
      <w:r w:rsidRPr="00281250">
        <w:rPr>
          <w:b/>
          <w:bCs/>
          <w:kern w:val="32"/>
          <w:sz w:val="28"/>
          <w:szCs w:val="28"/>
        </w:rPr>
        <w:t>1.1 Атмосфера</w:t>
      </w:r>
      <w:bookmarkEnd w:id="8"/>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Атмосфера Земли состоит из 78% азота, 21% кислорода и 0,93% аргона. Остальная часть, менее 0,1%, содержит такие газы, как водяной пар, двуокись углерода и озон. Все эти газы оказывают важное влияние на климат Земли. Атмосферу можно разделить на вертикальные слои, определяемые путем изменения температуры с высотой. Считается, что нынешняя атмосфера развивается из газов, выбрасываемых вулканами. Кислород, от которого зависит вся жизнь животных, накапливается как избыточные выбросы от растений, которые производят его в качестве отхода во время фотосинтеза. Деятельность человека может влиять на уровень некоторых важных компонентов атмосферы, особенно углекислого газа и озона.</w:t>
      </w:r>
    </w:p>
    <w:p w:rsidR="00281250" w:rsidRPr="00281250" w:rsidRDefault="0082206F" w:rsidP="00281250">
      <w:pPr>
        <w:spacing w:before="0" w:after="0"/>
        <w:ind w:firstLine="0"/>
        <w:jc w:val="center"/>
        <w:rPr>
          <w:rFonts w:eastAsia="Calibri"/>
          <w:sz w:val="28"/>
          <w:szCs w:val="28"/>
          <w:lang w:eastAsia="en-US"/>
        </w:rPr>
      </w:pPr>
      <w:r w:rsidRPr="00281250">
        <w:rPr>
          <w:rFonts w:eastAsia="Calibri"/>
          <w:noProof/>
          <w:sz w:val="28"/>
          <w:szCs w:val="22"/>
        </w:rPr>
      </w:r>
      <w:r w:rsidR="000F30BE" w:rsidRPr="00281250">
        <w:rPr>
          <w:rFonts w:eastAsia="Calibri"/>
          <w:noProof/>
          <w:sz w:val="28"/>
        </w:rPr>
        <w:object w:dxaOrig="9361" w:dyaOrig="6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5" o:spid="_x0000_i1026" type="#_x0000_t75" style="width:468.25pt;height:303.4pt;visibility:visible" o:ole="">
            <v:imagedata r:id="rId13" o:title=""/>
            <o:lock v:ext="edit" aspectratio="f"/>
          </v:shape>
          <o:OLEObject Type="Embed" ProgID="Excel.Chart.8" ShapeID="Диаграмма 15" DrawAspect="Content" ObjectID="_1641128357" r:id="rId14">
            <o:FieldCodes>\s</o:FieldCodes>
          </o:OLEObject>
        </w:object>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1 – Состав атмосферы Земли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Наиболее распространенный атмосферный газ, азот (химический символ N</w:t>
      </w:r>
      <w:r w:rsidRPr="00281250">
        <w:rPr>
          <w:rFonts w:eastAsia="Calibri"/>
          <w:sz w:val="28"/>
          <w:szCs w:val="28"/>
          <w:vertAlign w:val="subscript"/>
          <w:lang w:eastAsia="en-US"/>
        </w:rPr>
        <w:t>2</w:t>
      </w:r>
      <w:r w:rsidRPr="00281250">
        <w:rPr>
          <w:rFonts w:eastAsia="Calibri"/>
          <w:sz w:val="28"/>
          <w:szCs w:val="28"/>
          <w:lang w:eastAsia="en-US"/>
        </w:rPr>
        <w:t xml:space="preserve">) в значительной степени инертен, что означает, что он не </w:t>
      </w:r>
      <w:r w:rsidRPr="00281250">
        <w:rPr>
          <w:rFonts w:eastAsia="Calibri"/>
          <w:sz w:val="28"/>
          <w:szCs w:val="28"/>
          <w:lang w:eastAsia="en-US"/>
        </w:rPr>
        <w:lastRenderedPageBreak/>
        <w:t>реагирует с другими веществами с образованием новых химических соединений. Следующий наиболее распространенный газ, кислород (O</w:t>
      </w:r>
      <w:r w:rsidRPr="00281250">
        <w:rPr>
          <w:rFonts w:eastAsia="Calibri"/>
          <w:sz w:val="28"/>
          <w:szCs w:val="28"/>
          <w:vertAlign w:val="subscript"/>
          <w:lang w:eastAsia="en-US"/>
        </w:rPr>
        <w:t>2</w:t>
      </w:r>
      <w:r w:rsidRPr="00281250">
        <w:rPr>
          <w:rFonts w:eastAsia="Calibri"/>
          <w:sz w:val="28"/>
          <w:szCs w:val="28"/>
          <w:lang w:eastAsia="en-US"/>
        </w:rPr>
        <w:t>), необходим для дыхания всей жизни на Земле, от людей до бактерий. В отличие от азота, кислород является чрезвычайно реакционноспособным. Он участвует в окислении, примеры которого включают превращение яблок из белого в коричневый после нарезания, ржавление железа и очень быстрое окисление, известное как огонь. Чуть менее 1% атмосферы состоит из аргона (Ar), который является инертным благородным газом, что означает, что он не участвует в каких-либо химических реакциях при нормальных обстоятельствах. Вместе эти три газа составляют 99,96% атмосферы. Оставшиеся 0,04% содержат большое количество других газов, некоторые из которых имеют решающее значение для жизни на Земле.</w:t>
      </w:r>
    </w:p>
    <w:p w:rsidR="00281250" w:rsidRPr="00281250" w:rsidRDefault="00281250" w:rsidP="00281250">
      <w:pPr>
        <w:spacing w:before="0" w:after="0"/>
        <w:ind w:firstLine="708"/>
        <w:jc w:val="both"/>
        <w:rPr>
          <w:rFonts w:eastAsia="Calibri"/>
          <w:sz w:val="28"/>
          <w:szCs w:val="22"/>
          <w:lang w:eastAsia="en-US"/>
        </w:rPr>
      </w:pPr>
      <w:r w:rsidRPr="00281250">
        <w:rPr>
          <w:rFonts w:eastAsia="Calibri"/>
          <w:sz w:val="28"/>
          <w:szCs w:val="28"/>
          <w:lang w:eastAsia="en-US"/>
        </w:rPr>
        <w:t>Углекислый газ (CO</w:t>
      </w:r>
      <w:r w:rsidRPr="00281250">
        <w:rPr>
          <w:rFonts w:eastAsia="Calibri"/>
          <w:sz w:val="28"/>
          <w:szCs w:val="28"/>
          <w:vertAlign w:val="subscript"/>
          <w:lang w:eastAsia="en-US"/>
        </w:rPr>
        <w:t>2</w:t>
      </w:r>
      <w:r w:rsidRPr="00281250">
        <w:rPr>
          <w:rFonts w:eastAsia="Calibri"/>
          <w:sz w:val="28"/>
          <w:szCs w:val="28"/>
          <w:lang w:eastAsia="en-US"/>
        </w:rPr>
        <w:t>) влияет на климат Земли и играет большую роль в поддержании в биосфере множества видов живых существ, населяющих поверхность Земли. Только около 0,0255% атмосферы составляет CO</w:t>
      </w:r>
      <w:r w:rsidRPr="00281250">
        <w:rPr>
          <w:rFonts w:eastAsia="Calibri"/>
          <w:sz w:val="28"/>
          <w:szCs w:val="28"/>
          <w:vertAlign w:val="subscript"/>
          <w:lang w:eastAsia="en-US"/>
        </w:rPr>
        <w:t>2</w:t>
      </w:r>
      <w:r w:rsidRPr="00281250">
        <w:rPr>
          <w:rFonts w:eastAsia="Calibri"/>
          <w:sz w:val="28"/>
          <w:szCs w:val="28"/>
          <w:lang w:eastAsia="en-US"/>
        </w:rPr>
        <w:t>. Углекислый газ необходим для жизни растений для фотосинтеза, процесс использования солнечного света для хранения энергии в виде простых сахаров, от которых зависит вся жизнь на Земле. Углекислый газ также является одним из классов соединений, называемых парниковыми газами. Эти газы состоят из молекул, которые поглощают и излучают инфракрасное излучение, которое ощущается как тепло. Солнечная энергия, излучаемая солнцем, в основном находится в видимом диапазоне, в узкой полосе длин волн. Это излучение поглощается земной поверхностью, а затем снова излучается в пространство не как видимый свет, а как более длинное инфракрасное излучение. Молекулы парниковых газов поглощают часть этого излучения до того, как оно выйдет в космос, и снова повернёт часть его обратно на поверхность. Таким образом, эти газы захватывают часть выходящего тепла и повышают общую температуру атмосферы. Если в атмосфере не будет парниковых газов, считается, что поверхность Земли будет на 90 ° F (32 ° C) горячее.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Водяной пар (H</w:t>
      </w:r>
      <w:r w:rsidRPr="00281250">
        <w:rPr>
          <w:rFonts w:eastAsia="Calibri"/>
          <w:sz w:val="28"/>
          <w:szCs w:val="28"/>
          <w:vertAlign w:val="subscript"/>
          <w:lang w:eastAsia="en-US"/>
        </w:rPr>
        <w:t>2</w:t>
      </w:r>
      <w:r w:rsidRPr="00281250">
        <w:rPr>
          <w:rFonts w:eastAsia="Calibri"/>
          <w:sz w:val="28"/>
          <w:szCs w:val="28"/>
          <w:lang w:eastAsia="en-US"/>
        </w:rPr>
        <w:t>O) находится в атмосфере в небольших и сильно варьируемых количествах. Несмотря на то, что он почти отсутствует в большей части атмосферы, его концентрация может достигать 4% в очень теплых, влажных областях, близких к поверхности. Несмотря на свою относительную нехватку, атмосферная вода, оказывает большое влияние на Землю, чем любой из основных газов, кроме кислорода. Водяной пар является элементом гидрологического цикла, который перемещает воду между океанами, поверхностными водами, атмосферой и полярными ледяными шапками. Водный «велосипед» управляет эрозией и выветриванием горных пород, определяет погоду на Земле и создает климатические условия, которые делают сухие или влажные участки земли живыми или негостеприимными. При достаточном охлаждении водяной пар образует облака путем конденсации до жидких капель воды или при более низких температурах - кристаллы твердого льда. Помимо создания дождя или снега, облака влияют на климат Земли, отражая часть энергии, исходящей от солнца, делая планету несколько более прохладной. Водяной пар также является важным парниковым газом. Он сосредоточен вблизи поверхности и гораздо более распространен вблизи тропиков, чем в полярных областях.</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Озон (O</w:t>
      </w:r>
      <w:r w:rsidRPr="00281250">
        <w:rPr>
          <w:rFonts w:eastAsia="Calibri"/>
          <w:sz w:val="28"/>
          <w:szCs w:val="28"/>
          <w:vertAlign w:val="subscript"/>
          <w:lang w:eastAsia="en-US"/>
        </w:rPr>
        <w:t>3</w:t>
      </w:r>
      <w:r w:rsidRPr="00281250">
        <w:rPr>
          <w:rFonts w:eastAsia="Calibri"/>
          <w:sz w:val="28"/>
          <w:szCs w:val="28"/>
          <w:lang w:eastAsia="en-US"/>
        </w:rPr>
        <w:t>) встречается почти исключительно в слое около 9-36 миль (15-60 километров) на высоте. На более низких высотах озоновый газ раздражает глаза и кожу и химически воздействует на резину и растительную ткань. Тем не менее, это жизненно важно для жизни на Земле, потому что она поглощает большую часть излучения высокой энергии солнца, которое вредно для растений и животных. Часть энергии, излучаемой солнцем, находится в ультрафиолетовой (УФ) области. Это более короткое излучение с длиной волны отвечает за загар и является достаточно сильным, чтобы нанести вред клеткам, вызвать рак кожи и ожог кожи. Молекулы озона вместе с молекулами О</w:t>
      </w:r>
      <w:r w:rsidRPr="00281250">
        <w:rPr>
          <w:rFonts w:eastAsia="Calibri"/>
          <w:sz w:val="28"/>
          <w:szCs w:val="28"/>
          <w:vertAlign w:val="subscript"/>
          <w:lang w:eastAsia="en-US"/>
        </w:rPr>
        <w:t>2</w:t>
      </w:r>
      <w:r w:rsidRPr="00281250">
        <w:rPr>
          <w:rFonts w:eastAsia="Calibri"/>
          <w:sz w:val="28"/>
          <w:szCs w:val="28"/>
          <w:lang w:eastAsia="en-US"/>
        </w:rPr>
        <w:t xml:space="preserve"> поглощают почти все высокоэнергетические УФ-лучи, защищающие поверхность Земли от наиболее разрушительного </w:t>
      </w:r>
      <w:r w:rsidRPr="00281250">
        <w:rPr>
          <w:rFonts w:eastAsia="Calibri"/>
          <w:sz w:val="28"/>
          <w:szCs w:val="28"/>
          <w:lang w:eastAsia="en-US"/>
        </w:rPr>
        <w:lastRenderedPageBreak/>
        <w:t>излучения. Первый шаг в этом процессе происходит высоко в атмосфере, где молекулы О</w:t>
      </w:r>
      <w:r w:rsidRPr="00281250">
        <w:rPr>
          <w:rFonts w:eastAsia="Calibri"/>
          <w:sz w:val="28"/>
          <w:szCs w:val="28"/>
          <w:vertAlign w:val="subscript"/>
          <w:lang w:eastAsia="en-US"/>
        </w:rPr>
        <w:t>2</w:t>
      </w:r>
      <w:r w:rsidRPr="00281250">
        <w:rPr>
          <w:rFonts w:eastAsia="Calibri"/>
          <w:sz w:val="28"/>
          <w:szCs w:val="28"/>
          <w:lang w:eastAsia="en-US"/>
        </w:rPr>
        <w:t xml:space="preserve"> поглощают ультрафиолетовое излучение с очень высокой энергией. При этом каждая поглощающая молекула распадается на два атома кислорода. Кислородные атомы в конечном итоге сталкиваются с другой молекулой О</w:t>
      </w:r>
      <w:r w:rsidRPr="00281250">
        <w:rPr>
          <w:rFonts w:eastAsia="Calibri"/>
          <w:sz w:val="28"/>
          <w:szCs w:val="28"/>
          <w:vertAlign w:val="subscript"/>
          <w:lang w:eastAsia="en-US"/>
        </w:rPr>
        <w:t>2</w:t>
      </w:r>
      <w:r w:rsidRPr="00281250">
        <w:rPr>
          <w:rFonts w:eastAsia="Calibri"/>
          <w:sz w:val="28"/>
          <w:szCs w:val="28"/>
          <w:lang w:eastAsia="en-US"/>
        </w:rPr>
        <w:t>, образуя молекулу озона, О</w:t>
      </w:r>
      <w:r w:rsidRPr="00281250">
        <w:rPr>
          <w:rFonts w:eastAsia="Calibri"/>
          <w:sz w:val="28"/>
          <w:szCs w:val="28"/>
          <w:vertAlign w:val="subscript"/>
          <w:lang w:eastAsia="en-US"/>
        </w:rPr>
        <w:t>3</w:t>
      </w:r>
      <w:r w:rsidRPr="00281250">
        <w:rPr>
          <w:rFonts w:eastAsia="Calibri"/>
          <w:sz w:val="28"/>
          <w:szCs w:val="28"/>
          <w:lang w:eastAsia="en-US"/>
        </w:rPr>
        <w:t xml:space="preserve"> (третья молекула требуется для столкновения, чтобы унести избыточную энергию). Озон, в свою очередь, может поглощать УФ несколько более длинной волны, что устраняет один из его атомов кислорода и оставляет O</w:t>
      </w:r>
      <w:r w:rsidRPr="00281250">
        <w:rPr>
          <w:rFonts w:eastAsia="Calibri"/>
          <w:sz w:val="28"/>
          <w:szCs w:val="28"/>
          <w:vertAlign w:val="subscript"/>
          <w:lang w:eastAsia="en-US"/>
        </w:rPr>
        <w:t>2</w:t>
      </w:r>
      <w:r w:rsidRPr="00281250">
        <w:rPr>
          <w:rFonts w:eastAsia="Calibri"/>
          <w:sz w:val="28"/>
          <w:szCs w:val="28"/>
          <w:lang w:eastAsia="en-US"/>
        </w:rPr>
        <w:t>. Свободный атом кислорода, будучи очень реакционноспособным, почти немедленно рекомбинирует с другим O</w:t>
      </w:r>
      <w:r w:rsidRPr="00281250">
        <w:rPr>
          <w:rFonts w:eastAsia="Calibri"/>
          <w:sz w:val="28"/>
          <w:szCs w:val="28"/>
          <w:vertAlign w:val="subscript"/>
          <w:lang w:eastAsia="en-US"/>
        </w:rPr>
        <w:t>2</w:t>
      </w:r>
      <w:r w:rsidRPr="00281250">
        <w:rPr>
          <w:rFonts w:eastAsia="Calibri"/>
          <w:sz w:val="28"/>
          <w:szCs w:val="28"/>
          <w:lang w:eastAsia="en-US"/>
        </w:rPr>
        <w:t>, образуя больше озона. Последние два этапа этого цикла повторяются, но не создают никаких новых химических соединений; они действуют только для поглощения ультрафиолетового излучения. Количество озона в стратосфере невелико. Если бы все они были транспортированы на поверхность, газ озона образовал бы слой толщиной 0,1-0,16 дюйма (2,5-4,0 мм). Этот слой тонкий, но его достаточно для защиты населения Земли от вредного солнечного излучения [6].</w:t>
      </w:r>
    </w:p>
    <w:p w:rsidR="00281250" w:rsidRPr="00281250" w:rsidRDefault="00281250" w:rsidP="00281250">
      <w:pPr>
        <w:spacing w:before="0" w:after="0"/>
        <w:ind w:firstLine="709"/>
        <w:jc w:val="both"/>
        <w:rPr>
          <w:rFonts w:eastAsia="Calibri"/>
          <w:sz w:val="28"/>
          <w:szCs w:val="28"/>
          <w:lang w:eastAsia="en-US"/>
        </w:rPr>
      </w:pPr>
    </w:p>
    <w:p w:rsidR="00281250" w:rsidRPr="00281250" w:rsidRDefault="00281250" w:rsidP="00281250">
      <w:pPr>
        <w:keepNext/>
        <w:spacing w:before="0" w:after="0"/>
        <w:ind w:firstLine="708"/>
        <w:jc w:val="both"/>
        <w:outlineLvl w:val="0"/>
        <w:rPr>
          <w:b/>
          <w:bCs/>
          <w:kern w:val="32"/>
          <w:sz w:val="28"/>
          <w:szCs w:val="28"/>
        </w:rPr>
      </w:pPr>
      <w:bookmarkStart w:id="9" w:name="_Toc517789752"/>
      <w:r w:rsidRPr="00281250">
        <w:rPr>
          <w:b/>
          <w:bCs/>
          <w:kern w:val="32"/>
          <w:sz w:val="28"/>
          <w:szCs w:val="28"/>
        </w:rPr>
        <w:t>1.2 Структура атмосферы</w:t>
      </w:r>
      <w:bookmarkEnd w:id="9"/>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Атмосфера может быть разделена на слои, основанные на профилях атмосферного давления и температуры (эти величины изменяются с высотой). Атмосферная температура постоянно снижается от ее значения на поверхности, около 290K (63 ° F, 17 ° C), пока она не достигнет минимума около 220K (минус 64 ° F; минус 53 ° C) на высоте 6 миль (10 </w:t>
      </w:r>
      <w:r w:rsidRPr="00281250">
        <w:rPr>
          <w:color w:val="000000"/>
          <w:sz w:val="28"/>
          <w:szCs w:val="28"/>
          <w:shd w:val="clear" w:color="auto" w:fill="FFFFFF"/>
        </w:rPr>
        <w:t>километров</w:t>
      </w:r>
      <w:r w:rsidRPr="00281250">
        <w:rPr>
          <w:rFonts w:eastAsia="Calibri"/>
          <w:sz w:val="28"/>
          <w:szCs w:val="28"/>
          <w:lang w:eastAsia="en-US"/>
        </w:rPr>
        <w:t>). Этот первый слой называется тропосферой и находится под давлением более 1000 миллибар на уровне моря до 100 миллибар в верхней части слоя, тропопаузы.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Над тропопаузой температура поднимается с увеличением высоты до 27 миль (45 </w:t>
      </w:r>
      <w:r w:rsidRPr="00281250">
        <w:rPr>
          <w:color w:val="000000"/>
          <w:sz w:val="28"/>
          <w:szCs w:val="28"/>
          <w:shd w:val="clear" w:color="auto" w:fill="FFFFFF"/>
        </w:rPr>
        <w:t>километров</w:t>
      </w:r>
      <w:r w:rsidRPr="00281250">
        <w:rPr>
          <w:rFonts w:eastAsia="Calibri"/>
          <w:sz w:val="28"/>
          <w:szCs w:val="28"/>
          <w:lang w:eastAsia="en-US"/>
        </w:rPr>
        <w:t>). Эта область повышения температуры представляет собой стратосферу, охватывающую диапазон давления от 100 миллибар у основания до 10 миллибар при стратопаузе, верхней части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 xml:space="preserve">Выше 30 миль (50 </w:t>
      </w:r>
      <w:r w:rsidRPr="00281250">
        <w:rPr>
          <w:color w:val="000000"/>
          <w:sz w:val="28"/>
          <w:szCs w:val="28"/>
          <w:shd w:val="clear" w:color="auto" w:fill="FFFFFF"/>
        </w:rPr>
        <w:t>километров</w:t>
      </w:r>
      <w:r w:rsidRPr="00281250">
        <w:rPr>
          <w:rFonts w:eastAsia="Calibri"/>
          <w:sz w:val="28"/>
          <w:szCs w:val="28"/>
          <w:lang w:eastAsia="en-US"/>
        </w:rPr>
        <w:t xml:space="preserve">) температура возобновляет свое падение с высотой, достигая очень холодного минимума 180 К (минус 135 ° F, минус 93 ° C) на 48 миле (80 </w:t>
      </w:r>
      <w:r w:rsidRPr="00281250">
        <w:rPr>
          <w:color w:val="000000"/>
          <w:sz w:val="28"/>
          <w:szCs w:val="28"/>
          <w:shd w:val="clear" w:color="auto" w:fill="FFFFFF"/>
        </w:rPr>
        <w:t>километров</w:t>
      </w:r>
      <w:r w:rsidRPr="00281250">
        <w:rPr>
          <w:rFonts w:eastAsia="Calibri"/>
          <w:sz w:val="28"/>
          <w:szCs w:val="28"/>
          <w:lang w:eastAsia="en-US"/>
        </w:rPr>
        <w:t>).</w:t>
      </w:r>
    </w:p>
    <w:p w:rsidR="00281250" w:rsidRPr="00281250" w:rsidRDefault="0082206F" w:rsidP="00281250">
      <w:pPr>
        <w:spacing w:before="0" w:after="0"/>
        <w:ind w:firstLine="0"/>
        <w:jc w:val="center"/>
        <w:rPr>
          <w:rFonts w:eastAsia="Calibri"/>
          <w:b/>
          <w:sz w:val="28"/>
          <w:szCs w:val="28"/>
          <w:lang w:eastAsia="en-US"/>
        </w:rPr>
      </w:pPr>
      <w:r w:rsidRPr="00281250">
        <w:rPr>
          <w:rFonts w:eastAsia="Calibri"/>
          <w:noProof/>
          <w:color w:val="333333"/>
          <w:sz w:val="28"/>
          <w:szCs w:val="28"/>
        </w:rPr>
        <w:drawing>
          <wp:inline distT="0" distB="0" distL="0" distR="0">
            <wp:extent cx="4434840" cy="3990975"/>
            <wp:effectExtent l="0" t="0" r="0" b="0"/>
            <wp:docPr id="3" name="Рисунок 4" descr="https://xn----8sbiecm6bhdx8i.xn--p1ai/sites/default/files/images/shkolnikam/atmosfera_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https://xn----8sbiecm6bhdx8i.xn--p1ai/sites/default/files/images/shkolnikam/atmosfera_3.jp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34840" cy="3990975"/>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2 – Строение атмосферы</w:t>
      </w:r>
      <w:r w:rsidR="00D82CF2">
        <w:rPr>
          <w:rFonts w:eastAsia="Calibri"/>
          <w:sz w:val="28"/>
          <w:szCs w:val="28"/>
          <w:lang w:eastAsia="en-US"/>
        </w:rPr>
        <w:t xml:space="preserve"> </w:t>
      </w:r>
      <w:r w:rsidRPr="00281250">
        <w:rPr>
          <w:rFonts w:eastAsia="Calibri"/>
          <w:sz w:val="28"/>
          <w:szCs w:val="28"/>
          <w:lang w:eastAsia="en-US"/>
        </w:rPr>
        <w:t>[9]</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Этот слой представляет собой мезосферу, которая на вершине (мезопауза) имеет атмосферное давление всего 0,01 миллибар (то есть только 1/100000-й поверхностного давления). Над мезосферой находится термосфера, простирающаяся на сотни миль вверх к вакууму пространства. Невозможно распознать точную верхнюю часть атмосферы, потому что молекулы воздуха становятся более слабыми до тех пор, пока атмосфера не будет смешана с материалом, находящимся в космосе.</w:t>
      </w:r>
    </w:p>
    <w:p w:rsidR="00281250" w:rsidRPr="00281250" w:rsidRDefault="00281250" w:rsidP="00281250">
      <w:pPr>
        <w:spacing w:before="0" w:after="0"/>
        <w:ind w:firstLine="709"/>
        <w:jc w:val="both"/>
        <w:rPr>
          <w:rFonts w:eastAsia="Calibri"/>
          <w:sz w:val="28"/>
          <w:szCs w:val="22"/>
          <w:lang w:eastAsia="en-US"/>
        </w:rPr>
      </w:pPr>
      <w:r w:rsidRPr="00281250">
        <w:rPr>
          <w:rFonts w:eastAsia="Calibri"/>
          <w:sz w:val="28"/>
          <w:szCs w:val="22"/>
          <w:lang w:eastAsia="en-US"/>
        </w:rPr>
        <w:t>1)</w:t>
      </w:r>
      <w:r w:rsidRPr="00281250">
        <w:rPr>
          <w:rFonts w:eastAsia="Calibri"/>
          <w:sz w:val="28"/>
          <w:szCs w:val="22"/>
          <w:lang w:eastAsia="en-US"/>
        </w:rPr>
        <w:tab/>
        <w:t>Тропосфера.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Тропосфера содержит более 80% массы атмосферы, а также почти весь водяной пар. Этот слой содержит воздух, которым мы дышим, наблюдаемые ветры и облака, которые приносят нам дождь. Все, что мы знаем, как погода, происходит в тропосфере, название которой означает «изменяющаяся </w:t>
      </w:r>
      <w:r w:rsidRPr="00281250">
        <w:rPr>
          <w:rFonts w:eastAsia="Calibri"/>
          <w:sz w:val="28"/>
          <w:szCs w:val="28"/>
          <w:lang w:eastAsia="en-US"/>
        </w:rPr>
        <w:lastRenderedPageBreak/>
        <w:t>сфера». Все холодные фронты, теплые фронты, системы высокого и низкого давления, штормовые системы и другие особенности, наблюдаемые на карте погоды, происходят в этот самый низкий уровень. Тяжелые грозы могут проникать в тропопаузу.</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тропосфере температура уменьшается с увеличением высоты со средней скоростью около 11,7 ° F на каждые 3281 фута (6,5 ° C на каждые 1000 метров). Эта величина известна как градиент. Когда воздух начинает расти, он будет расширяться и остывать с более высокой скоростью, определяемой законами термодинамики. Это означает, что, если воздух начнет расти, он скоро станет более прохладным и плотным, чем его окружающая среда, и опустится вниз. Это пример стабильной атмосферы, в которой предотвращается вертикальное движение воздуха. Поскольку воздушные массы движутся внутри тропосферы, масса холодного воздуха может перемещаться в область и иметь более высокий градиент. То есть его температура падает быстрее с высотой. В этих погодных условиях воздух, который начинает подниматься и охлаждаться, станет теплее, чем его окружающая среда. Затем он похож на воздушный шар: он менее плотный, чем окружающий воздух и плавучий, поэтому он будет продолжать расти и охлаждаться в процессе, называемом конвекцией. Если это будет продолжаться, атмосфера будет считаться нестабильной, и растущая посылка воздуха будет охлаждаться до такой степени, когда ее водяной пар конденсируется, образуя капли облака. Воздушная посылка теперь представляет собой конвективное облако. Если плавучесть достаточно энергична, бурное облако будет развиваться по мере того, как облачные капли будут расти до размеров капель дождя и начнут выпадать из облака в виде дождя. Таким образом, при определенных условиях температурный профиль тропосферы делает возможным появление грозовых облаков и осадков.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Во время сильной грозы кучево-дождевые облака (тип, который производит сильный дождь, сильный ветер и град), могут расти достаточно </w:t>
      </w:r>
      <w:r w:rsidRPr="00281250">
        <w:rPr>
          <w:rFonts w:eastAsia="Calibri"/>
          <w:sz w:val="28"/>
          <w:szCs w:val="28"/>
          <w:lang w:eastAsia="en-US"/>
        </w:rPr>
        <w:lastRenderedPageBreak/>
        <w:t xml:space="preserve">высокими, чтобы достичь или распространиться на тропопаузу. Здесь они сталкиваются с сильными стратосферными ветрами, которые могут срезать верх над облаками и останавливать их рост. </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sz w:val="28"/>
          <w:szCs w:val="22"/>
          <w:lang w:eastAsia="en-US"/>
        </w:rPr>
        <w:t>2)</w:t>
      </w:r>
      <w:r w:rsidRPr="00281250">
        <w:rPr>
          <w:rFonts w:eastAsia="Calibri"/>
          <w:sz w:val="28"/>
          <w:szCs w:val="22"/>
          <w:lang w:eastAsia="en-US"/>
        </w:rPr>
        <w:tab/>
        <w:t>Стратосфера.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Начало стратосферы определяется как точка, в которой температура достигает минимума, а градиент резко падает до нуля. Эта имеет одно важное последствие: оно препятствует росту воздуха. Любой воздух, который начинает подниматься, станет более прохладным и плотным, чем окружающий воздух. Поэтому стратосфера очень стабильна.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 стратосфере содержится большая часть озона, найденного в атмосфере Земли, а наличие озона является причиной температурного профиля, обнаруженного в стратосфере. Озон и кислородный газ поглощают коротковолновую солнечную радиацию. В серии последующих реакций выделяется тепло. Это тепло согревает атмосферу в слое около 12-27 миль (20-45 </w:t>
      </w:r>
      <w:r w:rsidRPr="00281250">
        <w:rPr>
          <w:color w:val="000000"/>
          <w:sz w:val="28"/>
          <w:szCs w:val="28"/>
          <w:shd w:val="clear" w:color="auto" w:fill="FFFFFF"/>
        </w:rPr>
        <w:t>километров</w:t>
      </w:r>
      <w:r w:rsidRPr="00281250">
        <w:rPr>
          <w:rFonts w:eastAsia="Calibri"/>
          <w:sz w:val="28"/>
          <w:szCs w:val="28"/>
          <w:lang w:eastAsia="en-US"/>
        </w:rPr>
        <w:t>) и дает стратосфере ее характерное повышение температуры с высотой.</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Озоновый слой вызывает озабоченность. В 1985 году ученые из Британской антарктической службы отметили, что количество стратосферного озона над Южным полюсом резко упало в течение весенних месяцев, поскольку весна превратилась в лето. Изучение исторических данных показало, что весенние потери озона начались в конце 1960-х годов и к концу 1970-х годов стали значительно более серьезными. К середине 80-х годов практически весь озон исчезал из частей полярной стратосферы в конце зимы и ранней весны. Эти потери озона, получившие название озоновой дыры, были предметом интенсивных исследований как на местах, так и в лаборатории.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Хотя стратосфера имеет очень мало воды, облака кристаллов льда иногда могут возникать в нижней стратосфере над полярными областями. Ранние исследователи из Арктики назвали эти облака перламутровыми из-за их переливающегося вида. Совсем недавно были обнаружены очень тонкие и </w:t>
      </w:r>
      <w:r w:rsidRPr="00281250">
        <w:rPr>
          <w:rFonts w:eastAsia="Calibri"/>
          <w:sz w:val="28"/>
          <w:szCs w:val="28"/>
          <w:lang w:eastAsia="en-US"/>
        </w:rPr>
        <w:lastRenderedPageBreak/>
        <w:t>широко распространенные облака в полярной стратосфере в чрезвычайно холодных условиях. Эти облака, называемые полярными стратосферными облаками, представляют собой небольшие кристаллы льда или замороженные смеси льда и азотной кислоты. Эти облака играют ключевую роль в развитии озоновой дыры.</w:t>
      </w:r>
    </w:p>
    <w:p w:rsidR="00281250" w:rsidRPr="00281250" w:rsidRDefault="00281250" w:rsidP="00281250">
      <w:pPr>
        <w:spacing w:before="0" w:after="0"/>
        <w:ind w:firstLine="709"/>
        <w:jc w:val="both"/>
        <w:rPr>
          <w:rFonts w:eastAsia="Calibri"/>
          <w:sz w:val="28"/>
          <w:szCs w:val="22"/>
          <w:lang w:eastAsia="en-US"/>
        </w:rPr>
      </w:pPr>
      <w:r w:rsidRPr="00281250">
        <w:rPr>
          <w:rFonts w:eastAsia="Calibri"/>
          <w:sz w:val="28"/>
          <w:szCs w:val="22"/>
          <w:lang w:eastAsia="en-US"/>
        </w:rPr>
        <w:t>3)</w:t>
      </w:r>
      <w:r w:rsidRPr="00281250">
        <w:rPr>
          <w:rFonts w:eastAsia="Calibri"/>
          <w:sz w:val="28"/>
          <w:szCs w:val="22"/>
          <w:lang w:eastAsia="en-US"/>
        </w:rPr>
        <w:tab/>
        <w:t>Мезосфера и термосфера.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Верхняя мезосфера и нижняя термосфера содержат заряженные атомы и молекулы (ионы) в области, известной как ионосфера. Атмосферные составляющие на этом уровне включают атомный кислород, азот (O и N) и оксид азота (NO). Все они подвержены сильному солнечному излучению ультрафиолетового и рентгеновского излучения, что может привести к ионизации, сбив электрон с образованием атома или молекулы с положительным зарядом. Ионосфера представляет собой область, обогащенную свободными электронами и положительными ионами. Эта область заряженных частиц влияет на распространение радиоволн, отражая их как зеркало, отражающее свет. Ионосфера позволяет настраивать радиостанции очень далеко от передатчика. Даже если радиоволны, поступающие непосредственно из передатчика, блокируются горами или кривизной Земли, все еще можно получить волны, отскок от ионосферы. После захода Солнца число электронов и ионов в нижних слоях резко падает, потому что излучение Солнца больше не доступно для их ионизации. Однако даже ночью высокие слои сохраняют некоторые ионы. В результате ионосфера выше ночью, что позволяет радиоволнам отскакивать на большие расстояния. Именно по этой причине можно часто настраиваться на более отдаленные радиостанции ночью, чем днем.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Верхняя термосфера также является местом ярких ночных вспышек, известных как полярное сияние. Авроры вызваны энергичными частицами, испускаемыми солнцем. Эти частицы захватываются магнитным полем Земли и сталкиваются с относительно небольшими атомами газа, присутствующими выше примерно 60 миль (100 </w:t>
      </w:r>
      <w:r w:rsidRPr="00281250">
        <w:rPr>
          <w:color w:val="000000"/>
          <w:sz w:val="28"/>
          <w:szCs w:val="28"/>
          <w:shd w:val="clear" w:color="auto" w:fill="FFFFFF"/>
        </w:rPr>
        <w:t>километров</w:t>
      </w:r>
      <w:r w:rsidRPr="00281250">
        <w:rPr>
          <w:rFonts w:eastAsia="Calibri"/>
          <w:sz w:val="28"/>
          <w:szCs w:val="28"/>
          <w:lang w:eastAsia="en-US"/>
        </w:rPr>
        <w:t xml:space="preserve">), в основном </w:t>
      </w:r>
      <w:r w:rsidRPr="00281250">
        <w:rPr>
          <w:rFonts w:eastAsia="Calibri"/>
          <w:sz w:val="28"/>
          <w:szCs w:val="28"/>
          <w:lang w:eastAsia="en-US"/>
        </w:rPr>
        <w:lastRenderedPageBreak/>
        <w:t>атомарным кислородом (O) и газообразным азотом (N</w:t>
      </w:r>
      <w:r w:rsidRPr="00281250">
        <w:rPr>
          <w:rFonts w:eastAsia="Calibri"/>
          <w:sz w:val="28"/>
          <w:szCs w:val="28"/>
          <w:vertAlign w:val="subscript"/>
          <w:lang w:eastAsia="en-US"/>
        </w:rPr>
        <w:t>2</w:t>
      </w:r>
      <w:r w:rsidRPr="00281250">
        <w:rPr>
          <w:rFonts w:eastAsia="Calibri"/>
          <w:sz w:val="28"/>
          <w:szCs w:val="28"/>
          <w:lang w:eastAsia="en-US"/>
        </w:rPr>
        <w:t>). Эти столкновения заставляют атомы и молекулы излучать свет, что приводит к эффектным проявлениям.</w:t>
      </w:r>
    </w:p>
    <w:p w:rsidR="00281250" w:rsidRPr="00281250" w:rsidRDefault="00281250" w:rsidP="00281250">
      <w:pPr>
        <w:spacing w:before="0" w:after="0"/>
        <w:ind w:firstLine="709"/>
        <w:jc w:val="both"/>
        <w:rPr>
          <w:rFonts w:eastAsia="Calibri"/>
          <w:sz w:val="28"/>
          <w:szCs w:val="22"/>
          <w:lang w:eastAsia="en-US"/>
        </w:rPr>
      </w:pPr>
      <w:r w:rsidRPr="00281250">
        <w:rPr>
          <w:rFonts w:eastAsia="Calibri"/>
          <w:sz w:val="28"/>
          <w:szCs w:val="22"/>
          <w:lang w:eastAsia="en-US"/>
        </w:rPr>
        <w:t>4)</w:t>
      </w:r>
      <w:r w:rsidRPr="00281250">
        <w:rPr>
          <w:rFonts w:eastAsia="Calibri"/>
          <w:sz w:val="28"/>
          <w:szCs w:val="22"/>
          <w:lang w:eastAsia="en-US"/>
        </w:rPr>
        <w:tab/>
        <w:t>Прошлое атмосферы.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Если бы какая-либо атмосфера присутствовала после того, как Земля была сформирована около 4,5 миллиардов лет назад, она, вероятно, была намного иной, чем сегодняшняя. Скорее всего, это напоминало внешние планеты - Юпитер, Сатурн, Уран и Нептун - с обилием водорода, метана и аммиачных газов. Настоящая атмосфера не образовалась до тех пор, пока эта первичная атмосфера не была потеряна. Согласно одной из теорий, первичная атмосфера была до взрыва Земли с Солнцем. Если Солнце подобно другим звездам своего типа, оно, возможно, пережило фазу, в которой она насильно выбрасывала материал наружу к планетам.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том числе Земля, потеряла бы свои газообразные конверты. Возникла вторичная атмосфера, когда газы выделялись из земной коры ранней Земли за счет вулканической активности. Эти газы включали пары водяного пара, диоксида углерода, азота и серы. Кислород отсутствовал в этой ранней вторичной атмосфере.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Большое количество водяного пара, выделяемого вулканами, образовывало облака, которые непрерывно льются на ранней Земле, образуя океаны. Поскольку углекислый газ легко растворяется в воде, новые океаны постепенно поглощают большую часть его. Азот, будучи неактивным, остался позади, чтобы стать наиболее распространенным газом в атмосфере. Окись углерода, которая осталась, стала использоваться ранней растительной жизнью в процессе фотосинтеза. Геологические данные указывают на то, что это могло начаться примерно два-три миллиарда лет назад, возможно, в океане или в водной среде. Примерно в это же время появились аэробные (кислородные) бактерии и другая ранняя животная жизнь, которая потребляла продукты фотосинтеза и выделяла CO</w:t>
      </w:r>
      <w:r w:rsidRPr="00281250">
        <w:rPr>
          <w:rFonts w:eastAsia="Calibri"/>
          <w:sz w:val="28"/>
          <w:szCs w:val="28"/>
          <w:vertAlign w:val="subscript"/>
          <w:lang w:eastAsia="en-US"/>
        </w:rPr>
        <w:t>2</w:t>
      </w:r>
      <w:r w:rsidRPr="00281250">
        <w:rPr>
          <w:rFonts w:eastAsia="Calibri"/>
          <w:sz w:val="28"/>
          <w:szCs w:val="28"/>
          <w:lang w:eastAsia="en-US"/>
        </w:rPr>
        <w:t>. Это завершило цикл для CO</w:t>
      </w:r>
      <w:r w:rsidRPr="00281250">
        <w:rPr>
          <w:rFonts w:eastAsia="Calibri"/>
          <w:sz w:val="28"/>
          <w:szCs w:val="28"/>
          <w:vertAlign w:val="subscript"/>
          <w:lang w:eastAsia="en-US"/>
        </w:rPr>
        <w:t>2</w:t>
      </w:r>
      <w:r w:rsidRPr="00281250">
        <w:rPr>
          <w:rFonts w:eastAsia="Calibri"/>
          <w:sz w:val="28"/>
          <w:szCs w:val="28"/>
          <w:lang w:eastAsia="en-US"/>
        </w:rPr>
        <w:t xml:space="preserve"> и O</w:t>
      </w:r>
      <w:r w:rsidRPr="00281250">
        <w:rPr>
          <w:rFonts w:eastAsia="Calibri"/>
          <w:sz w:val="28"/>
          <w:szCs w:val="28"/>
          <w:vertAlign w:val="subscript"/>
          <w:lang w:eastAsia="en-US"/>
        </w:rPr>
        <w:t>2</w:t>
      </w:r>
      <w:r w:rsidRPr="00281250">
        <w:rPr>
          <w:rFonts w:eastAsia="Calibri"/>
          <w:sz w:val="28"/>
          <w:szCs w:val="28"/>
          <w:lang w:eastAsia="en-US"/>
        </w:rPr>
        <w:t xml:space="preserve">; два газа оставались в равновесии, пока весь растительный материал </w:t>
      </w:r>
      <w:r w:rsidRPr="00281250">
        <w:rPr>
          <w:rFonts w:eastAsia="Calibri"/>
          <w:sz w:val="28"/>
          <w:szCs w:val="28"/>
          <w:lang w:eastAsia="en-US"/>
        </w:rPr>
        <w:lastRenderedPageBreak/>
        <w:t>был поглощен кислородно-дыхательным организмом. Однако некоторые растительные материалы были неизбежно потеряны или захоронены до того, как их можно было разложить. Это эффективно удаляло углекислый газ из атмосферы и оставило чистое увеличение кислорода. В течение миллиардов лет значительный избыток строился, таким образом, так что теперь кислород составляет более 20 процентов атмосферы (а углекислый газ составляет менее 0,033 процентов). Таким образом, вся жизнь животных зависит от количества кислорода, накопленного постепенно биосферой за последние два миллиарда лет.</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Будущие изменения в атмосфере трудно предсказать. В настоящее время растет обеспокоенность тем, что деятельность человека может изменить атмосферу до такой степени, что она может повлиять на климат Земли. Это особенно касается диоксида углерода. Когда ископаемые виды топлива, такие как уголь и нефть, вырыты и сжигаются, заглубленный углекислый газ высвобождается обратно в воздух. Поскольку углекислый газ является парниковым газом, он задерживает инфракрасную (тепловую) энергию, излучаемую Землей, нагревая атмосферу [7].</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8"/>
        <w:jc w:val="both"/>
        <w:outlineLvl w:val="0"/>
        <w:rPr>
          <w:b/>
          <w:bCs/>
          <w:kern w:val="32"/>
          <w:sz w:val="28"/>
          <w:szCs w:val="28"/>
        </w:rPr>
      </w:pPr>
      <w:bookmarkStart w:id="10" w:name="_Toc517789753"/>
      <w:r w:rsidRPr="00281250">
        <w:rPr>
          <w:b/>
          <w:bCs/>
          <w:kern w:val="32"/>
          <w:sz w:val="28"/>
          <w:szCs w:val="28"/>
        </w:rPr>
        <w:t>2 Озоновый слой</w:t>
      </w:r>
      <w:bookmarkEnd w:id="10"/>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Озоновый слой образует толстый слой в стратосфере, окружающий землю, в котором содержится большое количество озона. Озоновый слой защищает жизнь на Земле от сильного ультрафиолетового излучения.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Озоновый слой был обнаружен в 1913 году французскими физиками Чарльзом Фабри и Анри Буйсоном. Озоновый слой обладает способностью поглощать почти 97-99 процентов вредных ультрафиолетовых излучений, излучающих солнце, и которые могут оказывать долгосрочное пагубное воздействие на людей, а также на растения и животных.</w:t>
      </w:r>
    </w:p>
    <w:p w:rsidR="00281250" w:rsidRPr="00281250" w:rsidRDefault="0082206F" w:rsidP="00281250">
      <w:pPr>
        <w:spacing w:before="0" w:after="0"/>
        <w:ind w:firstLine="0"/>
        <w:jc w:val="center"/>
        <w:rPr>
          <w:rFonts w:eastAsia="Calibri"/>
          <w:b/>
          <w:sz w:val="32"/>
          <w:szCs w:val="32"/>
          <w:lang w:eastAsia="en-US"/>
        </w:rPr>
      </w:pPr>
      <w:r w:rsidRPr="00281250">
        <w:rPr>
          <w:rFonts w:eastAsia="Calibri"/>
          <w:noProof/>
          <w:sz w:val="28"/>
          <w:szCs w:val="22"/>
        </w:rPr>
        <w:lastRenderedPageBreak/>
        <w:drawing>
          <wp:inline distT="0" distB="0" distL="0" distR="0">
            <wp:extent cx="4954905" cy="2980690"/>
            <wp:effectExtent l="0" t="0" r="0" b="0"/>
            <wp:docPr id="4" name="Рисунок 9" descr="http://ekogradmoscow.ru/images/Raznoye9/Raznoye10/17-09/ozon_1_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http://ekogradmoscow.ru/images/Raznoye9/Raznoye10/17-09/ozon_1_0.jpg"/>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4905" cy="2980690"/>
                    </a:xfrm>
                    <a:prstGeom prst="rect">
                      <a:avLst/>
                    </a:prstGeom>
                    <a:noFill/>
                    <a:ln>
                      <a:noFill/>
                    </a:ln>
                  </pic:spPr>
                </pic:pic>
              </a:graphicData>
            </a:graphic>
          </wp:inline>
        </w:drawing>
      </w:r>
    </w:p>
    <w:p w:rsidR="00281250" w:rsidRPr="00281250" w:rsidRDefault="00281250" w:rsidP="00281250">
      <w:pPr>
        <w:spacing w:before="0" w:after="0"/>
        <w:ind w:firstLine="709"/>
        <w:jc w:val="center"/>
        <w:rPr>
          <w:rFonts w:eastAsia="Calibri"/>
          <w:sz w:val="28"/>
          <w:szCs w:val="28"/>
          <w:lang w:eastAsia="en-US"/>
        </w:rPr>
      </w:pPr>
      <w:r w:rsidRPr="00281250">
        <w:rPr>
          <w:rFonts w:eastAsia="Calibri"/>
          <w:sz w:val="28"/>
          <w:szCs w:val="28"/>
          <w:lang w:eastAsia="en-US"/>
        </w:rPr>
        <w:t>Рисунок 3 – Расположение озонового слоя</w:t>
      </w:r>
      <w:r w:rsidR="00D82CF2">
        <w:rPr>
          <w:rFonts w:eastAsia="Calibri"/>
          <w:sz w:val="28"/>
          <w:szCs w:val="28"/>
          <w:lang w:eastAsia="en-US"/>
        </w:rPr>
        <w:t xml:space="preserve"> </w:t>
      </w:r>
      <w:r w:rsidRPr="00281250">
        <w:rPr>
          <w:rFonts w:eastAsia="Calibri"/>
          <w:sz w:val="28"/>
          <w:szCs w:val="28"/>
          <w:lang w:eastAsia="en-US"/>
        </w:rPr>
        <w:t>[10]</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Состав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Удивительно, что одни и те же ультрафиолетовые лучи составляют основную часть озонового слоя. Озон представляет собой необычный вид кислорода, состоящего из 3 атомов кислорода вместо обычных 2 атомов кислорода. Озоновый слой обычно развивается, когда несколько видов электрического разряда или излучения расщепляют 2 атома в молекуле кислорода (O</w:t>
      </w:r>
      <w:r w:rsidRPr="00281250">
        <w:rPr>
          <w:rFonts w:eastAsia="Calibri"/>
          <w:sz w:val="28"/>
          <w:szCs w:val="28"/>
          <w:vertAlign w:val="subscript"/>
          <w:lang w:eastAsia="en-US"/>
        </w:rPr>
        <w:t>2</w:t>
      </w:r>
      <w:r w:rsidRPr="00281250">
        <w:rPr>
          <w:rFonts w:eastAsia="Calibri"/>
          <w:sz w:val="28"/>
          <w:szCs w:val="28"/>
          <w:lang w:eastAsia="en-US"/>
        </w:rPr>
        <w:t>), которые затем самостоятельно объединяются с другими типами молекул с образованием озона. Озоновый слой защищал жизнь на планете Земля в течение миллиардов лет, но теперь он изнашивается человеческой деятельностью.</w:t>
      </w:r>
    </w:p>
    <w:p w:rsidR="00281250" w:rsidRPr="00281250" w:rsidRDefault="00281250" w:rsidP="00281250">
      <w:pPr>
        <w:spacing w:before="0" w:after="200" w:line="276" w:lineRule="auto"/>
        <w:ind w:firstLine="0"/>
        <w:rPr>
          <w:rFonts w:eastAsia="Calibri"/>
          <w:sz w:val="28"/>
          <w:szCs w:val="28"/>
          <w:lang w:eastAsia="en-US"/>
        </w:rPr>
      </w:pPr>
      <w:r w:rsidRPr="00281250">
        <w:rPr>
          <w:rFonts w:eastAsia="Calibri"/>
          <w:sz w:val="28"/>
          <w:szCs w:val="28"/>
          <w:lang w:eastAsia="en-US"/>
        </w:rPr>
        <w:br w:type="page"/>
      </w:r>
    </w:p>
    <w:p w:rsidR="00281250" w:rsidRDefault="0082206F" w:rsidP="00281250">
      <w:pPr>
        <w:spacing w:before="0" w:after="0"/>
        <w:ind w:firstLine="0"/>
        <w:jc w:val="center"/>
        <w:rPr>
          <w:rFonts w:eastAsia="Calibri"/>
          <w:noProof/>
          <w:sz w:val="28"/>
          <w:szCs w:val="22"/>
        </w:rPr>
      </w:pPr>
      <w:r w:rsidRPr="00281250">
        <w:rPr>
          <w:rFonts w:eastAsia="Calibri"/>
          <w:noProof/>
          <w:sz w:val="28"/>
          <w:szCs w:val="22"/>
        </w:rPr>
        <w:drawing>
          <wp:inline distT="0" distB="0" distL="0" distR="0">
            <wp:extent cx="5930265" cy="2569210"/>
            <wp:effectExtent l="0" t="0" r="0" b="0"/>
            <wp:docPr id="5" name="Рисунок 13" descr="https://upload.wikimedia.org/wikipedia/commons/a/a6/Ozone-1%2C3-dipol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https://upload.wikimedia.org/wikipedia/commons/a/a6/Ozone-1%2C3-dipole.png"/>
                    <pic:cNvPicPr>
                      <a:picLocks/>
                    </pic:cNvPicPr>
                  </pic:nvPicPr>
                  <pic:blipFill>
                    <a:blip r:embed="rId17">
                      <a:extLst>
                        <a:ext uri="{28A0092B-C50C-407E-A947-70E740481C1C}">
                          <a14:useLocalDpi xmlns:a14="http://schemas.microsoft.com/office/drawing/2010/main" val="0"/>
                        </a:ext>
                      </a:extLst>
                    </a:blip>
                    <a:srcRect t="9396" r="11" b="9395"/>
                    <a:stretch>
                      <a:fillRect/>
                    </a:stretch>
                  </pic:blipFill>
                  <pic:spPr bwMode="auto">
                    <a:xfrm>
                      <a:off x="0" y="0"/>
                      <a:ext cx="5930265" cy="2569210"/>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4 - Строение молекулы озона [11]</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Люди стали ценить важность озонового слоя, когда ученые опубликовали исследование, в котором предполагалось, что некоторые химические вещества, созданные человеком, известные как хлорфторуглероды, смогли достичь стратосферы и истощили озон через глубокую серию химических реакций. Результаты этого исследования привели к подписанию в 1973 году глобального договора, известного как Монреальский протокол. Этот договор помог сократить производство этих вредных химических веществ, созданных человеком.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Эти целенаправленные усилия привели к восстановлению озонового слоя за последние годы. Толщина озонового слоя сильно изменяется в любой день и в любом месте. Из-за неумолимой вертикальной циркуляции атмосферного воздуха, как в стратосфере, так и в тропосфере количество озонового слоя, защищающего людей от сильных УФ-лучей, может быть меньше или больше. Кроме того, люди, находящиеся на более высоких высотах, подвергаются риску ультрафиолетового излучения, чем у более низких высот. </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Важность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Стратосферный озон играет большую роль в защите людей от суровости солнца. Тем не менее, существует также вид озона, который </w:t>
      </w:r>
      <w:r w:rsidRPr="00281250">
        <w:rPr>
          <w:rFonts w:eastAsia="Calibri"/>
          <w:sz w:val="28"/>
          <w:szCs w:val="28"/>
          <w:lang w:eastAsia="en-US"/>
        </w:rPr>
        <w:lastRenderedPageBreak/>
        <w:t>развивается как раз над землей в результате солнечных лучей, вступающих в контакт с загрязнением атмосферы, что опасно для здоровья человека. У некоторых людей это может привести к осложнениям при дыхании и часто происходит в течение лета, когда в городах, где воздух статичен, наблюдается бурный рост загрязнения.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Существенным свойством молекулы озона является его способность блокировать солнечные излучения с длиной волны менее 290 нанометров от поверхности Земли. В этом процессе он также поглощает ультрафиолетовое излучение, которое опасно для большинства живых существ. УФ-излучение может повредить или убить жизнь на Земле. Хотя поглощение УФ-излучения согревает стратосферу, но для жизни важно процветание на планете Земля. Исследователи предполагают, что разрушение наземных и водных экосистем происходит за счет истощения озонового слоя [8].</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1" w:name="_Toc517789754"/>
      <w:r w:rsidRPr="00281250">
        <w:rPr>
          <w:b/>
          <w:bCs/>
          <w:kern w:val="32"/>
          <w:sz w:val="28"/>
          <w:szCs w:val="28"/>
        </w:rPr>
        <w:t>3 Антарктика и Антарктида</w:t>
      </w:r>
      <w:bookmarkEnd w:id="11"/>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средней широте, например, в Австралии, озоновый слой разбавляется. Это привело к увеличению УФ-излучения, достигающего Земли. По оценкам, около 5-9</w:t>
      </w:r>
      <w:r w:rsidRPr="00281250">
        <w:rPr>
          <w:rFonts w:eastAsia="Calibri"/>
          <w:sz w:val="28"/>
          <w:szCs w:val="22"/>
          <w:lang w:eastAsia="en-US"/>
        </w:rPr>
        <w:t xml:space="preserve"> </w:t>
      </w:r>
      <w:r w:rsidRPr="00281250">
        <w:rPr>
          <w:rFonts w:eastAsia="Calibri"/>
          <w:sz w:val="28"/>
          <w:szCs w:val="28"/>
          <w:lang w:eastAsia="en-US"/>
        </w:rPr>
        <w:t>процентов толщины озонового слоя уменьшилось, что увеличило риск заражения людей ультрафиолетовым излучением из-за наружного образа жизни.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атмосферных районах над Антарктидой озоновый слой значительно разбавляется, особенно в весенний период. Это привело к образованию так называемой «озоновой дыры». Озоновые дыры относятся к регионам сильно уменьшенных озоновых слоев. Обычно озоновые дыры образуются над поляками в начале весенних сезонов. Одна из крупнейших таких дыр появляется ежегодно над Антарктидой в период с сентября по ноябрь.</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Природные причины истощения озонового слоя: на озоновый слой влияют некоторые природные явления, такие как солнечные пятна и стратосферные ветры. Было обнаружено, что это вызывает не более 1-2</w:t>
      </w:r>
      <w:r w:rsidRPr="00281250">
        <w:rPr>
          <w:rFonts w:eastAsia="Calibri"/>
          <w:sz w:val="28"/>
          <w:szCs w:val="22"/>
          <w:lang w:eastAsia="en-US"/>
        </w:rPr>
        <w:t xml:space="preserve"> </w:t>
      </w:r>
      <w:r w:rsidRPr="00281250">
        <w:rPr>
          <w:rFonts w:eastAsia="Calibri"/>
          <w:sz w:val="28"/>
          <w:szCs w:val="28"/>
          <w:lang w:eastAsia="en-US"/>
        </w:rPr>
        <w:t xml:space="preserve">процентов истощения озонового слоя, и считается, что эффекты являются </w:t>
      </w:r>
      <w:r w:rsidRPr="00281250">
        <w:rPr>
          <w:rFonts w:eastAsia="Calibri"/>
          <w:sz w:val="28"/>
          <w:szCs w:val="28"/>
          <w:lang w:eastAsia="en-US"/>
        </w:rPr>
        <w:lastRenderedPageBreak/>
        <w:t>лишь временными. Считается также, что крупные извержения вулканов (главным образом, Эль-Чишон в 1983 году и горе Пинатубо в 1991 году) также способствовали истощению озонового слоя.</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«Озоновая дыра» в Антарктике</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Суровое истощение антарктического озона слоя, известный как «озоновая дыра», происходит из-за специальных метеорологических и химических условия, которые существуют только там и нигде еще на земном шаре.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Очень низкие зимние температуры в Антарктике стратосферы вызывают образование полярных стратосферных облаков. Особая реакция, происходящая на  полярных стратосферных облаках, в сочетании с выделением полярного стратосферного воздуха в полярном вихре, позволяют хлор и бром, что приводит к реакции на получение озоновой дыры в антарктической весне.</w:t>
      </w:r>
    </w:p>
    <w:p w:rsidR="00281250" w:rsidRPr="00281250" w:rsidRDefault="0082206F" w:rsidP="00281250">
      <w:pPr>
        <w:spacing w:before="0" w:after="0"/>
        <w:ind w:firstLine="709"/>
        <w:jc w:val="center"/>
        <w:rPr>
          <w:rFonts w:eastAsia="Calibri"/>
          <w:b/>
          <w:sz w:val="28"/>
          <w:szCs w:val="28"/>
          <w:lang w:eastAsia="en-US"/>
        </w:rPr>
      </w:pPr>
      <w:r w:rsidRPr="00281250">
        <w:rPr>
          <w:rFonts w:eastAsia="Calibri"/>
          <w:b/>
          <w:noProof/>
          <w:sz w:val="28"/>
          <w:szCs w:val="28"/>
        </w:rPr>
        <w:drawing>
          <wp:inline distT="0" distB="0" distL="0" distR="0">
            <wp:extent cx="3143885" cy="3914775"/>
            <wp:effectExtent l="0" t="0" r="0" b="0"/>
            <wp:docPr id="6" name="Рисунок 7" descr="C:\Users\Вячеслав\Desktop\Безымянныйврфврро.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C:\Users\Вячеслав\Desktop\Безымянныйврфврро.png"/>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885" cy="3914775"/>
                    </a:xfrm>
                    <a:prstGeom prst="rect">
                      <a:avLst/>
                    </a:prstGeom>
                    <a:noFill/>
                    <a:ln>
                      <a:noFill/>
                    </a:ln>
                  </pic:spPr>
                </pic:pic>
              </a:graphicData>
            </a:graphic>
          </wp:inline>
        </w:drawing>
      </w:r>
    </w:p>
    <w:p w:rsidR="00281250" w:rsidRPr="00281250" w:rsidRDefault="00281250" w:rsidP="00281250">
      <w:pPr>
        <w:spacing w:before="0" w:after="0"/>
        <w:ind w:firstLine="709"/>
        <w:jc w:val="center"/>
        <w:rPr>
          <w:rFonts w:eastAsia="Calibri"/>
          <w:sz w:val="28"/>
          <w:szCs w:val="28"/>
          <w:lang w:eastAsia="en-US"/>
        </w:rPr>
      </w:pPr>
      <w:r w:rsidRPr="00281250">
        <w:rPr>
          <w:rFonts w:eastAsia="Calibri"/>
          <w:sz w:val="28"/>
          <w:szCs w:val="28"/>
          <w:lang w:eastAsia="en-US"/>
        </w:rPr>
        <w:t>Рисунок 5 – Антарктическая озоновая дыра на 14 сентября 2013 года</w:t>
      </w:r>
      <w:r w:rsidR="00D82CF2">
        <w:rPr>
          <w:rFonts w:eastAsia="Calibri"/>
          <w:sz w:val="28"/>
          <w:szCs w:val="28"/>
          <w:lang w:eastAsia="en-US"/>
        </w:rPr>
        <w:t xml:space="preserve"> </w:t>
      </w:r>
      <w:r w:rsidRPr="00281250">
        <w:rPr>
          <w:rFonts w:eastAsia="Calibri"/>
          <w:sz w:val="28"/>
          <w:szCs w:val="28"/>
          <w:lang w:eastAsia="en-US"/>
        </w:rPr>
        <w:t>[12]</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Температуры воздуха в обеих полярных областях достигает минимальных значений в нижнем слое стратосферы в зимний период.</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Арктикой, средние минимальные значения близки минус 80 ° C в конце декабря и январе.  Полярные стратосферные облака образуются в полярном озоновом слое, когда зимние минимальные температуры падают ниже температуры образования, около минус 78°С. Это происходит в среднем от 1 до 2 месяцев над Арктикой  и от 5 до 6 месяцев над Антарктидой - тяжелые красные и синие линии на рисунке 6. Реакции на жидкую и твердую частицы вызывают высокореактивное  образование хлорного газа ClO, который каталитически разрушает озон.</w:t>
      </w:r>
    </w:p>
    <w:p w:rsidR="00281250" w:rsidRPr="00281250" w:rsidRDefault="0082206F" w:rsidP="00281250">
      <w:pPr>
        <w:spacing w:before="0" w:after="0"/>
        <w:ind w:firstLine="709"/>
        <w:jc w:val="center"/>
        <w:rPr>
          <w:rFonts w:eastAsia="Calibri"/>
          <w:sz w:val="28"/>
          <w:szCs w:val="28"/>
          <w:lang w:eastAsia="en-US"/>
        </w:rPr>
      </w:pPr>
      <w:r w:rsidRPr="00281250">
        <w:rPr>
          <w:rFonts w:eastAsia="Calibri"/>
          <w:noProof/>
          <w:sz w:val="28"/>
          <w:szCs w:val="28"/>
        </w:rPr>
        <w:drawing>
          <wp:inline distT="0" distB="0" distL="0" distR="0">
            <wp:extent cx="4125595" cy="4191000"/>
            <wp:effectExtent l="0" t="0" r="0" b="0"/>
            <wp:docPr id="7" name="Рисунок 1" descr="C:\Users\Вячеслав\Desktop\КУОСОВАЯ АРКТИКА.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C:\Users\Вячеслав\Desktop\КУОСОВАЯ АРКТИКА.png"/>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25595" cy="4191000"/>
                    </a:xfrm>
                    <a:prstGeom prst="rect">
                      <a:avLst/>
                    </a:prstGeom>
                    <a:noFill/>
                    <a:ln>
                      <a:noFill/>
                    </a:ln>
                  </pic:spPr>
                </pic:pic>
              </a:graphicData>
            </a:graphic>
          </wp:inline>
        </w:drawing>
      </w:r>
    </w:p>
    <w:p w:rsidR="00281250" w:rsidRPr="00281250" w:rsidRDefault="00281250" w:rsidP="00281250">
      <w:pPr>
        <w:spacing w:before="0" w:after="0"/>
        <w:ind w:firstLine="709"/>
        <w:jc w:val="center"/>
        <w:rPr>
          <w:rFonts w:eastAsia="Calibri"/>
          <w:sz w:val="28"/>
          <w:szCs w:val="28"/>
          <w:lang w:eastAsia="en-US"/>
        </w:rPr>
      </w:pPr>
      <w:r w:rsidRPr="00281250">
        <w:rPr>
          <w:rFonts w:eastAsia="Calibri"/>
          <w:sz w:val="28"/>
          <w:szCs w:val="28"/>
          <w:lang w:eastAsia="en-US"/>
        </w:rPr>
        <w:t>Рисунок 6 - Сравнение динамики температур и роста озоновых дыр Антарктиды и Арктики [13]</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Диапазон зимних минимальных температур в Арктике намного больше, чем в А</w:t>
      </w:r>
      <w:r>
        <w:rPr>
          <w:rFonts w:eastAsia="Calibri"/>
          <w:sz w:val="28"/>
          <w:szCs w:val="28"/>
          <w:lang w:eastAsia="en-US"/>
        </w:rPr>
        <w:t xml:space="preserve">нтарктике. Через несколько лет </w:t>
      </w:r>
      <w:r w:rsidR="00D82CF2">
        <w:rPr>
          <w:rFonts w:eastAsia="Calibri"/>
          <w:sz w:val="28"/>
          <w:szCs w:val="28"/>
          <w:lang w:eastAsia="en-US"/>
        </w:rPr>
        <w:t xml:space="preserve">температуры </w:t>
      </w:r>
      <w:r w:rsidRPr="00281250">
        <w:rPr>
          <w:rFonts w:eastAsia="Calibri"/>
          <w:sz w:val="28"/>
          <w:szCs w:val="28"/>
          <w:lang w:eastAsia="en-US"/>
        </w:rPr>
        <w:t>полярных облаков образования не достигнут в Арктике значительного озоноистощения. температуры образования всегда присутствует в течение многих месяцев.</w:t>
      </w:r>
    </w:p>
    <w:p w:rsidR="00281250" w:rsidRPr="00281250" w:rsidRDefault="00281250" w:rsidP="00281250">
      <w:pPr>
        <w:spacing w:before="0" w:after="0"/>
        <w:ind w:firstLine="708"/>
        <w:jc w:val="both"/>
        <w:rPr>
          <w:rFonts w:eastAsia="Calibri"/>
          <w:sz w:val="28"/>
          <w:szCs w:val="28"/>
          <w:lang w:eastAsia="en-US"/>
        </w:rPr>
      </w:pPr>
      <w:r>
        <w:rPr>
          <w:rFonts w:eastAsia="Calibri"/>
          <w:sz w:val="28"/>
          <w:szCs w:val="28"/>
          <w:lang w:eastAsia="en-US"/>
        </w:rPr>
        <w:lastRenderedPageBreak/>
        <w:t xml:space="preserve"> В Антарктике </w:t>
      </w:r>
      <w:r w:rsidRPr="00281250">
        <w:rPr>
          <w:rFonts w:eastAsia="Calibri"/>
          <w:sz w:val="28"/>
          <w:szCs w:val="28"/>
          <w:lang w:eastAsia="en-US"/>
        </w:rPr>
        <w:t>тяжелое истощение озонового слоя теперь происходит в каждый зимний сезон. (пунктирные черные линии обозначают верхние пределы Антарктики -диапазон температур, где они перекрываются с арктическим температурным диапазоном. Рисунок 6) озоновая дыра требует температур, достаточно низких для образования полярных стратосферных облаков, изоляция от воздуха в других стратосферных регионах и солнечного света.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Распределение галоидных газов. Галогенные исходные газы, которые выделяются на поверхности и имеют срок службы более 1 года, присутствуют в сравнимом обилии по всей стратосфере в обоих полушария</w:t>
      </w:r>
      <w:r>
        <w:rPr>
          <w:rFonts w:eastAsia="Calibri"/>
          <w:sz w:val="28"/>
          <w:szCs w:val="28"/>
          <w:lang w:eastAsia="en-US"/>
        </w:rPr>
        <w:t xml:space="preserve">х, хотя большая часть выбросов </w:t>
      </w:r>
      <w:r w:rsidRPr="00281250">
        <w:rPr>
          <w:rFonts w:eastAsia="Calibri"/>
          <w:sz w:val="28"/>
          <w:szCs w:val="28"/>
          <w:lang w:eastAsia="en-US"/>
        </w:rPr>
        <w:t xml:space="preserve">происходят в Северном полушарии. Численность сопоставима, потому что большинство долгоживущих исходных газов не имеют значительных процессов естественного удаления в нижней атмосфере, и потому, что ветры и конвекция перераспределяются и смешивается воздух во всей тропосфере на шкале времени от нескольких недель до нескольких месяцев. Галогенные газы (в виде исходных газов и некоторых реакционноспособных продуктов) входят в стратосферы в основном из тропической верхней тропосферы. Воздушные движения стратосферы затем транспортируют эти газы вверх и к полюсу в обоих полушариях. Низкие полярные температуры приводят к сильному разрушению озона, которое приводит к озоновой дыре, чтобы присутствовать в диапазоне стратосферных высот, в больших географических регионах и в течение длительных периодов времени.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Низкие температуры являются важными, поскольку они позволяют формировать жидкие и твердые PSC. Реакции на поверхности этих ПСО инициируют значительное увеличение наиболее реакционноспособного газа хлора и монооксида хлора (ClO). Стратосферные температуры являются самыми низкими в полярных регионах зимой. В антарктической зиме, минимум ежедневно температуры, как правило, намного ниже и менее переменны, чем в Арктике зимой. Антарктические температуры также </w:t>
      </w:r>
      <w:r w:rsidRPr="00281250">
        <w:rPr>
          <w:rFonts w:eastAsia="Calibri"/>
          <w:sz w:val="28"/>
          <w:szCs w:val="28"/>
          <w:lang w:eastAsia="en-US"/>
        </w:rPr>
        <w:lastRenderedPageBreak/>
        <w:t>остаются ниже образования температуры ПСО в течение более продолжительных периодов зимой. Эти и другие метеорологические различия возникают из-за различий в распределении земли, океана, и горы между полушариями в средних и высоких широтах. Зимние температуры достаточно низки для того, чтобы ПСО могли образоваться где-то в Антарктике почти всю зиму (около 5 месяцев), но только в течение ограниченных периодов (10-60 дней) в Арктике в большинстве зим.</w:t>
      </w:r>
    </w:p>
    <w:p w:rsidR="00281250" w:rsidRPr="00281250" w:rsidRDefault="00281250" w:rsidP="00281250">
      <w:pPr>
        <w:spacing w:before="0" w:after="0"/>
        <w:ind w:firstLine="708"/>
        <w:jc w:val="both"/>
        <w:rPr>
          <w:rFonts w:eastAsia="Calibri"/>
          <w:sz w:val="28"/>
          <w:szCs w:val="28"/>
          <w:lang w:eastAsia="en-US"/>
        </w:rPr>
      </w:pPr>
      <w:r>
        <w:rPr>
          <w:rFonts w:eastAsia="Calibri"/>
          <w:sz w:val="28"/>
          <w:szCs w:val="28"/>
          <w:lang w:eastAsia="en-US"/>
        </w:rPr>
        <w:t xml:space="preserve">Изолированные условия. </w:t>
      </w:r>
      <w:r w:rsidRPr="00281250">
        <w:rPr>
          <w:rFonts w:eastAsia="Calibri"/>
          <w:sz w:val="28"/>
          <w:szCs w:val="28"/>
          <w:lang w:eastAsia="en-US"/>
        </w:rPr>
        <w:t>Стратосферный воздух в полярных областях относительно изолирован в зимние месяцы. Изоляция обеспечивается сильными ветрами, которые окружают полюса зимой, образуя полярный вихрь, что препятствует существенному перемещению и смешивание воздуха в полярную стратосферу или из нее. Эта циркуляция усиливается зимой по мере снижения стратосферных температур. Поскольку зимние температуры ниже на юге, чем в полярной стратосфере Северного полушария, изоляция воздуха в вихре намного эффективнее в Антарктике, чем в Арктике.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Когда температуры падают достаточно низко, ПСО образуются внутри полярного вихря и вызывают химические изменения, которые сохраняются изоляцией в течение многих недель и месяцев.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Полярные стратосферные облака. Реакции на поверхностях жидких и твердых ПСО могут существенно увеличить относительное содержание наиболее реакционноспособного хлора газа. Эти реакции превращают пластовые формы реакционно-способных газов хлора, нитрит хлора (ClONO</w:t>
      </w:r>
      <w:r w:rsidRPr="00281250">
        <w:rPr>
          <w:rFonts w:eastAsia="Calibri"/>
          <w:sz w:val="28"/>
          <w:szCs w:val="28"/>
          <w:vertAlign w:val="subscript"/>
          <w:lang w:eastAsia="en-US"/>
        </w:rPr>
        <w:t>2</w:t>
      </w:r>
      <w:r w:rsidRPr="00281250">
        <w:rPr>
          <w:rFonts w:eastAsia="Calibri"/>
          <w:sz w:val="28"/>
          <w:szCs w:val="28"/>
          <w:lang w:eastAsia="en-US"/>
        </w:rPr>
        <w:t xml:space="preserve">) и хлористый водород (HCl), до наиболее реакционной формы, ClO.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ClO увеличивается от небольшой доли доступного реактивного хлора до содержания почти всего хлора, который доступен. При увеличении ClO каталитические циклы, включая ClO и BrO, становятся активными в химическом разрушении озона всякий раз, когда солнечный свет доступен. Различные типы жидких и твердых частиц ПСО образуются при стратосфере температура падает ниже минус 78 ° C (минус 108 ° F) в полярных областях.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В результате ПСО часто встречаются на больших участках зимних полярных регионов и над значительными диапазонами высот, с более крупными регионами и более длительными периодами времени в Антарктике, чем в Арктике. Наиболее распространенный тип форм ПСО из азотной кислоты (HNO</w:t>
      </w:r>
      <w:r w:rsidRPr="00281250">
        <w:rPr>
          <w:rFonts w:eastAsia="Calibri"/>
          <w:sz w:val="28"/>
          <w:szCs w:val="28"/>
          <w:vertAlign w:val="subscript"/>
          <w:lang w:eastAsia="en-US"/>
        </w:rPr>
        <w:t>3</w:t>
      </w:r>
      <w:r w:rsidRPr="00281250">
        <w:rPr>
          <w:rFonts w:eastAsia="Calibri"/>
          <w:sz w:val="28"/>
          <w:szCs w:val="28"/>
          <w:lang w:eastAsia="en-US"/>
        </w:rPr>
        <w:t>) и конденсации воды на ранее существовавших жидких серных кислотах.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Некоторые из этих частиц замерзают, образуя твердые частицы. При еще более низких температурах.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Процесс истощения озона (минус 85 ° C или минус 121 ° F), вода конденсируется с образованием частиц льда. Частицы ПСО растут достаточно многочисленно, чтобы облачные функции можно было наблюдать при определенных условиях, особенно когда Солнце находится вблизи горизонта.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ПСО часто встречаются вблизи горных хребтов в полярных регионах, потому что движение воздуха над горами может вызвать локализованное охлаждение в стратосфере, что увеличивает конденсацию воды и HNO</w:t>
      </w:r>
      <w:r w:rsidRPr="00281250">
        <w:rPr>
          <w:rFonts w:eastAsia="Calibri"/>
          <w:sz w:val="28"/>
          <w:szCs w:val="28"/>
          <w:vertAlign w:val="subscript"/>
          <w:lang w:eastAsia="en-US"/>
        </w:rPr>
        <w:t>3</w:t>
      </w:r>
      <w:r w:rsidRPr="00281250">
        <w:rPr>
          <w:rFonts w:eastAsia="Calibri"/>
          <w:sz w:val="28"/>
          <w:szCs w:val="28"/>
          <w:lang w:eastAsia="en-US"/>
        </w:rPr>
        <w:t>.</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Когда средние температуры начинают увеличиваться к концу зимы, ПСО формируются реже и реакции конверсии на их поверхностях дают меньше ClO. Без продолжения производства </w:t>
      </w:r>
      <w:r w:rsidRPr="00281250">
        <w:rPr>
          <w:rFonts w:eastAsia="Calibri"/>
          <w:sz w:val="28"/>
          <w:szCs w:val="28"/>
          <w:lang w:val="en-US" w:eastAsia="en-US"/>
        </w:rPr>
        <w:t>ClO</w:t>
      </w:r>
      <w:r w:rsidRPr="00281250">
        <w:rPr>
          <w:rFonts w:eastAsia="Calibri"/>
          <w:sz w:val="28"/>
          <w:szCs w:val="28"/>
          <w:lang w:eastAsia="en-US"/>
        </w:rPr>
        <w:t>, количество его уменьшается, а другие химические реакции повторно формируют резервуары под газы, ClONO</w:t>
      </w:r>
      <w:r w:rsidRPr="00281250">
        <w:rPr>
          <w:rFonts w:eastAsia="Calibri"/>
          <w:sz w:val="28"/>
          <w:szCs w:val="28"/>
          <w:vertAlign w:val="subscript"/>
          <w:lang w:eastAsia="en-US"/>
        </w:rPr>
        <w:t>2</w:t>
      </w:r>
      <w:r w:rsidRPr="00281250">
        <w:rPr>
          <w:rFonts w:eastAsia="Calibri"/>
          <w:sz w:val="28"/>
          <w:szCs w:val="28"/>
          <w:lang w:eastAsia="en-US"/>
        </w:rPr>
        <w:t xml:space="preserve"> и  HCl. Когда температуры превышают пороги образования ПСО, что обычно происходит к концу января - началу февраля в Арктике или к середине октября в Антарктиде, наиболее интенсивный период истощения озонового слоя.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Азотная кислота и удаление воды. После образования частицы ПСО опускаются до более низких высот по причине силы тяжести. Самые крупные частицы могут опускаться на несколько километров или более в стратосфере в течение нескольких дней во время низкотемпературного зимнего / весеннего периода. Поскольку ПСО часто содержат значительную долю доступного HNO</w:t>
      </w:r>
      <w:r w:rsidRPr="00281250">
        <w:rPr>
          <w:rFonts w:eastAsia="Calibri"/>
          <w:sz w:val="28"/>
          <w:szCs w:val="28"/>
          <w:vertAlign w:val="subscript"/>
          <w:lang w:eastAsia="en-US"/>
        </w:rPr>
        <w:t>3</w:t>
      </w:r>
      <w:r w:rsidRPr="00281250">
        <w:rPr>
          <w:rFonts w:eastAsia="Calibri"/>
          <w:sz w:val="28"/>
          <w:szCs w:val="28"/>
          <w:lang w:eastAsia="en-US"/>
        </w:rPr>
        <w:t>, их снижение приводит к выделению HNO</w:t>
      </w:r>
      <w:r w:rsidRPr="00281250">
        <w:rPr>
          <w:rFonts w:eastAsia="Calibri"/>
          <w:sz w:val="28"/>
          <w:szCs w:val="28"/>
          <w:vertAlign w:val="subscript"/>
          <w:lang w:eastAsia="en-US"/>
        </w:rPr>
        <w:t>3</w:t>
      </w:r>
      <w:r w:rsidRPr="00281250">
        <w:rPr>
          <w:rFonts w:eastAsia="Calibri"/>
          <w:sz w:val="28"/>
          <w:szCs w:val="28"/>
          <w:lang w:eastAsia="en-US"/>
        </w:rPr>
        <w:t xml:space="preserve"> из </w:t>
      </w:r>
      <w:r w:rsidRPr="00281250">
        <w:rPr>
          <w:rFonts w:eastAsia="Calibri"/>
          <w:sz w:val="28"/>
          <w:szCs w:val="28"/>
          <w:lang w:eastAsia="en-US"/>
        </w:rPr>
        <w:lastRenderedPageBreak/>
        <w:t>областей озонового слоя. Этот процесс называется денитрификацией стратосферы. Поскольку HNO</w:t>
      </w:r>
      <w:r w:rsidRPr="00281250">
        <w:rPr>
          <w:rFonts w:eastAsia="Calibri"/>
          <w:sz w:val="28"/>
          <w:szCs w:val="28"/>
          <w:vertAlign w:val="subscript"/>
          <w:lang w:eastAsia="en-US"/>
        </w:rPr>
        <w:t>3</w:t>
      </w:r>
      <w:r w:rsidRPr="00281250">
        <w:rPr>
          <w:rFonts w:eastAsia="Calibri"/>
          <w:sz w:val="28"/>
          <w:szCs w:val="28"/>
          <w:lang w:eastAsia="en-US"/>
        </w:rPr>
        <w:t xml:space="preserve"> является источником оксидов азота (NO</w:t>
      </w:r>
      <w:r w:rsidRPr="00281250">
        <w:rPr>
          <w:rFonts w:eastAsia="Calibri"/>
          <w:sz w:val="28"/>
          <w:szCs w:val="28"/>
          <w:vertAlign w:val="subscript"/>
          <w:lang w:eastAsia="en-US"/>
        </w:rPr>
        <w:t>x</w:t>
      </w:r>
      <w:r w:rsidRPr="00281250">
        <w:rPr>
          <w:rFonts w:eastAsia="Calibri"/>
          <w:sz w:val="28"/>
          <w:szCs w:val="28"/>
          <w:lang w:eastAsia="en-US"/>
        </w:rPr>
        <w:t>) в стратосфере, денитрификация удаляет NO</w:t>
      </w:r>
      <w:r w:rsidRPr="00281250">
        <w:rPr>
          <w:rFonts w:eastAsia="Calibri"/>
          <w:sz w:val="28"/>
          <w:szCs w:val="28"/>
          <w:vertAlign w:val="subscript"/>
          <w:lang w:eastAsia="en-US"/>
        </w:rPr>
        <w:t>x</w:t>
      </w:r>
      <w:r w:rsidRPr="00281250">
        <w:rPr>
          <w:rFonts w:eastAsia="Calibri"/>
          <w:sz w:val="28"/>
          <w:szCs w:val="28"/>
          <w:lang w:eastAsia="en-US"/>
        </w:rPr>
        <w:t>, доступный для преобразования высокоактивного хлорного газа ClO обратно в резервуарный газ ClONO</w:t>
      </w:r>
      <w:r w:rsidRPr="00281250">
        <w:rPr>
          <w:rFonts w:eastAsia="Calibri"/>
          <w:sz w:val="28"/>
          <w:szCs w:val="28"/>
          <w:vertAlign w:val="subscript"/>
          <w:lang w:eastAsia="en-US"/>
        </w:rPr>
        <w:t>2</w:t>
      </w:r>
      <w:r w:rsidRPr="00281250">
        <w:rPr>
          <w:rFonts w:eastAsia="Calibri"/>
          <w:sz w:val="28"/>
          <w:szCs w:val="28"/>
          <w:lang w:eastAsia="en-US"/>
        </w:rPr>
        <w:t>. В результате ClO остается более активным в течение более длительного периода, тем самым увеличивая химическое разрушение озона. Существенная денитрификация происходит каждую зиму в Антарктике, но только в редких случаях в Арктике, поскольку температуры образования ПСО должны поддерживаться в течение более широкой области высоты и периода времени, чтобы привести к денитрификации. Такие частицы образуются при температурах, которые на несколько градусов ниже тех, которые необходимы для образования ПСО из HNO</w:t>
      </w:r>
      <w:r w:rsidRPr="00281250">
        <w:rPr>
          <w:rFonts w:eastAsia="Calibri"/>
          <w:sz w:val="28"/>
          <w:szCs w:val="28"/>
          <w:vertAlign w:val="subscript"/>
          <w:lang w:eastAsia="en-US"/>
        </w:rPr>
        <w:t>3</w:t>
      </w:r>
      <w:r w:rsidRPr="00281250">
        <w:rPr>
          <w:rFonts w:eastAsia="Calibri"/>
          <w:sz w:val="28"/>
          <w:szCs w:val="28"/>
          <w:lang w:eastAsia="en-US"/>
        </w:rPr>
        <w:t xml:space="preserve">. Если частицы льда растут достаточно крупными, они могут упасть на километры из-за силы тяжести. В результате значительная часть водяного пара может быть извлечена из районов озонового слоя в течение зимы. Этот процесс называется обезвоживанием стратосферы. Из-за очень низких температур, необходимых для образования льда, обезвоживание распространено в Антарктике, но редко в арктических зимах.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Удаление водяного пара не оказывает непосредственного влияния на каталитические реакции, которые разрушают озон. Обезвоживание косвенно влияет на разрушение озона, подавляя зиму, что снижает производство ClO в реакциях ПСО. Наземные наблюдения были доступны за несколько лет до того, как была признана роль ПСО в разрушении полярного озона. Географическая и высотная степень в обоих полярных регионах не была известна до тех пор, пока ПСК не наблюдались спутниковым инструментом в конце 1970-х годов. Роль ПСО - частиц в конверсии реакционно-способных газов хлора в ClO не была понята только после открытия антарктической озоновой дыры в 1985 году. Наше понимание химического состава частиц ПСО развилось из лабораторных исследований их реакционной способности на поверхности, компьютерного моделирования химических реакций </w:t>
      </w:r>
      <w:r w:rsidRPr="00281250">
        <w:rPr>
          <w:rFonts w:eastAsia="Calibri"/>
          <w:sz w:val="28"/>
          <w:szCs w:val="28"/>
          <w:lang w:eastAsia="en-US"/>
        </w:rPr>
        <w:lastRenderedPageBreak/>
        <w:t>стратосферы, и измерение, которое непосредственно отбирали частицы и реактивные газообразные хлоры, такие как ClO, в полярной стратосфере.</w:t>
      </w:r>
    </w:p>
    <w:p w:rsidR="00281250" w:rsidRPr="00281250" w:rsidRDefault="0082206F" w:rsidP="00281250">
      <w:pPr>
        <w:spacing w:before="0" w:after="0"/>
        <w:ind w:firstLine="709"/>
        <w:jc w:val="center"/>
        <w:rPr>
          <w:rFonts w:eastAsia="Calibri"/>
          <w:sz w:val="28"/>
          <w:szCs w:val="28"/>
          <w:lang w:eastAsia="en-US"/>
        </w:rPr>
      </w:pPr>
      <w:r w:rsidRPr="00281250">
        <w:rPr>
          <w:rFonts w:eastAsia="Calibri"/>
          <w:noProof/>
          <w:sz w:val="28"/>
          <w:szCs w:val="28"/>
        </w:rPr>
        <w:drawing>
          <wp:inline distT="0" distB="0" distL="0" distR="0">
            <wp:extent cx="1961515" cy="2839085"/>
            <wp:effectExtent l="0" t="0" r="0" b="0"/>
            <wp:docPr id="8" name="Рисунок 12" descr="C:\Users\Вячеслав\Desktop\Безымянныйыарфр.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C:\Users\Вячеслав\Desktop\Безымянныйыарфр.png"/>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1515" cy="2839085"/>
                    </a:xfrm>
                    <a:prstGeom prst="rect">
                      <a:avLst/>
                    </a:prstGeom>
                    <a:noFill/>
                    <a:ln>
                      <a:noFill/>
                    </a:ln>
                  </pic:spPr>
                </pic:pic>
              </a:graphicData>
            </a:graphic>
          </wp:inline>
        </w:drawing>
      </w:r>
    </w:p>
    <w:p w:rsidR="00281250" w:rsidRPr="00281250" w:rsidRDefault="00281250" w:rsidP="00281250">
      <w:pPr>
        <w:spacing w:before="0" w:after="0"/>
        <w:ind w:firstLine="708"/>
        <w:jc w:val="center"/>
        <w:rPr>
          <w:rFonts w:eastAsia="Calibri"/>
          <w:sz w:val="28"/>
          <w:szCs w:val="28"/>
          <w:lang w:eastAsia="en-US"/>
        </w:rPr>
      </w:pPr>
      <w:r w:rsidRPr="00281250">
        <w:rPr>
          <w:rFonts w:eastAsia="Calibri"/>
          <w:sz w:val="28"/>
          <w:szCs w:val="28"/>
          <w:lang w:eastAsia="en-US"/>
        </w:rPr>
        <w:t>Рисунок 7 - Полярные стратосферные облака</w:t>
      </w:r>
      <w:r w:rsidR="00D82CF2">
        <w:rPr>
          <w:rFonts w:eastAsia="Calibri"/>
          <w:sz w:val="28"/>
          <w:szCs w:val="28"/>
          <w:lang w:eastAsia="en-US"/>
        </w:rPr>
        <w:t xml:space="preserve"> </w:t>
      </w:r>
      <w:r w:rsidRPr="00281250">
        <w:rPr>
          <w:rFonts w:eastAsia="Calibri"/>
          <w:sz w:val="28"/>
          <w:szCs w:val="28"/>
          <w:lang w:eastAsia="en-US"/>
        </w:rPr>
        <w:t>[14]</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Эта фотография полярного солнечного стратосферного облака (PSC) была взята Кируне, Швеция (67 ° с. Ш.) 27 января 2000 года. ПСК образуются в озоновом слое в течение зим в арктической и антарктической стратосфере, где происходят низкие температуры (Рисунок 6). Частицы растут из-за конденсации воды и азотной кислоты (HNO</w:t>
      </w:r>
      <w:r w:rsidRPr="00281250">
        <w:rPr>
          <w:rFonts w:eastAsia="Calibri"/>
          <w:sz w:val="28"/>
          <w:szCs w:val="28"/>
          <w:vertAlign w:val="subscript"/>
          <w:lang w:eastAsia="en-US"/>
        </w:rPr>
        <w:t>3</w:t>
      </w:r>
      <w:r w:rsidRPr="00281250">
        <w:rPr>
          <w:rFonts w:eastAsia="Calibri"/>
          <w:sz w:val="28"/>
          <w:szCs w:val="28"/>
          <w:lang w:eastAsia="en-US"/>
        </w:rPr>
        <w:t>). Облака часто могут опираться на человеческий глаз, когда Солнце приближается к горизонту. Реакции на PSC показывают высоко реакционноспособный хлорный газ ClO, который очень эффективен при химическом разрушении озона.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Первые сокращения в Антарктике общий озон наблюдался в начале 80-х годов, где наблюдались наземные станции, расположенные на Антарктическом континенте.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Измерения проводились с использованием наземных спектрофотометров Добсона.  Наблюдения показали необычно низкий общий озон в конце зимы / ранней весны месяца сентября, октября и ноября. В эти месяцы общий озон был ниже, чем в предыдущих наблюдениях, сделанных еще в 1957 году. Ранние опубликованные данные поступали от Японского </w:t>
      </w:r>
      <w:r w:rsidRPr="00281250">
        <w:rPr>
          <w:rFonts w:eastAsia="Calibri"/>
          <w:sz w:val="28"/>
          <w:szCs w:val="28"/>
          <w:lang w:eastAsia="en-US"/>
        </w:rPr>
        <w:lastRenderedPageBreak/>
        <w:t>метеорологического агентства и Британского антарктического обзора. Результаты стали широко известны миру после того, как три ученых из Британского антарктического обзора опубликовали свои наблюдения в научном журнале «Природа» в 1985 году и предположили, что причиной этого являются ХФУ. Вскоре после этого спутники подтвердили весеннее истощение озонового слоя и показали, что в конце зимы / раннего весеннего сезона, начавшегося в начале 1980-х годов, истощение было расширено в большом регионе, сосредоточенном вблизи Южного полюса.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Термин «озоновая дыра» возник как описание очень низких общих значений озона, которые в течение многих недель окружали континентальный контин</w:t>
      </w:r>
      <w:r>
        <w:rPr>
          <w:rFonts w:eastAsia="Calibri"/>
          <w:sz w:val="28"/>
          <w:szCs w:val="28"/>
          <w:lang w:eastAsia="en-US"/>
        </w:rPr>
        <w:t>ент на спутниковых изображениях</w:t>
      </w:r>
      <w:r w:rsidRPr="00281250">
        <w:rPr>
          <w:rFonts w:eastAsia="Calibri"/>
          <w:sz w:val="28"/>
          <w:szCs w:val="28"/>
          <w:lang w:eastAsia="en-US"/>
        </w:rPr>
        <w:t xml:space="preserve">. В настоящее время формация и степень тяжести антарктической озоновой дыры регистрируются каждый год путем объединения спутниковых, наземных и аэрологических наблюдений озона. Первые общие измерения озона, полученные в Антарктиде с помощью спектрофотометров Добсона, произошли в 1950-х годах после многочисленных масштабных измерений в Северном полушарии и Арктическом регионе. Общие значения озона, найденные весной, составляли около 300 единиц Добсона (DU), что на удивление ниже, чем в арктической весне, поскольку тогда было предположение, что две полярные области будут иметь аналогичные значения. Теперь мы знаем, что эти антарктические ценности не были аномальными; действительно, они похожи на наблюдаемые там в 1970-х годах до появления озоновой дыры.  Мы также теперь знаем, что общие значения содержания озона в Антарктике по сравнению с арктическими значениями систематически снижаются в начале весны, потому что полярный вихрь намного сильнее и, следовательно, намного эффективнее уменьшает перенос богатого озоном воздуха из среднего полюса. В 1958 году измерения общего озона были сделаны на станции Дюмон-д'Юрвиль (66,7 ° S, 140 ° E) в Антарктиде с использованием фото пластинчатого метода для анализа солнечного ультрафиолетового излучения после его прохождения </w:t>
      </w:r>
      <w:r w:rsidRPr="00281250">
        <w:rPr>
          <w:rFonts w:eastAsia="Calibri"/>
          <w:sz w:val="28"/>
          <w:szCs w:val="28"/>
          <w:lang w:eastAsia="en-US"/>
        </w:rPr>
        <w:lastRenderedPageBreak/>
        <w:t>озонового слоя. Представленные измерения были аномально низкими, достигнув 110-120 в сентябре и октябре. Эти значения аналогичны минимальным значениям озоновой дыры, которые в настоящее время обычно наблюдаются по Антарктике в те же месяцы. Некоторые из них утверждали, что эти ограниченные наблюдения свидетельствуют о том, что дыра в озоне существовала до того, как выбросы были достаточно большими, чтобы вызвать истощение. Однако анализ более обширных измерений спектрофотометра Добсона, выполненных в нескольких других антарктических местоположениях в 1958 году, не подтвердил низких общих значений содержания озона. Эти измерения показывают, что определения фотопластинок не были надежным источником общих значений озона на станции Дюмон-д'Юрвиль в 1958 [5].</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2" w:name="_Toc517789755"/>
      <w:r w:rsidRPr="00281250">
        <w:rPr>
          <w:b/>
          <w:bCs/>
          <w:kern w:val="32"/>
          <w:sz w:val="28"/>
          <w:szCs w:val="28"/>
        </w:rPr>
        <w:t>3.1 Антарктическая озоновая дыра в 2002 году</w:t>
      </w:r>
      <w:bookmarkEnd w:id="12"/>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Антарктическая озоновая дыра в 2002 году показала признаки, которые в то время казались удивительными. </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У него было гораздо меньше разрушения озона, измеряемое площадью озоновой дыры или минимального общего количества озона по сравнению с озоновой дырой 2001 года.  Значения 2002 года теперь четко выделяются в ежегодных изменениях этих величин показан на рисунке 6.</w:t>
      </w:r>
    </w:p>
    <w:p w:rsidR="00281250" w:rsidRPr="00281250" w:rsidRDefault="0082206F" w:rsidP="00281250">
      <w:pPr>
        <w:spacing w:before="0" w:after="0"/>
        <w:ind w:firstLine="0"/>
        <w:jc w:val="center"/>
        <w:rPr>
          <w:rFonts w:eastAsia="Calibri"/>
          <w:sz w:val="28"/>
          <w:szCs w:val="28"/>
          <w:lang w:eastAsia="en-US"/>
        </w:rPr>
      </w:pPr>
      <w:r w:rsidRPr="00281250">
        <w:rPr>
          <w:rFonts w:eastAsia="Calibri"/>
          <w:noProof/>
          <w:sz w:val="28"/>
          <w:szCs w:val="28"/>
        </w:rPr>
        <w:drawing>
          <wp:inline distT="0" distB="0" distL="0" distR="0">
            <wp:extent cx="4942205" cy="2625725"/>
            <wp:effectExtent l="0" t="0" r="0" b="0"/>
            <wp:docPr id="9" name="Рисунок 10" descr="C:\Users\Вячеслав\Desktop\КУРСОВАЯ ЖАП.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C:\Users\Вячеслав\Desktop\КУРСОВАЯ ЖАП.png"/>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42205" cy="2625725"/>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8 – Антарктическая ОД в 2001 – 2003 году [15]</w:t>
      </w:r>
    </w:p>
    <w:p w:rsid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lastRenderedPageBreak/>
        <w:t>Озон первоначально сформировывался, как ожидалось, в августе и начале сентября 2002 года. Позже, вовремя в последнюю неделю сентября, неожиданное и удивительно сильное метеорологическое произошло событие, которое резко изменило озоновую дыру на два отдельных истощенных регионы. В результате этого нарушения общая площадь этих двух регионов в конце сентября и начале октября была значительно меньше, чем в предыдущем или чем последующие озоновые дыры. Неожиданное метеорологическое воздействие в 2002 году было обусловлено конкретными атмосферными воздушными движения, которые иногда возникают в полярных регионах. Метеорологический анализ Антарктической стратосферы показывает, что она была согрета очень сильной, крупномасштабной погодой, возникший в нижней атмосфере (тропосфере) в средних широтах в конце сентября. В то время температуры Антарктики обычно очень низкие, а уровни разрушения озона близки к их пиковым значениям. Влияние этих тропосферные системы, расширенные по полю и вверх в стратосферу, нарушая нормальный циркумполярный поток ветра (полярный вихрь) и потепление нижней стратосферы, где продолжалось истощение озонового слоя. Более высокие температуры снизили скорость озона истощения, и привело к более высоким минимальным значениям, наблюдаемым для общего озон. Более высокое воздействие этих погодных помех на критический период для потери озона уменьшил общую потерю озона в 2002 году. Сильное влияние события потепления в 2002 году уникально в течение многих десятилетий Антарктические метеорологические наблюдения.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В 1988 году произошло еще одно потепление меньшие изменения в характеристиках озоновой дыры. Большие события потепления трудно предсказать из-за сложных условий, приводящих к их образованию. В период с 2003 по 2009 год функции озоновой дыры возвращались к </w:t>
      </w:r>
      <w:r>
        <w:rPr>
          <w:rFonts w:eastAsia="Calibri"/>
          <w:sz w:val="28"/>
          <w:szCs w:val="28"/>
          <w:lang w:eastAsia="en-US"/>
        </w:rPr>
        <w:t xml:space="preserve">значениям, наблюдаемым с </w:t>
      </w:r>
      <w:r w:rsidRPr="00281250">
        <w:rPr>
          <w:rFonts w:eastAsia="Calibri"/>
          <w:sz w:val="28"/>
          <w:szCs w:val="28"/>
          <w:lang w:eastAsia="en-US"/>
        </w:rPr>
        <w:t xml:space="preserve">середины 1990-х до 2001 года. Высокое разрушение озона середина 1990-х годов, за исключением 2002 года, как ожидается, будет </w:t>
      </w:r>
      <w:r w:rsidRPr="00281250">
        <w:rPr>
          <w:rFonts w:eastAsia="Calibri"/>
          <w:sz w:val="28"/>
          <w:szCs w:val="28"/>
          <w:lang w:eastAsia="en-US"/>
        </w:rPr>
        <w:lastRenderedPageBreak/>
        <w:t>типичной для следующих лет. Значительное, устойчивое сокращение истощения антарктического озона, приводящее к полному восстановления общего озона, требует сопоставимых, устойчивых сокращений ОРВ в стратосферы. Даже с уже начатыми сокращениями источников газа, ож</w:t>
      </w:r>
      <w:r>
        <w:rPr>
          <w:rFonts w:eastAsia="Calibri"/>
          <w:sz w:val="28"/>
          <w:szCs w:val="28"/>
          <w:lang w:eastAsia="en-US"/>
        </w:rPr>
        <w:t xml:space="preserve">идается, что общий объем озона </w:t>
      </w:r>
      <w:r w:rsidRPr="00281250">
        <w:rPr>
          <w:rFonts w:eastAsia="Calibri"/>
          <w:sz w:val="28"/>
          <w:szCs w:val="28"/>
          <w:lang w:eastAsia="en-US"/>
        </w:rPr>
        <w:t>Антарктики до 1980 года не ожидается до 2050 года. Взгляды из космоса озоновой дыры в Антарктике показаны 24 сентября в 2001, 2002 и 2003 гг. Озоновые дыры в 2001 и 2003 гг. считаются характерных для тех, которые наблюдались с начала 1990-х годов. Первоначально круговое отверстие в 2002 году было в дни, предшествующие 24 сентября, превратились в две более мелкие, истощенные районы.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Это необычное событие объясняется ранним потеплением полярной стратосферы, вызванной метеорологическими нарушениями, возникшими в тропосфере в средних широтах. Более теплые температуры уменьшали скорость истощения озона. Как следствие, общая сумма истощение озона было необычно низким в этом году по сравнению с 2001 и 2003 годами и все остальные годы с начала 1990-х годов.</w:t>
      </w:r>
    </w:p>
    <w:p w:rsidR="00281250" w:rsidRPr="00281250" w:rsidRDefault="0082206F" w:rsidP="00281250">
      <w:pPr>
        <w:spacing w:before="0" w:after="0"/>
        <w:ind w:firstLine="0"/>
        <w:jc w:val="center"/>
        <w:rPr>
          <w:rFonts w:eastAsia="Calibri"/>
          <w:sz w:val="28"/>
          <w:szCs w:val="28"/>
          <w:lang w:eastAsia="en-US"/>
        </w:rPr>
      </w:pPr>
      <w:r w:rsidRPr="00281250">
        <w:rPr>
          <w:rFonts w:eastAsia="Calibri"/>
          <w:noProof/>
          <w:sz w:val="28"/>
          <w:szCs w:val="28"/>
        </w:rPr>
        <w:drawing>
          <wp:inline distT="0" distB="0" distL="0" distR="0">
            <wp:extent cx="5850255" cy="3343910"/>
            <wp:effectExtent l="0" t="0" r="0" b="0"/>
            <wp:docPr id="10" name="Рисунок 8" descr="C:\Users\Вячеслав\Desktop\Безымянныйурфврпвфпрфо.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C:\Users\Вячеслав\Desktop\Безымянныйурфврпвфпрфо.png"/>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50255" cy="3343910"/>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9–Антарктическая озоновая дыра с 1970 по 2013 год [16]</w:t>
      </w:r>
    </w:p>
    <w:p w:rsidR="00281250" w:rsidRPr="00281250" w:rsidRDefault="00281250" w:rsidP="00281250">
      <w:pPr>
        <w:keepNext/>
        <w:spacing w:before="0" w:after="0"/>
        <w:ind w:firstLine="709"/>
        <w:jc w:val="both"/>
        <w:outlineLvl w:val="0"/>
        <w:rPr>
          <w:b/>
          <w:bCs/>
          <w:kern w:val="32"/>
          <w:sz w:val="28"/>
          <w:szCs w:val="28"/>
        </w:rPr>
      </w:pPr>
      <w:bookmarkStart w:id="13" w:name="_Toc517789756"/>
      <w:r w:rsidRPr="00281250">
        <w:rPr>
          <w:b/>
          <w:bCs/>
          <w:kern w:val="32"/>
          <w:sz w:val="28"/>
          <w:szCs w:val="28"/>
        </w:rPr>
        <w:lastRenderedPageBreak/>
        <w:t>4 Причины истощения озонового слоя</w:t>
      </w:r>
      <w:bookmarkEnd w:id="13"/>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Достоверные научные исследования подтвердили, что причиной истощения озонового слоя является деятельность человека, в частности, химические вещества человека, содержащие хлор или бром. Эти химические вещества широко известны как ОРВ, акроним для озоноразрушающих веществ. Ученые наблюдали сокращение стратосферного озона с начала 1970-х годов. Он оказался более заметным в полярных регионах.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Было доказано, что озоноразрушающие вещества являются экологически чистыми, очень стабильными и нетоксичными в атмосфере ниже. Вот почему они завоевали популярность на протяжении многих лет. Однако их стабильность идет ценой; они могут плавать и оставаться неподвижными в стратосфере.</w:t>
      </w:r>
    </w:p>
    <w:p w:rsidR="00281250" w:rsidRPr="00281250" w:rsidRDefault="0082206F" w:rsidP="00281250">
      <w:pPr>
        <w:spacing w:before="0" w:after="0"/>
        <w:ind w:firstLine="0"/>
        <w:jc w:val="center"/>
        <w:rPr>
          <w:rFonts w:eastAsia="Calibri"/>
          <w:b/>
          <w:sz w:val="28"/>
          <w:szCs w:val="28"/>
          <w:lang w:eastAsia="en-US"/>
        </w:rPr>
      </w:pPr>
      <w:r w:rsidRPr="00281250">
        <w:rPr>
          <w:rFonts w:eastAsia="Calibri"/>
          <w:b/>
          <w:noProof/>
          <w:sz w:val="28"/>
          <w:szCs w:val="28"/>
        </w:rPr>
        <w:drawing>
          <wp:inline distT="0" distB="0" distL="0" distR="0">
            <wp:extent cx="5029200" cy="3220085"/>
            <wp:effectExtent l="0" t="0" r="0" b="0"/>
            <wp:docPr id="11" name="Рисунок 2" descr="C:\Users\Вячеслав\Desktop\ФАкторы ОЗОНОВОГО СЛОЯ.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C:\Users\Вячеслав\Desktop\ФАкторы ОЗОНОВОГО СЛОЯ.png"/>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9200" cy="3220085"/>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10– Факторы разрушающие ОС [17]</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Когда там, удобно разрушается сильным ультрафиолетовым светом, а получающимся химическим веществом является хлор и бром. Известно, что хлор и бром истощают озоновый слой на сверхзвуковых скоростях. Они делают это, просто удаляя атом из молекулы озона. Одна молекула хлора обладает способностью разрушать тысячи молекул озона.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Озоноразрушающие вещества остаются и будут оставаться в атмосфере в течение многих лет. Это, по сути, подразумевает, что многие из озоноразрушающих веществ, которые человек позволил войти в атмосферу в течение предыдущих 90 лет, все еще находятся на пути к атмосфере, поэтому они будут способствовать истощению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Основные озоноразрушающие вещества включают хлорфторуглероды (ХФУ), четыреххлористый углерод, гидрохлорфторуглероды (ГХФУ) и метилхлороформ. Галоны, иногда известные как бромированные фторуглероды, также в значительной степени способствуют истощению озонового слоя. Однако их применение сильно ограничено, поскольку они используются в конкретных огнетушителях. Недостатком является то, что они настолько сильны, что способны разрушить озоновый слой в 10 раз больше, чем озоноразрушающие вещества.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Ученые в этом возрасте работают круглосуточно для разработки гидрофторуглеродов (ГФУ), чтобы заменить гидрохлорфторуглероды (ГХФУ) и хлорфторуглероды (ХФУ) для использования в кондиционировании транспортных средств. Гидрохлорфторуглероды являются мощными парниковыми газами, но они не способны истощать озон. С другой стороны, хлорфторуглероды значительно способствуют изменению климата, что означает, что гидрофторуглероды по-прежнему являются лучшей альтернативой до тех пор, пока не будут доступны более безопасные альтернативы.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Проблема с озоноразрушающими веществами (ОРВ) заключается в том, что они не отмываются в виде дождя на земле и фактически остаются в атмосфере довольно долгое время. С такой стабильностью они переносятся в стратосферу. На выбросы ОРВ приходится примерно 90% общего истощения озонового слоя в стратосфере. Эти газы переносятся в слой стратосферы атмосферы, где ультрафиолетовое излучение от солнца разрывает их до высвобождения хлора (из ХФУ) и брома (из бромистого метила и галонов).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Свободные от хлора и брома радикалы реагируют с молекулой озона и разрушают их молекулярную структуру, тем самым истощая озоновый слой. Один атом хлора может разрушить более 1 000 000 молекул озона. Считается, что атом брома в 40 раз более разрушительный, чем молекулы хлора.</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4" w:name="_Toc517789757"/>
      <w:r w:rsidRPr="00281250">
        <w:rPr>
          <w:b/>
          <w:bCs/>
          <w:kern w:val="32"/>
          <w:sz w:val="28"/>
          <w:szCs w:val="28"/>
        </w:rPr>
        <w:t>4.1 Химизм процесса разрушения озонового слоя</w:t>
      </w:r>
      <w:bookmarkEnd w:id="14"/>
    </w:p>
    <w:p w:rsidR="00281250" w:rsidRPr="00281250" w:rsidRDefault="00281250" w:rsidP="00281250">
      <w:pPr>
        <w:spacing w:before="0" w:after="0"/>
        <w:ind w:firstLine="709"/>
        <w:jc w:val="both"/>
        <w:rPr>
          <w:rFonts w:eastAsia="Calibri"/>
          <w:b/>
          <w:sz w:val="28"/>
          <w:szCs w:val="22"/>
          <w:lang w:eastAsia="en-US"/>
        </w:rPr>
      </w:pPr>
      <w:r w:rsidRPr="00281250">
        <w:rPr>
          <w:rFonts w:eastAsia="Calibri"/>
          <w:bCs/>
          <w:sz w:val="28"/>
          <w:szCs w:val="28"/>
          <w:lang w:eastAsia="en-US"/>
        </w:rPr>
        <w:t>Азотный фотохимический механизм:</w:t>
      </w:r>
    </w:p>
    <w:p w:rsidR="00281250" w:rsidRPr="00281250" w:rsidRDefault="00281250" w:rsidP="00281250">
      <w:pPr>
        <w:spacing w:before="0" w:after="0"/>
        <w:ind w:left="150" w:right="150" w:firstLine="558"/>
        <w:jc w:val="both"/>
        <w:rPr>
          <w:bCs/>
          <w:sz w:val="28"/>
          <w:szCs w:val="28"/>
          <w:vertAlign w:val="subscript"/>
        </w:rPr>
      </w:pPr>
      <w:r w:rsidRPr="00281250">
        <w:rPr>
          <w:bCs/>
          <w:sz w:val="28"/>
          <w:szCs w:val="28"/>
        </w:rPr>
        <w:t>Азот образованный в мезосфере под влиянием УФИ и реагирует с О</w:t>
      </w:r>
      <w:r w:rsidRPr="00281250">
        <w:rPr>
          <w:bCs/>
          <w:sz w:val="28"/>
          <w:szCs w:val="28"/>
          <w:vertAlign w:val="subscript"/>
        </w:rPr>
        <w:t>3</w:t>
      </w:r>
    </w:p>
    <w:tbl>
      <w:tblPr>
        <w:tblW w:w="0" w:type="auto"/>
        <w:tblInd w:w="150" w:type="dxa"/>
        <w:tblLook w:val="04A0" w:firstRow="1" w:lastRow="0" w:firstColumn="1" w:lastColumn="0" w:noHBand="0" w:noVBand="1"/>
      </w:tblPr>
      <w:tblGrid>
        <w:gridCol w:w="8511"/>
        <w:gridCol w:w="693"/>
      </w:tblGrid>
      <w:tr w:rsidR="00281250" w:rsidRPr="007414DA" w:rsidTr="007414DA">
        <w:tc>
          <w:tcPr>
            <w:tcW w:w="8728" w:type="dxa"/>
            <w:shd w:val="clear" w:color="auto" w:fill="auto"/>
          </w:tcPr>
          <w:p w:rsidR="00281250" w:rsidRPr="007414DA" w:rsidRDefault="00281250" w:rsidP="007414DA">
            <w:pPr>
              <w:spacing w:before="0" w:after="0"/>
              <w:ind w:right="150" w:firstLine="0"/>
              <w:jc w:val="center"/>
              <w:rPr>
                <w:b/>
                <w:sz w:val="28"/>
                <w:szCs w:val="28"/>
              </w:rPr>
            </w:pPr>
            <w:r w:rsidRPr="007414DA">
              <w:rPr>
                <w:sz w:val="28"/>
                <w:szCs w:val="28"/>
                <w:lang w:val="en-US"/>
              </w:rPr>
              <w:t>O</w:t>
            </w:r>
            <w:r w:rsidRPr="007414DA">
              <w:rPr>
                <w:sz w:val="28"/>
                <w:szCs w:val="28"/>
                <w:vertAlign w:val="subscript"/>
                <w:lang w:val="en-US"/>
              </w:rPr>
              <w:t>3</w:t>
            </w:r>
            <w:r w:rsidRPr="007414DA">
              <w:rPr>
                <w:sz w:val="28"/>
                <w:szCs w:val="28"/>
                <w:lang w:val="en-US"/>
              </w:rPr>
              <w:t xml:space="preserve"> + NO =NO</w:t>
            </w:r>
            <w:r w:rsidRPr="007414DA">
              <w:rPr>
                <w:sz w:val="28"/>
                <w:szCs w:val="28"/>
                <w:vertAlign w:val="subscript"/>
                <w:lang w:val="en-US"/>
              </w:rPr>
              <w:t>2</w:t>
            </w:r>
            <w:r w:rsidRPr="007414DA">
              <w:rPr>
                <w:sz w:val="28"/>
                <w:szCs w:val="28"/>
                <w:lang w:val="en-US"/>
              </w:rPr>
              <w:t xml:space="preserve"> +O</w:t>
            </w:r>
            <w:r w:rsidRPr="007414DA">
              <w:rPr>
                <w:sz w:val="28"/>
                <w:szCs w:val="28"/>
                <w:vertAlign w:val="subscript"/>
                <w:lang w:val="en-US"/>
              </w:rPr>
              <w:t>2,</w:t>
            </w:r>
          </w:p>
        </w:tc>
        <w:tc>
          <w:tcPr>
            <w:tcW w:w="693" w:type="dxa"/>
            <w:shd w:val="clear" w:color="auto" w:fill="auto"/>
          </w:tcPr>
          <w:p w:rsidR="00281250" w:rsidRPr="007414DA" w:rsidRDefault="00281250" w:rsidP="007414DA">
            <w:pPr>
              <w:spacing w:before="0" w:after="0"/>
              <w:ind w:right="150" w:firstLine="0"/>
              <w:jc w:val="both"/>
              <w:rPr>
                <w:b/>
                <w:sz w:val="28"/>
                <w:szCs w:val="28"/>
              </w:rPr>
            </w:pPr>
            <w:r w:rsidRPr="007414DA">
              <w:rPr>
                <w:sz w:val="28"/>
                <w:szCs w:val="28"/>
                <w:lang w:val="en-US"/>
              </w:rPr>
              <w:t>(1)</w:t>
            </w:r>
          </w:p>
        </w:tc>
      </w:tr>
      <w:tr w:rsidR="00281250" w:rsidRPr="007414DA" w:rsidTr="007414DA">
        <w:tc>
          <w:tcPr>
            <w:tcW w:w="8728" w:type="dxa"/>
            <w:shd w:val="clear" w:color="auto" w:fill="auto"/>
          </w:tcPr>
          <w:p w:rsidR="00281250" w:rsidRPr="007414DA" w:rsidRDefault="00281250" w:rsidP="007414DA">
            <w:pPr>
              <w:spacing w:before="0" w:after="0"/>
              <w:ind w:right="150" w:firstLine="0"/>
              <w:jc w:val="center"/>
              <w:rPr>
                <w:sz w:val="28"/>
                <w:szCs w:val="28"/>
                <w:lang w:val="en-US"/>
              </w:rPr>
            </w:pPr>
            <w:r w:rsidRPr="007414DA">
              <w:rPr>
                <w:sz w:val="28"/>
                <w:szCs w:val="28"/>
                <w:lang w:val="en-US"/>
              </w:rPr>
              <w:t>NO</w:t>
            </w:r>
            <w:r w:rsidRPr="007414DA">
              <w:rPr>
                <w:sz w:val="28"/>
                <w:szCs w:val="28"/>
                <w:vertAlign w:val="subscript"/>
                <w:lang w:val="en-US"/>
              </w:rPr>
              <w:t>2</w:t>
            </w:r>
            <w:r w:rsidRPr="007414DA">
              <w:rPr>
                <w:sz w:val="28"/>
                <w:szCs w:val="28"/>
                <w:lang w:val="en-US"/>
              </w:rPr>
              <w:t xml:space="preserve"> + O =NO + O</w:t>
            </w:r>
            <w:r w:rsidRPr="007414DA">
              <w:rPr>
                <w:sz w:val="28"/>
                <w:szCs w:val="28"/>
                <w:vertAlign w:val="subscript"/>
                <w:lang w:val="en-US"/>
              </w:rPr>
              <w:t>2.</w:t>
            </w:r>
          </w:p>
        </w:tc>
        <w:tc>
          <w:tcPr>
            <w:tcW w:w="693" w:type="dxa"/>
            <w:shd w:val="clear" w:color="auto" w:fill="auto"/>
          </w:tcPr>
          <w:p w:rsidR="00281250" w:rsidRPr="007414DA" w:rsidRDefault="00281250" w:rsidP="007414DA">
            <w:pPr>
              <w:spacing w:before="0" w:after="0"/>
              <w:ind w:right="150" w:firstLine="0"/>
              <w:jc w:val="both"/>
              <w:rPr>
                <w:sz w:val="28"/>
                <w:szCs w:val="28"/>
                <w:lang w:val="en-US"/>
              </w:rPr>
            </w:pPr>
            <w:r w:rsidRPr="007414DA">
              <w:rPr>
                <w:sz w:val="28"/>
                <w:szCs w:val="28"/>
              </w:rPr>
              <w:t>(2)</w:t>
            </w:r>
          </w:p>
        </w:tc>
      </w:tr>
    </w:tbl>
    <w:p w:rsidR="00281250" w:rsidRPr="00281250" w:rsidRDefault="00281250" w:rsidP="00281250">
      <w:pPr>
        <w:spacing w:before="0" w:after="0"/>
        <w:ind w:firstLine="709"/>
        <w:jc w:val="both"/>
        <w:rPr>
          <w:rFonts w:eastAsia="Calibri"/>
          <w:bCs/>
          <w:sz w:val="28"/>
          <w:szCs w:val="28"/>
          <w:lang w:eastAsia="en-US"/>
        </w:rPr>
      </w:pPr>
      <w:r w:rsidRPr="00281250">
        <w:rPr>
          <w:rFonts w:eastAsia="Calibri"/>
          <w:bCs/>
          <w:sz w:val="28"/>
          <w:szCs w:val="28"/>
          <w:lang w:eastAsia="en-US"/>
        </w:rPr>
        <w:t>Хлорный механизм:</w:t>
      </w:r>
    </w:p>
    <w:tbl>
      <w:tblPr>
        <w:tblW w:w="0" w:type="auto"/>
        <w:tblLook w:val="04A0" w:firstRow="1" w:lastRow="0" w:firstColumn="1" w:lastColumn="0" w:noHBand="0" w:noVBand="1"/>
      </w:tblPr>
      <w:tblGrid>
        <w:gridCol w:w="8683"/>
        <w:gridCol w:w="671"/>
      </w:tblGrid>
      <w:tr w:rsidR="00281250" w:rsidRPr="007414DA" w:rsidTr="007414DA">
        <w:tc>
          <w:tcPr>
            <w:tcW w:w="8897" w:type="dxa"/>
            <w:shd w:val="clear" w:color="auto" w:fill="auto"/>
          </w:tcPr>
          <w:p w:rsidR="00281250" w:rsidRPr="007414DA" w:rsidRDefault="00281250" w:rsidP="007414DA">
            <w:pPr>
              <w:spacing w:before="0" w:after="0"/>
              <w:ind w:firstLine="0"/>
              <w:jc w:val="center"/>
              <w:rPr>
                <w:rFonts w:eastAsia="Calibri"/>
                <w:b/>
                <w:sz w:val="28"/>
                <w:szCs w:val="22"/>
                <w:lang w:eastAsia="en-US"/>
              </w:rPr>
            </w:pPr>
            <w:r w:rsidRPr="007414DA">
              <w:rPr>
                <w:rFonts w:eastAsia="Calibri"/>
                <w:sz w:val="28"/>
                <w:szCs w:val="28"/>
                <w:lang w:val="en-US" w:eastAsia="en-US"/>
              </w:rPr>
              <w:t>Cl</w:t>
            </w:r>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vertAlign w:val="subscript"/>
                <w:lang w:eastAsia="en-US"/>
              </w:rPr>
              <w:t>3</w:t>
            </w:r>
            <w:r w:rsidRPr="007414DA">
              <w:rPr>
                <w:rFonts w:eastAsia="Calibri"/>
                <w:sz w:val="28"/>
                <w:szCs w:val="28"/>
                <w:lang w:val="en-US" w:eastAsia="en-US"/>
              </w:rPr>
              <w:t> </w:t>
            </w:r>
            <w:r w:rsidRPr="007414DA">
              <w:rPr>
                <w:rFonts w:eastAsia="Calibri"/>
                <w:sz w:val="28"/>
                <w:szCs w:val="28"/>
                <w:lang w:eastAsia="en-US"/>
              </w:rPr>
              <w:t xml:space="preserve">→ </w:t>
            </w:r>
            <w:r w:rsidRPr="007414DA">
              <w:rPr>
                <w:rFonts w:eastAsia="Calibri"/>
                <w:sz w:val="28"/>
                <w:szCs w:val="28"/>
                <w:lang w:val="en-US" w:eastAsia="en-US"/>
              </w:rPr>
              <w:t>ClO</w:t>
            </w:r>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vertAlign w:val="subscript"/>
                <w:lang w:eastAsia="en-US"/>
              </w:rPr>
              <w:t>2</w:t>
            </w:r>
            <w:r w:rsidRPr="007414DA">
              <w:rPr>
                <w:rFonts w:eastAsia="Calibri"/>
                <w:sz w:val="28"/>
                <w:szCs w:val="28"/>
                <w:lang w:eastAsia="en-US"/>
              </w:rPr>
              <w:t>,</w:t>
            </w:r>
          </w:p>
        </w:tc>
        <w:tc>
          <w:tcPr>
            <w:tcW w:w="674" w:type="dxa"/>
            <w:shd w:val="clear" w:color="auto" w:fill="auto"/>
          </w:tcPr>
          <w:p w:rsidR="00281250" w:rsidRPr="007414DA" w:rsidRDefault="00D82CF2" w:rsidP="007414DA">
            <w:pPr>
              <w:spacing w:before="0" w:after="0"/>
              <w:ind w:firstLine="0"/>
              <w:jc w:val="both"/>
              <w:rPr>
                <w:rFonts w:eastAsia="Calibri"/>
                <w:b/>
                <w:sz w:val="28"/>
                <w:szCs w:val="22"/>
                <w:lang w:eastAsia="en-US"/>
              </w:rPr>
            </w:pPr>
            <w:r>
              <w:rPr>
                <w:rFonts w:eastAsia="Calibri"/>
                <w:sz w:val="28"/>
                <w:szCs w:val="28"/>
                <w:lang w:eastAsia="en-US"/>
              </w:rPr>
              <w:t>(3</w:t>
            </w:r>
            <w:r w:rsidR="00281250" w:rsidRPr="007414DA">
              <w:rPr>
                <w:rFonts w:eastAsia="Calibri"/>
                <w:sz w:val="28"/>
                <w:szCs w:val="28"/>
                <w:lang w:eastAsia="en-US"/>
              </w:rPr>
              <w:t>)</w:t>
            </w:r>
          </w:p>
        </w:tc>
      </w:tr>
      <w:tr w:rsidR="00281250" w:rsidRPr="007414DA" w:rsidTr="007414DA">
        <w:tc>
          <w:tcPr>
            <w:tcW w:w="8897" w:type="dxa"/>
            <w:shd w:val="clear" w:color="auto" w:fill="auto"/>
          </w:tcPr>
          <w:p w:rsidR="00281250" w:rsidRPr="007414DA" w:rsidRDefault="00281250" w:rsidP="007414DA">
            <w:pPr>
              <w:spacing w:before="0" w:after="0"/>
              <w:ind w:firstLine="0"/>
              <w:jc w:val="center"/>
              <w:rPr>
                <w:rFonts w:eastAsia="Calibri"/>
                <w:b/>
                <w:sz w:val="28"/>
                <w:szCs w:val="22"/>
                <w:lang w:eastAsia="en-US"/>
              </w:rPr>
            </w:pPr>
            <w:r w:rsidRPr="007414DA">
              <w:rPr>
                <w:rFonts w:eastAsia="Calibri"/>
                <w:sz w:val="28"/>
                <w:szCs w:val="28"/>
                <w:lang w:val="en-US" w:eastAsia="en-US"/>
              </w:rPr>
              <w:t>ClO</w:t>
            </w:r>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lang w:eastAsia="en-US"/>
              </w:rPr>
              <w:t xml:space="preserve"> → </w:t>
            </w:r>
            <w:r w:rsidRPr="007414DA">
              <w:rPr>
                <w:rFonts w:eastAsia="Calibri"/>
                <w:sz w:val="28"/>
                <w:szCs w:val="28"/>
                <w:lang w:val="en-US" w:eastAsia="en-US"/>
              </w:rPr>
              <w:t>Cl</w:t>
            </w:r>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vertAlign w:val="subscript"/>
                <w:lang w:eastAsia="en-US"/>
              </w:rPr>
              <w:t>2</w:t>
            </w:r>
            <w:r w:rsidRPr="007414DA">
              <w:rPr>
                <w:rFonts w:eastAsia="Calibri"/>
                <w:sz w:val="28"/>
                <w:szCs w:val="28"/>
                <w:lang w:eastAsia="en-US"/>
              </w:rPr>
              <w:t>.</w:t>
            </w:r>
          </w:p>
        </w:tc>
        <w:tc>
          <w:tcPr>
            <w:tcW w:w="674" w:type="dxa"/>
            <w:shd w:val="clear" w:color="auto" w:fill="auto"/>
          </w:tcPr>
          <w:p w:rsidR="00281250" w:rsidRPr="007414DA" w:rsidRDefault="00D82CF2" w:rsidP="007414DA">
            <w:pPr>
              <w:spacing w:before="0" w:after="0"/>
              <w:ind w:firstLine="0"/>
              <w:jc w:val="both"/>
              <w:rPr>
                <w:rFonts w:eastAsia="Calibri"/>
                <w:b/>
                <w:sz w:val="28"/>
                <w:szCs w:val="22"/>
                <w:lang w:eastAsia="en-US"/>
              </w:rPr>
            </w:pPr>
            <w:r>
              <w:rPr>
                <w:rFonts w:eastAsia="Calibri"/>
                <w:sz w:val="28"/>
                <w:szCs w:val="28"/>
                <w:lang w:eastAsia="en-US"/>
              </w:rPr>
              <w:t>(4</w:t>
            </w:r>
            <w:r w:rsidR="00281250" w:rsidRPr="007414DA">
              <w:rPr>
                <w:rFonts w:eastAsia="Calibri"/>
                <w:sz w:val="28"/>
                <w:szCs w:val="28"/>
                <w:lang w:eastAsia="en-US"/>
              </w:rPr>
              <w:t>)</w:t>
            </w:r>
          </w:p>
        </w:tc>
      </w:tr>
    </w:tbl>
    <w:p w:rsidR="00281250" w:rsidRPr="00281250" w:rsidRDefault="00281250" w:rsidP="00281250">
      <w:pPr>
        <w:spacing w:before="0" w:after="0"/>
        <w:ind w:left="150" w:right="150" w:firstLine="558"/>
        <w:jc w:val="both"/>
        <w:rPr>
          <w:sz w:val="28"/>
          <w:szCs w:val="28"/>
        </w:rPr>
      </w:pPr>
      <w:r w:rsidRPr="00281250">
        <w:rPr>
          <w:sz w:val="28"/>
          <w:szCs w:val="28"/>
        </w:rPr>
        <w:t>Хлорный цикл – разрушитель О</w:t>
      </w:r>
      <w:r w:rsidRPr="00281250">
        <w:rPr>
          <w:sz w:val="28"/>
          <w:szCs w:val="28"/>
          <w:vertAlign w:val="subscript"/>
        </w:rPr>
        <w:t>3</w:t>
      </w:r>
      <w:r w:rsidRPr="00281250">
        <w:rPr>
          <w:sz w:val="28"/>
          <w:szCs w:val="28"/>
        </w:rPr>
        <w:t xml:space="preserve">в средних и высоких широтах. При этом 80 % </w:t>
      </w:r>
      <w:r w:rsidRPr="00281250">
        <w:rPr>
          <w:sz w:val="28"/>
          <w:szCs w:val="28"/>
          <w:lang w:val="en-US"/>
        </w:rPr>
        <w:t>Cl</w:t>
      </w:r>
      <w:r w:rsidRPr="00281250">
        <w:rPr>
          <w:sz w:val="28"/>
          <w:szCs w:val="28"/>
        </w:rPr>
        <w:t xml:space="preserve"> был образован человеком.</w:t>
      </w:r>
    </w:p>
    <w:p w:rsidR="00281250" w:rsidRPr="00281250" w:rsidRDefault="00281250" w:rsidP="00281250">
      <w:pPr>
        <w:spacing w:before="0" w:after="0"/>
        <w:ind w:left="150" w:right="150" w:firstLine="558"/>
        <w:jc w:val="both"/>
        <w:rPr>
          <w:sz w:val="28"/>
          <w:szCs w:val="28"/>
        </w:rPr>
      </w:pPr>
      <w:r w:rsidRPr="00281250">
        <w:rPr>
          <w:sz w:val="28"/>
          <w:szCs w:val="28"/>
        </w:rPr>
        <w:t>В 1973 г. М. Молина и Ш. Роуленд показали, что большую роль в разрушении озона играют хлорфторуглеводороды (ХФУ) или фреоны, которые использовались в холодильных установках. Попадая в стратосферу, фреоны под действием солнечного УФИ разрушаются таким образом: отрывается один атом хлора, оставшиеся радикалы легко окисляются, давая молекулу окиси хлора и новый (устойчивый) радикал. Таким образом, в результате диссоциации молекулы фреона образуются две активные хлорсодержащие частицы (атом Cl и молекула ClO), которые включаются в каталитический цикл разрушения озона.</w:t>
      </w:r>
    </w:p>
    <w:p w:rsidR="00281250" w:rsidRPr="00281250" w:rsidRDefault="00281250" w:rsidP="00281250">
      <w:pPr>
        <w:spacing w:before="0" w:after="0"/>
        <w:ind w:left="150" w:right="150" w:firstLine="558"/>
        <w:jc w:val="both"/>
        <w:rPr>
          <w:sz w:val="28"/>
          <w:szCs w:val="28"/>
        </w:rPr>
      </w:pPr>
      <w:r w:rsidRPr="00281250">
        <w:rPr>
          <w:sz w:val="28"/>
          <w:szCs w:val="28"/>
        </w:rPr>
        <w:t>Опасность ХФУ усугубляет продолжительность их жизни в стратосфере. В зависимости от типа ХФУ она оценивается в от 80 до 170 лет.</w:t>
      </w:r>
    </w:p>
    <w:p w:rsidR="00281250" w:rsidRPr="00281250" w:rsidRDefault="00281250" w:rsidP="00281250">
      <w:pPr>
        <w:spacing w:before="0" w:after="0"/>
        <w:ind w:left="150" w:right="150" w:firstLine="558"/>
        <w:jc w:val="both"/>
        <w:rPr>
          <w:sz w:val="28"/>
          <w:szCs w:val="28"/>
        </w:rPr>
      </w:pPr>
      <w:r w:rsidRPr="00281250">
        <w:rPr>
          <w:sz w:val="28"/>
          <w:szCs w:val="28"/>
        </w:rPr>
        <w:lastRenderedPageBreak/>
        <w:t>Рост производства фреонов во второй половине XX-го века шел огромными темпами. Так, с 1950 по 1980 выброс основных фреонов вырос F-11 примерно в 300 раз, а F-12 – более чем в 10 раз.</w:t>
      </w:r>
    </w:p>
    <w:p w:rsidR="00281250" w:rsidRPr="00281250" w:rsidRDefault="00281250" w:rsidP="00281250">
      <w:pPr>
        <w:spacing w:before="0" w:after="0"/>
        <w:ind w:left="150" w:right="150" w:firstLine="558"/>
        <w:jc w:val="both"/>
        <w:rPr>
          <w:sz w:val="28"/>
          <w:szCs w:val="28"/>
        </w:rPr>
      </w:pPr>
      <w:r w:rsidRPr="00281250">
        <w:rPr>
          <w:sz w:val="28"/>
          <w:szCs w:val="28"/>
        </w:rPr>
        <w:t>Фреоны не единственный источник антропогенного хлора в атмосфере. К ним, прежде всего, относятся четыреххлористый углерод CCl</w:t>
      </w:r>
      <w:r w:rsidRPr="00281250">
        <w:rPr>
          <w:sz w:val="28"/>
          <w:szCs w:val="28"/>
          <w:vertAlign w:val="subscript"/>
        </w:rPr>
        <w:t>4</w:t>
      </w:r>
      <w:r w:rsidRPr="00281250">
        <w:rPr>
          <w:sz w:val="28"/>
          <w:szCs w:val="28"/>
        </w:rPr>
        <w:t xml:space="preserve"> и дихлорэтан CH</w:t>
      </w:r>
      <w:r w:rsidRPr="00281250">
        <w:rPr>
          <w:sz w:val="28"/>
          <w:szCs w:val="28"/>
          <w:vertAlign w:val="subscript"/>
        </w:rPr>
        <w:t>2</w:t>
      </w:r>
      <w:r w:rsidRPr="00281250">
        <w:rPr>
          <w:sz w:val="28"/>
          <w:szCs w:val="28"/>
        </w:rPr>
        <w:t>Cl – CH</w:t>
      </w:r>
      <w:r w:rsidRPr="00281250">
        <w:rPr>
          <w:sz w:val="28"/>
          <w:szCs w:val="28"/>
          <w:vertAlign w:val="subscript"/>
        </w:rPr>
        <w:t>2</w:t>
      </w:r>
      <w:r w:rsidRPr="00281250">
        <w:rPr>
          <w:sz w:val="28"/>
          <w:szCs w:val="28"/>
        </w:rPr>
        <w:t>Cl. Эти вещества являются промежуточными соединениями при многих важных химических процесса, и их поступление в атмосферу связано в основном с технологическими потерями. Их вклад в загрязнение атмосферы значительно уступает вкладу фреонов.</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Основные озоноразрушающие вещества.</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t>Хлорфторуглероды (ХФУ).</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Он считается самым широко используемым озоноразрушающим веществом, поскольку он приписывает более 80% общего разрушения озона. Он использовался в качестве охлаждающей жидкости в бытовых приборах, таких как морозильники, холодильники и кондиционеры, как в зданиях, так и в автомобилях, которые были изготовлены до 1995 года. Это вещество обычно содержится в сухих чистящих средствах, стационарных стерилизаторах и промышленных растворителях. Вещество также используется в пенных изделиях, таких как матрасы и подушки и домашняя изоляция.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Гидрофторуглероды (ГХФУ).</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На протяжении многих лет гидрофторуглероды служили вместо хлорфторуглеродов. Они не так вредны, как ХФУ для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Галоны.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Он особенно используется в отдельных огнетушителях в сценариях, где оборудование или материал могут быть опустошены химическими веществами с водой или огнетушителем.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Тетрахлорид углерода.</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Также используется в отдельных огнетушителях и растворителях.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5)</w:t>
      </w:r>
      <w:r w:rsidRPr="00281250">
        <w:rPr>
          <w:rFonts w:eastAsia="Calibri"/>
          <w:sz w:val="28"/>
          <w:szCs w:val="28"/>
          <w:lang w:eastAsia="en-US"/>
        </w:rPr>
        <w:tab/>
        <w:t>Метилхлороформ.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Обычно используется в промышленности для холодной очистки, обезжиривания паром, химической обработки, адгезивов и некоторых аэрозолей.</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5" w:name="_Toc517789758"/>
      <w:r w:rsidRPr="00281250">
        <w:rPr>
          <w:b/>
          <w:bCs/>
          <w:kern w:val="32"/>
          <w:sz w:val="28"/>
          <w:szCs w:val="28"/>
        </w:rPr>
        <w:t>4.2 Запуск ракет в космос</w:t>
      </w:r>
      <w:bookmarkEnd w:id="15"/>
    </w:p>
    <w:p w:rsidR="00281250" w:rsidRPr="00281250" w:rsidRDefault="00281250" w:rsidP="00281250">
      <w:pPr>
        <w:spacing w:before="0" w:after="0"/>
        <w:ind w:firstLine="708"/>
        <w:jc w:val="both"/>
        <w:rPr>
          <w:color w:val="000000"/>
          <w:sz w:val="28"/>
          <w:szCs w:val="28"/>
          <w:shd w:val="clear" w:color="auto" w:fill="FFFFFF"/>
        </w:rPr>
      </w:pPr>
      <w:bookmarkStart w:id="16" w:name="181"/>
      <w:r w:rsidRPr="00281250">
        <w:rPr>
          <w:color w:val="000000"/>
          <w:sz w:val="28"/>
          <w:szCs w:val="28"/>
          <w:shd w:val="clear" w:color="auto" w:fill="FFFFFF"/>
        </w:rPr>
        <w:t>На озонный слой влияют продукты сгорания РН. Они не соизмеримы с промышленными выбросами, но они выбрасываются ракетами-носителями в широком диапазоне в разных высотах атмосферы. При полете любого РН в озонном слое возникает «окно», которое со временем затягивается. Размеры таких «окон» возрастают, если в составе РН используются ракетные двигатели на твердом топливе. Кроме аналогичного образования окиси азота (из воздуха), в их реактивных струях содержится большое количество хлористого водорода, который отнесен Венской конвенцией об охране озонного слоя (март 1985 г.) к особо активным озоноразрушающим веществам. Каждый атом хлора разлагает в тысячи раз больше молекул озона, чем одна молекула окиси азота. Поэтому с экологической точки зрения для реализации больших грузопотоков в космос целесообразно использовать ракеты-носители на базе жидкостных ракетных двигателей типа РН «Энергия», «Зенит», «Атлас-Центавр».</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Эволюция следа РН происходит под влиянием атмосферной циркуляции и химических реакций между продуктами сгорания и воздухом. Количественно оценить изменения в озонном слое под воздействием ракетных выбросов можно с помощью разработанных фотохимических моделей, достаточно подробно описывающих весь сложный комплекс фотохимических превращений в тропосфере и стратосфере. При этом необходимо знать состав и количество продуктов сгорания, выбрасываемых ракетой по высоте траектории ее полета. </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 xml:space="preserve">Модель разрушения озонового слоя при одиночном пуске РН (ракеты-носителя) «Энергия» можно представить следующим образом. В следе </w:t>
      </w:r>
      <w:r w:rsidRPr="00281250">
        <w:rPr>
          <w:color w:val="000000"/>
          <w:sz w:val="28"/>
          <w:szCs w:val="28"/>
          <w:shd w:val="clear" w:color="auto" w:fill="FFFFFF"/>
        </w:rPr>
        <w:lastRenderedPageBreak/>
        <w:t>ракеты диаметром несколько сотен метров озон разрушается полностью на всех высотах практически мгновенно, Под влиянием макротурбулентной диффузии выброшенные вещества перемешиваются: в столбе диаметром несколько километров за несколько часов. Содержание озона в этом столбе на высотах 16-24 километров уменьшается на 15-20% через 2 часа, а затем происходит восстановление озона. Облако ракетных выбросов в атмосфере через неделю достигает нескольких сотен километров. Максимальное разрушение озона в облаке происходит на высотах 24-30 километров примерно через 24 дня после прохождения РН. Одновременно в тропосфере и ионосфере происходит образование озона. С учетом компенсирующего положительного эффекта общее содержание озона в районе пуска РН «Энергия» (в пределах вертикального столба диаметром 550 километров) снизится через 24 дня на 1,7% или в массовом отношении уменьшится на 27 тысяч тонн.</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При запусках РН «Энергия» состав атмосферы под действием циркуляции воздушных масс переходит в новое равновесное состояние через 11 лет. Наибольший дефицит озона в атмосфере (0,4 - 0,6%) отмечается к северу от 40° северной широты. При еженедельных пусках РН «Энергия», что может потребоваться в перспективе при решении, например, такой крупномасштабной задачи, как развертывание на орбите солнечной электростанции, общие потери озона еще более возрастут. Необходимы специальные исследования по уточнению этих оценок и определению предельно допустимой интенсивности пусков РН различной грузоподъемности с точки зрения сохранения равновесного состояния озонного слоя Земли.</w:t>
      </w:r>
      <w:bookmarkEnd w:id="16"/>
    </w:p>
    <w:p w:rsidR="00281250" w:rsidRPr="00281250" w:rsidRDefault="00281250" w:rsidP="00281250">
      <w:pPr>
        <w:spacing w:before="0" w:after="0"/>
        <w:ind w:firstLine="708"/>
        <w:jc w:val="both"/>
        <w:rPr>
          <w:color w:val="000000"/>
          <w:sz w:val="28"/>
          <w:szCs w:val="28"/>
          <w:shd w:val="clear" w:color="auto" w:fill="FFFFFF"/>
        </w:rPr>
      </w:pPr>
    </w:p>
    <w:p w:rsidR="00281250" w:rsidRPr="00281250" w:rsidRDefault="00281250" w:rsidP="00281250">
      <w:pPr>
        <w:keepNext/>
        <w:spacing w:before="0" w:after="0"/>
        <w:ind w:firstLine="709"/>
        <w:jc w:val="both"/>
        <w:outlineLvl w:val="0"/>
        <w:rPr>
          <w:b/>
          <w:bCs/>
          <w:color w:val="000000"/>
          <w:kern w:val="32"/>
          <w:sz w:val="28"/>
          <w:szCs w:val="28"/>
          <w:shd w:val="clear" w:color="auto" w:fill="FFFFFF"/>
        </w:rPr>
      </w:pPr>
      <w:bookmarkStart w:id="17" w:name="_Toc517789759"/>
      <w:r w:rsidRPr="00281250">
        <w:rPr>
          <w:b/>
          <w:bCs/>
          <w:kern w:val="32"/>
          <w:sz w:val="28"/>
          <w:szCs w:val="28"/>
        </w:rPr>
        <w:t>5 Последствия истощения озонового слоя</w:t>
      </w:r>
      <w:bookmarkEnd w:id="17"/>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1) </w:t>
      </w:r>
      <w:r w:rsidRPr="00281250">
        <w:rPr>
          <w:rFonts w:eastAsia="Calibri"/>
          <w:sz w:val="28"/>
          <w:szCs w:val="28"/>
          <w:lang w:eastAsia="en-US"/>
        </w:rPr>
        <w:tab/>
        <w:t>Негативное влияние на здоровье человека.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Уменьшение толщины ОС на 1% из-за увеличения УФ излучения на 2% приводит к росту раковых болезней, а именно кожи на 4%.</w:t>
      </w:r>
    </w:p>
    <w:p w:rsidR="00281250" w:rsidRPr="00D82CF2" w:rsidRDefault="00281250" w:rsidP="00281250">
      <w:pPr>
        <w:spacing w:before="0" w:after="0"/>
        <w:ind w:firstLine="708"/>
        <w:jc w:val="both"/>
        <w:rPr>
          <w:rFonts w:eastAsia="Calibri"/>
          <w:b/>
          <w:sz w:val="28"/>
          <w:szCs w:val="28"/>
          <w:lang w:eastAsia="en-US"/>
        </w:rPr>
      </w:pPr>
      <w:r w:rsidRPr="00D82CF2">
        <w:rPr>
          <w:rFonts w:eastAsia="Calibri"/>
          <w:b/>
          <w:sz w:val="28"/>
          <w:szCs w:val="28"/>
          <w:lang w:eastAsia="en-US"/>
        </w:rPr>
        <w:lastRenderedPageBreak/>
        <w:t xml:space="preserve">Оценим прирост заболеваний раком кожи к 2074 году, по отношению к настоящему времени.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Средняя скорость истощения ОС=0,224 % каждый год.</w:t>
      </w:r>
    </w:p>
    <w:p w:rsidR="00281250" w:rsidRPr="00281250" w:rsidRDefault="00281250" w:rsidP="00281250">
      <w:pPr>
        <w:spacing w:before="0" w:after="0"/>
        <w:ind w:left="2832" w:firstLine="708"/>
        <w:jc w:val="both"/>
        <w:rPr>
          <w:rFonts w:eastAsia="Calibri"/>
          <w:sz w:val="28"/>
          <w:szCs w:val="28"/>
          <w:lang w:eastAsia="en-US"/>
        </w:rPr>
      </w:pPr>
      <w:r w:rsidRPr="00281250">
        <w:rPr>
          <w:rFonts w:eastAsia="Calibri"/>
          <w:sz w:val="28"/>
          <w:szCs w:val="28"/>
          <w:lang w:eastAsia="en-US"/>
        </w:rPr>
        <w:t>Решение:</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За оставшиеся 56 лет ОС может уменьшиться на:</w:t>
      </w:r>
    </w:p>
    <w:p w:rsidR="00281250" w:rsidRPr="00281250" w:rsidRDefault="0082206F" w:rsidP="00281250">
      <w:pPr>
        <w:spacing w:before="0" w:after="0"/>
        <w:ind w:left="708" w:hanging="348"/>
        <w:jc w:val="both"/>
        <w:rPr>
          <w:sz w:val="28"/>
          <w:szCs w:val="28"/>
          <w:lang w:eastAsia="en-US"/>
        </w:rPr>
      </w:pPr>
      <w:r w:rsidRPr="00281250">
        <w:rPr>
          <w:rFonts w:eastAsia="Calibri"/>
          <w:noProof/>
        </w:rPr>
        <w:pict>
          <v:shape id="_x0000_i1036" type="#_x0000_t75" style="width:217.65pt;height:29.15pt" equationxml="&lt;?xml version=&quot;1.0&quot; encoding=&quot;UTF-8&quot; standalone=&quot;yes&quot;?&gt;&#13;&#10;&lt;?mso-application progid=&quot;Word.Document&quot;?&gt;&#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284&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11714&quot;/&gt;&lt;wsp:rsid wsp:val=&quot;00005FBF&quot;/&gt;&lt;wsp:rsid wsp:val=&quot;00006044&quot;/&gt;&lt;wsp:rsid wsp:val=&quot;00006747&quot;/&gt;&lt;wsp:rsid wsp:val=&quot;000076B7&quot;/&gt;&lt;wsp:rsid wsp:val=&quot;000076E4&quot;/&gt;&lt;wsp:rsid wsp:val=&quot;00010D4A&quot;/&gt;&lt;wsp:rsid wsp:val=&quot;00011240&quot;/&gt;&lt;wsp:rsid wsp:val=&quot;00013E6D&quot;/&gt;&lt;wsp:rsid wsp:val=&quot;00015DC1&quot;/&gt;&lt;wsp:rsid wsp:val=&quot;00021942&quot;/&gt;&lt;wsp:rsid wsp:val=&quot;000223B1&quot;/&gt;&lt;wsp:rsid wsp:val=&quot;00023163&quot;/&gt;&lt;wsp:rsid wsp:val=&quot;0003527F&quot;/&gt;&lt;wsp:rsid wsp:val=&quot;000360A5&quot;/&gt;&lt;wsp:rsid wsp:val=&quot;0004312C&quot;/&gt;&lt;wsp:rsid wsp:val=&quot;00044D1F&quot;/&gt;&lt;wsp:rsid wsp:val=&quot;00045027&quot;/&gt;&lt;wsp:rsid wsp:val=&quot;00051059&quot;/&gt;&lt;wsp:rsid wsp:val=&quot;00053331&quot;/&gt;&lt;wsp:rsid wsp:val=&quot;00057D88&quot;/&gt;&lt;wsp:rsid wsp:val=&quot;00060A55&quot;/&gt;&lt;wsp:rsid wsp:val=&quot;00063B8B&quot;/&gt;&lt;wsp:rsid wsp:val=&quot;00064828&quot;/&gt;&lt;wsp:rsid wsp:val=&quot;00066C8F&quot;/&gt;&lt;wsp:rsid wsp:val=&quot;00073276&quot;/&gt;&lt;wsp:rsid wsp:val=&quot;00075063&quot;/&gt;&lt;wsp:rsid wsp:val=&quot;00075B8C&quot;/&gt;&lt;wsp:rsid wsp:val=&quot;00090F7F&quot;/&gt;&lt;wsp:rsid wsp:val=&quot;00095544&quot;/&gt;&lt;wsp:rsid wsp:val=&quot;000A098B&quot;/&gt;&lt;wsp:rsid wsp:val=&quot;000A3743&quot;/&gt;&lt;wsp:rsid wsp:val=&quot;000A3A7B&quot;/&gt;&lt;wsp:rsid wsp:val=&quot;000A4B29&quot;/&gt;&lt;wsp:rsid wsp:val=&quot;000B0F53&quot;/&gt;&lt;wsp:rsid wsp:val=&quot;000B7429&quot;/&gt;&lt;wsp:rsid wsp:val=&quot;000C1AED&quot;/&gt;&lt;wsp:rsid wsp:val=&quot;000D1012&quot;/&gt;&lt;wsp:rsid wsp:val=&quot;000D733B&quot;/&gt;&lt;wsp:rsid wsp:val=&quot;000E3A2E&quot;/&gt;&lt;wsp:rsid wsp:val=&quot;000E63D4&quot;/&gt;&lt;wsp:rsid wsp:val=&quot;000E6B40&quot;/&gt;&lt;wsp:rsid wsp:val=&quot;000E74D1&quot;/&gt;&lt;wsp:rsid wsp:val=&quot;000E7DE2&quot;/&gt;&lt;wsp:rsid wsp:val=&quot;000F7438&quot;/&gt;&lt;wsp:rsid wsp:val=&quot;000F7821&quot;/&gt;&lt;wsp:rsid wsp:val=&quot;00103870&quot;/&gt;&lt;wsp:rsid wsp:val=&quot;00105FFF&quot;/&gt;&lt;wsp:rsid wsp:val=&quot;00106F44&quot;/&gt;&lt;wsp:rsid wsp:val=&quot;001102C4&quot;/&gt;&lt;wsp:rsid wsp:val=&quot;00111714&quot;/&gt;&lt;wsp:rsid wsp:val=&quot;0011177D&quot;/&gt;&lt;wsp:rsid wsp:val=&quot;00121739&quot;/&gt;&lt;wsp:rsid wsp:val=&quot;00121F5F&quot;/&gt;&lt;wsp:rsid wsp:val=&quot;00123B6D&quot;/&gt;&lt;wsp:rsid wsp:val=&quot;00124C04&quot;/&gt;&lt;wsp:rsid wsp:val=&quot;00125AB1&quot;/&gt;&lt;wsp:rsid wsp:val=&quot;00131CB7&quot;/&gt;&lt;wsp:rsid wsp:val=&quot;00132931&quot;/&gt;&lt;wsp:rsid wsp:val=&quot;0013302B&quot;/&gt;&lt;wsp:rsid wsp:val=&quot;00134529&quot;/&gt;&lt;wsp:rsid wsp:val=&quot;00135406&quot;/&gt;&lt;wsp:rsid wsp:val=&quot;0013593B&quot;/&gt;&lt;wsp:rsid wsp:val=&quot;001367C5&quot;/&gt;&lt;wsp:rsid wsp:val=&quot;0014199C&quot;/&gt;&lt;wsp:rsid wsp:val=&quot;00143CB6&quot;/&gt;&lt;wsp:rsid wsp:val=&quot;00143EFF&quot;/&gt;&lt;wsp:rsid wsp:val=&quot;00144528&quot;/&gt;&lt;wsp:rsid wsp:val=&quot;001468D8&quot;/&gt;&lt;wsp:rsid wsp:val=&quot;00150392&quot;/&gt;&lt;wsp:rsid wsp:val=&quot;001507C5&quot;/&gt;&lt;wsp:rsid wsp:val=&quot;00151B6E&quot;/&gt;&lt;wsp:rsid wsp:val=&quot;00154775&quot;/&gt;&lt;wsp:rsid wsp:val=&quot;00156002&quot;/&gt;&lt;wsp:rsid wsp:val=&quot;00161A68&quot;/&gt;&lt;wsp:rsid wsp:val=&quot;00162FD4&quot;/&gt;&lt;wsp:rsid wsp:val=&quot;001663D3&quot;/&gt;&lt;wsp:rsid wsp:val=&quot;0016732A&quot;/&gt;&lt;wsp:rsid wsp:val=&quot;0016775C&quot;/&gt;&lt;wsp:rsid wsp:val=&quot;00167D03&quot;/&gt;&lt;wsp:rsid wsp:val=&quot;001704C3&quot;/&gt;&lt;wsp:rsid wsp:val=&quot;001905AB&quot;/&gt;&lt;wsp:rsid wsp:val=&quot;0019196E&quot;/&gt;&lt;wsp:rsid wsp:val=&quot;0019207A&quot;/&gt;&lt;wsp:rsid wsp:val=&quot;001920EF&quot;/&gt;&lt;wsp:rsid wsp:val=&quot;001929A7&quot;/&gt;&lt;wsp:rsid wsp:val=&quot;00192D7D&quot;/&gt;&lt;wsp:rsid wsp:val=&quot;00194609&quot;/&gt;&lt;wsp:rsid wsp:val=&quot;001A11F3&quot;/&gt;&lt;wsp:rsid wsp:val=&quot;001A6FE1&quot;/&gt;&lt;wsp:rsid wsp:val=&quot;001A73FA&quot;/&gt;&lt;wsp:rsid wsp:val=&quot;001B29F5&quot;/&gt;&lt;wsp:rsid wsp:val=&quot;001B2ACB&quot;/&gt;&lt;wsp:rsid wsp:val=&quot;001B53E1&quot;/&gt;&lt;wsp:rsid wsp:val=&quot;001B684D&quot;/&gt;&lt;wsp:rsid wsp:val=&quot;001C0CC6&quot;/&gt;&lt;wsp:rsid wsp:val=&quot;001C3438&quot;/&gt;&lt;wsp:rsid wsp:val=&quot;001C45F1&quot;/&gt;&lt;wsp:rsid wsp:val=&quot;001D5C3E&quot;/&gt;&lt;wsp:rsid wsp:val=&quot;001E0DCE&quot;/&gt;&lt;wsp:rsid wsp:val=&quot;001E15B3&quot;/&gt;&lt;wsp:rsid wsp:val=&quot;001E207A&quot;/&gt;&lt;wsp:rsid wsp:val=&quot;001E4D27&quot;/&gt;&lt;wsp:rsid wsp:val=&quot;001E5DDA&quot;/&gt;&lt;wsp:rsid wsp:val=&quot;001F0736&quot;/&gt;&lt;wsp:rsid wsp:val=&quot;001F2FF4&quot;/&gt;&lt;wsp:rsid wsp:val=&quot;001F60CB&quot;/&gt;&lt;wsp:rsid wsp:val=&quot;001F79CA&quot;/&gt;&lt;wsp:rsid wsp:val=&quot;00201669&quot;/&gt;&lt;wsp:rsid wsp:val=&quot;00207A4D&quot;/&gt;&lt;wsp:rsid wsp:val=&quot;00210BBD&quot;/&gt;&lt;wsp:rsid wsp:val=&quot;002131B5&quot;/&gt;&lt;wsp:rsid wsp:val=&quot;002164D0&quot;/&gt;&lt;wsp:rsid wsp:val=&quot;00224F66&quot;/&gt;&lt;wsp:rsid wsp:val=&quot;0022520C&quot;/&gt;&lt;wsp:rsid wsp:val=&quot;00226C87&quot;/&gt;&lt;wsp:rsid wsp:val=&quot;0023645D&quot;/&gt;&lt;wsp:rsid wsp:val=&quot;0023743C&quot;/&gt;&lt;wsp:rsid wsp:val=&quot;00242775&quot;/&gt;&lt;wsp:rsid wsp:val=&quot;00243C61&quot;/&gt;&lt;wsp:rsid wsp:val=&quot;00245100&quot;/&gt;&lt;wsp:rsid wsp:val=&quot;002469A7&quot;/&gt;&lt;wsp:rsid wsp:val=&quot;00246CCD&quot;/&gt;&lt;wsp:rsid wsp:val=&quot;00247F75&quot;/&gt;&lt;wsp:rsid wsp:val=&quot;00255E0B&quot;/&gt;&lt;wsp:rsid wsp:val=&quot;002566FD&quot;/&gt;&lt;wsp:rsid wsp:val=&quot;00261CDA&quot;/&gt;&lt;wsp:rsid wsp:val=&quot;0026264E&quot;/&gt;&lt;wsp:rsid wsp:val=&quot;0026437C&quot;/&gt;&lt;wsp:rsid wsp:val=&quot;00265FDB&quot;/&gt;&lt;wsp:rsid wsp:val=&quot;00267201&quot;/&gt;&lt;wsp:rsid wsp:val=&quot;002719C0&quot;/&gt;&lt;wsp:rsid wsp:val=&quot;00272506&quot;/&gt;&lt;wsp:rsid wsp:val=&quot;00274843&quot;/&gt;&lt;wsp:rsid wsp:val=&quot;002760F9&quot;/&gt;&lt;wsp:rsid wsp:val=&quot;00281250&quot;/&gt;&lt;wsp:rsid wsp:val=&quot;0028210C&quot;/&gt;&lt;wsp:rsid wsp:val=&quot;0028374B&quot;/&gt;&lt;wsp:rsid wsp:val=&quot;00283EAC&quot;/&gt;&lt;wsp:rsid wsp:val=&quot;002853B4&quot;/&gt;&lt;wsp:rsid wsp:val=&quot;00285F3E&quot;/&gt;&lt;wsp:rsid wsp:val=&quot;00286DE8&quot;/&gt;&lt;wsp:rsid wsp:val=&quot;00291115&quot;/&gt;&lt;wsp:rsid wsp:val=&quot;002942C2&quot;/&gt;&lt;wsp:rsid wsp:val=&quot;00295DFC&quot;/&gt;&lt;wsp:rsid wsp:val=&quot;00297C12&quot;/&gt;&lt;wsp:rsid wsp:val=&quot;002A1A83&quot;/&gt;&lt;wsp:rsid wsp:val=&quot;002B5817&quot;/&gt;&lt;wsp:rsid wsp:val=&quot;002B7190&quot;/&gt;&lt;wsp:rsid wsp:val=&quot;002C2893&quot;/&gt;&lt;wsp:rsid wsp:val=&quot;002C473B&quot;/&gt;&lt;wsp:rsid wsp:val=&quot;002C6D9D&quot;/&gt;&lt;wsp:rsid wsp:val=&quot;002C7AEE&quot;/&gt;&lt;wsp:rsid wsp:val=&quot;002D27E2&quot;/&gt;&lt;wsp:rsid wsp:val=&quot;002D45AC&quot;/&gt;&lt;wsp:rsid wsp:val=&quot;002D703C&quot;/&gt;&lt;wsp:rsid wsp:val=&quot;002E66EF&quot;/&gt;&lt;wsp:rsid wsp:val=&quot;002E6966&quot;/&gt;&lt;wsp:rsid wsp:val=&quot;002F2279&quot;/&gt;&lt;wsp:rsid wsp:val=&quot;002F422D&quot;/&gt;&lt;wsp:rsid wsp:val=&quot;002F63F6&quot;/&gt;&lt;wsp:rsid wsp:val=&quot;0030210A&quot;/&gt;&lt;wsp:rsid wsp:val=&quot;00307E21&quot;/&gt;&lt;wsp:rsid wsp:val=&quot;00310BCB&quot;/&gt;&lt;wsp:rsid wsp:val=&quot;00311816&quot;/&gt;&lt;wsp:rsid wsp:val=&quot;0031235E&quot;/&gt;&lt;wsp:rsid wsp:val=&quot;00312A46&quot;/&gt;&lt;wsp:rsid wsp:val=&quot;0031537D&quot;/&gt;&lt;wsp:rsid wsp:val=&quot;00321490&quot;/&gt;&lt;wsp:rsid wsp:val=&quot;00322132&quot;/&gt;&lt;wsp:rsid wsp:val=&quot;003252F8&quot;/&gt;&lt;wsp:rsid wsp:val=&quot;00332DF8&quot;/&gt;&lt;wsp:rsid wsp:val=&quot;00332E98&quot;/&gt;&lt;wsp:rsid wsp:val=&quot;00332F8B&quot;/&gt;&lt;wsp:rsid wsp:val=&quot;003375EC&quot;/&gt;&lt;wsp:rsid wsp:val=&quot;003417CF&quot;/&gt;&lt;wsp:rsid wsp:val=&quot;00344266&quot;/&gt;&lt;wsp:rsid wsp:val=&quot;003463D2&quot;/&gt;&lt;wsp:rsid wsp:val=&quot;003520E8&quot;/&gt;&lt;wsp:rsid wsp:val=&quot;0035376C&quot;/&gt;&lt;wsp:rsid wsp:val=&quot;00355507&quot;/&gt;&lt;wsp:rsid wsp:val=&quot;00355582&quot;/&gt;&lt;wsp:rsid wsp:val=&quot;00356261&quot;/&gt;&lt;wsp:rsid wsp:val=&quot;003566EC&quot;/&gt;&lt;wsp:rsid wsp:val=&quot;00361E1B&quot;/&gt;&lt;wsp:rsid wsp:val=&quot;00375B2F&quot;/&gt;&lt;wsp:rsid wsp:val=&quot;00383BAF&quot;/&gt;&lt;wsp:rsid wsp:val=&quot;0038756A&quot;/&gt;&lt;wsp:rsid wsp:val=&quot;0039095A&quot;/&gt;&lt;wsp:rsid wsp:val=&quot;00391896&quot;/&gt;&lt;wsp:rsid wsp:val=&quot;003934BD&quot;/&gt;&lt;wsp:rsid wsp:val=&quot;00394F6C&quot;/&gt;&lt;wsp:rsid wsp:val=&quot;003A336E&quot;/&gt;&lt;wsp:rsid wsp:val=&quot;003B38A8&quot;/&gt;&lt;wsp:rsid wsp:val=&quot;003B5DED&quot;/&gt;&lt;wsp:rsid wsp:val=&quot;003B6B65&quot;/&gt;&lt;wsp:rsid wsp:val=&quot;003C5766&quot;/&gt;&lt;wsp:rsid wsp:val=&quot;003E1C24&quot;/&gt;&lt;wsp:rsid wsp:val=&quot;003E342E&quot;/&gt;&lt;wsp:rsid wsp:val=&quot;003E4971&quot;/&gt;&lt;wsp:rsid wsp:val=&quot;003F028A&quot;/&gt;&lt;wsp:rsid wsp:val=&quot;003F0685&quot;/&gt;&lt;wsp:rsid wsp:val=&quot;003F0C7E&quot;/&gt;&lt;wsp:rsid wsp:val=&quot;003F66FB&quot;/&gt;&lt;wsp:rsid wsp:val=&quot;003F7689&quot;/&gt;&lt;wsp:rsid wsp:val=&quot;003F78B8&quot;/&gt;&lt;wsp:rsid wsp:val=&quot;003F7BD9&quot;/&gt;&lt;wsp:rsid wsp:val=&quot;00401063&quot;/&gt;&lt;wsp:rsid wsp:val=&quot;0040231A&quot;/&gt;&lt;wsp:rsid wsp:val=&quot;004034A6&quot;/&gt;&lt;wsp:rsid wsp:val=&quot;004049E2&quot;/&gt;&lt;wsp:rsid wsp:val=&quot;0040534C&quot;/&gt;&lt;wsp:rsid wsp:val=&quot;00406309&quot;/&gt;&lt;wsp:rsid wsp:val=&quot;004074E1&quot;/&gt;&lt;wsp:rsid wsp:val=&quot;004100F8&quot;/&gt;&lt;wsp:rsid wsp:val=&quot;00410AE7&quot;/&gt;&lt;wsp:rsid wsp:val=&quot;00413F6A&quot;/&gt;&lt;wsp:rsid wsp:val=&quot;00417DFE&quot;/&gt;&lt;wsp:rsid wsp:val=&quot;0042050C&quot;/&gt;&lt;wsp:rsid wsp:val=&quot;00421184&quot;/&gt;&lt;wsp:rsid wsp:val=&quot;00430F02&quot;/&gt;&lt;wsp:rsid wsp:val=&quot;00431050&quot;/&gt;&lt;wsp:rsid wsp:val=&quot;00431F4B&quot;/&gt;&lt;wsp:rsid wsp:val=&quot;004329F5&quot;/&gt;&lt;wsp:rsid wsp:val=&quot;00435745&quot;/&gt;&lt;wsp:rsid wsp:val=&quot;004429A3&quot;/&gt;&lt;wsp:rsid wsp:val=&quot;004431AD&quot;/&gt;&lt;wsp:rsid wsp:val=&quot;00445575&quot;/&gt;&lt;wsp:rsid wsp:val=&quot;00447139&quot;/&gt;&lt;wsp:rsid wsp:val=&quot;004473E2&quot;/&gt;&lt;wsp:rsid wsp:val=&quot;004474F2&quot;/&gt;&lt;wsp:rsid wsp:val=&quot;004545D4&quot;/&gt;&lt;wsp:rsid wsp:val=&quot;00461F11&quot;/&gt;&lt;wsp:rsid wsp:val=&quot;00464E29&quot;/&gt;&lt;wsp:rsid wsp:val=&quot;00471514&quot;/&gt;&lt;wsp:rsid wsp:val=&quot;004757C7&quot;/&gt;&lt;wsp:rsid wsp:val=&quot;00475F68&quot;/&gt;&lt;wsp:rsid wsp:val=&quot;0048433C&quot;/&gt;&lt;wsp:rsid wsp:val=&quot;00485906&quot;/&gt;&lt;wsp:rsid wsp:val=&quot;00486760&quot;/&gt;&lt;wsp:rsid wsp:val=&quot;00486F22&quot;/&gt;&lt;wsp:rsid wsp:val=&quot;00490EDA&quot;/&gt;&lt;wsp:rsid wsp:val=&quot;00497DD6&quot;/&gt;&lt;wsp:rsid wsp:val=&quot;004A0659&quot;/&gt;&lt;wsp:rsid wsp:val=&quot;004A0C8D&quot;/&gt;&lt;wsp:rsid wsp:val=&quot;004A375F&quot;/&gt;&lt;wsp:rsid wsp:val=&quot;004A37C6&quot;/&gt;&lt;wsp:rsid wsp:val=&quot;004A3AB6&quot;/&gt;&lt;wsp:rsid wsp:val=&quot;004A3C4E&quot;/&gt;&lt;wsp:rsid wsp:val=&quot;004A7711&quot;/&gt;&lt;wsp:rsid wsp:val=&quot;004A7FC4&quot;/&gt;&lt;wsp:rsid wsp:val=&quot;004B02D6&quot;/&gt;&lt;wsp:rsid wsp:val=&quot;004B1D5D&quot;/&gt;&lt;wsp:rsid wsp:val=&quot;004B4205&quot;/&gt;&lt;wsp:rsid wsp:val=&quot;004B489B&quot;/&gt;&lt;wsp:rsid wsp:val=&quot;004B4F60&quot;/&gt;&lt;wsp:rsid wsp:val=&quot;004B5AE6&quot;/&gt;&lt;wsp:rsid wsp:val=&quot;004B5B45&quot;/&gt;&lt;wsp:rsid wsp:val=&quot;004C169C&quot;/&gt;&lt;wsp:rsid wsp:val=&quot;004C316A&quot;/&gt;&lt;wsp:rsid wsp:val=&quot;004C4B2F&quot;/&gt;&lt;wsp:rsid wsp:val=&quot;004C7D53&quot;/&gt;&lt;wsp:rsid wsp:val=&quot;004C7FA9&quot;/&gt;&lt;wsp:rsid wsp:val=&quot;004D0909&quot;/&gt;&lt;wsp:rsid wsp:val=&quot;004D11C4&quot;/&gt;&lt;wsp:rsid wsp:val=&quot;004D2904&quot;/&gt;&lt;wsp:rsid wsp:val=&quot;004D2A4B&quot;/&gt;&lt;wsp:rsid wsp:val=&quot;004D785F&quot;/&gt;&lt;wsp:rsid wsp:val=&quot;004E029C&quot;/&gt;&lt;wsp:rsid wsp:val=&quot;004E033C&quot;/&gt;&lt;wsp:rsid wsp:val=&quot;004E4427&quot;/&gt;&lt;wsp:rsid wsp:val=&quot;004E6342&quot;/&gt;&lt;wsp:rsid wsp:val=&quot;004E7EC7&quot;/&gt;&lt;wsp:rsid wsp:val=&quot;00501CCA&quot;/&gt;&lt;wsp:rsid wsp:val=&quot;0050236C&quot;/&gt;&lt;wsp:rsid wsp:val=&quot;005039D9&quot;/&gt;&lt;wsp:rsid wsp:val=&quot;00506C06&quot;/&gt;&lt;wsp:rsid wsp:val=&quot;005107BF&quot;/&gt;&lt;wsp:rsid wsp:val=&quot;00513215&quot;/&gt;&lt;wsp:rsid wsp:val=&quot;00513CF5&quot;/&gt;&lt;wsp:rsid wsp:val=&quot;00515321&quot;/&gt;&lt;wsp:rsid wsp:val=&quot;00515522&quot;/&gt;&lt;wsp:rsid wsp:val=&quot;00520F75&quot;/&gt;&lt;wsp:rsid wsp:val=&quot;00527869&quot;/&gt;&lt;wsp:rsid wsp:val=&quot;00530B25&quot;/&gt;&lt;wsp:rsid wsp:val=&quot;005337A7&quot;/&gt;&lt;wsp:rsid wsp:val=&quot;0053429B&quot;/&gt;&lt;wsp:rsid wsp:val=&quot;00536055&quot;/&gt;&lt;wsp:rsid wsp:val=&quot;00542DFD&quot;/&gt;&lt;wsp:rsid wsp:val=&quot;0054411F&quot;/&gt;&lt;wsp:rsid wsp:val=&quot;0054556F&quot;/&gt;&lt;wsp:rsid wsp:val=&quot;005520F5&quot;/&gt;&lt;wsp:rsid wsp:val=&quot;0055335D&quot;/&gt;&lt;wsp:rsid wsp:val=&quot;00554CC9&quot;/&gt;&lt;wsp:rsid wsp:val=&quot;00556CC6&quot;/&gt;&lt;wsp:rsid wsp:val=&quot;0055784F&quot;/&gt;&lt;wsp:rsid wsp:val=&quot;00562085&quot;/&gt;&lt;wsp:rsid wsp:val=&quot;0056632B&quot;/&gt;&lt;wsp:rsid wsp:val=&quot;00575E18&quot;/&gt;&lt;wsp:rsid wsp:val=&quot;005779D0&quot;/&gt;&lt;wsp:rsid wsp:val=&quot;00581D69&quot;/&gt;&lt;wsp:rsid wsp:val=&quot;005854F4&quot;/&gt;&lt;wsp:rsid wsp:val=&quot;005878F6&quot;/&gt;&lt;wsp:rsid wsp:val=&quot;00590AE1&quot;/&gt;&lt;wsp:rsid wsp:val=&quot;00592599&quot;/&gt;&lt;wsp:rsid wsp:val=&quot;00596C05&quot;/&gt;&lt;wsp:rsid wsp:val=&quot;005A76C9&quot;/&gt;&lt;wsp:rsid wsp:val=&quot;005B33D8&quot;/&gt;&lt;wsp:rsid wsp:val=&quot;005B541A&quot;/&gt;&lt;wsp:rsid wsp:val=&quot;005B6340&quot;/&gt;&lt;wsp:rsid wsp:val=&quot;005C3B2B&quot;/&gt;&lt;wsp:rsid wsp:val=&quot;005D3591&quot;/&gt;&lt;wsp:rsid wsp:val=&quot;005D4740&quot;/&gt;&lt;wsp:rsid wsp:val=&quot;005D4A3D&quot;/&gt;&lt;wsp:rsid wsp:val=&quot;005E2A5E&quot;/&gt;&lt;wsp:rsid wsp:val=&quot;005E30B8&quot;/&gt;&lt;wsp:rsid wsp:val=&quot;005E606E&quot;/&gt;&lt;wsp:rsid wsp:val=&quot;005F049E&quot;/&gt;&lt;wsp:rsid wsp:val=&quot;005F64C6&quot;/&gt;&lt;wsp:rsid wsp:val=&quot;00600E07&quot;/&gt;&lt;wsp:rsid wsp:val=&quot;00603E24&quot;/&gt;&lt;wsp:rsid wsp:val=&quot;00604830&quot;/&gt;&lt;wsp:rsid wsp:val=&quot;006060BD&quot;/&gt;&lt;wsp:rsid wsp:val=&quot;0061000C&quot;/&gt;&lt;wsp:rsid wsp:val=&quot;00610313&quot;/&gt;&lt;wsp:rsid wsp:val=&quot;00612DCE&quot;/&gt;&lt;wsp:rsid wsp:val=&quot;0061450F&quot;/&gt;&lt;wsp:rsid wsp:val=&quot;006149D8&quot;/&gt;&lt;wsp:rsid wsp:val=&quot;00620864&quot;/&gt;&lt;wsp:rsid wsp:val=&quot;00621F4D&quot;/&gt;&lt;wsp:rsid wsp:val=&quot;00622315&quot;/&gt;&lt;wsp:rsid wsp:val=&quot;00623C9A&quot;/&gt;&lt;wsp:rsid wsp:val=&quot;00623DE6&quot;/&gt;&lt;wsp:rsid wsp:val=&quot;00623FED&quot;/&gt;&lt;wsp:rsid wsp:val=&quot;00624797&quot;/&gt;&lt;wsp:rsid wsp:val=&quot;0062522D&quot;/&gt;&lt;wsp:rsid wsp:val=&quot;00625B90&quot;/&gt;&lt;wsp:rsid wsp:val=&quot;006266BD&quot;/&gt;&lt;wsp:rsid wsp:val=&quot;00630E51&quot;/&gt;&lt;wsp:rsid wsp:val=&quot;00631804&quot;/&gt;&lt;wsp:rsid wsp:val=&quot;00636319&quot;/&gt;&lt;wsp:rsid wsp:val=&quot;0064036A&quot;/&gt;&lt;wsp:rsid wsp:val=&quot;00641D2A&quot;/&gt;&lt;wsp:rsid wsp:val=&quot;00642586&quot;/&gt;&lt;wsp:rsid wsp:val=&quot;0064516B&quot;/&gt;&lt;wsp:rsid wsp:val=&quot;006453DA&quot;/&gt;&lt;wsp:rsid wsp:val=&quot;00645E29&quot;/&gt;&lt;wsp:rsid wsp:val=&quot;00646EF7&quot;/&gt;&lt;wsp:rsid wsp:val=&quot;0064705A&quot;/&gt;&lt;wsp:rsid wsp:val=&quot;006520A0&quot;/&gt;&lt;wsp:rsid wsp:val=&quot;0065530F&quot;/&gt;&lt;wsp:rsid wsp:val=&quot;0065598C&quot;/&gt;&lt;wsp:rsid wsp:val=&quot;00670AE6&quot;/&gt;&lt;wsp:rsid wsp:val=&quot;00670DAC&quot;/&gt;&lt;wsp:rsid wsp:val=&quot;0067116B&quot;/&gt;&lt;wsp:rsid wsp:val=&quot;006724FC&quot;/&gt;&lt;wsp:rsid wsp:val=&quot;006760D2&quot;/&gt;&lt;wsp:rsid wsp:val=&quot;00676DB4&quot;/&gt;&lt;wsp:rsid wsp:val=&quot;00677157&quot;/&gt;&lt;wsp:rsid wsp:val=&quot;00677B4A&quot;/&gt;&lt;wsp:rsid wsp:val=&quot;00677E16&quot;/&gt;&lt;wsp:rsid wsp:val=&quot;00691744&quot;/&gt;&lt;wsp:rsid wsp:val=&quot;00691932&quot;/&gt;&lt;wsp:rsid wsp:val=&quot;00691AC9&quot;/&gt;&lt;wsp:rsid wsp:val=&quot;006965EE&quot;/&gt;&lt;wsp:rsid wsp:val=&quot;00697AE9&quot;/&gt;&lt;wsp:rsid wsp:val=&quot;006A5AEE&quot;/&gt;&lt;wsp:rsid wsp:val=&quot;006B4B91&quot;/&gt;&lt;wsp:rsid wsp:val=&quot;006C0125&quot;/&gt;&lt;wsp:rsid wsp:val=&quot;006C21D9&quot;/&gt;&lt;wsp:rsid wsp:val=&quot;006C4310&quot;/&gt;&lt;wsp:rsid wsp:val=&quot;006C507C&quot;/&gt;&lt;wsp:rsid wsp:val=&quot;006C586B&quot;/&gt;&lt;wsp:rsid wsp:val=&quot;006C69E4&quot;/&gt;&lt;wsp:rsid wsp:val=&quot;006C7E58&quot;/&gt;&lt;wsp:rsid wsp:val=&quot;006D556E&quot;/&gt;&lt;wsp:rsid wsp:val=&quot;006D5A29&quot;/&gt;&lt;wsp:rsid wsp:val=&quot;006D6506&quot;/&gt;&lt;wsp:rsid wsp:val=&quot;006E0CF9&quot;/&gt;&lt;wsp:rsid wsp:val=&quot;006E1473&quot;/&gt;&lt;wsp:rsid wsp:val=&quot;006E4566&quot;/&gt;&lt;wsp:rsid wsp:val=&quot;006E6FCF&quot;/&gt;&lt;wsp:rsid wsp:val=&quot;006E6FDB&quot;/&gt;&lt;wsp:rsid wsp:val=&quot;006F12CB&quot;/&gt;&lt;wsp:rsid wsp:val=&quot;006F510C&quot;/&gt;&lt;wsp:rsid wsp:val=&quot;006F624A&quot;/&gt;&lt;wsp:rsid wsp:val=&quot;006F7635&quot;/&gt;&lt;wsp:rsid wsp:val=&quot;00703AB2&quot;/&gt;&lt;wsp:rsid wsp:val=&quot;007051B4&quot;/&gt;&lt;wsp:rsid wsp:val=&quot;007052E0&quot;/&gt;&lt;wsp:rsid wsp:val=&quot;007139F5&quot;/&gt;&lt;wsp:rsid wsp:val=&quot;00714C6B&quot;/&gt;&lt;wsp:rsid wsp:val=&quot;00721422&quot;/&gt;&lt;wsp:rsid wsp:val=&quot;007239FF&quot;/&gt;&lt;wsp:rsid wsp:val=&quot;007304A7&quot;/&gt;&lt;wsp:rsid wsp:val=&quot;00736620&quot;/&gt;&lt;wsp:rsid wsp:val=&quot;00740974&quot;/&gt;&lt;wsp:rsid wsp:val=&quot;007465BA&quot;/&gt;&lt;wsp:rsid wsp:val=&quot;00747342&quot;/&gt;&lt;wsp:rsid wsp:val=&quot;00747A67&quot;/&gt;&lt;wsp:rsid wsp:val=&quot;00747C19&quot;/&gt;&lt;wsp:rsid wsp:val=&quot;0075081B&quot;/&gt;&lt;wsp:rsid wsp:val=&quot;00751004&quot;/&gt;&lt;wsp:rsid wsp:val=&quot;00751077&quot;/&gt;&lt;wsp:rsid wsp:val=&quot;00752BD8&quot;/&gt;&lt;wsp:rsid wsp:val=&quot;007550CE&quot;/&gt;&lt;wsp:rsid wsp:val=&quot;00761E4D&quot;/&gt;&lt;wsp:rsid wsp:val=&quot;00766AD4&quot;/&gt;&lt;wsp:rsid wsp:val=&quot;00771938&quot;/&gt;&lt;wsp:rsid wsp:val=&quot;00771F13&quot;/&gt;&lt;wsp:rsid wsp:val=&quot;007726B7&quot;/&gt;&lt;wsp:rsid wsp:val=&quot;007754F7&quot;/&gt;&lt;wsp:rsid wsp:val=&quot;00783BB7&quot;/&gt;&lt;wsp:rsid wsp:val=&quot;00786046&quot;/&gt;&lt;wsp:rsid wsp:val=&quot;0079178F&quot;/&gt;&lt;wsp:rsid wsp:val=&quot;00794CC9&quot;/&gt;&lt;wsp:rsid wsp:val=&quot;007A0AC3&quot;/&gt;&lt;wsp:rsid wsp:val=&quot;007A30F9&quot;/&gt;&lt;wsp:rsid wsp:val=&quot;007A591B&quot;/&gt;&lt;wsp:rsid wsp:val=&quot;007A762C&quot;/&gt;&lt;wsp:rsid wsp:val=&quot;007A7C2D&quot;/&gt;&lt;wsp:rsid wsp:val=&quot;007B085E&quot;/&gt;&lt;wsp:rsid wsp:val=&quot;007C093B&quot;/&gt;&lt;wsp:rsid wsp:val=&quot;007C251B&quot;/&gt;&lt;wsp:rsid wsp:val=&quot;007C2D1F&quot;/&gt;&lt;wsp:rsid wsp:val=&quot;007D3ACD&quot;/&gt;&lt;wsp:rsid wsp:val=&quot;007D42E8&quot;/&gt;&lt;wsp:rsid wsp:val=&quot;007D6CA2&quot;/&gt;&lt;wsp:rsid wsp:val=&quot;007E021E&quot;/&gt;&lt;wsp:rsid wsp:val=&quot;007E5612&quot;/&gt;&lt;wsp:rsid wsp:val=&quot;007E6D96&quot;/&gt;&lt;wsp:rsid wsp:val=&quot;007F0AEB&quot;/&gt;&lt;wsp:rsid wsp:val=&quot;007F0FAF&quot;/&gt;&lt;wsp:rsid wsp:val=&quot;007F3428&quot;/&gt;&lt;wsp:rsid wsp:val=&quot;007F41EE&quot;/&gt;&lt;wsp:rsid wsp:val=&quot;00801A9A&quot;/&gt;&lt;wsp:rsid wsp:val=&quot;00812159&quot;/&gt;&lt;wsp:rsid wsp:val=&quot;0081287B&quot;/&gt;&lt;wsp:rsid wsp:val=&quot;00820629&quot;/&gt;&lt;wsp:rsid wsp:val=&quot;00821495&quot;/&gt;&lt;wsp:rsid wsp:val=&quot;00822AC4&quot;/&gt;&lt;wsp:rsid wsp:val=&quot;00827BA2&quot;/&gt;&lt;wsp:rsid wsp:val=&quot;0083196F&quot;/&gt;&lt;wsp:rsid wsp:val=&quot;00843273&quot;/&gt;&lt;wsp:rsid wsp:val=&quot;0084399D&quot;/&gt;&lt;wsp:rsid wsp:val=&quot;00845941&quot;/&gt;&lt;wsp:rsid wsp:val=&quot;00847360&quot;/&gt;&lt;wsp:rsid wsp:val=&quot;00853C7C&quot;/&gt;&lt;wsp:rsid wsp:val=&quot;00854213&quot;/&gt;&lt;wsp:rsid wsp:val=&quot;008569C8&quot;/&gt;&lt;wsp:rsid wsp:val=&quot;00860F03&quot;/&gt;&lt;wsp:rsid wsp:val=&quot;00861C99&quot;/&gt;&lt;wsp:rsid wsp:val=&quot;00867816&quot;/&gt;&lt;wsp:rsid wsp:val=&quot;00874BCA&quot;/&gt;&lt;wsp:rsid wsp:val=&quot;008815A1&quot;/&gt;&lt;wsp:rsid wsp:val=&quot;00882616&quot;/&gt;&lt;wsp:rsid wsp:val=&quot;008829D7&quot;/&gt;&lt;wsp:rsid wsp:val=&quot;00883136&quot;/&gt;&lt;wsp:rsid wsp:val=&quot;008860E3&quot;/&gt;&lt;wsp:rsid wsp:val=&quot;00891F9F&quot;/&gt;&lt;wsp:rsid wsp:val=&quot;008A1209&quot;/&gt;&lt;wsp:rsid wsp:val=&quot;008A2558&quot;/&gt;&lt;wsp:rsid wsp:val=&quot;008A35DB&quot;/&gt;&lt;wsp:rsid wsp:val=&quot;008A3AB3&quot;/&gt;&lt;wsp:rsid wsp:val=&quot;008A7B31&quot;/&gt;&lt;wsp:rsid wsp:val=&quot;008B0256&quot;/&gt;&lt;wsp:rsid wsp:val=&quot;008B1E7E&quot;/&gt;&lt;wsp:rsid wsp:val=&quot;008B2204&quot;/&gt;&lt;wsp:rsid wsp:val=&quot;008B220B&quot;/&gt;&lt;wsp:rsid wsp:val=&quot;008B35B4&quot;/&gt;&lt;wsp:rsid wsp:val=&quot;008B3D33&quot;/&gt;&lt;wsp:rsid wsp:val=&quot;008B66DB&quot;/&gt;&lt;wsp:rsid wsp:val=&quot;008C13F0&quot;/&gt;&lt;wsp:rsid wsp:val=&quot;008C330A&quot;/&gt;&lt;wsp:rsid wsp:val=&quot;008C44D2&quot;/&gt;&lt;wsp:rsid wsp:val=&quot;008C577D&quot;/&gt;&lt;wsp:rsid wsp:val=&quot;008D6521&quot;/&gt;&lt;wsp:rsid wsp:val=&quot;008D6596&quot;/&gt;&lt;wsp:rsid wsp:val=&quot;008D7CE0&quot;/&gt;&lt;wsp:rsid wsp:val=&quot;008E01BF&quot;/&gt;&lt;wsp:rsid wsp:val=&quot;008E15D2&quot;/&gt;&lt;wsp:rsid wsp:val=&quot;008E18E2&quot;/&gt;&lt;wsp:rsid wsp:val=&quot;008E6708&quot;/&gt;&lt;wsp:rsid wsp:val=&quot;008E774F&quot;/&gt;&lt;wsp:rsid wsp:val=&quot;008F0088&quot;/&gt;&lt;wsp:rsid wsp:val=&quot;008F2B0E&quot;/&gt;&lt;wsp:rsid wsp:val=&quot;008F4758&quot;/&gt;&lt;wsp:rsid wsp:val=&quot;008F4CA5&quot;/&gt;&lt;wsp:rsid wsp:val=&quot;008F5405&quot;/&gt;&lt;wsp:rsid wsp:val=&quot;008F596A&quot;/&gt;&lt;wsp:rsid wsp:val=&quot;009027BC&quot;/&gt;&lt;wsp:rsid wsp:val=&quot;00906EC0&quot;/&gt;&lt;wsp:rsid wsp:val=&quot;009127A7&quot;/&gt;&lt;wsp:rsid wsp:val=&quot;0091427D&quot;/&gt;&lt;wsp:rsid wsp:val=&quot;00916328&quot;/&gt;&lt;wsp:rsid wsp:val=&quot;00916541&quot;/&gt;&lt;wsp:rsid wsp:val=&quot;00923AAA&quot;/&gt;&lt;wsp:rsid wsp:val=&quot;0092776F&quot;/&gt;&lt;wsp:rsid wsp:val=&quot;00933E43&quot;/&gt;&lt;wsp:rsid wsp:val=&quot;00936768&quot;/&gt;&lt;wsp:rsid wsp:val=&quot;0094020A&quot;/&gt;&lt;wsp:rsid wsp:val=&quot;00941438&quot;/&gt;&lt;wsp:rsid wsp:val=&quot;009448B5&quot;/&gt;&lt;wsp:rsid wsp:val=&quot;00946B76&quot;/&gt;&lt;wsp:rsid wsp:val=&quot;00951DB8&quot;/&gt;&lt;wsp:rsid wsp:val=&quot;00951FB8&quot;/&gt;&lt;wsp:rsid wsp:val=&quot;00952A4B&quot;/&gt;&lt;wsp:rsid wsp:val=&quot;00953A9B&quot;/&gt;&lt;wsp:rsid wsp:val=&quot;00956BA4&quot;/&gt;&lt;wsp:rsid wsp:val=&quot;00970EE0&quot;/&gt;&lt;wsp:rsid wsp:val=&quot;00971C40&quot;/&gt;&lt;wsp:rsid wsp:val=&quot;00972D7B&quot;/&gt;&lt;wsp:rsid wsp:val=&quot;009734AC&quot;/&gt;&lt;wsp:rsid wsp:val=&quot;00976C7E&quot;/&gt;&lt;wsp:rsid wsp:val=&quot;00977BA2&quot;/&gt;&lt;wsp:rsid wsp:val=&quot;00984E7B&quot;/&gt;&lt;wsp:rsid wsp:val=&quot;00985C40&quot;/&gt;&lt;wsp:rsid wsp:val=&quot;0098775E&quot;/&gt;&lt;wsp:rsid wsp:val=&quot;00987980&quot;/&gt;&lt;wsp:rsid wsp:val=&quot;00992623&quot;/&gt;&lt;wsp:rsid wsp:val=&quot;00997E79&quot;/&gt;&lt;wsp:rsid wsp:val=&quot;009A0A29&quot;/&gt;&lt;wsp:rsid wsp:val=&quot;009A1570&quot;/&gt;&lt;wsp:rsid wsp:val=&quot;009A1B9C&quot;/&gt;&lt;wsp:rsid wsp:val=&quot;009A7A4C&quot;/&gt;&lt;wsp:rsid wsp:val=&quot;009A7B02&quot;/&gt;&lt;wsp:rsid wsp:val=&quot;009A7D79&quot;/&gt;&lt;wsp:rsid wsp:val=&quot;009B1163&quot;/&gt;&lt;wsp:rsid wsp:val=&quot;009B3FF4&quot;/&gt;&lt;wsp:rsid wsp:val=&quot;009B7034&quot;/&gt;&lt;wsp:rsid wsp:val=&quot;009B7F3F&quot;/&gt;&lt;wsp:rsid wsp:val=&quot;009C455F&quot;/&gt;&lt;wsp:rsid wsp:val=&quot;009C517B&quot;/&gt;&lt;wsp:rsid wsp:val=&quot;009C5689&quot;/&gt;&lt;wsp:rsid wsp:val=&quot;009D0B70&quot;/&gt;&lt;wsp:rsid wsp:val=&quot;009D16E0&quot;/&gt;&lt;wsp:rsid wsp:val=&quot;009D67F4&quot;/&gt;&lt;wsp:rsid wsp:val=&quot;009E4BFD&quot;/&gt;&lt;wsp:rsid wsp:val=&quot;009F38F1&quot;/&gt;&lt;wsp:rsid wsp:val=&quot;009F46A2&quot;/&gt;&lt;wsp:rsid wsp:val=&quot;009F79E1&quot;/&gt;&lt;wsp:rsid wsp:val=&quot;00A00F4A&quot;/&gt;&lt;wsp:rsid wsp:val=&quot;00A02E0B&quot;/&gt;&lt;wsp:rsid wsp:val=&quot;00A032C6&quot;/&gt;&lt;wsp:rsid wsp:val=&quot;00A04371&quot;/&gt;&lt;wsp:rsid wsp:val=&quot;00A11EAF&quot;/&gt;&lt;wsp:rsid wsp:val=&quot;00A1403E&quot;/&gt;&lt;wsp:rsid wsp:val=&quot;00A14183&quot;/&gt;&lt;wsp:rsid wsp:val=&quot;00A14413&quot;/&gt;&lt;wsp:rsid wsp:val=&quot;00A16923&quot;/&gt;&lt;wsp:rsid wsp:val=&quot;00A22857&quot;/&gt;&lt;wsp:rsid wsp:val=&quot;00A26E17&quot;/&gt;&lt;wsp:rsid wsp:val=&quot;00A333EF&quot;/&gt;&lt;wsp:rsid wsp:val=&quot;00A3404B&quot;/&gt;&lt;wsp:rsid wsp:val=&quot;00A351C5&quot;/&gt;&lt;wsp:rsid wsp:val=&quot;00A40096&quot;/&gt;&lt;wsp:rsid wsp:val=&quot;00A40D0A&quot;/&gt;&lt;wsp:rsid wsp:val=&quot;00A40FA1&quot;/&gt;&lt;wsp:rsid wsp:val=&quot;00A44935&quot;/&gt;&lt;wsp:rsid wsp:val=&quot;00A50CA5&quot;/&gt;&lt;wsp:rsid wsp:val=&quot;00A52482&quot;/&gt;&lt;wsp:rsid wsp:val=&quot;00A5347B&quot;/&gt;&lt;wsp:rsid wsp:val=&quot;00A540E3&quot;/&gt;&lt;wsp:rsid wsp:val=&quot;00A544AD&quot;/&gt;&lt;wsp:rsid wsp:val=&quot;00A575BC&quot;/&gt;&lt;wsp:rsid wsp:val=&quot;00A634AC&quot;/&gt;&lt;wsp:rsid wsp:val=&quot;00A64D71&quot;/&gt;&lt;wsp:rsid wsp:val=&quot;00A65708&quot;/&gt;&lt;wsp:rsid wsp:val=&quot;00A65E0F&quot;/&gt;&lt;wsp:rsid wsp:val=&quot;00A66BFD&quot;/&gt;&lt;wsp:rsid wsp:val=&quot;00A677F2&quot;/&gt;&lt;wsp:rsid wsp:val=&quot;00A707C0&quot;/&gt;&lt;wsp:rsid wsp:val=&quot;00A74935&quot;/&gt;&lt;wsp:rsid wsp:val=&quot;00A8092F&quot;/&gt;&lt;wsp:rsid wsp:val=&quot;00A91A25&quot;/&gt;&lt;wsp:rsid wsp:val=&quot;00A94C9E&quot;/&gt;&lt;wsp:rsid wsp:val=&quot;00AA0627&quot;/&gt;&lt;wsp:rsid wsp:val=&quot;00AB61AB&quot;/&gt;&lt;wsp:rsid wsp:val=&quot;00AC0BE3&quot;/&gt;&lt;wsp:rsid wsp:val=&quot;00AC4057&quot;/&gt;&lt;wsp:rsid wsp:val=&quot;00AC6BC1&quot;/&gt;&lt;wsp:rsid wsp:val=&quot;00AD0437&quot;/&gt;&lt;wsp:rsid wsp:val=&quot;00AD0FC0&quot;/&gt;&lt;wsp:rsid wsp:val=&quot;00AE4A9D&quot;/&gt;&lt;wsp:rsid wsp:val=&quot;00AF2D2A&quot;/&gt;&lt;wsp:rsid wsp:val=&quot;00AF2F97&quot;/&gt;&lt;wsp:rsid wsp:val=&quot;00AF33AF&quot;/&gt;&lt;wsp:rsid wsp:val=&quot;00AF3737&quot;/&gt;&lt;wsp:rsid wsp:val=&quot;00AF4E4B&quot;/&gt;&lt;wsp:rsid wsp:val=&quot;00AF686B&quot;/&gt;&lt;wsp:rsid wsp:val=&quot;00AF78FD&quot;/&gt;&lt;wsp:rsid wsp:val=&quot;00B01D48&quot;/&gt;&lt;wsp:rsid wsp:val=&quot;00B02053&quot;/&gt;&lt;wsp:rsid wsp:val=&quot;00B03DFD&quot;/&gt;&lt;wsp:rsid wsp:val=&quot;00B11BF0&quot;/&gt;&lt;wsp:rsid wsp:val=&quot;00B13146&quot;/&gt;&lt;wsp:rsid wsp:val=&quot;00B14FDA&quot;/&gt;&lt;wsp:rsid wsp:val=&quot;00B1552E&quot;/&gt;&lt;wsp:rsid wsp:val=&quot;00B2083E&quot;/&gt;&lt;wsp:rsid wsp:val=&quot;00B209D8&quot;/&gt;&lt;wsp:rsid wsp:val=&quot;00B21F90&quot;/&gt;&lt;wsp:rsid wsp:val=&quot;00B26259&quot;/&gt;&lt;wsp:rsid wsp:val=&quot;00B3123A&quot;/&gt;&lt;wsp:rsid wsp:val=&quot;00B313A0&quot;/&gt;&lt;wsp:rsid wsp:val=&quot;00B32156&quot;/&gt;&lt;wsp:rsid wsp:val=&quot;00B35B13&quot;/&gt;&lt;wsp:rsid wsp:val=&quot;00B43B25&quot;/&gt;&lt;wsp:rsid wsp:val=&quot;00B43C18&quot;/&gt;&lt;wsp:rsid wsp:val=&quot;00B52FDD&quot;/&gt;&lt;wsp:rsid wsp:val=&quot;00B5485C&quot;/&gt;&lt;wsp:rsid wsp:val=&quot;00B6170B&quot;/&gt;&lt;wsp:rsid wsp:val=&quot;00B63943&quot;/&gt;&lt;wsp:rsid wsp:val=&quot;00B658F9&quot;/&gt;&lt;wsp:rsid wsp:val=&quot;00B76CB1&quot;/&gt;&lt;wsp:rsid wsp:val=&quot;00B84945&quot;/&gt;&lt;wsp:rsid wsp:val=&quot;00B851BD&quot;/&gt;&lt;wsp:rsid wsp:val=&quot;00B9021C&quot;/&gt;&lt;wsp:rsid wsp:val=&quot;00B94C5F&quot;/&gt;&lt;wsp:rsid wsp:val=&quot;00B95E4A&quot;/&gt;&lt;wsp:rsid wsp:val=&quot;00BA0B1C&quot;/&gt;&lt;wsp:rsid wsp:val=&quot;00BA5C1C&quot;/&gt;&lt;wsp:rsid wsp:val=&quot;00BB08D9&quot;/&gt;&lt;wsp:rsid wsp:val=&quot;00BB2B98&quot;/&gt;&lt;wsp:rsid wsp:val=&quot;00BB3F9B&quot;/&gt;&lt;wsp:rsid wsp:val=&quot;00BB4F50&quot;/&gt;&lt;wsp:rsid wsp:val=&quot;00BC2728&quot;/&gt;&lt;wsp:rsid wsp:val=&quot;00BC4A8C&quot;/&gt;&lt;wsp:rsid wsp:val=&quot;00BC7DC4&quot;/&gt;&lt;wsp:rsid wsp:val=&quot;00BD2405&quot;/&gt;&lt;wsp:rsid wsp:val=&quot;00BD3650&quot;/&gt;&lt;wsp:rsid wsp:val=&quot;00BD7294&quot;/&gt;&lt;wsp:rsid wsp:val=&quot;00BD772F&quot;/&gt;&lt;wsp:rsid wsp:val=&quot;00BE2231&quot;/&gt;&lt;wsp:rsid wsp:val=&quot;00BE7555&quot;/&gt;&lt;wsp:rsid wsp:val=&quot;00BF0873&quot;/&gt;&lt;wsp:rsid wsp:val=&quot;00BF171C&quot;/&gt;&lt;wsp:rsid wsp:val=&quot;00BF3BF5&quot;/&gt;&lt;wsp:rsid wsp:val=&quot;00BF6849&quot;/&gt;&lt;wsp:rsid wsp:val=&quot;00C02E9C&quot;/&gt;&lt;wsp:rsid wsp:val=&quot;00C03162&quot;/&gt;&lt;wsp:rsid wsp:val=&quot;00C05F4D&quot;/&gt;&lt;wsp:rsid wsp:val=&quot;00C06F1D&quot;/&gt;&lt;wsp:rsid wsp:val=&quot;00C12AD0&quot;/&gt;&lt;wsp:rsid wsp:val=&quot;00C17ADB&quot;/&gt;&lt;wsp:rsid wsp:val=&quot;00C2278F&quot;/&gt;&lt;wsp:rsid wsp:val=&quot;00C227C6&quot;/&gt;&lt;wsp:rsid wsp:val=&quot;00C2512D&quot;/&gt;&lt;wsp:rsid wsp:val=&quot;00C26335&quot;/&gt;&lt;wsp:rsid wsp:val=&quot;00C30553&quot;/&gt;&lt;wsp:rsid wsp:val=&quot;00C368CA&quot;/&gt;&lt;wsp:rsid wsp:val=&quot;00C41230&quot;/&gt;&lt;wsp:rsid wsp:val=&quot;00C423A8&quot;/&gt;&lt;wsp:rsid wsp:val=&quot;00C43866&quot;/&gt;&lt;wsp:rsid wsp:val=&quot;00C5173F&quot;/&gt;&lt;wsp:rsid wsp:val=&quot;00C57A1E&quot;/&gt;&lt;wsp:rsid wsp:val=&quot;00C57D72&quot;/&gt;&lt;wsp:rsid wsp:val=&quot;00C60E9F&quot;/&gt;&lt;wsp:rsid wsp:val=&quot;00C64B1E&quot;/&gt;&lt;wsp:rsid wsp:val=&quot;00C65609&quot;/&gt;&lt;wsp:rsid wsp:val=&quot;00C667D7&quot;/&gt;&lt;wsp:rsid wsp:val=&quot;00C66ED8&quot;/&gt;&lt;wsp:rsid wsp:val=&quot;00C7253E&quot;/&gt;&lt;wsp:rsid wsp:val=&quot;00C72CCF&quot;/&gt;&lt;wsp:rsid wsp:val=&quot;00C82EAE&quot;/&gt;&lt;wsp:rsid wsp:val=&quot;00C83609&quot;/&gt;&lt;wsp:rsid wsp:val=&quot;00C84BB0&quot;/&gt;&lt;wsp:rsid wsp:val=&quot;00C86B63&quot;/&gt;&lt;wsp:rsid wsp:val=&quot;00C87523&quot;/&gt;&lt;wsp:rsid wsp:val=&quot;00C9254D&quot;/&gt;&lt;wsp:rsid wsp:val=&quot;00C95457&quot;/&gt;&lt;wsp:rsid wsp:val=&quot;00CA1DED&quot;/&gt;&lt;wsp:rsid wsp:val=&quot;00CA207D&quot;/&gt;&lt;wsp:rsid wsp:val=&quot;00CB02E8&quot;/&gt;&lt;wsp:rsid wsp:val=&quot;00CB3E61&quot;/&gt;&lt;wsp:rsid wsp:val=&quot;00CB492A&quot;/&gt;&lt;wsp:rsid wsp:val=&quot;00CB4F3F&quot;/&gt;&lt;wsp:rsid wsp:val=&quot;00CB609C&quot;/&gt;&lt;wsp:rsid wsp:val=&quot;00CC2297&quot;/&gt;&lt;wsp:rsid wsp:val=&quot;00CC3935&quot;/&gt;&lt;wsp:rsid wsp:val=&quot;00CC5525&quot;/&gt;&lt;wsp:rsid wsp:val=&quot;00CC7B9C&quot;/&gt;&lt;wsp:rsid wsp:val=&quot;00CD34E4&quot;/&gt;&lt;wsp:rsid wsp:val=&quot;00CD620B&quot;/&gt;&lt;wsp:rsid wsp:val=&quot;00CD6523&quot;/&gt;&lt;wsp:rsid wsp:val=&quot;00CE136E&quot;/&gt;&lt;wsp:rsid wsp:val=&quot;00CE4A6D&quot;/&gt;&lt;wsp:rsid wsp:val=&quot;00CE7347&quot;/&gt;&lt;wsp:rsid wsp:val=&quot;00CE74E0&quot;/&gt;&lt;wsp:rsid wsp:val=&quot;00CF0339&quot;/&gt;&lt;wsp:rsid wsp:val=&quot;00CF3920&quot;/&gt;&lt;wsp:rsid wsp:val=&quot;00CF683B&quot;/&gt;&lt;wsp:rsid wsp:val=&quot;00CF68DC&quot;/&gt;&lt;wsp:rsid wsp:val=&quot;00CF6F08&quot;/&gt;&lt;wsp:rsid wsp:val=&quot;00D00103&quot;/&gt;&lt;wsp:rsid wsp:val=&quot;00D0180C&quot;/&gt;&lt;wsp:rsid wsp:val=&quot;00D03261&quot;/&gt;&lt;wsp:rsid wsp:val=&quot;00D03E3B&quot;/&gt;&lt;wsp:rsid wsp:val=&quot;00D049DD&quot;/&gt;&lt;wsp:rsid wsp:val=&quot;00D05443&quot;/&gt;&lt;wsp:rsid wsp:val=&quot;00D1669E&quot;/&gt;&lt;wsp:rsid wsp:val=&quot;00D16F29&quot;/&gt;&lt;wsp:rsid wsp:val=&quot;00D20C4F&quot;/&gt;&lt;wsp:rsid wsp:val=&quot;00D227D6&quot;/&gt;&lt;wsp:rsid wsp:val=&quot;00D23E13&quot;/&gt;&lt;wsp:rsid wsp:val=&quot;00D25851&quot;/&gt;&lt;wsp:rsid wsp:val=&quot;00D25B3B&quot;/&gt;&lt;wsp:rsid wsp:val=&quot;00D267FC&quot;/&gt;&lt;wsp:rsid wsp:val=&quot;00D27C9A&quot;/&gt;&lt;wsp:rsid wsp:val=&quot;00D3044A&quot;/&gt;&lt;wsp:rsid wsp:val=&quot;00D37074&quot;/&gt;&lt;wsp:rsid wsp:val=&quot;00D37552&quot;/&gt;&lt;wsp:rsid wsp:val=&quot;00D41FC7&quot;/&gt;&lt;wsp:rsid wsp:val=&quot;00D46AF0&quot;/&gt;&lt;wsp:rsid wsp:val=&quot;00D52E36&quot;/&gt;&lt;wsp:rsid wsp:val=&quot;00D57F13&quot;/&gt;&lt;wsp:rsid wsp:val=&quot;00D71FDD&quot;/&gt;&lt;wsp:rsid wsp:val=&quot;00D722BF&quot;/&gt;&lt;wsp:rsid wsp:val=&quot;00D731C4&quot;/&gt;&lt;wsp:rsid wsp:val=&quot;00D735CD&quot;/&gt;&lt;wsp:rsid wsp:val=&quot;00D73D51&quot;/&gt;&lt;wsp:rsid wsp:val=&quot;00D75F45&quot;/&gt;&lt;wsp:rsid wsp:val=&quot;00D762DD&quot;/&gt;&lt;wsp:rsid wsp:val=&quot;00D81885&quot;/&gt;&lt;wsp:rsid wsp:val=&quot;00D91BD7&quot;/&gt;&lt;wsp:rsid wsp:val=&quot;00D94026&quot;/&gt;&lt;wsp:rsid wsp:val=&quot;00D94825&quot;/&gt;&lt;wsp:rsid wsp:val=&quot;00D94FF1&quot;/&gt;&lt;wsp:rsid wsp:val=&quot;00D97CAD&quot;/&gt;&lt;wsp:rsid wsp:val=&quot;00DA34EA&quot;/&gt;&lt;wsp:rsid wsp:val=&quot;00DA3D57&quot;/&gt;&lt;wsp:rsid wsp:val=&quot;00DA67D2&quot;/&gt;&lt;wsp:rsid wsp:val=&quot;00DB2F8A&quot;/&gt;&lt;wsp:rsid wsp:val=&quot;00DB405D&quot;/&gt;&lt;wsp:rsid wsp:val=&quot;00DB41C0&quot;/&gt;&lt;wsp:rsid wsp:val=&quot;00DB538D&quot;/&gt;&lt;wsp:rsid wsp:val=&quot;00DB6C4D&quot;/&gt;&lt;wsp:rsid wsp:val=&quot;00DB7385&quot;/&gt;&lt;wsp:rsid wsp:val=&quot;00DC1734&quot;/&gt;&lt;wsp:rsid wsp:val=&quot;00DC1AEC&quot;/&gt;&lt;wsp:rsid wsp:val=&quot;00DC3DB5&quot;/&gt;&lt;wsp:rsid wsp:val=&quot;00DC711C&quot;/&gt;&lt;wsp:rsid wsp:val=&quot;00DD3183&quot;/&gt;&lt;wsp:rsid wsp:val=&quot;00DD3253&quot;/&gt;&lt;wsp:rsid wsp:val=&quot;00DD5B20&quot;/&gt;&lt;wsp:rsid wsp:val=&quot;00DE178E&quot;/&gt;&lt;wsp:rsid wsp:val=&quot;00DE4FFE&quot;/&gt;&lt;wsp:rsid wsp:val=&quot;00DE73AB&quot;/&gt;&lt;wsp:rsid wsp:val=&quot;00DF0ED2&quot;/&gt;&lt;wsp:rsid wsp:val=&quot;00DF51DA&quot;/&gt;&lt;wsp:rsid wsp:val=&quot;00E03E72&quot;/&gt;&lt;wsp:rsid wsp:val=&quot;00E04207&quot;/&gt;&lt;wsp:rsid wsp:val=&quot;00E07A02&quot;/&gt;&lt;wsp:rsid wsp:val=&quot;00E13F6E&quot;/&gt;&lt;wsp:rsid wsp:val=&quot;00E17B09&quot;/&gt;&lt;wsp:rsid wsp:val=&quot;00E21D12&quot;/&gt;&lt;wsp:rsid wsp:val=&quot;00E25841&quot;/&gt;&lt;wsp:rsid wsp:val=&quot;00E26A83&quot;/&gt;&lt;wsp:rsid wsp:val=&quot;00E3253D&quot;/&gt;&lt;wsp:rsid wsp:val=&quot;00E349CE&quot;/&gt;&lt;wsp:rsid wsp:val=&quot;00E34B9A&quot;/&gt;&lt;wsp:rsid wsp:val=&quot;00E44C60&quot;/&gt;&lt;wsp:rsid wsp:val=&quot;00E45555&quot;/&gt;&lt;wsp:rsid wsp:val=&quot;00E45A52&quot;/&gt;&lt;wsp:rsid wsp:val=&quot;00E47921&quot;/&gt;&lt;wsp:rsid wsp:val=&quot;00E52880&quot;/&gt;&lt;wsp:rsid wsp:val=&quot;00E52FC4&quot;/&gt;&lt;wsp:rsid wsp:val=&quot;00E549F2&quot;/&gt;&lt;wsp:rsid wsp:val=&quot;00E54CD1&quot;/&gt;&lt;wsp:rsid wsp:val=&quot;00E55C5F&quot;/&gt;&lt;wsp:rsid wsp:val=&quot;00E55DF4&quot;/&gt;&lt;wsp:rsid wsp:val=&quot;00E57CBB&quot;/&gt;&lt;wsp:rsid wsp:val=&quot;00E60629&quot;/&gt;&lt;wsp:rsid wsp:val=&quot;00E62620&quot;/&gt;&lt;wsp:rsid wsp:val=&quot;00E660EA&quot;/&gt;&lt;wsp:rsid wsp:val=&quot;00E67360&quot;/&gt;&lt;wsp:rsid wsp:val=&quot;00E71418&quot;/&gt;&lt;wsp:rsid wsp:val=&quot;00E72A49&quot;/&gt;&lt;wsp:rsid wsp:val=&quot;00E77208&quot;/&gt;&lt;wsp:rsid wsp:val=&quot;00E8024A&quot;/&gt;&lt;wsp:rsid wsp:val=&quot;00E84BB9&quot;/&gt;&lt;wsp:rsid wsp:val=&quot;00E87170&quot;/&gt;&lt;wsp:rsid wsp:val=&quot;00E93CC6&quot;/&gt;&lt;wsp:rsid wsp:val=&quot;00E944C9&quot;/&gt;&lt;wsp:rsid wsp:val=&quot;00E96CE6&quot;/&gt;&lt;wsp:rsid wsp:val=&quot;00E973A0&quot;/&gt;&lt;wsp:rsid wsp:val=&quot;00EA3D48&quot;/&gt;&lt;wsp:rsid wsp:val=&quot;00EA42FE&quot;/&gt;&lt;wsp:rsid wsp:val=&quot;00EA6EBB&quot;/&gt;&lt;wsp:rsid wsp:val=&quot;00EA7CF6&quot;/&gt;&lt;wsp:rsid wsp:val=&quot;00EB6391&quot;/&gt;&lt;wsp:rsid wsp:val=&quot;00EB6FFB&quot;/&gt;&lt;wsp:rsid wsp:val=&quot;00EC3107&quot;/&gt;&lt;wsp:rsid wsp:val=&quot;00EC3E28&quot;/&gt;&lt;wsp:rsid wsp:val=&quot;00EC7B01&quot;/&gt;&lt;wsp:rsid wsp:val=&quot;00ED1C97&quot;/&gt;&lt;wsp:rsid wsp:val=&quot;00ED4E09&quot;/&gt;&lt;wsp:rsid wsp:val=&quot;00ED5F6C&quot;/&gt;&lt;wsp:rsid wsp:val=&quot;00ED5F8E&quot;/&gt;&lt;wsp:rsid wsp:val=&quot;00ED600C&quot;/&gt;&lt;wsp:rsid wsp:val=&quot;00ED7F0F&quot;/&gt;&lt;wsp:rsid wsp:val=&quot;00EE328E&quot;/&gt;&lt;wsp:rsid wsp:val=&quot;00EE3C72&quot;/&gt;&lt;wsp:rsid wsp:val=&quot;00EE66A6&quot;/&gt;&lt;wsp:rsid wsp:val=&quot;00EF1ECC&quot;/&gt;&lt;wsp:rsid wsp:val=&quot;00EF2E04&quot;/&gt;&lt;wsp:rsid wsp:val=&quot;00F042DD&quot;/&gt;&lt;wsp:rsid wsp:val=&quot;00F07998&quot;/&gt;&lt;wsp:rsid wsp:val=&quot;00F12F29&quot;/&gt;&lt;wsp:rsid wsp:val=&quot;00F13B1B&quot;/&gt;&lt;wsp:rsid wsp:val=&quot;00F15103&quot;/&gt;&lt;wsp:rsid wsp:val=&quot;00F1707B&quot;/&gt;&lt;wsp:rsid wsp:val=&quot;00F25133&quot;/&gt;&lt;wsp:rsid wsp:val=&quot;00F34690&quot;/&gt;&lt;wsp:rsid wsp:val=&quot;00F35A3E&quot;/&gt;&lt;wsp:rsid wsp:val=&quot;00F41726&quot;/&gt;&lt;wsp:rsid wsp:val=&quot;00F44576&quot;/&gt;&lt;wsp:rsid wsp:val=&quot;00F44B51&quot;/&gt;&lt;wsp:rsid wsp:val=&quot;00F4670B&quot;/&gt;&lt;wsp:rsid wsp:val=&quot;00F46C5D&quot;/&gt;&lt;wsp:rsid wsp:val=&quot;00F6216A&quot;/&gt;&lt;wsp:rsid wsp:val=&quot;00F64063&quot;/&gt;&lt;wsp:rsid wsp:val=&quot;00F67B7D&quot;/&gt;&lt;wsp:rsid wsp:val=&quot;00F67E93&quot;/&gt;&lt;wsp:rsid wsp:val=&quot;00F74B2D&quot;/&gt;&lt;wsp:rsid wsp:val=&quot;00F7712A&quot;/&gt;&lt;wsp:rsid wsp:val=&quot;00F8252E&quot;/&gt;&lt;wsp:rsid wsp:val=&quot;00F879EF&quot;/&gt;&lt;wsp:rsid wsp:val=&quot;00F90A62&quot;/&gt;&lt;wsp:rsid wsp:val=&quot;00F96AB1&quot;/&gt;&lt;wsp:rsid wsp:val=&quot;00FA08F7&quot;/&gt;&lt;wsp:rsid wsp:val=&quot;00FB0661&quot;/&gt;&lt;wsp:rsid wsp:val=&quot;00FB07AA&quot;/&gt;&lt;wsp:rsid wsp:val=&quot;00FB38E5&quot;/&gt;&lt;wsp:rsid wsp:val=&quot;00FC2854&quot;/&gt;&lt;wsp:rsid wsp:val=&quot;00FC3512&quot;/&gt;&lt;wsp:rsid wsp:val=&quot;00FC41A7&quot;/&gt;&lt;wsp:rsid wsp:val=&quot;00FC5CC7&quot;/&gt;&lt;wsp:rsid wsp:val=&quot;00FC78F8&quot;/&gt;&lt;wsp:rsid wsp:val=&quot;00FD2092&quot;/&gt;&lt;wsp:rsid wsp:val=&quot;00FD2737&quot;/&gt;&lt;wsp:rsid wsp:val=&quot;00FD69AB&quot;/&gt;&lt;wsp:rsid wsp:val=&quot;00FD7F73&quot;/&gt;&lt;wsp:rsid wsp:val=&quot;00FE6A04&quot;/&gt;&lt;wsp:rsid wsp:val=&quot;00FF0DA7&quot;/&gt;&lt;wsp:rsid wsp:val=&quot;00FF1B25&quot;/&gt;&lt;wsp:rsid wsp:val=&quot;00FF262D&quot;/&gt;&lt;wsp:rsid wsp:val=&quot;00FF6144&quot;/&gt;&lt;/wsp:rsids&gt;&lt;/w:docPr&gt;&lt;w:body&gt;&lt;wx:sect&gt;&lt;w:p wsp:rsidR=&quot;00000000&quot; wsp:rsidRPr=&quot;00E44C60&quot; wsp:rsidRDefault=&quot;00E44C60&quot; wsp:rsidP=&quot;00E44C60&quot;&gt;&lt;m:oMathPara&gt;&lt;m:oMath&gt;&lt;m:r&gt;&lt;m:rPr&gt;&lt;m:sty m:val=&quot;p&quot;/&gt;&lt;/m:rPr&gt;&lt;w:rPr&gt;&lt;w:rFonts w:ascii=&quot;Cambria Math&quot; w:fareast=&quot;Calibri&quot; w:h-ansi=&quot;Cambria Math&quot;/&gt;&lt;wx:font wx:val=&quot;Cambria Math&quot;/&gt;&lt;w:sz w:val=&quot;28&quot;/&gt;&lt;w:sz-cs w:val=&quot;28&quot;/&gt;&lt;w:lang w:fareast=&quot;EN-US&quot;/&gt;&lt;/w:rPr&gt;&lt;m:t&gt;О”в€Ѓ=vГ—t=0,224Г—56=12,544 %&lt;/m:t&gt;&lt;/m:r&gt;&lt;/m:oMath&gt;&lt;/m:oMathPara&gt;&lt;/w:p&gt;&lt;w:sectPr wsp:rsidR=&quot;00000000&quot; wsp:rsidRPr=&quot;00E44C6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 o:title="" chromakey="white"/>
          </v:shape>
        </w:pic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Где </w:t>
      </w:r>
      <w:r w:rsidRPr="00281250">
        <w:rPr>
          <w:rFonts w:eastAsia="Calibri"/>
          <w:sz w:val="28"/>
          <w:szCs w:val="28"/>
          <w:lang w:val="en-US" w:eastAsia="en-US"/>
        </w:rPr>
        <w:t>v</w:t>
      </w:r>
      <w:r w:rsidRPr="00281250">
        <w:rPr>
          <w:rFonts w:eastAsia="Calibri"/>
          <w:sz w:val="28"/>
          <w:szCs w:val="28"/>
          <w:lang w:eastAsia="en-US"/>
        </w:rPr>
        <w:t xml:space="preserve"> – скорость истощения О</w:t>
      </w:r>
      <w:r w:rsidRPr="00281250">
        <w:rPr>
          <w:rFonts w:eastAsia="Calibri"/>
          <w:sz w:val="28"/>
          <w:szCs w:val="28"/>
          <w:vertAlign w:val="subscript"/>
          <w:lang w:eastAsia="en-US"/>
        </w:rPr>
        <w:t>3</w:t>
      </w:r>
      <w:r w:rsidRPr="00281250">
        <w:rPr>
          <w:rFonts w:eastAsia="Calibri"/>
          <w:sz w:val="28"/>
          <w:szCs w:val="28"/>
          <w:lang w:eastAsia="en-US"/>
        </w:rPr>
        <w:t xml:space="preserve">, </w:t>
      </w:r>
      <w:r w:rsidRPr="00281250">
        <w:rPr>
          <w:rFonts w:eastAsia="Calibri"/>
          <w:sz w:val="28"/>
          <w:szCs w:val="28"/>
          <w:lang w:eastAsia="en-US"/>
        </w:rPr>
        <w:tab/>
      </w:r>
      <w:r w:rsidRPr="00281250">
        <w:rPr>
          <w:rFonts w:eastAsia="Calibri"/>
          <w:sz w:val="28"/>
          <w:szCs w:val="28"/>
          <w:lang w:val="en-US" w:eastAsia="en-US"/>
        </w:rPr>
        <w:t>t</w:t>
      </w:r>
      <w:r w:rsidRPr="00281250">
        <w:rPr>
          <w:rFonts w:eastAsia="Calibri"/>
          <w:sz w:val="28"/>
          <w:szCs w:val="28"/>
          <w:lang w:eastAsia="en-US"/>
        </w:rPr>
        <w:t>- оцениваемый промежуток времени.</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Получим, что вероятность заболеваний раком кожи к 2074 году возрастет на:</w:t>
      </w:r>
    </w:p>
    <w:p w:rsidR="00281250" w:rsidRPr="00281250" w:rsidRDefault="0082206F" w:rsidP="00281250">
      <w:pPr>
        <w:spacing w:before="0" w:after="0"/>
        <w:ind w:firstLine="709"/>
        <w:jc w:val="both"/>
        <w:rPr>
          <w:rFonts w:eastAsia="Calibri"/>
          <w:sz w:val="28"/>
          <w:szCs w:val="28"/>
          <w:lang w:eastAsia="en-US"/>
        </w:rPr>
      </w:pPr>
      <w:r w:rsidRPr="00281250">
        <w:rPr>
          <w:rFonts w:eastAsia="Calibri"/>
          <w:noProof/>
        </w:rPr>
        <w:pict>
          <v:shape id="_x0000_i1037" type="#_x0000_t75" style="width:234.15pt;height:29.15pt" equationxml="&lt;?xml version=&quot;1.0&quot; encoding=&quot;UTF-8&quot; standalone=&quot;yes&quot;?&gt;&#13;&#10;&lt;?mso-application progid=&quot;Word.Document&quot;?&gt;&#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284&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11714&quot;/&gt;&lt;wsp:rsid wsp:val=&quot;00005FBF&quot;/&gt;&lt;wsp:rsid wsp:val=&quot;00006044&quot;/&gt;&lt;wsp:rsid wsp:val=&quot;00006747&quot;/&gt;&lt;wsp:rsid wsp:val=&quot;000076B7&quot;/&gt;&lt;wsp:rsid wsp:val=&quot;000076E4&quot;/&gt;&lt;wsp:rsid wsp:val=&quot;00010D4A&quot;/&gt;&lt;wsp:rsid wsp:val=&quot;00011240&quot;/&gt;&lt;wsp:rsid wsp:val=&quot;00013E6D&quot;/&gt;&lt;wsp:rsid wsp:val=&quot;00015DC1&quot;/&gt;&lt;wsp:rsid wsp:val=&quot;00021942&quot;/&gt;&lt;wsp:rsid wsp:val=&quot;000223B1&quot;/&gt;&lt;wsp:rsid wsp:val=&quot;00023163&quot;/&gt;&lt;wsp:rsid wsp:val=&quot;0003527F&quot;/&gt;&lt;wsp:rsid wsp:val=&quot;000360A5&quot;/&gt;&lt;wsp:rsid wsp:val=&quot;0004312C&quot;/&gt;&lt;wsp:rsid wsp:val=&quot;00044D1F&quot;/&gt;&lt;wsp:rsid wsp:val=&quot;00045027&quot;/&gt;&lt;wsp:rsid wsp:val=&quot;00051059&quot;/&gt;&lt;wsp:rsid wsp:val=&quot;00053331&quot;/&gt;&lt;wsp:rsid wsp:val=&quot;00057D88&quot;/&gt;&lt;wsp:rsid wsp:val=&quot;00060A55&quot;/&gt;&lt;wsp:rsid wsp:val=&quot;00063B8B&quot;/&gt;&lt;wsp:rsid wsp:val=&quot;00064828&quot;/&gt;&lt;wsp:rsid wsp:val=&quot;00066C8F&quot;/&gt;&lt;wsp:rsid wsp:val=&quot;00073276&quot;/&gt;&lt;wsp:rsid wsp:val=&quot;00075063&quot;/&gt;&lt;wsp:rsid wsp:val=&quot;00075B8C&quot;/&gt;&lt;wsp:rsid wsp:val=&quot;00090F7F&quot;/&gt;&lt;wsp:rsid wsp:val=&quot;00095544&quot;/&gt;&lt;wsp:rsid wsp:val=&quot;000A098B&quot;/&gt;&lt;wsp:rsid wsp:val=&quot;000A3743&quot;/&gt;&lt;wsp:rsid wsp:val=&quot;000A3A7B&quot;/&gt;&lt;wsp:rsid wsp:val=&quot;000A4B29&quot;/&gt;&lt;wsp:rsid wsp:val=&quot;000B0F53&quot;/&gt;&lt;wsp:rsid wsp:val=&quot;000B7429&quot;/&gt;&lt;wsp:rsid wsp:val=&quot;000C1AED&quot;/&gt;&lt;wsp:rsid wsp:val=&quot;000D1012&quot;/&gt;&lt;wsp:rsid wsp:val=&quot;000D733B&quot;/&gt;&lt;wsp:rsid wsp:val=&quot;000E3A2E&quot;/&gt;&lt;wsp:rsid wsp:val=&quot;000E63D4&quot;/&gt;&lt;wsp:rsid wsp:val=&quot;000E6B40&quot;/&gt;&lt;wsp:rsid wsp:val=&quot;000E74D1&quot;/&gt;&lt;wsp:rsid wsp:val=&quot;000E7DE2&quot;/&gt;&lt;wsp:rsid wsp:val=&quot;000F7438&quot;/&gt;&lt;wsp:rsid wsp:val=&quot;000F7821&quot;/&gt;&lt;wsp:rsid wsp:val=&quot;00103870&quot;/&gt;&lt;wsp:rsid wsp:val=&quot;00105FFF&quot;/&gt;&lt;wsp:rsid wsp:val=&quot;00106F44&quot;/&gt;&lt;wsp:rsid wsp:val=&quot;001102C4&quot;/&gt;&lt;wsp:rsid wsp:val=&quot;00111714&quot;/&gt;&lt;wsp:rsid wsp:val=&quot;0011177D&quot;/&gt;&lt;wsp:rsid wsp:val=&quot;00121739&quot;/&gt;&lt;wsp:rsid wsp:val=&quot;00121F5F&quot;/&gt;&lt;wsp:rsid wsp:val=&quot;00123B6D&quot;/&gt;&lt;wsp:rsid wsp:val=&quot;00124C04&quot;/&gt;&lt;wsp:rsid wsp:val=&quot;00125AB1&quot;/&gt;&lt;wsp:rsid wsp:val=&quot;00131CB7&quot;/&gt;&lt;wsp:rsid wsp:val=&quot;00132931&quot;/&gt;&lt;wsp:rsid wsp:val=&quot;0013302B&quot;/&gt;&lt;wsp:rsid wsp:val=&quot;00134529&quot;/&gt;&lt;wsp:rsid wsp:val=&quot;00135406&quot;/&gt;&lt;wsp:rsid wsp:val=&quot;0013593B&quot;/&gt;&lt;wsp:rsid wsp:val=&quot;001367C5&quot;/&gt;&lt;wsp:rsid wsp:val=&quot;0014199C&quot;/&gt;&lt;wsp:rsid wsp:val=&quot;00143CB6&quot;/&gt;&lt;wsp:rsid wsp:val=&quot;00143EFF&quot;/&gt;&lt;wsp:rsid wsp:val=&quot;00144528&quot;/&gt;&lt;wsp:rsid wsp:val=&quot;001468D8&quot;/&gt;&lt;wsp:rsid wsp:val=&quot;00150392&quot;/&gt;&lt;wsp:rsid wsp:val=&quot;001507C5&quot;/&gt;&lt;wsp:rsid wsp:val=&quot;00151B6E&quot;/&gt;&lt;wsp:rsid wsp:val=&quot;00154775&quot;/&gt;&lt;wsp:rsid wsp:val=&quot;00156002&quot;/&gt;&lt;wsp:rsid wsp:val=&quot;00161A68&quot;/&gt;&lt;wsp:rsid wsp:val=&quot;00162FD4&quot;/&gt;&lt;wsp:rsid wsp:val=&quot;001663D3&quot;/&gt;&lt;wsp:rsid wsp:val=&quot;0016732A&quot;/&gt;&lt;wsp:rsid wsp:val=&quot;0016775C&quot;/&gt;&lt;wsp:rsid wsp:val=&quot;00167D03&quot;/&gt;&lt;wsp:rsid wsp:val=&quot;001704C3&quot;/&gt;&lt;wsp:rsid wsp:val=&quot;001905AB&quot;/&gt;&lt;wsp:rsid wsp:val=&quot;0019196E&quot;/&gt;&lt;wsp:rsid wsp:val=&quot;0019207A&quot;/&gt;&lt;wsp:rsid wsp:val=&quot;001920EF&quot;/&gt;&lt;wsp:rsid wsp:val=&quot;001929A7&quot;/&gt;&lt;wsp:rsid wsp:val=&quot;00192D7D&quot;/&gt;&lt;wsp:rsid wsp:val=&quot;00194609&quot;/&gt;&lt;wsp:rsid wsp:val=&quot;001A11F3&quot;/&gt;&lt;wsp:rsid wsp:val=&quot;001A6FE1&quot;/&gt;&lt;wsp:rsid wsp:val=&quot;001A73FA&quot;/&gt;&lt;wsp:rsid wsp:val=&quot;001B29F5&quot;/&gt;&lt;wsp:rsid wsp:val=&quot;001B2ACB&quot;/&gt;&lt;wsp:rsid wsp:val=&quot;001B53E1&quot;/&gt;&lt;wsp:rsid wsp:val=&quot;001B684D&quot;/&gt;&lt;wsp:rsid wsp:val=&quot;001C0CC6&quot;/&gt;&lt;wsp:rsid wsp:val=&quot;001C3438&quot;/&gt;&lt;wsp:rsid wsp:val=&quot;001C45F1&quot;/&gt;&lt;wsp:rsid wsp:val=&quot;001D5C3E&quot;/&gt;&lt;wsp:rsid wsp:val=&quot;001E0DCE&quot;/&gt;&lt;wsp:rsid wsp:val=&quot;001E15B3&quot;/&gt;&lt;wsp:rsid wsp:val=&quot;001E207A&quot;/&gt;&lt;wsp:rsid wsp:val=&quot;001E4D27&quot;/&gt;&lt;wsp:rsid wsp:val=&quot;001E5DDA&quot;/&gt;&lt;wsp:rsid wsp:val=&quot;001F0736&quot;/&gt;&lt;wsp:rsid wsp:val=&quot;001F2FF4&quot;/&gt;&lt;wsp:rsid wsp:val=&quot;001F60CB&quot;/&gt;&lt;wsp:rsid wsp:val=&quot;001F79CA&quot;/&gt;&lt;wsp:rsid wsp:val=&quot;00201669&quot;/&gt;&lt;wsp:rsid wsp:val=&quot;00207A4D&quot;/&gt;&lt;wsp:rsid wsp:val=&quot;00210BBD&quot;/&gt;&lt;wsp:rsid wsp:val=&quot;002131B5&quot;/&gt;&lt;wsp:rsid wsp:val=&quot;002164D0&quot;/&gt;&lt;wsp:rsid wsp:val=&quot;00224F66&quot;/&gt;&lt;wsp:rsid wsp:val=&quot;0022520C&quot;/&gt;&lt;wsp:rsid wsp:val=&quot;00226C87&quot;/&gt;&lt;wsp:rsid wsp:val=&quot;0023645D&quot;/&gt;&lt;wsp:rsid wsp:val=&quot;0023743C&quot;/&gt;&lt;wsp:rsid wsp:val=&quot;00242775&quot;/&gt;&lt;wsp:rsid wsp:val=&quot;00243C61&quot;/&gt;&lt;wsp:rsid wsp:val=&quot;00245100&quot;/&gt;&lt;wsp:rsid wsp:val=&quot;002469A7&quot;/&gt;&lt;wsp:rsid wsp:val=&quot;00246CCD&quot;/&gt;&lt;wsp:rsid wsp:val=&quot;00247F75&quot;/&gt;&lt;wsp:rsid wsp:val=&quot;00255E0B&quot;/&gt;&lt;wsp:rsid wsp:val=&quot;002566FD&quot;/&gt;&lt;wsp:rsid wsp:val=&quot;00261CDA&quot;/&gt;&lt;wsp:rsid wsp:val=&quot;0026264E&quot;/&gt;&lt;wsp:rsid wsp:val=&quot;0026437C&quot;/&gt;&lt;wsp:rsid wsp:val=&quot;00265FDB&quot;/&gt;&lt;wsp:rsid wsp:val=&quot;00267201&quot;/&gt;&lt;wsp:rsid wsp:val=&quot;002719C0&quot;/&gt;&lt;wsp:rsid wsp:val=&quot;00272506&quot;/&gt;&lt;wsp:rsid wsp:val=&quot;00274843&quot;/&gt;&lt;wsp:rsid wsp:val=&quot;002760F9&quot;/&gt;&lt;wsp:rsid wsp:val=&quot;00281250&quot;/&gt;&lt;wsp:rsid wsp:val=&quot;0028210C&quot;/&gt;&lt;wsp:rsid wsp:val=&quot;0028374B&quot;/&gt;&lt;wsp:rsid wsp:val=&quot;00283EAC&quot;/&gt;&lt;wsp:rsid wsp:val=&quot;002853B4&quot;/&gt;&lt;wsp:rsid wsp:val=&quot;00285F3E&quot;/&gt;&lt;wsp:rsid wsp:val=&quot;00286DE8&quot;/&gt;&lt;wsp:rsid wsp:val=&quot;00291115&quot;/&gt;&lt;wsp:rsid wsp:val=&quot;002942C2&quot;/&gt;&lt;wsp:rsid wsp:val=&quot;00295DFC&quot;/&gt;&lt;wsp:rsid wsp:val=&quot;00297C12&quot;/&gt;&lt;wsp:rsid wsp:val=&quot;002A1A83&quot;/&gt;&lt;wsp:rsid wsp:val=&quot;002B5817&quot;/&gt;&lt;wsp:rsid wsp:val=&quot;002B7190&quot;/&gt;&lt;wsp:rsid wsp:val=&quot;002C2893&quot;/&gt;&lt;wsp:rsid wsp:val=&quot;002C473B&quot;/&gt;&lt;wsp:rsid wsp:val=&quot;002C6D9D&quot;/&gt;&lt;wsp:rsid wsp:val=&quot;002C7AEE&quot;/&gt;&lt;wsp:rsid wsp:val=&quot;002D27E2&quot;/&gt;&lt;wsp:rsid wsp:val=&quot;002D45AC&quot;/&gt;&lt;wsp:rsid wsp:val=&quot;002D703C&quot;/&gt;&lt;wsp:rsid wsp:val=&quot;002E66EF&quot;/&gt;&lt;wsp:rsid wsp:val=&quot;002E6966&quot;/&gt;&lt;wsp:rsid wsp:val=&quot;002F2279&quot;/&gt;&lt;wsp:rsid wsp:val=&quot;002F422D&quot;/&gt;&lt;wsp:rsid wsp:val=&quot;002F63F6&quot;/&gt;&lt;wsp:rsid wsp:val=&quot;0030210A&quot;/&gt;&lt;wsp:rsid wsp:val=&quot;00307E21&quot;/&gt;&lt;wsp:rsid wsp:val=&quot;00310BCB&quot;/&gt;&lt;wsp:rsid wsp:val=&quot;00311816&quot;/&gt;&lt;wsp:rsid wsp:val=&quot;0031235E&quot;/&gt;&lt;wsp:rsid wsp:val=&quot;00312A46&quot;/&gt;&lt;wsp:rsid wsp:val=&quot;0031537D&quot;/&gt;&lt;wsp:rsid wsp:val=&quot;00321490&quot;/&gt;&lt;wsp:rsid wsp:val=&quot;00322132&quot;/&gt;&lt;wsp:rsid wsp:val=&quot;003252F8&quot;/&gt;&lt;wsp:rsid wsp:val=&quot;00332DF8&quot;/&gt;&lt;wsp:rsid wsp:val=&quot;00332E98&quot;/&gt;&lt;wsp:rsid wsp:val=&quot;00332F8B&quot;/&gt;&lt;wsp:rsid wsp:val=&quot;003375EC&quot;/&gt;&lt;wsp:rsid wsp:val=&quot;003417CF&quot;/&gt;&lt;wsp:rsid wsp:val=&quot;00344266&quot;/&gt;&lt;wsp:rsid wsp:val=&quot;003463D2&quot;/&gt;&lt;wsp:rsid wsp:val=&quot;003520E8&quot;/&gt;&lt;wsp:rsid wsp:val=&quot;0035376C&quot;/&gt;&lt;wsp:rsid wsp:val=&quot;00355507&quot;/&gt;&lt;wsp:rsid wsp:val=&quot;00355582&quot;/&gt;&lt;wsp:rsid wsp:val=&quot;00356261&quot;/&gt;&lt;wsp:rsid wsp:val=&quot;003566EC&quot;/&gt;&lt;wsp:rsid wsp:val=&quot;00361E1B&quot;/&gt;&lt;wsp:rsid wsp:val=&quot;00375B2F&quot;/&gt;&lt;wsp:rsid wsp:val=&quot;00383BAF&quot;/&gt;&lt;wsp:rsid wsp:val=&quot;0038756A&quot;/&gt;&lt;wsp:rsid wsp:val=&quot;0039095A&quot;/&gt;&lt;wsp:rsid wsp:val=&quot;00391896&quot;/&gt;&lt;wsp:rsid wsp:val=&quot;003934BD&quot;/&gt;&lt;wsp:rsid wsp:val=&quot;00394F6C&quot;/&gt;&lt;wsp:rsid wsp:val=&quot;003A336E&quot;/&gt;&lt;wsp:rsid wsp:val=&quot;003B38A8&quot;/&gt;&lt;wsp:rsid wsp:val=&quot;003B5DED&quot;/&gt;&lt;wsp:rsid wsp:val=&quot;003B6B65&quot;/&gt;&lt;wsp:rsid wsp:val=&quot;003C5766&quot;/&gt;&lt;wsp:rsid wsp:val=&quot;003E1C24&quot;/&gt;&lt;wsp:rsid wsp:val=&quot;003E342E&quot;/&gt;&lt;wsp:rsid wsp:val=&quot;003E4971&quot;/&gt;&lt;wsp:rsid wsp:val=&quot;003F028A&quot;/&gt;&lt;wsp:rsid wsp:val=&quot;003F0685&quot;/&gt;&lt;wsp:rsid wsp:val=&quot;003F0C7E&quot;/&gt;&lt;wsp:rsid wsp:val=&quot;003F66FB&quot;/&gt;&lt;wsp:rsid wsp:val=&quot;003F7689&quot;/&gt;&lt;wsp:rsid wsp:val=&quot;003F78B8&quot;/&gt;&lt;wsp:rsid wsp:val=&quot;003F7BD9&quot;/&gt;&lt;wsp:rsid wsp:val=&quot;00401063&quot;/&gt;&lt;wsp:rsid wsp:val=&quot;0040231A&quot;/&gt;&lt;wsp:rsid wsp:val=&quot;004034A6&quot;/&gt;&lt;wsp:rsid wsp:val=&quot;004049E2&quot;/&gt;&lt;wsp:rsid wsp:val=&quot;0040534C&quot;/&gt;&lt;wsp:rsid wsp:val=&quot;00406309&quot;/&gt;&lt;wsp:rsid wsp:val=&quot;004074E1&quot;/&gt;&lt;wsp:rsid wsp:val=&quot;004100F8&quot;/&gt;&lt;wsp:rsid wsp:val=&quot;00410AE7&quot;/&gt;&lt;wsp:rsid wsp:val=&quot;00413F6A&quot;/&gt;&lt;wsp:rsid wsp:val=&quot;00417DFE&quot;/&gt;&lt;wsp:rsid wsp:val=&quot;0042050C&quot;/&gt;&lt;wsp:rsid wsp:val=&quot;00421184&quot;/&gt;&lt;wsp:rsid wsp:val=&quot;00430F02&quot;/&gt;&lt;wsp:rsid wsp:val=&quot;00431050&quot;/&gt;&lt;wsp:rsid wsp:val=&quot;00431F4B&quot;/&gt;&lt;wsp:rsid wsp:val=&quot;004329F5&quot;/&gt;&lt;wsp:rsid wsp:val=&quot;00435745&quot;/&gt;&lt;wsp:rsid wsp:val=&quot;004429A3&quot;/&gt;&lt;wsp:rsid wsp:val=&quot;004431AD&quot;/&gt;&lt;wsp:rsid wsp:val=&quot;00445575&quot;/&gt;&lt;wsp:rsid wsp:val=&quot;00447139&quot;/&gt;&lt;wsp:rsid wsp:val=&quot;004473E2&quot;/&gt;&lt;wsp:rsid wsp:val=&quot;004474F2&quot;/&gt;&lt;wsp:rsid wsp:val=&quot;004545D4&quot;/&gt;&lt;wsp:rsid wsp:val=&quot;00461F11&quot;/&gt;&lt;wsp:rsid wsp:val=&quot;00464E29&quot;/&gt;&lt;wsp:rsid wsp:val=&quot;00471514&quot;/&gt;&lt;wsp:rsid wsp:val=&quot;004757C7&quot;/&gt;&lt;wsp:rsid wsp:val=&quot;00475F68&quot;/&gt;&lt;wsp:rsid wsp:val=&quot;0048433C&quot;/&gt;&lt;wsp:rsid wsp:val=&quot;00485906&quot;/&gt;&lt;wsp:rsid wsp:val=&quot;00486760&quot;/&gt;&lt;wsp:rsid wsp:val=&quot;00486F22&quot;/&gt;&lt;wsp:rsid wsp:val=&quot;00490EDA&quot;/&gt;&lt;wsp:rsid wsp:val=&quot;00497DD6&quot;/&gt;&lt;wsp:rsid wsp:val=&quot;004A0659&quot;/&gt;&lt;wsp:rsid wsp:val=&quot;004A0C8D&quot;/&gt;&lt;wsp:rsid wsp:val=&quot;004A375F&quot;/&gt;&lt;wsp:rsid wsp:val=&quot;004A37C6&quot;/&gt;&lt;wsp:rsid wsp:val=&quot;004A3AB6&quot;/&gt;&lt;wsp:rsid wsp:val=&quot;004A3C4E&quot;/&gt;&lt;wsp:rsid wsp:val=&quot;004A7711&quot;/&gt;&lt;wsp:rsid wsp:val=&quot;004A7FC4&quot;/&gt;&lt;wsp:rsid wsp:val=&quot;004B02D6&quot;/&gt;&lt;wsp:rsid wsp:val=&quot;004B1D5D&quot;/&gt;&lt;wsp:rsid wsp:val=&quot;004B4205&quot;/&gt;&lt;wsp:rsid wsp:val=&quot;004B489B&quot;/&gt;&lt;wsp:rsid wsp:val=&quot;004B4F60&quot;/&gt;&lt;wsp:rsid wsp:val=&quot;004B5AE6&quot;/&gt;&lt;wsp:rsid wsp:val=&quot;004B5B45&quot;/&gt;&lt;wsp:rsid wsp:val=&quot;004C169C&quot;/&gt;&lt;wsp:rsid wsp:val=&quot;004C316A&quot;/&gt;&lt;wsp:rsid wsp:val=&quot;004C4B2F&quot;/&gt;&lt;wsp:rsid wsp:val=&quot;004C7D53&quot;/&gt;&lt;wsp:rsid wsp:val=&quot;004C7FA9&quot;/&gt;&lt;wsp:rsid wsp:val=&quot;004D0909&quot;/&gt;&lt;wsp:rsid wsp:val=&quot;004D11C4&quot;/&gt;&lt;wsp:rsid wsp:val=&quot;004D2904&quot;/&gt;&lt;wsp:rsid wsp:val=&quot;004D2A4B&quot;/&gt;&lt;wsp:rsid wsp:val=&quot;004D785F&quot;/&gt;&lt;wsp:rsid wsp:val=&quot;004E029C&quot;/&gt;&lt;wsp:rsid wsp:val=&quot;004E033C&quot;/&gt;&lt;wsp:rsid wsp:val=&quot;004E4427&quot;/&gt;&lt;wsp:rsid wsp:val=&quot;004E6342&quot;/&gt;&lt;wsp:rsid wsp:val=&quot;004E7EC7&quot;/&gt;&lt;wsp:rsid wsp:val=&quot;00501CCA&quot;/&gt;&lt;wsp:rsid wsp:val=&quot;0050236C&quot;/&gt;&lt;wsp:rsid wsp:val=&quot;005039D9&quot;/&gt;&lt;wsp:rsid wsp:val=&quot;00506C06&quot;/&gt;&lt;wsp:rsid wsp:val=&quot;005107BF&quot;/&gt;&lt;wsp:rsid wsp:val=&quot;00513215&quot;/&gt;&lt;wsp:rsid wsp:val=&quot;00513CF5&quot;/&gt;&lt;wsp:rsid wsp:val=&quot;00515321&quot;/&gt;&lt;wsp:rsid wsp:val=&quot;00515522&quot;/&gt;&lt;wsp:rsid wsp:val=&quot;00520F75&quot;/&gt;&lt;wsp:rsid wsp:val=&quot;00527869&quot;/&gt;&lt;wsp:rsid wsp:val=&quot;00530B25&quot;/&gt;&lt;wsp:rsid wsp:val=&quot;005337A7&quot;/&gt;&lt;wsp:rsid wsp:val=&quot;0053429B&quot;/&gt;&lt;wsp:rsid wsp:val=&quot;00536055&quot;/&gt;&lt;wsp:rsid wsp:val=&quot;00542DFD&quot;/&gt;&lt;wsp:rsid wsp:val=&quot;0054411F&quot;/&gt;&lt;wsp:rsid wsp:val=&quot;0054556F&quot;/&gt;&lt;wsp:rsid wsp:val=&quot;005520F5&quot;/&gt;&lt;wsp:rsid wsp:val=&quot;0055335D&quot;/&gt;&lt;wsp:rsid wsp:val=&quot;00554CC9&quot;/&gt;&lt;wsp:rsid wsp:val=&quot;00556CC6&quot;/&gt;&lt;wsp:rsid wsp:val=&quot;0055784F&quot;/&gt;&lt;wsp:rsid wsp:val=&quot;00562085&quot;/&gt;&lt;wsp:rsid wsp:val=&quot;0056632B&quot;/&gt;&lt;wsp:rsid wsp:val=&quot;00575E18&quot;/&gt;&lt;wsp:rsid wsp:val=&quot;005779D0&quot;/&gt;&lt;wsp:rsid wsp:val=&quot;00581D69&quot;/&gt;&lt;wsp:rsid wsp:val=&quot;005854F4&quot;/&gt;&lt;wsp:rsid wsp:val=&quot;005878F6&quot;/&gt;&lt;wsp:rsid wsp:val=&quot;00590AE1&quot;/&gt;&lt;wsp:rsid wsp:val=&quot;00592599&quot;/&gt;&lt;wsp:rsid wsp:val=&quot;00596C05&quot;/&gt;&lt;wsp:rsid wsp:val=&quot;005A76C9&quot;/&gt;&lt;wsp:rsid wsp:val=&quot;005B33D8&quot;/&gt;&lt;wsp:rsid wsp:val=&quot;005B541A&quot;/&gt;&lt;wsp:rsid wsp:val=&quot;005B6340&quot;/&gt;&lt;wsp:rsid wsp:val=&quot;005C3B2B&quot;/&gt;&lt;wsp:rsid wsp:val=&quot;005D3591&quot;/&gt;&lt;wsp:rsid wsp:val=&quot;005D4740&quot;/&gt;&lt;wsp:rsid wsp:val=&quot;005D4A3D&quot;/&gt;&lt;wsp:rsid wsp:val=&quot;005E2A5E&quot;/&gt;&lt;wsp:rsid wsp:val=&quot;005E30B8&quot;/&gt;&lt;wsp:rsid wsp:val=&quot;005E606E&quot;/&gt;&lt;wsp:rsid wsp:val=&quot;005F049E&quot;/&gt;&lt;wsp:rsid wsp:val=&quot;005F64C6&quot;/&gt;&lt;wsp:rsid wsp:val=&quot;00600E07&quot;/&gt;&lt;wsp:rsid wsp:val=&quot;00603E24&quot;/&gt;&lt;wsp:rsid wsp:val=&quot;00604830&quot;/&gt;&lt;wsp:rsid wsp:val=&quot;006060BD&quot;/&gt;&lt;wsp:rsid wsp:val=&quot;0061000C&quot;/&gt;&lt;wsp:rsid wsp:val=&quot;00610313&quot;/&gt;&lt;wsp:rsid wsp:val=&quot;00612DCE&quot;/&gt;&lt;wsp:rsid wsp:val=&quot;0061450F&quot;/&gt;&lt;wsp:rsid wsp:val=&quot;006149D8&quot;/&gt;&lt;wsp:rsid wsp:val=&quot;00620864&quot;/&gt;&lt;wsp:rsid wsp:val=&quot;00621F4D&quot;/&gt;&lt;wsp:rsid wsp:val=&quot;00622315&quot;/&gt;&lt;wsp:rsid wsp:val=&quot;00623C9A&quot;/&gt;&lt;wsp:rsid wsp:val=&quot;00623DE6&quot;/&gt;&lt;wsp:rsid wsp:val=&quot;00623FED&quot;/&gt;&lt;wsp:rsid wsp:val=&quot;00624797&quot;/&gt;&lt;wsp:rsid wsp:val=&quot;0062522D&quot;/&gt;&lt;wsp:rsid wsp:val=&quot;00625B90&quot;/&gt;&lt;wsp:rsid wsp:val=&quot;006266BD&quot;/&gt;&lt;wsp:rsid wsp:val=&quot;00630E51&quot;/&gt;&lt;wsp:rsid wsp:val=&quot;00631804&quot;/&gt;&lt;wsp:rsid wsp:val=&quot;00636319&quot;/&gt;&lt;wsp:rsid wsp:val=&quot;0064036A&quot;/&gt;&lt;wsp:rsid wsp:val=&quot;00641D2A&quot;/&gt;&lt;wsp:rsid wsp:val=&quot;00642586&quot;/&gt;&lt;wsp:rsid wsp:val=&quot;0064516B&quot;/&gt;&lt;wsp:rsid wsp:val=&quot;006453DA&quot;/&gt;&lt;wsp:rsid wsp:val=&quot;00645E29&quot;/&gt;&lt;wsp:rsid wsp:val=&quot;00646EF7&quot;/&gt;&lt;wsp:rsid wsp:val=&quot;0064705A&quot;/&gt;&lt;wsp:rsid wsp:val=&quot;006520A0&quot;/&gt;&lt;wsp:rsid wsp:val=&quot;0065530F&quot;/&gt;&lt;wsp:rsid wsp:val=&quot;0065598C&quot;/&gt;&lt;wsp:rsid wsp:val=&quot;006632C6&quot;/&gt;&lt;wsp:rsid wsp:val=&quot;00670AE6&quot;/&gt;&lt;wsp:rsid wsp:val=&quot;00670DAC&quot;/&gt;&lt;wsp:rsid wsp:val=&quot;0067116B&quot;/&gt;&lt;wsp:rsid wsp:val=&quot;006724FC&quot;/&gt;&lt;wsp:rsid wsp:val=&quot;006760D2&quot;/&gt;&lt;wsp:rsid wsp:val=&quot;00676DB4&quot;/&gt;&lt;wsp:rsid wsp:val=&quot;00677157&quot;/&gt;&lt;wsp:rsid wsp:val=&quot;00677B4A&quot;/&gt;&lt;wsp:rsid wsp:val=&quot;00677E16&quot;/&gt;&lt;wsp:rsid wsp:val=&quot;00691744&quot;/&gt;&lt;wsp:rsid wsp:val=&quot;00691932&quot;/&gt;&lt;wsp:rsid wsp:val=&quot;00691AC9&quot;/&gt;&lt;wsp:rsid wsp:val=&quot;006965EE&quot;/&gt;&lt;wsp:rsid wsp:val=&quot;00697AE9&quot;/&gt;&lt;wsp:rsid wsp:val=&quot;006A5AEE&quot;/&gt;&lt;wsp:rsid wsp:val=&quot;006B4B91&quot;/&gt;&lt;wsp:rsid wsp:val=&quot;006C0125&quot;/&gt;&lt;wsp:rsid wsp:val=&quot;006C21D9&quot;/&gt;&lt;wsp:rsid wsp:val=&quot;006C4310&quot;/&gt;&lt;wsp:rsid wsp:val=&quot;006C507C&quot;/&gt;&lt;wsp:rsid wsp:val=&quot;006C586B&quot;/&gt;&lt;wsp:rsid wsp:val=&quot;006C69E4&quot;/&gt;&lt;wsp:rsid wsp:val=&quot;006C7E58&quot;/&gt;&lt;wsp:rsid wsp:val=&quot;006D556E&quot;/&gt;&lt;wsp:rsid wsp:val=&quot;006D5A29&quot;/&gt;&lt;wsp:rsid wsp:val=&quot;006D6506&quot;/&gt;&lt;wsp:rsid wsp:val=&quot;006E0CF9&quot;/&gt;&lt;wsp:rsid wsp:val=&quot;006E1473&quot;/&gt;&lt;wsp:rsid wsp:val=&quot;006E4566&quot;/&gt;&lt;wsp:rsid wsp:val=&quot;006E6FCF&quot;/&gt;&lt;wsp:rsid wsp:val=&quot;006E6FDB&quot;/&gt;&lt;wsp:rsid wsp:val=&quot;006F12CB&quot;/&gt;&lt;wsp:rsid wsp:val=&quot;006F510C&quot;/&gt;&lt;wsp:rsid wsp:val=&quot;006F624A&quot;/&gt;&lt;wsp:rsid wsp:val=&quot;006F7635&quot;/&gt;&lt;wsp:rsid wsp:val=&quot;00703AB2&quot;/&gt;&lt;wsp:rsid wsp:val=&quot;007051B4&quot;/&gt;&lt;wsp:rsid wsp:val=&quot;007052E0&quot;/&gt;&lt;wsp:rsid wsp:val=&quot;007139F5&quot;/&gt;&lt;wsp:rsid wsp:val=&quot;00714C6B&quot;/&gt;&lt;wsp:rsid wsp:val=&quot;00721422&quot;/&gt;&lt;wsp:rsid wsp:val=&quot;007239FF&quot;/&gt;&lt;wsp:rsid wsp:val=&quot;007304A7&quot;/&gt;&lt;wsp:rsid wsp:val=&quot;00736620&quot;/&gt;&lt;wsp:rsid wsp:val=&quot;00740974&quot;/&gt;&lt;wsp:rsid wsp:val=&quot;007465BA&quot;/&gt;&lt;wsp:rsid wsp:val=&quot;00747342&quot;/&gt;&lt;wsp:rsid wsp:val=&quot;00747A67&quot;/&gt;&lt;wsp:rsid wsp:val=&quot;00747C19&quot;/&gt;&lt;wsp:rsid wsp:val=&quot;0075081B&quot;/&gt;&lt;wsp:rsid wsp:val=&quot;00751004&quot;/&gt;&lt;wsp:rsid wsp:val=&quot;00751077&quot;/&gt;&lt;wsp:rsid wsp:val=&quot;00752BD8&quot;/&gt;&lt;wsp:rsid wsp:val=&quot;007550CE&quot;/&gt;&lt;wsp:rsid wsp:val=&quot;00761E4D&quot;/&gt;&lt;wsp:rsid wsp:val=&quot;00766AD4&quot;/&gt;&lt;wsp:rsid wsp:val=&quot;00771938&quot;/&gt;&lt;wsp:rsid wsp:val=&quot;00771F13&quot;/&gt;&lt;wsp:rsid wsp:val=&quot;007726B7&quot;/&gt;&lt;wsp:rsid wsp:val=&quot;007754F7&quot;/&gt;&lt;wsp:rsid wsp:val=&quot;00783BB7&quot;/&gt;&lt;wsp:rsid wsp:val=&quot;00786046&quot;/&gt;&lt;wsp:rsid wsp:val=&quot;0079178F&quot;/&gt;&lt;wsp:rsid wsp:val=&quot;00794CC9&quot;/&gt;&lt;wsp:rsid wsp:val=&quot;007A0AC3&quot;/&gt;&lt;wsp:rsid wsp:val=&quot;007A30F9&quot;/&gt;&lt;wsp:rsid wsp:val=&quot;007A591B&quot;/&gt;&lt;wsp:rsid wsp:val=&quot;007A762C&quot;/&gt;&lt;wsp:rsid wsp:val=&quot;007A7C2D&quot;/&gt;&lt;wsp:rsid wsp:val=&quot;007B085E&quot;/&gt;&lt;wsp:rsid wsp:val=&quot;007C093B&quot;/&gt;&lt;wsp:rsid wsp:val=&quot;007C251B&quot;/&gt;&lt;wsp:rsid wsp:val=&quot;007C2D1F&quot;/&gt;&lt;wsp:rsid wsp:val=&quot;007D3ACD&quot;/&gt;&lt;wsp:rsid wsp:val=&quot;007D42E8&quot;/&gt;&lt;wsp:rsid wsp:val=&quot;007D6CA2&quot;/&gt;&lt;wsp:rsid wsp:val=&quot;007E021E&quot;/&gt;&lt;wsp:rsid wsp:val=&quot;007E5612&quot;/&gt;&lt;wsp:rsid wsp:val=&quot;007E6D96&quot;/&gt;&lt;wsp:rsid wsp:val=&quot;007F0AEB&quot;/&gt;&lt;wsp:rsid wsp:val=&quot;007F0FAF&quot;/&gt;&lt;wsp:rsid wsp:val=&quot;007F3428&quot;/&gt;&lt;wsp:rsid wsp:val=&quot;007F41EE&quot;/&gt;&lt;wsp:rsid wsp:val=&quot;00801A9A&quot;/&gt;&lt;wsp:rsid wsp:val=&quot;00812159&quot;/&gt;&lt;wsp:rsid wsp:val=&quot;0081287B&quot;/&gt;&lt;wsp:rsid wsp:val=&quot;00820629&quot;/&gt;&lt;wsp:rsid wsp:val=&quot;00821495&quot;/&gt;&lt;wsp:rsid wsp:val=&quot;00822AC4&quot;/&gt;&lt;wsp:rsid wsp:val=&quot;00827BA2&quot;/&gt;&lt;wsp:rsid wsp:val=&quot;0083196F&quot;/&gt;&lt;wsp:rsid wsp:val=&quot;00843273&quot;/&gt;&lt;wsp:rsid wsp:val=&quot;0084399D&quot;/&gt;&lt;wsp:rsid wsp:val=&quot;00845941&quot;/&gt;&lt;wsp:rsid wsp:val=&quot;00847360&quot;/&gt;&lt;wsp:rsid wsp:val=&quot;00853C7C&quot;/&gt;&lt;wsp:rsid wsp:val=&quot;00854213&quot;/&gt;&lt;wsp:rsid wsp:val=&quot;008569C8&quot;/&gt;&lt;wsp:rsid wsp:val=&quot;00860F03&quot;/&gt;&lt;wsp:rsid wsp:val=&quot;00861C99&quot;/&gt;&lt;wsp:rsid wsp:val=&quot;00867816&quot;/&gt;&lt;wsp:rsid wsp:val=&quot;00874BCA&quot;/&gt;&lt;wsp:rsid wsp:val=&quot;008815A1&quot;/&gt;&lt;wsp:rsid wsp:val=&quot;00882616&quot;/&gt;&lt;wsp:rsid wsp:val=&quot;008829D7&quot;/&gt;&lt;wsp:rsid wsp:val=&quot;00883136&quot;/&gt;&lt;wsp:rsid wsp:val=&quot;008860E3&quot;/&gt;&lt;wsp:rsid wsp:val=&quot;00891F9F&quot;/&gt;&lt;wsp:rsid wsp:val=&quot;008A1209&quot;/&gt;&lt;wsp:rsid wsp:val=&quot;008A2558&quot;/&gt;&lt;wsp:rsid wsp:val=&quot;008A35DB&quot;/&gt;&lt;wsp:rsid wsp:val=&quot;008A3AB3&quot;/&gt;&lt;wsp:rsid wsp:val=&quot;008A7B31&quot;/&gt;&lt;wsp:rsid wsp:val=&quot;008B0256&quot;/&gt;&lt;wsp:rsid wsp:val=&quot;008B1E7E&quot;/&gt;&lt;wsp:rsid wsp:val=&quot;008B2204&quot;/&gt;&lt;wsp:rsid wsp:val=&quot;008B220B&quot;/&gt;&lt;wsp:rsid wsp:val=&quot;008B35B4&quot;/&gt;&lt;wsp:rsid wsp:val=&quot;008B3D33&quot;/&gt;&lt;wsp:rsid wsp:val=&quot;008B66DB&quot;/&gt;&lt;wsp:rsid wsp:val=&quot;008C13F0&quot;/&gt;&lt;wsp:rsid wsp:val=&quot;008C330A&quot;/&gt;&lt;wsp:rsid wsp:val=&quot;008C44D2&quot;/&gt;&lt;wsp:rsid wsp:val=&quot;008C577D&quot;/&gt;&lt;wsp:rsid wsp:val=&quot;008D6521&quot;/&gt;&lt;wsp:rsid wsp:val=&quot;008D6596&quot;/&gt;&lt;wsp:rsid wsp:val=&quot;008D7CE0&quot;/&gt;&lt;wsp:rsid wsp:val=&quot;008E01BF&quot;/&gt;&lt;wsp:rsid wsp:val=&quot;008E15D2&quot;/&gt;&lt;wsp:rsid wsp:val=&quot;008E18E2&quot;/&gt;&lt;wsp:rsid wsp:val=&quot;008E6708&quot;/&gt;&lt;wsp:rsid wsp:val=&quot;008E774F&quot;/&gt;&lt;wsp:rsid wsp:val=&quot;008F0088&quot;/&gt;&lt;wsp:rsid wsp:val=&quot;008F2B0E&quot;/&gt;&lt;wsp:rsid wsp:val=&quot;008F4758&quot;/&gt;&lt;wsp:rsid wsp:val=&quot;008F4CA5&quot;/&gt;&lt;wsp:rsid wsp:val=&quot;008F5405&quot;/&gt;&lt;wsp:rsid wsp:val=&quot;008F596A&quot;/&gt;&lt;wsp:rsid wsp:val=&quot;009027BC&quot;/&gt;&lt;wsp:rsid wsp:val=&quot;00906EC0&quot;/&gt;&lt;wsp:rsid wsp:val=&quot;009127A7&quot;/&gt;&lt;wsp:rsid wsp:val=&quot;0091427D&quot;/&gt;&lt;wsp:rsid wsp:val=&quot;00916328&quot;/&gt;&lt;wsp:rsid wsp:val=&quot;00916541&quot;/&gt;&lt;wsp:rsid wsp:val=&quot;00923AAA&quot;/&gt;&lt;wsp:rsid wsp:val=&quot;0092776F&quot;/&gt;&lt;wsp:rsid wsp:val=&quot;00933E43&quot;/&gt;&lt;wsp:rsid wsp:val=&quot;00936768&quot;/&gt;&lt;wsp:rsid wsp:val=&quot;0094020A&quot;/&gt;&lt;wsp:rsid wsp:val=&quot;00941438&quot;/&gt;&lt;wsp:rsid wsp:val=&quot;009448B5&quot;/&gt;&lt;wsp:rsid wsp:val=&quot;00946B76&quot;/&gt;&lt;wsp:rsid wsp:val=&quot;00951DB8&quot;/&gt;&lt;wsp:rsid wsp:val=&quot;00951FB8&quot;/&gt;&lt;wsp:rsid wsp:val=&quot;00952A4B&quot;/&gt;&lt;wsp:rsid wsp:val=&quot;00953A9B&quot;/&gt;&lt;wsp:rsid wsp:val=&quot;00956BA4&quot;/&gt;&lt;wsp:rsid wsp:val=&quot;00970EE0&quot;/&gt;&lt;wsp:rsid wsp:val=&quot;00971C40&quot;/&gt;&lt;wsp:rsid wsp:val=&quot;00972D7B&quot;/&gt;&lt;wsp:rsid wsp:val=&quot;009734AC&quot;/&gt;&lt;wsp:rsid wsp:val=&quot;00976C7E&quot;/&gt;&lt;wsp:rsid wsp:val=&quot;00977BA2&quot;/&gt;&lt;wsp:rsid wsp:val=&quot;00984E7B&quot;/&gt;&lt;wsp:rsid wsp:val=&quot;00985C40&quot;/&gt;&lt;wsp:rsid wsp:val=&quot;0098775E&quot;/&gt;&lt;wsp:rsid wsp:val=&quot;00987980&quot;/&gt;&lt;wsp:rsid wsp:val=&quot;00992623&quot;/&gt;&lt;wsp:rsid wsp:val=&quot;00997E79&quot;/&gt;&lt;wsp:rsid wsp:val=&quot;009A0A29&quot;/&gt;&lt;wsp:rsid wsp:val=&quot;009A1570&quot;/&gt;&lt;wsp:rsid wsp:val=&quot;009A1B9C&quot;/&gt;&lt;wsp:rsid wsp:val=&quot;009A7A4C&quot;/&gt;&lt;wsp:rsid wsp:val=&quot;009A7B02&quot;/&gt;&lt;wsp:rsid wsp:val=&quot;009A7D79&quot;/&gt;&lt;wsp:rsid wsp:val=&quot;009B1163&quot;/&gt;&lt;wsp:rsid wsp:val=&quot;009B3FF4&quot;/&gt;&lt;wsp:rsid wsp:val=&quot;009B7034&quot;/&gt;&lt;wsp:rsid wsp:val=&quot;009B7F3F&quot;/&gt;&lt;wsp:rsid wsp:val=&quot;009C455F&quot;/&gt;&lt;wsp:rsid wsp:val=&quot;009C517B&quot;/&gt;&lt;wsp:rsid wsp:val=&quot;009C5689&quot;/&gt;&lt;wsp:rsid wsp:val=&quot;009D0B70&quot;/&gt;&lt;wsp:rsid wsp:val=&quot;009D16E0&quot;/&gt;&lt;wsp:rsid wsp:val=&quot;009D67F4&quot;/&gt;&lt;wsp:rsid wsp:val=&quot;009E4BFD&quot;/&gt;&lt;wsp:rsid wsp:val=&quot;009F38F1&quot;/&gt;&lt;wsp:rsid wsp:val=&quot;009F46A2&quot;/&gt;&lt;wsp:rsid wsp:val=&quot;009F79E1&quot;/&gt;&lt;wsp:rsid wsp:val=&quot;00A00F4A&quot;/&gt;&lt;wsp:rsid wsp:val=&quot;00A02E0B&quot;/&gt;&lt;wsp:rsid wsp:val=&quot;00A032C6&quot;/&gt;&lt;wsp:rsid wsp:val=&quot;00A04371&quot;/&gt;&lt;wsp:rsid wsp:val=&quot;00A11EAF&quot;/&gt;&lt;wsp:rsid wsp:val=&quot;00A1403E&quot;/&gt;&lt;wsp:rsid wsp:val=&quot;00A14183&quot;/&gt;&lt;wsp:rsid wsp:val=&quot;00A14413&quot;/&gt;&lt;wsp:rsid wsp:val=&quot;00A16923&quot;/&gt;&lt;wsp:rsid wsp:val=&quot;00A22857&quot;/&gt;&lt;wsp:rsid wsp:val=&quot;00A26E17&quot;/&gt;&lt;wsp:rsid wsp:val=&quot;00A333EF&quot;/&gt;&lt;wsp:rsid wsp:val=&quot;00A3404B&quot;/&gt;&lt;wsp:rsid wsp:val=&quot;00A351C5&quot;/&gt;&lt;wsp:rsid wsp:val=&quot;00A40096&quot;/&gt;&lt;wsp:rsid wsp:val=&quot;00A40D0A&quot;/&gt;&lt;wsp:rsid wsp:val=&quot;00A40FA1&quot;/&gt;&lt;wsp:rsid wsp:val=&quot;00A44935&quot;/&gt;&lt;wsp:rsid wsp:val=&quot;00A50CA5&quot;/&gt;&lt;wsp:rsid wsp:val=&quot;00A52482&quot;/&gt;&lt;wsp:rsid wsp:val=&quot;00A5347B&quot;/&gt;&lt;wsp:rsid wsp:val=&quot;00A540E3&quot;/&gt;&lt;wsp:rsid wsp:val=&quot;00A544AD&quot;/&gt;&lt;wsp:rsid wsp:val=&quot;00A575BC&quot;/&gt;&lt;wsp:rsid wsp:val=&quot;00A634AC&quot;/&gt;&lt;wsp:rsid wsp:val=&quot;00A64D71&quot;/&gt;&lt;wsp:rsid wsp:val=&quot;00A65708&quot;/&gt;&lt;wsp:rsid wsp:val=&quot;00A65E0F&quot;/&gt;&lt;wsp:rsid wsp:val=&quot;00A66BFD&quot;/&gt;&lt;wsp:rsid wsp:val=&quot;00A677F2&quot;/&gt;&lt;wsp:rsid wsp:val=&quot;00A707C0&quot;/&gt;&lt;wsp:rsid wsp:val=&quot;00A74935&quot;/&gt;&lt;wsp:rsid wsp:val=&quot;00A8092F&quot;/&gt;&lt;wsp:rsid wsp:val=&quot;00A91A25&quot;/&gt;&lt;wsp:rsid wsp:val=&quot;00A94C9E&quot;/&gt;&lt;wsp:rsid wsp:val=&quot;00AA0627&quot;/&gt;&lt;wsp:rsid wsp:val=&quot;00AB61AB&quot;/&gt;&lt;wsp:rsid wsp:val=&quot;00AC0BE3&quot;/&gt;&lt;wsp:rsid wsp:val=&quot;00AC4057&quot;/&gt;&lt;wsp:rsid wsp:val=&quot;00AC6BC1&quot;/&gt;&lt;wsp:rsid wsp:val=&quot;00AD0437&quot;/&gt;&lt;wsp:rsid wsp:val=&quot;00AD0FC0&quot;/&gt;&lt;wsp:rsid wsp:val=&quot;00AE4A9D&quot;/&gt;&lt;wsp:rsid wsp:val=&quot;00AF2D2A&quot;/&gt;&lt;wsp:rsid wsp:val=&quot;00AF2F97&quot;/&gt;&lt;wsp:rsid wsp:val=&quot;00AF33AF&quot;/&gt;&lt;wsp:rsid wsp:val=&quot;00AF3737&quot;/&gt;&lt;wsp:rsid wsp:val=&quot;00AF4E4B&quot;/&gt;&lt;wsp:rsid wsp:val=&quot;00AF686B&quot;/&gt;&lt;wsp:rsid wsp:val=&quot;00AF78FD&quot;/&gt;&lt;wsp:rsid wsp:val=&quot;00B01D48&quot;/&gt;&lt;wsp:rsid wsp:val=&quot;00B02053&quot;/&gt;&lt;wsp:rsid wsp:val=&quot;00B03DFD&quot;/&gt;&lt;wsp:rsid wsp:val=&quot;00B11BF0&quot;/&gt;&lt;wsp:rsid wsp:val=&quot;00B13146&quot;/&gt;&lt;wsp:rsid wsp:val=&quot;00B14FDA&quot;/&gt;&lt;wsp:rsid wsp:val=&quot;00B1552E&quot;/&gt;&lt;wsp:rsid wsp:val=&quot;00B2083E&quot;/&gt;&lt;wsp:rsid wsp:val=&quot;00B209D8&quot;/&gt;&lt;wsp:rsid wsp:val=&quot;00B21F90&quot;/&gt;&lt;wsp:rsid wsp:val=&quot;00B26259&quot;/&gt;&lt;wsp:rsid wsp:val=&quot;00B3123A&quot;/&gt;&lt;wsp:rsid wsp:val=&quot;00B313A0&quot;/&gt;&lt;wsp:rsid wsp:val=&quot;00B32156&quot;/&gt;&lt;wsp:rsid wsp:val=&quot;00B35B13&quot;/&gt;&lt;wsp:rsid wsp:val=&quot;00B43B25&quot;/&gt;&lt;wsp:rsid wsp:val=&quot;00B43C18&quot;/&gt;&lt;wsp:rsid wsp:val=&quot;00B52FDD&quot;/&gt;&lt;wsp:rsid wsp:val=&quot;00B5485C&quot;/&gt;&lt;wsp:rsid wsp:val=&quot;00B6170B&quot;/&gt;&lt;wsp:rsid wsp:val=&quot;00B63943&quot;/&gt;&lt;wsp:rsid wsp:val=&quot;00B658F9&quot;/&gt;&lt;wsp:rsid wsp:val=&quot;00B76CB1&quot;/&gt;&lt;wsp:rsid wsp:val=&quot;00B84945&quot;/&gt;&lt;wsp:rsid wsp:val=&quot;00B851BD&quot;/&gt;&lt;wsp:rsid wsp:val=&quot;00B9021C&quot;/&gt;&lt;wsp:rsid wsp:val=&quot;00B94C5F&quot;/&gt;&lt;wsp:rsid wsp:val=&quot;00B95E4A&quot;/&gt;&lt;wsp:rsid wsp:val=&quot;00BA0B1C&quot;/&gt;&lt;wsp:rsid wsp:val=&quot;00BA5C1C&quot;/&gt;&lt;wsp:rsid wsp:val=&quot;00BB08D9&quot;/&gt;&lt;wsp:rsid wsp:val=&quot;00BB2B98&quot;/&gt;&lt;wsp:rsid wsp:val=&quot;00BB3F9B&quot;/&gt;&lt;wsp:rsid wsp:val=&quot;00BB4F50&quot;/&gt;&lt;wsp:rsid wsp:val=&quot;00BC2728&quot;/&gt;&lt;wsp:rsid wsp:val=&quot;00BC4A8C&quot;/&gt;&lt;wsp:rsid wsp:val=&quot;00BC7DC4&quot;/&gt;&lt;wsp:rsid wsp:val=&quot;00BD2405&quot;/&gt;&lt;wsp:rsid wsp:val=&quot;00BD3650&quot;/&gt;&lt;wsp:rsid wsp:val=&quot;00BD7294&quot;/&gt;&lt;wsp:rsid wsp:val=&quot;00BD772F&quot;/&gt;&lt;wsp:rsid wsp:val=&quot;00BE2231&quot;/&gt;&lt;wsp:rsid wsp:val=&quot;00BE7555&quot;/&gt;&lt;wsp:rsid wsp:val=&quot;00BF0873&quot;/&gt;&lt;wsp:rsid wsp:val=&quot;00BF171C&quot;/&gt;&lt;wsp:rsid wsp:val=&quot;00BF3BF5&quot;/&gt;&lt;wsp:rsid wsp:val=&quot;00BF6849&quot;/&gt;&lt;wsp:rsid wsp:val=&quot;00C02E9C&quot;/&gt;&lt;wsp:rsid wsp:val=&quot;00C03162&quot;/&gt;&lt;wsp:rsid wsp:val=&quot;00C05F4D&quot;/&gt;&lt;wsp:rsid wsp:val=&quot;00C06F1D&quot;/&gt;&lt;wsp:rsid wsp:val=&quot;00C12AD0&quot;/&gt;&lt;wsp:rsid wsp:val=&quot;00C17ADB&quot;/&gt;&lt;wsp:rsid wsp:val=&quot;00C2278F&quot;/&gt;&lt;wsp:rsid wsp:val=&quot;00C227C6&quot;/&gt;&lt;wsp:rsid wsp:val=&quot;00C2512D&quot;/&gt;&lt;wsp:rsid wsp:val=&quot;00C26335&quot;/&gt;&lt;wsp:rsid wsp:val=&quot;00C30553&quot;/&gt;&lt;wsp:rsid wsp:val=&quot;00C368CA&quot;/&gt;&lt;wsp:rsid wsp:val=&quot;00C41230&quot;/&gt;&lt;wsp:rsid wsp:val=&quot;00C423A8&quot;/&gt;&lt;wsp:rsid wsp:val=&quot;00C43866&quot;/&gt;&lt;wsp:rsid wsp:val=&quot;00C5173F&quot;/&gt;&lt;wsp:rsid wsp:val=&quot;00C57A1E&quot;/&gt;&lt;wsp:rsid wsp:val=&quot;00C57D72&quot;/&gt;&lt;wsp:rsid wsp:val=&quot;00C60E9F&quot;/&gt;&lt;wsp:rsid wsp:val=&quot;00C64B1E&quot;/&gt;&lt;wsp:rsid wsp:val=&quot;00C65609&quot;/&gt;&lt;wsp:rsid wsp:val=&quot;00C667D7&quot;/&gt;&lt;wsp:rsid wsp:val=&quot;00C66ED8&quot;/&gt;&lt;wsp:rsid wsp:val=&quot;00C7253E&quot;/&gt;&lt;wsp:rsid wsp:val=&quot;00C72CCF&quot;/&gt;&lt;wsp:rsid wsp:val=&quot;00C82EAE&quot;/&gt;&lt;wsp:rsid wsp:val=&quot;00C83609&quot;/&gt;&lt;wsp:rsid wsp:val=&quot;00C84BB0&quot;/&gt;&lt;wsp:rsid wsp:val=&quot;00C86B63&quot;/&gt;&lt;wsp:rsid wsp:val=&quot;00C87523&quot;/&gt;&lt;wsp:rsid wsp:val=&quot;00C9254D&quot;/&gt;&lt;wsp:rsid wsp:val=&quot;00C95457&quot;/&gt;&lt;wsp:rsid wsp:val=&quot;00CA1DED&quot;/&gt;&lt;wsp:rsid wsp:val=&quot;00CA207D&quot;/&gt;&lt;wsp:rsid wsp:val=&quot;00CB02E8&quot;/&gt;&lt;wsp:rsid wsp:val=&quot;00CB3E61&quot;/&gt;&lt;wsp:rsid wsp:val=&quot;00CB492A&quot;/&gt;&lt;wsp:rsid wsp:val=&quot;00CB4F3F&quot;/&gt;&lt;wsp:rsid wsp:val=&quot;00CB609C&quot;/&gt;&lt;wsp:rsid wsp:val=&quot;00CC2297&quot;/&gt;&lt;wsp:rsid wsp:val=&quot;00CC3935&quot;/&gt;&lt;wsp:rsid wsp:val=&quot;00CC5525&quot;/&gt;&lt;wsp:rsid wsp:val=&quot;00CC7B9C&quot;/&gt;&lt;wsp:rsid wsp:val=&quot;00CD34E4&quot;/&gt;&lt;wsp:rsid wsp:val=&quot;00CD620B&quot;/&gt;&lt;wsp:rsid wsp:val=&quot;00CD6523&quot;/&gt;&lt;wsp:rsid wsp:val=&quot;00CE136E&quot;/&gt;&lt;wsp:rsid wsp:val=&quot;00CE4A6D&quot;/&gt;&lt;wsp:rsid wsp:val=&quot;00CE7347&quot;/&gt;&lt;wsp:rsid wsp:val=&quot;00CE74E0&quot;/&gt;&lt;wsp:rsid wsp:val=&quot;00CF0339&quot;/&gt;&lt;wsp:rsid wsp:val=&quot;00CF3920&quot;/&gt;&lt;wsp:rsid wsp:val=&quot;00CF683B&quot;/&gt;&lt;wsp:rsid wsp:val=&quot;00CF68DC&quot;/&gt;&lt;wsp:rsid wsp:val=&quot;00CF6F08&quot;/&gt;&lt;wsp:rsid wsp:val=&quot;00D00103&quot;/&gt;&lt;wsp:rsid wsp:val=&quot;00D0180C&quot;/&gt;&lt;wsp:rsid wsp:val=&quot;00D03261&quot;/&gt;&lt;wsp:rsid wsp:val=&quot;00D03E3B&quot;/&gt;&lt;wsp:rsid wsp:val=&quot;00D049DD&quot;/&gt;&lt;wsp:rsid wsp:val=&quot;00D05443&quot;/&gt;&lt;wsp:rsid wsp:val=&quot;00D1669E&quot;/&gt;&lt;wsp:rsid wsp:val=&quot;00D16F29&quot;/&gt;&lt;wsp:rsid wsp:val=&quot;00D20C4F&quot;/&gt;&lt;wsp:rsid wsp:val=&quot;00D227D6&quot;/&gt;&lt;wsp:rsid wsp:val=&quot;00D23E13&quot;/&gt;&lt;wsp:rsid wsp:val=&quot;00D25851&quot;/&gt;&lt;wsp:rsid wsp:val=&quot;00D25B3B&quot;/&gt;&lt;wsp:rsid wsp:val=&quot;00D267FC&quot;/&gt;&lt;wsp:rsid wsp:val=&quot;00D27C9A&quot;/&gt;&lt;wsp:rsid wsp:val=&quot;00D3044A&quot;/&gt;&lt;wsp:rsid wsp:val=&quot;00D37074&quot;/&gt;&lt;wsp:rsid wsp:val=&quot;00D37552&quot;/&gt;&lt;wsp:rsid wsp:val=&quot;00D41FC7&quot;/&gt;&lt;wsp:rsid wsp:val=&quot;00D46AF0&quot;/&gt;&lt;wsp:rsid wsp:val=&quot;00D52E36&quot;/&gt;&lt;wsp:rsid wsp:val=&quot;00D57F13&quot;/&gt;&lt;wsp:rsid wsp:val=&quot;00D71FDD&quot;/&gt;&lt;wsp:rsid wsp:val=&quot;00D722BF&quot;/&gt;&lt;wsp:rsid wsp:val=&quot;00D731C4&quot;/&gt;&lt;wsp:rsid wsp:val=&quot;00D735CD&quot;/&gt;&lt;wsp:rsid wsp:val=&quot;00D73D51&quot;/&gt;&lt;wsp:rsid wsp:val=&quot;00D75F45&quot;/&gt;&lt;wsp:rsid wsp:val=&quot;00D762DD&quot;/&gt;&lt;wsp:rsid wsp:val=&quot;00D81885&quot;/&gt;&lt;wsp:rsid wsp:val=&quot;00D91BD7&quot;/&gt;&lt;wsp:rsid wsp:val=&quot;00D94026&quot;/&gt;&lt;wsp:rsid wsp:val=&quot;00D94825&quot;/&gt;&lt;wsp:rsid wsp:val=&quot;00D94FF1&quot;/&gt;&lt;wsp:rsid wsp:val=&quot;00D97CAD&quot;/&gt;&lt;wsp:rsid wsp:val=&quot;00DA34EA&quot;/&gt;&lt;wsp:rsid wsp:val=&quot;00DA3D57&quot;/&gt;&lt;wsp:rsid wsp:val=&quot;00DA67D2&quot;/&gt;&lt;wsp:rsid wsp:val=&quot;00DB2F8A&quot;/&gt;&lt;wsp:rsid wsp:val=&quot;00DB405D&quot;/&gt;&lt;wsp:rsid wsp:val=&quot;00DB41C0&quot;/&gt;&lt;wsp:rsid wsp:val=&quot;00DB538D&quot;/&gt;&lt;wsp:rsid wsp:val=&quot;00DB6C4D&quot;/&gt;&lt;wsp:rsid wsp:val=&quot;00DB7385&quot;/&gt;&lt;wsp:rsid wsp:val=&quot;00DC1734&quot;/&gt;&lt;wsp:rsid wsp:val=&quot;00DC1AEC&quot;/&gt;&lt;wsp:rsid wsp:val=&quot;00DC3DB5&quot;/&gt;&lt;wsp:rsid wsp:val=&quot;00DC711C&quot;/&gt;&lt;wsp:rsid wsp:val=&quot;00DD3183&quot;/&gt;&lt;wsp:rsid wsp:val=&quot;00DD3253&quot;/&gt;&lt;wsp:rsid wsp:val=&quot;00DD5B20&quot;/&gt;&lt;wsp:rsid wsp:val=&quot;00DE178E&quot;/&gt;&lt;wsp:rsid wsp:val=&quot;00DE4FFE&quot;/&gt;&lt;wsp:rsid wsp:val=&quot;00DE73AB&quot;/&gt;&lt;wsp:rsid wsp:val=&quot;00DF0ED2&quot;/&gt;&lt;wsp:rsid wsp:val=&quot;00DF51DA&quot;/&gt;&lt;wsp:rsid wsp:val=&quot;00E03E72&quot;/&gt;&lt;wsp:rsid wsp:val=&quot;00E04207&quot;/&gt;&lt;wsp:rsid wsp:val=&quot;00E07A02&quot;/&gt;&lt;wsp:rsid wsp:val=&quot;00E13F6E&quot;/&gt;&lt;wsp:rsid wsp:val=&quot;00E17B09&quot;/&gt;&lt;wsp:rsid wsp:val=&quot;00E21D12&quot;/&gt;&lt;wsp:rsid wsp:val=&quot;00E25841&quot;/&gt;&lt;wsp:rsid wsp:val=&quot;00E26A83&quot;/&gt;&lt;wsp:rsid wsp:val=&quot;00E3253D&quot;/&gt;&lt;wsp:rsid wsp:val=&quot;00E349CE&quot;/&gt;&lt;wsp:rsid wsp:val=&quot;00E34B9A&quot;/&gt;&lt;wsp:rsid wsp:val=&quot;00E45555&quot;/&gt;&lt;wsp:rsid wsp:val=&quot;00E45A52&quot;/&gt;&lt;wsp:rsid wsp:val=&quot;00E47921&quot;/&gt;&lt;wsp:rsid wsp:val=&quot;00E52880&quot;/&gt;&lt;wsp:rsid wsp:val=&quot;00E52FC4&quot;/&gt;&lt;wsp:rsid wsp:val=&quot;00E549F2&quot;/&gt;&lt;wsp:rsid wsp:val=&quot;00E54CD1&quot;/&gt;&lt;wsp:rsid wsp:val=&quot;00E55C5F&quot;/&gt;&lt;wsp:rsid wsp:val=&quot;00E55DF4&quot;/&gt;&lt;wsp:rsid wsp:val=&quot;00E57CBB&quot;/&gt;&lt;wsp:rsid wsp:val=&quot;00E60629&quot;/&gt;&lt;wsp:rsid wsp:val=&quot;00E62620&quot;/&gt;&lt;wsp:rsid wsp:val=&quot;00E660EA&quot;/&gt;&lt;wsp:rsid wsp:val=&quot;00E67360&quot;/&gt;&lt;wsp:rsid wsp:val=&quot;00E71418&quot;/&gt;&lt;wsp:rsid wsp:val=&quot;00E72A49&quot;/&gt;&lt;wsp:rsid wsp:val=&quot;00E77208&quot;/&gt;&lt;wsp:rsid wsp:val=&quot;00E8024A&quot;/&gt;&lt;wsp:rsid wsp:val=&quot;00E84BB9&quot;/&gt;&lt;wsp:rsid wsp:val=&quot;00E87170&quot;/&gt;&lt;wsp:rsid wsp:val=&quot;00E93CC6&quot;/&gt;&lt;wsp:rsid wsp:val=&quot;00E944C9&quot;/&gt;&lt;wsp:rsid wsp:val=&quot;00E96CE6&quot;/&gt;&lt;wsp:rsid wsp:val=&quot;00E973A0&quot;/&gt;&lt;wsp:rsid wsp:val=&quot;00EA3D48&quot;/&gt;&lt;wsp:rsid wsp:val=&quot;00EA42FE&quot;/&gt;&lt;wsp:rsid wsp:val=&quot;00EA6EBB&quot;/&gt;&lt;wsp:rsid wsp:val=&quot;00EA7CF6&quot;/&gt;&lt;wsp:rsid wsp:val=&quot;00EB6391&quot;/&gt;&lt;wsp:rsid wsp:val=&quot;00EB6FFB&quot;/&gt;&lt;wsp:rsid wsp:val=&quot;00EC3107&quot;/&gt;&lt;wsp:rsid wsp:val=&quot;00EC3E28&quot;/&gt;&lt;wsp:rsid wsp:val=&quot;00EC7B01&quot;/&gt;&lt;wsp:rsid wsp:val=&quot;00ED1C97&quot;/&gt;&lt;wsp:rsid wsp:val=&quot;00ED4E09&quot;/&gt;&lt;wsp:rsid wsp:val=&quot;00ED5F6C&quot;/&gt;&lt;wsp:rsid wsp:val=&quot;00ED5F8E&quot;/&gt;&lt;wsp:rsid wsp:val=&quot;00ED600C&quot;/&gt;&lt;wsp:rsid wsp:val=&quot;00ED7F0F&quot;/&gt;&lt;wsp:rsid wsp:val=&quot;00EE328E&quot;/&gt;&lt;wsp:rsid wsp:val=&quot;00EE3C72&quot;/&gt;&lt;wsp:rsid wsp:val=&quot;00EE66A6&quot;/&gt;&lt;wsp:rsid wsp:val=&quot;00EF1ECC&quot;/&gt;&lt;wsp:rsid wsp:val=&quot;00EF2E04&quot;/&gt;&lt;wsp:rsid wsp:val=&quot;00F042DD&quot;/&gt;&lt;wsp:rsid wsp:val=&quot;00F07998&quot;/&gt;&lt;wsp:rsid wsp:val=&quot;00F12F29&quot;/&gt;&lt;wsp:rsid wsp:val=&quot;00F13B1B&quot;/&gt;&lt;wsp:rsid wsp:val=&quot;00F15103&quot;/&gt;&lt;wsp:rsid wsp:val=&quot;00F1707B&quot;/&gt;&lt;wsp:rsid wsp:val=&quot;00F25133&quot;/&gt;&lt;wsp:rsid wsp:val=&quot;00F34690&quot;/&gt;&lt;wsp:rsid wsp:val=&quot;00F35A3E&quot;/&gt;&lt;wsp:rsid wsp:val=&quot;00F41726&quot;/&gt;&lt;wsp:rsid wsp:val=&quot;00F44576&quot;/&gt;&lt;wsp:rsid wsp:val=&quot;00F44B51&quot;/&gt;&lt;wsp:rsid wsp:val=&quot;00F4670B&quot;/&gt;&lt;wsp:rsid wsp:val=&quot;00F46C5D&quot;/&gt;&lt;wsp:rsid wsp:val=&quot;00F6216A&quot;/&gt;&lt;wsp:rsid wsp:val=&quot;00F64063&quot;/&gt;&lt;wsp:rsid wsp:val=&quot;00F67B7D&quot;/&gt;&lt;wsp:rsid wsp:val=&quot;00F67E93&quot;/&gt;&lt;wsp:rsid wsp:val=&quot;00F74B2D&quot;/&gt;&lt;wsp:rsid wsp:val=&quot;00F7712A&quot;/&gt;&lt;wsp:rsid wsp:val=&quot;00F8252E&quot;/&gt;&lt;wsp:rsid wsp:val=&quot;00F879EF&quot;/&gt;&lt;wsp:rsid wsp:val=&quot;00F90A62&quot;/&gt;&lt;wsp:rsid wsp:val=&quot;00F96AB1&quot;/&gt;&lt;wsp:rsid wsp:val=&quot;00FA08F7&quot;/&gt;&lt;wsp:rsid wsp:val=&quot;00FB0661&quot;/&gt;&lt;wsp:rsid wsp:val=&quot;00FB07AA&quot;/&gt;&lt;wsp:rsid wsp:val=&quot;00FB38E5&quot;/&gt;&lt;wsp:rsid wsp:val=&quot;00FC2854&quot;/&gt;&lt;wsp:rsid wsp:val=&quot;00FC3512&quot;/&gt;&lt;wsp:rsid wsp:val=&quot;00FC41A7&quot;/&gt;&lt;wsp:rsid wsp:val=&quot;00FC5CC7&quot;/&gt;&lt;wsp:rsid wsp:val=&quot;00FC78F8&quot;/&gt;&lt;wsp:rsid wsp:val=&quot;00FD2092&quot;/&gt;&lt;wsp:rsid wsp:val=&quot;00FD2737&quot;/&gt;&lt;wsp:rsid wsp:val=&quot;00FD69AB&quot;/&gt;&lt;wsp:rsid wsp:val=&quot;00FD7F73&quot;/&gt;&lt;wsp:rsid wsp:val=&quot;00FE6A04&quot;/&gt;&lt;wsp:rsid wsp:val=&quot;00FF0DA7&quot;/&gt;&lt;wsp:rsid wsp:val=&quot;00FF1B25&quot;/&gt;&lt;wsp:rsid wsp:val=&quot;00FF262D&quot;/&gt;&lt;wsp:rsid wsp:val=&quot;00FF6144&quot;/&gt;&lt;/wsp:rsids&gt;&lt;/w:docPr&gt;&lt;w:body&gt;&lt;wx:sect&gt;&lt;w:p wsp:rsidR=&quot;00000000&quot; wsp:rsidRPr=&quot;006632C6&quot; wsp:rsidRDefault=&quot;006632C6&quot; wsp:rsidP=&quot;006632C6&quot;&gt;&lt;m:oMathPara&gt;&lt;m:oMathParaPr&gt;&lt;m:jc m:val=&quot;center&quot;/&gt;&lt;/m:oMathParaPr&gt;&lt;m:oMath&gt;&lt;m:r&gt;&lt;m:rPr&gt;&lt;m:sty m:val=&quot;p&quot;/&gt;&lt;/m:rPr&gt;&lt;w:rPr&gt;&lt;w:rFonts w:ascii=&quot;Cambria Math&quot; w:fareast=&quot;Calibri&quot; w:h-ansi=&quot;Cambria Math&quot;/&gt;&lt;wx:font wx:val=&quot;Cambria Math&quot;/&gt;&lt;w:sz w:val=&quot;28&quot;/&gt;&lt;w:sz-cs w:val=&quot;28&quot;/&gt;&lt;w:lang w:fareast=&quot;EN-US&quot;/&gt;&lt;/w:rPr&gt;&lt;m:t&gt;О”B=О”CГ—S=12,544Г—4=50,176 %&lt;/m:t&gt;&lt;/m:r&gt;&lt;/m:oMath&gt;&lt;/m:oMathPara&gt;&lt;/w:p&gt;&lt;w:sectPr wsp:rsidR=&quot;00000000&quot; wsp:rsidRPr=&quot;006632C6&quot;&gt;&lt;w:pgSz w:w=&quot;12240&quot; w:h=&quot;15840&quot;/&gt;&lt;w:pgMar w:top=&quot;1134&quot; w:right=&quot;850&quot; w:bottom=&quot;1134&quot; w:left=&quot;1701&quot; w:header=&quot;720&quot; w:footer=&quot;720&quot; w:gutter=&quot;0&quot;/&gt;&lt;w:cols w:space=&quot;720&quot;/&gt;&lt;/w:sectPr&gt;&lt;/wx:sect&gt;&lt;/w:body&gt;&lt;/w:wordDocument&gt;">
            <v:imagedata r:id="rId25" o:title="" chromakey="white"/>
          </v:shape>
        </w:pict>
      </w:r>
    </w:p>
    <w:p w:rsidR="00281250" w:rsidRPr="00281250" w:rsidRDefault="00281250" w:rsidP="00281250">
      <w:pPr>
        <w:spacing w:before="0" w:after="0"/>
        <w:ind w:firstLine="709"/>
        <w:jc w:val="both"/>
        <w:rPr>
          <w:rFonts w:eastAsia="Calibri"/>
          <w:sz w:val="28"/>
          <w:szCs w:val="28"/>
          <w:vertAlign w:val="subscript"/>
          <w:lang w:eastAsia="en-US"/>
        </w:rPr>
      </w:pPr>
      <w:r w:rsidRPr="00281250">
        <w:rPr>
          <w:rFonts w:eastAsia="Calibri"/>
          <w:sz w:val="28"/>
          <w:szCs w:val="28"/>
          <w:lang w:eastAsia="en-US"/>
        </w:rPr>
        <w:t xml:space="preserve">Где </w:t>
      </w:r>
      <w:r w:rsidRPr="00281250">
        <w:rPr>
          <w:rFonts w:eastAsia="Calibri"/>
          <w:sz w:val="28"/>
          <w:szCs w:val="28"/>
          <w:lang w:val="en-US" w:eastAsia="en-US"/>
        </w:rPr>
        <w:t>S</w:t>
      </w:r>
      <w:r w:rsidRPr="00281250">
        <w:rPr>
          <w:rFonts w:eastAsia="Calibri"/>
          <w:sz w:val="28"/>
          <w:szCs w:val="28"/>
          <w:lang w:eastAsia="en-US"/>
        </w:rPr>
        <w:t>- вероятность увеличения заболеваемости раком кожи на 1% истощения О</w:t>
      </w:r>
      <w:r w:rsidRPr="00281250">
        <w:rPr>
          <w:rFonts w:eastAsia="Calibri"/>
          <w:sz w:val="28"/>
          <w:szCs w:val="28"/>
          <w:vertAlign w:val="subscript"/>
          <w:lang w:eastAsia="en-US"/>
        </w:rPr>
        <w:t>3.</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Вывод: через 56 лет (считая от 2018 года) каждый второй житель планеты будет получать рак кожных покровов.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Если озоновый слой обеднен, это означает, что люди будут чрезмерно подвержены сильному ультрафиолетовому излучению. Передержка сильного УФ-излучения вызывает рак кожи, катаракту, солнечные ожоги, ослабление иммунной системы и быстрое старение.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 домашних животных ультрафиолетовое излучение может также привести к раку кожи и глаз.</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2) </w:t>
      </w:r>
      <w:r w:rsidRPr="00281250">
        <w:rPr>
          <w:rFonts w:eastAsia="Calibri"/>
          <w:sz w:val="28"/>
          <w:szCs w:val="28"/>
          <w:lang w:eastAsia="en-US"/>
        </w:rPr>
        <w:tab/>
        <w:t>Разрушение окружающей среды.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Многие виды растений уязвимы для сильного ультрафиолетового излучения, и передержка может привести к минимальному росту, фотосинтезу и цветению. Некоторые виды культур, уязвимые для ультрафиолетового излучения, включают ячмень, пшеницу, кукурузу, овес, рис, брокколи, помидоры, цветную капусту. Леса в равной степени несут на себе основную тяжесть истощения озонового слоя.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Угроза морской жизни.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Определенная морская жизнь, особенно планктоны, сильно зависит от воздействия сильных ультрафиолетовых лучей. В водной пищевой цепи планктоны появляются высоко. Если планктоны уменьшатся в количестве, вызванном разрушением озонового слоя, морская пищевая цепь будет нарушена во многих отношениях. Кроме того, чрезмерное воздействие солнечных лучей может уменьшить состояние рыбаков. Кроме того, некоторые виды морской жизни сильно пострадали от чрезмерного воздействия ультрафиолетового излучения на ранней стадии.</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Воздействие определенных материалов.</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Материалы, такие как пластмассы, дерево, ткани, резина, сильно разрушаются из-за слишком большого количества ультрафиолетового излучения.</w:t>
      </w:r>
    </w:p>
    <w:p w:rsidR="00281250" w:rsidRPr="00281250" w:rsidRDefault="00281250" w:rsidP="00281250">
      <w:pPr>
        <w:spacing w:before="0" w:after="0"/>
        <w:ind w:firstLine="709"/>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8" w:name="_Toc517789760"/>
      <w:r w:rsidRPr="00281250">
        <w:rPr>
          <w:b/>
          <w:bCs/>
          <w:kern w:val="32"/>
          <w:sz w:val="28"/>
          <w:szCs w:val="28"/>
        </w:rPr>
        <w:t>6 Пути решения проблемы истощения озонового слоя</w:t>
      </w:r>
      <w:bookmarkEnd w:id="18"/>
    </w:p>
    <w:p w:rsidR="00281250" w:rsidRPr="00281250" w:rsidRDefault="00281250" w:rsidP="00281250">
      <w:pPr>
        <w:spacing w:before="0" w:after="0"/>
        <w:ind w:firstLine="709"/>
        <w:jc w:val="both"/>
        <w:rPr>
          <w:rFonts w:eastAsia="Calibri"/>
          <w:b/>
          <w:sz w:val="28"/>
          <w:szCs w:val="28"/>
          <w:lang w:eastAsia="en-US"/>
        </w:rPr>
      </w:pPr>
      <w:r w:rsidRPr="00281250">
        <w:rPr>
          <w:rFonts w:eastAsia="Calibri"/>
          <w:sz w:val="28"/>
          <w:szCs w:val="28"/>
          <w:lang w:eastAsia="en-US"/>
        </w:rPr>
        <w:t>1)</w:t>
      </w:r>
      <w:r w:rsidRPr="00281250">
        <w:rPr>
          <w:rFonts w:eastAsia="Calibri"/>
          <w:sz w:val="28"/>
          <w:szCs w:val="28"/>
          <w:lang w:eastAsia="en-US"/>
        </w:rPr>
        <w:tab/>
        <w:t>Монреальский протокол по веществам, разрушающим озоновый слой (протокол к Венской конвенции об охране озонового слоя), является международным договором, направленным на защиту озонового слоя путем постепенного прекращения производства многочисленных веществ, которые, как считается, отвечают за истощение озонового слоя. Договор был открыт для подписания 16 сентября 1987 года и вступил в силу с 1 января 1989 года, после чего состоялось первое заседание в Хельсинки, май 1989 года. С тех пор в 1990 году (Лондон), 1991 год оно претерпело семь изменений: Найроби), 1992 год (Копенгаген), 1993 год (Бангкок), 1995 год (Вена), 1997 год (Монреаль) и 1999 год (Пекин). Считается, что если международное соглашение будет соблюдено, ожидается, что озоновый слой восстановится к 2050 году. Благодаря широко распространенному внедрению и внедрению он был воспринят как пример исключительного международного сотрудничества, а Кофи Аннан сказал, что «возможно, самым успешным международным соглашением на сегодняшний день является Монреальский протокол». Он был ратифицирован 196 государствами.</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lastRenderedPageBreak/>
        <w:t>2)</w:t>
      </w:r>
      <w:r w:rsidRPr="00281250">
        <w:rPr>
          <w:rFonts w:eastAsia="Calibri"/>
          <w:sz w:val="28"/>
          <w:szCs w:val="28"/>
          <w:lang w:eastAsia="en-US"/>
        </w:rPr>
        <w:tab/>
        <w:t>Отменить использование пестицидов.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Пестициды - отличные химикаты, чтобы избавить вашу ферму от вредителей и сорняков, но они вносят огромный вклад в истощение озонового слоя. Верным решением для избавления от вредителей и сорняков является применение естественных методов. Просто сорняйте свою ферму вручную и используйте альтернативные экологически чистые химикаты для облегчения вредителей.</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Отказ от вождения частных транспортных средств.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Самый простой способ минимизации истощения озона - ограничить количество автомобилей на дороге. Эти транспортные средства излучают много парниковых газов, которые в конечном итоге образуют смог, катализатор в истощении озонового слоя.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Использовать экологически чистые чистящие средства.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Большинство бытовых чистящих средств загружаются суровыми химическими веществами, которые находят путь к атмосфере, что в конечном итоге способствует деградации озонового слоя. Используйте природные и экологически чистые чистящие средства, чтобы остановить эту ситуацию.</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Запретить использование вредных закисей азота.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Монреальский протокол значительно помог ограничить Хлорфторуглероды (ХФУ). Однако в протоколе никогда не было закиси азота, которое является известным вредным химическим веществом, которое может разрушить озоновый слой. Закись азота все еще используется сегодня. Правительства должны принять меры в настоящее время и запретить использование закиси азота для снижения уровня истощения озона.</w:t>
      </w:r>
    </w:p>
    <w:p w:rsidR="00281250" w:rsidRPr="00281250" w:rsidRDefault="00281250" w:rsidP="00281250">
      <w:pPr>
        <w:spacing w:before="0" w:after="0"/>
        <w:ind w:firstLine="709"/>
        <w:jc w:val="both"/>
        <w:rPr>
          <w:rFonts w:eastAsia="Calibri"/>
          <w:b/>
          <w:sz w:val="28"/>
          <w:szCs w:val="22"/>
          <w:lang w:eastAsia="en-US"/>
        </w:rPr>
      </w:pPr>
      <w:bookmarkStart w:id="19" w:name="812"/>
      <w:r w:rsidRPr="00281250">
        <w:rPr>
          <w:rFonts w:eastAsia="Calibri"/>
          <w:b/>
          <w:sz w:val="28"/>
          <w:szCs w:val="22"/>
          <w:lang w:eastAsia="en-US"/>
        </w:rPr>
        <w:t>Альтернативные способы решения проблемы истощения озонового слоя.</w:t>
      </w:r>
    </w:p>
    <w:p w:rsidR="00281250" w:rsidRPr="00281250" w:rsidRDefault="00281250" w:rsidP="00281250">
      <w:pPr>
        <w:spacing w:before="0" w:after="0"/>
        <w:ind w:firstLine="709"/>
        <w:jc w:val="both"/>
        <w:rPr>
          <w:color w:val="000000"/>
          <w:sz w:val="28"/>
          <w:szCs w:val="28"/>
          <w:shd w:val="clear" w:color="auto" w:fill="FFFFFF"/>
        </w:rPr>
      </w:pPr>
      <w:r w:rsidRPr="00281250">
        <w:rPr>
          <w:color w:val="000000"/>
          <w:sz w:val="28"/>
          <w:szCs w:val="28"/>
          <w:shd w:val="clear" w:color="auto" w:fill="FFFFFF"/>
        </w:rPr>
        <w:t xml:space="preserve">Теперь рассмотрим вторую группу предложений, которые направлены на выработку дополнительного озона, компенсирующего его убыль. Давно известно, что одним из источников озона является электрический заряд, </w:t>
      </w:r>
      <w:r w:rsidRPr="00281250">
        <w:rPr>
          <w:color w:val="000000"/>
          <w:sz w:val="28"/>
          <w:szCs w:val="28"/>
          <w:shd w:val="clear" w:color="auto" w:fill="FFFFFF"/>
        </w:rPr>
        <w:lastRenderedPageBreak/>
        <w:t>широко используемый для этой цели в технологических процессах и в быту. Производительность этого способа может достигать 200 г озона на киловатт в час затраченной энергии, то есть примерно 5,5 мегаджоулей. Для его практического осуществления, устройство, инициирующее электрический разряд, размещается на борту летательного аппарата, курсирующего на высотах от 17 километров до 25 километров в течение длительного времени. Несмотря на внешнюю простоту и привлекательность рассматриваемого способа, он обладает недостатками, присущими всем электрическим разрядам и связанными с протекающими в них плазмохимическими реакциями, результатом которых может быть образование веществ, способствующих уничтожению озона. К тому же, для компенсации этим способом годовой убыли озона в размере 1</w:t>
      </w:r>
      <w:r w:rsidRPr="00281250">
        <w:rPr>
          <w:rFonts w:eastAsia="Calibri"/>
          <w:sz w:val="28"/>
          <w:szCs w:val="22"/>
          <w:lang w:eastAsia="en-US"/>
        </w:rPr>
        <w:t xml:space="preserve"> </w:t>
      </w:r>
      <w:r w:rsidRPr="00281250">
        <w:rPr>
          <w:color w:val="000000"/>
          <w:sz w:val="28"/>
          <w:szCs w:val="28"/>
          <w:shd w:val="clear" w:color="auto" w:fill="FFFFFF"/>
        </w:rPr>
        <w:t>процент от его полного количества в атмосфере необходима энергия, равная примерно 1,6 киловатт в час. Вряд ли в обозримом будущем удастся доставить такое количество энергии в атмосферу.</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Есть предложение вырабатывать озон за счет облучения воздуха лазером с длиной волны около 200 нанометров. Это излучение хорошо поглощается атмосферным кислородом, а продуктами реакции фото диссоциации являются атомы кислорода, которые, вступая в реакцию с атомарным кислородом, образуют озон. Основным недостатком этого способа является его низкая эффективность (примерно 30 киловатт в час). Для компенсации годовой убыли озона таким способом необходимо количество энергии, равное 10</w:t>
      </w:r>
      <w:r w:rsidRPr="00281250">
        <w:rPr>
          <w:color w:val="000000"/>
          <w:sz w:val="28"/>
          <w:szCs w:val="28"/>
          <w:shd w:val="clear" w:color="auto" w:fill="FFFFFF"/>
          <w:vertAlign w:val="superscript"/>
        </w:rPr>
        <w:t>12 </w:t>
      </w:r>
      <w:r w:rsidRPr="00281250">
        <w:rPr>
          <w:color w:val="000000"/>
          <w:sz w:val="28"/>
          <w:szCs w:val="28"/>
          <w:shd w:val="clear" w:color="auto" w:fill="FFFFFF"/>
        </w:rPr>
        <w:t>киловатт в час. Такие затраты непосильны для современной цивилизации.</w:t>
      </w:r>
    </w:p>
    <w:p w:rsidR="00D82CF2" w:rsidRDefault="00281250" w:rsidP="00D82CF2">
      <w:pPr>
        <w:spacing w:before="0" w:after="0"/>
        <w:ind w:firstLine="708"/>
        <w:jc w:val="both"/>
        <w:rPr>
          <w:rFonts w:eastAsia="Calibri"/>
          <w:sz w:val="28"/>
          <w:szCs w:val="28"/>
          <w:lang w:eastAsia="en-US"/>
        </w:rPr>
      </w:pPr>
      <w:r w:rsidRPr="00281250">
        <w:rPr>
          <w:color w:val="000000"/>
          <w:sz w:val="28"/>
          <w:szCs w:val="28"/>
          <w:shd w:val="clear" w:color="auto" w:fill="FFFFFF"/>
        </w:rPr>
        <w:t>Предлагаются и другие способы, являющиеся разновидностями перечисленных выше. Например, вместо электрического разряда использовать высокоэнергетические электроны, выбрасываемые в стратосферу ускорителями, расположенные на борту летательного аппарата. Рассматривается возможность газоразрядной и оптической генерации озона, в частности, при помощи СВЧ-разряда</w:t>
      </w:r>
      <w:bookmarkEnd w:id="19"/>
      <w:r w:rsidRPr="00281250">
        <w:rPr>
          <w:color w:val="000000"/>
          <w:sz w:val="28"/>
          <w:szCs w:val="28"/>
          <w:shd w:val="clear" w:color="auto" w:fill="FFFFFF"/>
        </w:rPr>
        <w:t xml:space="preserve"> [</w:t>
      </w:r>
      <w:r w:rsidRPr="00281250">
        <w:rPr>
          <w:rFonts w:eastAsia="Calibri"/>
          <w:sz w:val="28"/>
          <w:szCs w:val="28"/>
          <w:lang w:eastAsia="en-US"/>
        </w:rPr>
        <w:t>18].</w:t>
      </w:r>
    </w:p>
    <w:p w:rsidR="00281250" w:rsidRPr="00281250" w:rsidRDefault="00281250" w:rsidP="00D82CF2">
      <w:pPr>
        <w:spacing w:before="0" w:after="0"/>
        <w:ind w:firstLine="708"/>
        <w:jc w:val="center"/>
        <w:rPr>
          <w:b/>
          <w:bCs/>
          <w:kern w:val="32"/>
          <w:sz w:val="28"/>
          <w:szCs w:val="28"/>
        </w:rPr>
      </w:pPr>
      <w:r w:rsidRPr="00281250">
        <w:rPr>
          <w:rFonts w:eastAsia="Calibri"/>
          <w:sz w:val="28"/>
          <w:szCs w:val="28"/>
          <w:lang w:eastAsia="en-US"/>
        </w:rPr>
        <w:br w:type="page"/>
      </w:r>
      <w:bookmarkStart w:id="20" w:name="_Toc517789763"/>
      <w:r w:rsidRPr="00281250">
        <w:rPr>
          <w:b/>
          <w:bCs/>
          <w:kern w:val="32"/>
          <w:sz w:val="28"/>
          <w:szCs w:val="28"/>
        </w:rPr>
        <w:lastRenderedPageBreak/>
        <w:t>Заключение</w:t>
      </w:r>
      <w:bookmarkEnd w:id="20"/>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8"/>
        <w:jc w:val="both"/>
        <w:rPr>
          <w:sz w:val="28"/>
          <w:szCs w:val="28"/>
        </w:rPr>
      </w:pPr>
      <w:r w:rsidRPr="00281250">
        <w:rPr>
          <w:sz w:val="28"/>
          <w:szCs w:val="28"/>
        </w:rPr>
        <w:t>В теоретической части курсовой работы рассмотрена проб</w:t>
      </w:r>
      <w:r w:rsidR="00404EFB">
        <w:rPr>
          <w:sz w:val="28"/>
          <w:szCs w:val="28"/>
        </w:rPr>
        <w:t xml:space="preserve">лема истощения озонового слоя, </w:t>
      </w:r>
      <w:r w:rsidRPr="00281250">
        <w:rPr>
          <w:sz w:val="28"/>
          <w:szCs w:val="28"/>
        </w:rPr>
        <w:t>масштабы ее распространения процесс разрушения, причины образования озоновых дыр над Антарктикой и Арктикой, последствия истощения в глобальном масштабе, пути по решению проблемы разрушения.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Так же были рассмотрены: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t>Строение атмосферы Земли.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Состав озонового слоя.</w:t>
      </w:r>
      <w:r w:rsidRPr="00281250">
        <w:rPr>
          <w:rFonts w:eastAsia="Calibri"/>
          <w:sz w:val="28"/>
          <w:szCs w:val="28"/>
          <w:lang w:eastAsia="en-US"/>
        </w:rPr>
        <w:tab/>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Озоновая дыра в Антарктике.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Причины истощения озонового слоя.</w:t>
      </w:r>
    </w:p>
    <w:p w:rsidR="00281250" w:rsidRPr="00281250" w:rsidRDefault="00281250" w:rsidP="00281250">
      <w:pPr>
        <w:spacing w:before="0" w:after="0"/>
        <w:ind w:left="708" w:firstLine="0"/>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Химизм процесса разрушения озонового слоя.</w:t>
      </w:r>
      <w:r w:rsidRPr="00281250">
        <w:rPr>
          <w:rFonts w:eastAsia="Calibri"/>
          <w:sz w:val="28"/>
          <w:szCs w:val="28"/>
          <w:lang w:eastAsia="en-US"/>
        </w:rPr>
        <w:tab/>
      </w:r>
    </w:p>
    <w:p w:rsidR="00281250" w:rsidRPr="00281250" w:rsidRDefault="00281250" w:rsidP="00281250">
      <w:pPr>
        <w:spacing w:before="0" w:after="0"/>
        <w:ind w:left="708" w:firstLine="0"/>
        <w:jc w:val="both"/>
        <w:rPr>
          <w:rFonts w:eastAsia="Calibri"/>
          <w:sz w:val="28"/>
          <w:szCs w:val="28"/>
          <w:lang w:eastAsia="en-US"/>
        </w:rPr>
      </w:pPr>
      <w:r w:rsidRPr="00281250">
        <w:rPr>
          <w:rFonts w:eastAsia="Calibri"/>
          <w:sz w:val="28"/>
          <w:szCs w:val="28"/>
          <w:lang w:eastAsia="en-US"/>
        </w:rPr>
        <w:t>6)</w:t>
      </w:r>
      <w:r w:rsidRPr="00281250">
        <w:rPr>
          <w:rFonts w:eastAsia="Calibri"/>
          <w:sz w:val="28"/>
          <w:szCs w:val="28"/>
          <w:lang w:eastAsia="en-US"/>
        </w:rPr>
        <w:tab/>
        <w:t>Основные озоноразрушающие вещества.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7)</w:t>
      </w:r>
      <w:r w:rsidRPr="00281250">
        <w:rPr>
          <w:rFonts w:eastAsia="Calibri"/>
          <w:sz w:val="28"/>
          <w:szCs w:val="28"/>
          <w:lang w:eastAsia="en-US"/>
        </w:rPr>
        <w:tab/>
        <w:t>Влияние запуска ракет в космос.</w:t>
      </w:r>
    </w:p>
    <w:p w:rsidR="00281250" w:rsidRPr="00281250" w:rsidRDefault="00281250" w:rsidP="00281250">
      <w:pPr>
        <w:spacing w:before="0" w:after="0"/>
        <w:ind w:firstLine="708"/>
        <w:jc w:val="both"/>
        <w:rPr>
          <w:sz w:val="28"/>
          <w:szCs w:val="28"/>
        </w:rPr>
      </w:pPr>
      <w:r w:rsidRPr="00281250">
        <w:rPr>
          <w:sz w:val="28"/>
          <w:szCs w:val="28"/>
        </w:rPr>
        <w:t>8)</w:t>
      </w:r>
      <w:r w:rsidRPr="00281250">
        <w:rPr>
          <w:sz w:val="28"/>
          <w:szCs w:val="28"/>
        </w:rPr>
        <w:tab/>
        <w:t>Альтернативные способы решения проблемы истощения ОС.</w:t>
      </w:r>
    </w:p>
    <w:p w:rsidR="00281250" w:rsidRPr="00281250" w:rsidRDefault="00281250" w:rsidP="00281250">
      <w:pPr>
        <w:spacing w:before="0" w:after="0"/>
        <w:ind w:firstLine="708"/>
        <w:jc w:val="both"/>
        <w:rPr>
          <w:color w:val="000000"/>
          <w:sz w:val="28"/>
          <w:szCs w:val="28"/>
        </w:rPr>
      </w:pPr>
      <w:r w:rsidRPr="00281250">
        <w:rPr>
          <w:color w:val="000000"/>
          <w:sz w:val="28"/>
          <w:szCs w:val="28"/>
        </w:rPr>
        <w:t>Антропогенное воздействие на природу постоянно увеличивается и уже достигло такого высокого уровня, что возможно нанести биосфере огромный ущерб. Уже не один раз вещество, которое много времени считали совершенно безобидным, на самом деле оказалось опасным. Двадцать лет назад мало кто мог подумать, что обычный аэрозольный баллончик сможет представить серьезную угрозу для нашей  планеты в целом. К сожалению, далеко не всегда удается вовремя предсказать, как то или иное соединение будет воздействовать на биосферу. Потребовалась достаточно серьезная демонстрация опасности ХФУ для того, чтобы были приняты серьезные меры в мировом масштабе. Следует заметить, что даже после обнаружения озонной дыры, ратифицирование Монреальской конвенции одно время находилось под угрозой.</w:t>
      </w:r>
    </w:p>
    <w:p w:rsidR="00281250" w:rsidRPr="00281250" w:rsidRDefault="00281250" w:rsidP="00281250">
      <w:pPr>
        <w:spacing w:before="0" w:after="0"/>
        <w:ind w:firstLine="708"/>
        <w:jc w:val="both"/>
        <w:rPr>
          <w:color w:val="000000"/>
          <w:sz w:val="28"/>
          <w:szCs w:val="28"/>
        </w:rPr>
      </w:pPr>
      <w:r w:rsidRPr="00281250">
        <w:rPr>
          <w:color w:val="000000"/>
          <w:sz w:val="28"/>
          <w:szCs w:val="28"/>
        </w:rPr>
        <w:lastRenderedPageBreak/>
        <w:t>Понимание взаимодействий между озоном и изменением климата, и предсказание последствий изменения требует громадных вычислительных мощностей, надежных наблюдений, и здравых диагностических способностей. Способности сообщества науки быстро развились за прошлые десятилетия, но все же некоторые фундаментальные механизмы работы атмосферы все еще не ясны. Успех будущего исследования зависит от общей стратегии, с реальным взаимодействием между наблюдениями ученых и математическими моделями. Нам нужно все знать о мире, который нас окружает. И, занеся ногу для очередного шага, следует внимательно посмотреть, куда наступишь. Пропасти и топкие болота роковых ошибок уже не прощают человечеству бездумной жизни.</w:t>
      </w:r>
    </w:p>
    <w:p w:rsidR="00281250" w:rsidRPr="00281250" w:rsidRDefault="00281250" w:rsidP="00404EFB">
      <w:pPr>
        <w:keepNext/>
        <w:spacing w:before="240" w:after="60"/>
        <w:ind w:firstLine="0"/>
        <w:jc w:val="center"/>
        <w:outlineLvl w:val="0"/>
        <w:rPr>
          <w:b/>
          <w:bCs/>
          <w:kern w:val="32"/>
          <w:sz w:val="28"/>
          <w:szCs w:val="28"/>
        </w:rPr>
      </w:pPr>
      <w:r w:rsidRPr="00281250">
        <w:rPr>
          <w:b/>
          <w:bCs/>
          <w:kern w:val="32"/>
          <w:sz w:val="28"/>
          <w:szCs w:val="28"/>
        </w:rPr>
        <w:br w:type="page"/>
      </w:r>
      <w:bookmarkStart w:id="21" w:name="_Toc517789764"/>
      <w:r w:rsidRPr="00281250">
        <w:rPr>
          <w:b/>
          <w:bCs/>
          <w:kern w:val="32"/>
          <w:sz w:val="28"/>
          <w:szCs w:val="28"/>
        </w:rPr>
        <w:lastRenderedPageBreak/>
        <w:t>Список используемых источников</w:t>
      </w:r>
      <w:bookmarkEnd w:id="21"/>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t>Заварин Г.А.: Бактерии и состав атмосферы,2014.</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Сверлова Любовь: Озоновый слой атмосферы и его роль в биосфере Земли,2012.</w:t>
      </w:r>
    </w:p>
    <w:p w:rsidR="00281250" w:rsidRPr="00281250" w:rsidRDefault="00281250" w:rsidP="00281250">
      <w:pPr>
        <w:spacing w:before="0" w:after="0"/>
        <w:ind w:left="708" w:firstLine="0"/>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Тарасов Лев: Атмосфера нашей планеты,2012.</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b/>
          <w:sz w:val="28"/>
          <w:szCs w:val="28"/>
          <w:lang w:eastAsia="en-US"/>
        </w:rPr>
        <w:t>.</w:t>
      </w:r>
      <w:r w:rsidRPr="00281250">
        <w:rPr>
          <w:rFonts w:eastAsia="Calibri"/>
          <w:b/>
          <w:sz w:val="28"/>
          <w:szCs w:val="28"/>
          <w:lang w:eastAsia="en-US"/>
        </w:rPr>
        <w:tab/>
      </w:r>
      <w:r w:rsidRPr="00281250">
        <w:rPr>
          <w:rFonts w:eastAsia="Calibri"/>
          <w:sz w:val="28"/>
          <w:szCs w:val="28"/>
          <w:lang w:eastAsia="en-US"/>
        </w:rPr>
        <w:t xml:space="preserve">Причины истощения озонового слоя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6" w:history="1">
        <w:r w:rsidRPr="00281250">
          <w:rPr>
            <w:rFonts w:eastAsia="Calibri"/>
            <w:color w:val="000000"/>
            <w:sz w:val="28"/>
            <w:szCs w:val="28"/>
            <w:lang w:eastAsia="en-US"/>
          </w:rPr>
          <w:t>https://xn----8sbiecm6bhdx8i.xn</w:t>
        </w:r>
      </w:hyperlink>
      <w:r w:rsidRPr="00281250">
        <w:rPr>
          <w:rFonts w:eastAsia="Calibri"/>
          <w:sz w:val="28"/>
          <w:szCs w:val="22"/>
          <w:lang w:eastAsia="en-US"/>
        </w:rPr>
        <w:t xml:space="preserve"> (Дата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 xml:space="preserve">Озоновые дыры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7" w:history="1">
        <w:r w:rsidRPr="00281250">
          <w:rPr>
            <w:rFonts w:eastAsia="Calibri"/>
            <w:color w:val="000000"/>
            <w:sz w:val="28"/>
            <w:szCs w:val="28"/>
            <w:lang w:eastAsia="en-US"/>
          </w:rPr>
          <w:t>https://ecoteco.ru/id869</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6.</w:t>
      </w:r>
      <w:r w:rsidRPr="00281250">
        <w:rPr>
          <w:rFonts w:eastAsia="Calibri"/>
          <w:sz w:val="28"/>
          <w:szCs w:val="28"/>
          <w:lang w:eastAsia="en-US"/>
        </w:rPr>
        <w:tab/>
        <w:t xml:space="preserve">Прошлое атмосферы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8" w:history="1">
        <w:r w:rsidRPr="00281250">
          <w:rPr>
            <w:rFonts w:eastAsia="Calibri"/>
            <w:color w:val="000000"/>
            <w:sz w:val="28"/>
            <w:szCs w:val="28"/>
            <w:lang w:eastAsia="en-US"/>
          </w:rPr>
          <w:t>http://www.wmo.int/pages/</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7.</w:t>
      </w:r>
      <w:r w:rsidRPr="00281250">
        <w:rPr>
          <w:rFonts w:eastAsia="Calibri"/>
          <w:sz w:val="28"/>
          <w:szCs w:val="22"/>
          <w:lang w:eastAsia="en-US"/>
        </w:rPr>
        <w:tab/>
        <w:t>Структура атмосферы [Электронный ресурс] URL</w:t>
      </w:r>
      <w:r w:rsidRPr="00281250">
        <w:rPr>
          <w:rFonts w:eastAsia="Calibri"/>
          <w:sz w:val="28"/>
          <w:szCs w:val="28"/>
          <w:lang w:eastAsia="en-US"/>
        </w:rPr>
        <w:t xml:space="preserve">: </w:t>
      </w:r>
      <w:hyperlink r:id="rId29" w:history="1">
        <w:r w:rsidRPr="00281250">
          <w:rPr>
            <w:rFonts w:eastAsia="Calibri"/>
            <w:sz w:val="28"/>
            <w:szCs w:val="28"/>
            <w:lang w:eastAsia="en-US"/>
          </w:rPr>
          <w:t>http://www.preservearticles.com/2012022924035/short-notes-on-the-structure-and-composition-of-the-atmosphere.html</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8.</w:t>
      </w:r>
      <w:r w:rsidRPr="00281250">
        <w:rPr>
          <w:rFonts w:eastAsia="Calibri"/>
          <w:sz w:val="28"/>
          <w:szCs w:val="22"/>
          <w:lang w:eastAsia="en-US"/>
        </w:rPr>
        <w:tab/>
      </w:r>
      <w:r w:rsidRPr="00281250">
        <w:rPr>
          <w:rFonts w:eastAsia="Calibri"/>
          <w:sz w:val="28"/>
          <w:szCs w:val="28"/>
          <w:lang w:eastAsia="en-US"/>
        </w:rPr>
        <w:t xml:space="preserve">Состав озонового слоя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0" w:history="1">
        <w:r w:rsidRPr="00281250">
          <w:rPr>
            <w:rFonts w:eastAsia="Calibri"/>
            <w:sz w:val="28"/>
            <w:szCs w:val="28"/>
            <w:lang w:eastAsia="en-US"/>
          </w:rPr>
          <w:t>http://www.7continents5oceans.com/ozone-layer-depletion-causes-effects-and-solutions</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9.</w:t>
      </w:r>
      <w:r w:rsidRPr="00281250">
        <w:rPr>
          <w:rFonts w:eastAsia="Calibri"/>
          <w:sz w:val="28"/>
          <w:szCs w:val="28"/>
          <w:lang w:eastAsia="en-US"/>
        </w:rPr>
        <w:tab/>
        <w:t xml:space="preserve">Строение атмосферы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1" w:anchor="B" w:history="1">
        <w:r w:rsidRPr="00281250">
          <w:rPr>
            <w:rFonts w:eastAsia="Calibri"/>
            <w:sz w:val="28"/>
            <w:szCs w:val="28"/>
            <w:lang w:eastAsia="en-US"/>
          </w:rPr>
          <w:t>https://www.encyclopedia.com/science/encyclopedias-almanacs-transcripts-and-maps/atmosphere-composition-and-structure#B</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10.</w:t>
      </w:r>
      <w:r w:rsidRPr="00281250">
        <w:rPr>
          <w:rFonts w:eastAsia="Calibri"/>
          <w:sz w:val="28"/>
          <w:szCs w:val="28"/>
          <w:lang w:eastAsia="en-US"/>
        </w:rPr>
        <w:tab/>
        <w:t xml:space="preserve">Расположение озонового слоя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2"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studbooks</w:t>
        </w:r>
        <w:r w:rsidRPr="00281250">
          <w:rPr>
            <w:rFonts w:eastAsia="Calibri"/>
            <w:sz w:val="28"/>
            <w:szCs w:val="28"/>
            <w:lang w:eastAsia="en-US"/>
          </w:rPr>
          <w:t>.</w:t>
        </w:r>
        <w:r w:rsidRPr="00281250">
          <w:rPr>
            <w:rFonts w:eastAsia="Calibri"/>
            <w:sz w:val="28"/>
            <w:szCs w:val="28"/>
            <w:lang w:val="en-US" w:eastAsia="en-US"/>
          </w:rPr>
          <w:t>net</w:t>
        </w:r>
        <w:r w:rsidRPr="00281250">
          <w:rPr>
            <w:rFonts w:eastAsia="Calibri"/>
            <w:sz w:val="28"/>
            <w:szCs w:val="28"/>
            <w:lang w:eastAsia="en-US"/>
          </w:rPr>
          <w:t>/887203/</w:t>
        </w:r>
        <w:r w:rsidRPr="00281250">
          <w:rPr>
            <w:rFonts w:eastAsia="Calibri"/>
            <w:sz w:val="28"/>
            <w:szCs w:val="28"/>
            <w:lang w:val="en-US" w:eastAsia="en-US"/>
          </w:rPr>
          <w:t>ekologiya</w:t>
        </w:r>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11.</w:t>
      </w:r>
      <w:r w:rsidRPr="00281250">
        <w:rPr>
          <w:rFonts w:eastAsia="Calibri"/>
          <w:sz w:val="28"/>
          <w:szCs w:val="28"/>
          <w:lang w:eastAsia="en-US"/>
        </w:rPr>
        <w:tab/>
        <w:t xml:space="preserve">Строение молекулы озона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3"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present</w:t>
        </w:r>
        <w:r w:rsidRPr="00281250">
          <w:rPr>
            <w:rFonts w:eastAsia="Calibri"/>
            <w:sz w:val="28"/>
            <w:szCs w:val="28"/>
            <w:lang w:eastAsia="en-US"/>
          </w:rPr>
          <w:t>5.</w:t>
        </w:r>
        <w:r w:rsidRPr="00281250">
          <w:rPr>
            <w:rFonts w:eastAsia="Calibri"/>
            <w:sz w:val="28"/>
            <w:szCs w:val="28"/>
            <w:lang w:val="en-US" w:eastAsia="en-US"/>
          </w:rPr>
          <w:t>com</w:t>
        </w:r>
        <w:r w:rsidRPr="00281250">
          <w:rPr>
            <w:rFonts w:eastAsia="Calibri"/>
            <w:sz w:val="28"/>
            <w:szCs w:val="28"/>
            <w:lang w:eastAsia="en-US"/>
          </w:rPr>
          <w:t>/</w:t>
        </w:r>
        <w:r w:rsidRPr="00281250">
          <w:rPr>
            <w:rFonts w:eastAsia="Calibri"/>
            <w:sz w:val="28"/>
            <w:szCs w:val="28"/>
            <w:lang w:val="en-US" w:eastAsia="en-US"/>
          </w:rPr>
          <w:t>ekologiya</w:t>
        </w:r>
        <w:r w:rsidRPr="00281250">
          <w:rPr>
            <w:rFonts w:eastAsia="Calibri"/>
            <w:sz w:val="28"/>
            <w:szCs w:val="28"/>
            <w:lang w:eastAsia="en-US"/>
          </w:rPr>
          <w:t>-</w:t>
        </w:r>
        <w:r w:rsidRPr="00281250">
          <w:rPr>
            <w:rFonts w:eastAsia="Calibri"/>
            <w:sz w:val="28"/>
            <w:szCs w:val="28"/>
            <w:lang w:val="en-US" w:eastAsia="en-US"/>
          </w:rPr>
          <w:t>i</w:t>
        </w:r>
        <w:r w:rsidRPr="00281250">
          <w:rPr>
            <w:rFonts w:eastAsia="Calibri"/>
            <w:sz w:val="28"/>
            <w:szCs w:val="28"/>
            <w:lang w:eastAsia="en-US"/>
          </w:rPr>
          <w:t>-</w:t>
        </w:r>
        <w:r w:rsidRPr="00281250">
          <w:rPr>
            <w:rFonts w:eastAsia="Calibri"/>
            <w:sz w:val="28"/>
            <w:szCs w:val="28"/>
            <w:lang w:val="en-US" w:eastAsia="en-US"/>
          </w:rPr>
          <w:t>biosfera</w:t>
        </w:r>
        <w:r w:rsidRPr="00281250">
          <w:rPr>
            <w:rFonts w:eastAsia="Calibri"/>
            <w:sz w:val="28"/>
            <w:szCs w:val="28"/>
            <w:lang w:eastAsia="en-US"/>
          </w:rPr>
          <w:t>-</w:t>
        </w:r>
        <w:r w:rsidRPr="00281250">
          <w:rPr>
            <w:rFonts w:eastAsia="Calibri"/>
            <w:sz w:val="28"/>
            <w:szCs w:val="28"/>
            <w:lang w:val="en-US" w:eastAsia="en-US"/>
          </w:rPr>
          <w:t>lektor</w:t>
        </w:r>
        <w:r w:rsidRPr="00281250">
          <w:rPr>
            <w:rFonts w:eastAsia="Calibri"/>
            <w:sz w:val="28"/>
            <w:szCs w:val="28"/>
            <w:lang w:eastAsia="en-US"/>
          </w:rPr>
          <w:t>-</w:t>
        </w:r>
        <w:r w:rsidRPr="00281250">
          <w:rPr>
            <w:rFonts w:eastAsia="Calibri"/>
            <w:sz w:val="28"/>
            <w:szCs w:val="28"/>
            <w:lang w:val="en-US" w:eastAsia="en-US"/>
          </w:rPr>
          <w:t>k</w:t>
        </w:r>
        <w:r w:rsidRPr="00281250">
          <w:rPr>
            <w:rFonts w:eastAsia="Calibri"/>
            <w:sz w:val="28"/>
            <w:szCs w:val="28"/>
            <w:lang w:eastAsia="en-US"/>
          </w:rPr>
          <w:t>-</w:t>
        </w:r>
        <w:r w:rsidRPr="00281250">
          <w:rPr>
            <w:rFonts w:eastAsia="Calibri"/>
            <w:sz w:val="28"/>
            <w:szCs w:val="28"/>
            <w:lang w:val="en-US" w:eastAsia="en-US"/>
          </w:rPr>
          <w:t>b</w:t>
        </w:r>
        <w:r w:rsidRPr="00281250">
          <w:rPr>
            <w:rFonts w:eastAsia="Calibri"/>
            <w:sz w:val="28"/>
            <w:szCs w:val="28"/>
            <w:lang w:eastAsia="en-US"/>
          </w:rPr>
          <w:t>-</w:t>
        </w:r>
        <w:r w:rsidRPr="00281250">
          <w:rPr>
            <w:rFonts w:eastAsia="Calibri"/>
            <w:sz w:val="28"/>
            <w:szCs w:val="28"/>
            <w:lang w:val="en-US" w:eastAsia="en-US"/>
          </w:rPr>
          <w:t>n</w:t>
        </w:r>
        <w:r w:rsidRPr="00281250">
          <w:rPr>
            <w:rFonts w:eastAsia="Calibri"/>
            <w:sz w:val="28"/>
            <w:szCs w:val="28"/>
            <w:lang w:eastAsia="en-US"/>
          </w:rPr>
          <w:t>-</w:t>
        </w:r>
        <w:r w:rsidRPr="00281250">
          <w:rPr>
            <w:rFonts w:eastAsia="Calibri"/>
            <w:sz w:val="28"/>
            <w:szCs w:val="28"/>
            <w:lang w:val="en-US" w:eastAsia="en-US"/>
          </w:rPr>
          <w:t>dolomatov</w:t>
        </w:r>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12.</w:t>
      </w:r>
      <w:r w:rsidRPr="00281250">
        <w:rPr>
          <w:rFonts w:eastAsia="Calibri"/>
          <w:sz w:val="28"/>
          <w:szCs w:val="28"/>
          <w:lang w:eastAsia="en-US"/>
        </w:rPr>
        <w:tab/>
        <w:t xml:space="preserve">Антарктическая озоновая дыра на 14 сентября 2013 года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4"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ekogradmoscow</w:t>
        </w:r>
        <w:r w:rsidRPr="00281250">
          <w:rPr>
            <w:rFonts w:eastAsia="Calibri"/>
            <w:sz w:val="28"/>
            <w:szCs w:val="28"/>
            <w:lang w:eastAsia="en-US"/>
          </w:rPr>
          <w:t>.</w:t>
        </w:r>
        <w:r w:rsidRPr="00281250">
          <w:rPr>
            <w:rFonts w:eastAsia="Calibri"/>
            <w:sz w:val="28"/>
            <w:szCs w:val="28"/>
            <w:lang w:val="en-US" w:eastAsia="en-US"/>
          </w:rPr>
          <w:t>ru</w:t>
        </w:r>
        <w:r w:rsidRPr="00281250">
          <w:rPr>
            <w:rFonts w:eastAsia="Calibri"/>
            <w:sz w:val="28"/>
            <w:szCs w:val="28"/>
            <w:lang w:eastAsia="en-US"/>
          </w:rPr>
          <w:t>/</w:t>
        </w:r>
        <w:r w:rsidRPr="00281250">
          <w:rPr>
            <w:rFonts w:eastAsia="Calibri"/>
            <w:sz w:val="28"/>
            <w:szCs w:val="28"/>
            <w:lang w:val="en-US" w:eastAsia="en-US"/>
          </w:rPr>
          <w:t>novosti</w:t>
        </w:r>
        <w:r w:rsidRPr="00281250">
          <w:rPr>
            <w:rFonts w:eastAsia="Calibri"/>
            <w:sz w:val="28"/>
            <w:szCs w:val="28"/>
            <w:lang w:eastAsia="en-US"/>
          </w:rPr>
          <w:t>/</w:t>
        </w:r>
        <w:r w:rsidRPr="00281250">
          <w:rPr>
            <w:rFonts w:eastAsia="Calibri"/>
            <w:sz w:val="28"/>
            <w:szCs w:val="28"/>
            <w:lang w:val="en-US" w:eastAsia="en-US"/>
          </w:rPr>
          <w:t>mezhdunarodnyj</w:t>
        </w:r>
        <w:r w:rsidRPr="00281250">
          <w:rPr>
            <w:rFonts w:eastAsia="Calibri"/>
            <w:sz w:val="28"/>
            <w:szCs w:val="28"/>
            <w:lang w:eastAsia="en-US"/>
          </w:rPr>
          <w:t>-</w:t>
        </w:r>
        <w:r w:rsidRPr="00281250">
          <w:rPr>
            <w:rFonts w:eastAsia="Calibri"/>
            <w:sz w:val="28"/>
            <w:szCs w:val="28"/>
            <w:lang w:val="en-US" w:eastAsia="en-US"/>
          </w:rPr>
          <w:t>den</w:t>
        </w:r>
        <w:r w:rsidRPr="00281250">
          <w:rPr>
            <w:rFonts w:eastAsia="Calibri"/>
            <w:sz w:val="28"/>
            <w:szCs w:val="28"/>
            <w:lang w:eastAsia="en-US"/>
          </w:rPr>
          <w:t>-</w:t>
        </w:r>
        <w:r w:rsidRPr="00281250">
          <w:rPr>
            <w:rFonts w:eastAsia="Calibri"/>
            <w:sz w:val="28"/>
            <w:szCs w:val="28"/>
            <w:lang w:val="en-US" w:eastAsia="en-US"/>
          </w:rPr>
          <w:t>ozonovogo</w:t>
        </w:r>
        <w:r w:rsidRPr="00281250">
          <w:rPr>
            <w:rFonts w:eastAsia="Calibri"/>
            <w:sz w:val="28"/>
            <w:szCs w:val="28"/>
            <w:lang w:eastAsia="en-US"/>
          </w:rPr>
          <w:t>-</w:t>
        </w:r>
        <w:r w:rsidRPr="00281250">
          <w:rPr>
            <w:rFonts w:eastAsia="Calibri"/>
            <w:sz w:val="28"/>
            <w:szCs w:val="28"/>
            <w:lang w:val="en-US" w:eastAsia="en-US"/>
          </w:rPr>
          <w:t>sloya</w:t>
        </w:r>
        <w:r w:rsidRPr="00281250">
          <w:rPr>
            <w:rFonts w:eastAsia="Calibri"/>
            <w:sz w:val="28"/>
            <w:szCs w:val="28"/>
            <w:lang w:eastAsia="en-US"/>
          </w:rPr>
          <w:t>-</w:t>
        </w:r>
        <w:r w:rsidRPr="00281250">
          <w:rPr>
            <w:rFonts w:eastAsia="Calibri"/>
            <w:sz w:val="28"/>
            <w:szCs w:val="28"/>
            <w:lang w:val="en-US" w:eastAsia="en-US"/>
          </w:rPr>
          <w:t>zemli</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13.</w:t>
      </w:r>
      <w:r w:rsidRPr="00281250">
        <w:rPr>
          <w:rFonts w:eastAsia="Calibri"/>
          <w:sz w:val="28"/>
          <w:szCs w:val="28"/>
          <w:lang w:eastAsia="en-US"/>
        </w:rPr>
        <w:tab/>
        <w:t xml:space="preserve">Сравнение динамики температур и роста озоновых дыр Антарктиды и Арктики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5" w:history="1">
        <w:r w:rsidRPr="00281250">
          <w:rPr>
            <w:rFonts w:eastAsia="Calibri"/>
            <w:sz w:val="28"/>
            <w:szCs w:val="28"/>
            <w:lang w:val="en-US" w:eastAsia="en-US"/>
          </w:rPr>
          <w:t>https</w:t>
        </w:r>
        <w:r w:rsidRPr="00281250">
          <w:rPr>
            <w:rFonts w:eastAsia="Calibri"/>
            <w:sz w:val="28"/>
            <w:szCs w:val="28"/>
            <w:lang w:eastAsia="en-US"/>
          </w:rPr>
          <w:t>://</w:t>
        </w:r>
        <w:r w:rsidRPr="00281250">
          <w:rPr>
            <w:rFonts w:eastAsia="Calibri"/>
            <w:sz w:val="28"/>
            <w:szCs w:val="28"/>
            <w:lang w:val="en-US" w:eastAsia="en-US"/>
          </w:rPr>
          <w:t>foxford</w:t>
        </w:r>
        <w:r w:rsidRPr="00281250">
          <w:rPr>
            <w:rFonts w:eastAsia="Calibri"/>
            <w:sz w:val="28"/>
            <w:szCs w:val="28"/>
            <w:lang w:eastAsia="en-US"/>
          </w:rPr>
          <w:t>.</w:t>
        </w:r>
        <w:r w:rsidRPr="00281250">
          <w:rPr>
            <w:rFonts w:eastAsia="Calibri"/>
            <w:sz w:val="28"/>
            <w:szCs w:val="28"/>
            <w:lang w:val="en-US" w:eastAsia="en-US"/>
          </w:rPr>
          <w:t>ru</w:t>
        </w:r>
        <w:r w:rsidRPr="00281250">
          <w:rPr>
            <w:rFonts w:eastAsia="Calibri"/>
            <w:sz w:val="28"/>
            <w:szCs w:val="28"/>
            <w:lang w:eastAsia="en-US"/>
          </w:rPr>
          <w:t>/</w:t>
        </w:r>
        <w:r w:rsidRPr="00281250">
          <w:rPr>
            <w:rFonts w:eastAsia="Calibri"/>
            <w:sz w:val="28"/>
            <w:szCs w:val="28"/>
            <w:lang w:val="en-US" w:eastAsia="en-US"/>
          </w:rPr>
          <w:t>wiki</w:t>
        </w:r>
        <w:r w:rsidRPr="00281250">
          <w:rPr>
            <w:rFonts w:eastAsia="Calibri"/>
            <w:sz w:val="28"/>
            <w:szCs w:val="28"/>
            <w:lang w:eastAsia="en-US"/>
          </w:rPr>
          <w:t>/</w:t>
        </w:r>
        <w:r w:rsidRPr="00281250">
          <w:rPr>
            <w:rFonts w:eastAsia="Calibri"/>
            <w:sz w:val="28"/>
            <w:szCs w:val="28"/>
            <w:lang w:val="en-US" w:eastAsia="en-US"/>
          </w:rPr>
          <w:t>himiya</w:t>
        </w:r>
        <w:r w:rsidRPr="00281250">
          <w:rPr>
            <w:rFonts w:eastAsia="Calibri"/>
            <w:sz w:val="28"/>
            <w:szCs w:val="28"/>
            <w:lang w:eastAsia="en-US"/>
          </w:rPr>
          <w:t>/</w:t>
        </w:r>
        <w:r w:rsidRPr="00281250">
          <w:rPr>
            <w:rFonts w:eastAsia="Calibri"/>
            <w:sz w:val="28"/>
            <w:szCs w:val="28"/>
            <w:lang w:val="en-US" w:eastAsia="en-US"/>
          </w:rPr>
          <w:t>ozon</w:t>
        </w:r>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14.</w:t>
      </w:r>
      <w:r w:rsidRPr="00281250">
        <w:rPr>
          <w:rFonts w:eastAsia="Calibri"/>
          <w:sz w:val="28"/>
          <w:szCs w:val="28"/>
          <w:lang w:eastAsia="en-US"/>
        </w:rPr>
        <w:tab/>
        <w:t xml:space="preserve">Полярные стратосферные облака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6" w:anchor="B" w:history="1">
        <w:r w:rsidRPr="00281250">
          <w:rPr>
            <w:rFonts w:eastAsia="Calibri"/>
            <w:color w:val="000000"/>
            <w:sz w:val="28"/>
            <w:szCs w:val="28"/>
            <w:lang w:val="en-US" w:eastAsia="en-US"/>
          </w:rPr>
          <w:t>https</w:t>
        </w:r>
        <w:r w:rsidRPr="00281250">
          <w:rPr>
            <w:rFonts w:eastAsia="Calibri"/>
            <w:color w:val="000000"/>
            <w:sz w:val="28"/>
            <w:szCs w:val="28"/>
            <w:lang w:eastAsia="en-US"/>
          </w:rPr>
          <w:t>://</w:t>
        </w:r>
        <w:r w:rsidRPr="00281250">
          <w:rPr>
            <w:rFonts w:eastAsia="Calibri"/>
            <w:color w:val="000000"/>
            <w:sz w:val="28"/>
            <w:szCs w:val="28"/>
            <w:lang w:val="en-US" w:eastAsia="en-US"/>
          </w:rPr>
          <w:t>www</w:t>
        </w:r>
        <w:r w:rsidRPr="00281250">
          <w:rPr>
            <w:rFonts w:eastAsia="Calibri"/>
            <w:color w:val="000000"/>
            <w:sz w:val="28"/>
            <w:szCs w:val="28"/>
            <w:lang w:eastAsia="en-US"/>
          </w:rPr>
          <w:t>.</w:t>
        </w:r>
        <w:r w:rsidRPr="00281250">
          <w:rPr>
            <w:rFonts w:eastAsia="Calibri"/>
            <w:color w:val="000000"/>
            <w:sz w:val="28"/>
            <w:szCs w:val="28"/>
            <w:lang w:val="en-US" w:eastAsia="en-US"/>
          </w:rPr>
          <w:t>encyclopedia</w:t>
        </w:r>
        <w:r w:rsidRPr="00281250">
          <w:rPr>
            <w:rFonts w:eastAsia="Calibri"/>
            <w:color w:val="000000"/>
            <w:sz w:val="28"/>
            <w:szCs w:val="28"/>
            <w:lang w:eastAsia="en-US"/>
          </w:rPr>
          <w:t>.</w:t>
        </w:r>
        <w:r w:rsidRPr="00281250">
          <w:rPr>
            <w:rFonts w:eastAsia="Calibri"/>
            <w:color w:val="000000"/>
            <w:sz w:val="28"/>
            <w:szCs w:val="28"/>
            <w:lang w:val="en-US" w:eastAsia="en-US"/>
          </w:rPr>
          <w:t>com</w:t>
        </w:r>
        <w:r w:rsidRPr="00281250">
          <w:rPr>
            <w:rFonts w:eastAsia="Calibri"/>
            <w:color w:val="000000"/>
            <w:sz w:val="28"/>
            <w:szCs w:val="28"/>
            <w:lang w:eastAsia="en-US"/>
          </w:rPr>
          <w:t>/</w:t>
        </w:r>
        <w:r w:rsidRPr="00281250">
          <w:rPr>
            <w:rFonts w:eastAsia="Calibri"/>
            <w:color w:val="000000"/>
            <w:sz w:val="28"/>
            <w:szCs w:val="28"/>
            <w:lang w:val="en-US" w:eastAsia="en-US"/>
          </w:rPr>
          <w:t>science</w:t>
        </w:r>
        <w:r w:rsidRPr="00281250">
          <w:rPr>
            <w:rFonts w:eastAsia="Calibri"/>
            <w:color w:val="000000"/>
            <w:sz w:val="28"/>
            <w:szCs w:val="28"/>
            <w:lang w:eastAsia="en-US"/>
          </w:rPr>
          <w:t>/</w:t>
        </w:r>
        <w:r w:rsidRPr="00281250">
          <w:rPr>
            <w:rFonts w:eastAsia="Calibri"/>
            <w:color w:val="000000"/>
            <w:sz w:val="28"/>
            <w:szCs w:val="28"/>
            <w:lang w:val="en-US" w:eastAsia="en-US"/>
          </w:rPr>
          <w:t>encyclopedias</w:t>
        </w:r>
        <w:r w:rsidRPr="00281250">
          <w:rPr>
            <w:rFonts w:eastAsia="Calibri"/>
            <w:color w:val="000000"/>
            <w:sz w:val="28"/>
            <w:szCs w:val="28"/>
            <w:lang w:eastAsia="en-US"/>
          </w:rPr>
          <w:t>-</w:t>
        </w:r>
        <w:r w:rsidRPr="00281250">
          <w:rPr>
            <w:rFonts w:eastAsia="Calibri"/>
            <w:color w:val="000000"/>
            <w:sz w:val="28"/>
            <w:szCs w:val="28"/>
            <w:lang w:val="en-US" w:eastAsia="en-US"/>
          </w:rPr>
          <w:t>almanacs</w:t>
        </w:r>
        <w:r w:rsidRPr="00281250">
          <w:rPr>
            <w:rFonts w:eastAsia="Calibri"/>
            <w:color w:val="000000"/>
            <w:sz w:val="28"/>
            <w:szCs w:val="28"/>
            <w:lang w:eastAsia="en-US"/>
          </w:rPr>
          <w:t>-</w:t>
        </w:r>
        <w:r w:rsidRPr="00281250">
          <w:rPr>
            <w:rFonts w:eastAsia="Calibri"/>
            <w:color w:val="000000"/>
            <w:sz w:val="28"/>
            <w:szCs w:val="28"/>
            <w:lang w:val="en-US" w:eastAsia="en-US"/>
          </w:rPr>
          <w:t>transcripts</w:t>
        </w:r>
        <w:r w:rsidRPr="00281250">
          <w:rPr>
            <w:rFonts w:eastAsia="Calibri"/>
            <w:color w:val="000000"/>
            <w:sz w:val="28"/>
            <w:szCs w:val="28"/>
            <w:lang w:eastAsia="en-US"/>
          </w:rPr>
          <w:t>-</w:t>
        </w:r>
        <w:r w:rsidRPr="00281250">
          <w:rPr>
            <w:rFonts w:eastAsia="Calibri"/>
            <w:color w:val="000000"/>
            <w:sz w:val="28"/>
            <w:szCs w:val="28"/>
            <w:lang w:val="en-US" w:eastAsia="en-US"/>
          </w:rPr>
          <w:t>and</w:t>
        </w:r>
        <w:r w:rsidRPr="00281250">
          <w:rPr>
            <w:rFonts w:eastAsia="Calibri"/>
            <w:color w:val="000000"/>
            <w:sz w:val="28"/>
            <w:szCs w:val="28"/>
            <w:lang w:eastAsia="en-US"/>
          </w:rPr>
          <w:t>-</w:t>
        </w:r>
        <w:r w:rsidRPr="00281250">
          <w:rPr>
            <w:rFonts w:eastAsia="Calibri"/>
            <w:color w:val="000000"/>
            <w:sz w:val="28"/>
            <w:szCs w:val="28"/>
            <w:lang w:val="en-US" w:eastAsia="en-US"/>
          </w:rPr>
          <w:t>maps</w:t>
        </w:r>
        <w:r w:rsidRPr="00281250">
          <w:rPr>
            <w:rFonts w:eastAsia="Calibri"/>
            <w:color w:val="000000"/>
            <w:sz w:val="28"/>
            <w:szCs w:val="28"/>
            <w:lang w:eastAsia="en-US"/>
          </w:rPr>
          <w:t>/</w:t>
        </w:r>
        <w:r w:rsidRPr="00281250">
          <w:rPr>
            <w:rFonts w:eastAsia="Calibri"/>
            <w:color w:val="000000"/>
            <w:sz w:val="28"/>
            <w:szCs w:val="28"/>
            <w:lang w:val="en-US" w:eastAsia="en-US"/>
          </w:rPr>
          <w:t>atmosphere</w:t>
        </w:r>
        <w:r w:rsidRPr="00281250">
          <w:rPr>
            <w:rFonts w:eastAsia="Calibri"/>
            <w:color w:val="000000"/>
            <w:sz w:val="28"/>
            <w:szCs w:val="28"/>
            <w:lang w:eastAsia="en-US"/>
          </w:rPr>
          <w:t>-</w:t>
        </w:r>
        <w:r w:rsidRPr="00281250">
          <w:rPr>
            <w:rFonts w:eastAsia="Calibri"/>
            <w:color w:val="000000"/>
            <w:sz w:val="28"/>
            <w:szCs w:val="28"/>
            <w:lang w:val="en-US" w:eastAsia="en-US"/>
          </w:rPr>
          <w:t>composition</w:t>
        </w:r>
        <w:r w:rsidRPr="00281250">
          <w:rPr>
            <w:rFonts w:eastAsia="Calibri"/>
            <w:color w:val="000000"/>
            <w:sz w:val="28"/>
            <w:szCs w:val="28"/>
            <w:lang w:eastAsia="en-US"/>
          </w:rPr>
          <w:t>-</w:t>
        </w:r>
        <w:r w:rsidRPr="00281250">
          <w:rPr>
            <w:rFonts w:eastAsia="Calibri"/>
            <w:color w:val="000000"/>
            <w:sz w:val="28"/>
            <w:szCs w:val="28"/>
            <w:lang w:val="en-US" w:eastAsia="en-US"/>
          </w:rPr>
          <w:t>and</w:t>
        </w:r>
        <w:r w:rsidRPr="00281250">
          <w:rPr>
            <w:rFonts w:eastAsia="Calibri"/>
            <w:color w:val="000000"/>
            <w:sz w:val="28"/>
            <w:szCs w:val="28"/>
            <w:lang w:eastAsia="en-US"/>
          </w:rPr>
          <w:t>-</w:t>
        </w:r>
        <w:r w:rsidRPr="00281250">
          <w:rPr>
            <w:rFonts w:eastAsia="Calibri"/>
            <w:color w:val="000000"/>
            <w:sz w:val="28"/>
            <w:szCs w:val="28"/>
            <w:lang w:val="en-US" w:eastAsia="en-US"/>
          </w:rPr>
          <w:t>structure</w:t>
        </w:r>
        <w:r w:rsidRPr="00281250">
          <w:rPr>
            <w:rFonts w:eastAsia="Calibri"/>
            <w:color w:val="000000"/>
            <w:sz w:val="28"/>
            <w:szCs w:val="28"/>
            <w:lang w:eastAsia="en-US"/>
          </w:rPr>
          <w:t>#</w:t>
        </w:r>
        <w:r w:rsidRPr="00281250">
          <w:rPr>
            <w:rFonts w:eastAsia="Calibri"/>
            <w:color w:val="000000"/>
            <w:sz w:val="28"/>
            <w:szCs w:val="28"/>
            <w:lang w:val="en-US" w:eastAsia="en-US"/>
          </w:rPr>
          <w:t>B</w:t>
        </w:r>
      </w:hyperlink>
      <w:r w:rsidRPr="00281250">
        <w:rPr>
          <w:rFonts w:eastAsia="Calibri"/>
          <w:sz w:val="28"/>
          <w:szCs w:val="22"/>
          <w:lang w:eastAsia="en-US"/>
        </w:rPr>
        <w:t xml:space="preserve"> (Дата обращения: 25.04.2018).</w:t>
      </w:r>
    </w:p>
    <w:p w:rsidR="00281250" w:rsidRPr="00281250" w:rsidRDefault="00281250" w:rsidP="00281250">
      <w:pPr>
        <w:spacing w:before="0" w:after="0"/>
        <w:ind w:firstLine="708"/>
        <w:jc w:val="both"/>
        <w:rPr>
          <w:rFonts w:eastAsia="Calibri"/>
          <w:sz w:val="28"/>
          <w:szCs w:val="22"/>
          <w:lang w:eastAsia="en-US"/>
        </w:rPr>
      </w:pPr>
      <w:r w:rsidRPr="00281250">
        <w:rPr>
          <w:rFonts w:eastAsia="Calibri"/>
          <w:sz w:val="28"/>
          <w:szCs w:val="28"/>
          <w:lang w:eastAsia="en-US"/>
        </w:rPr>
        <w:t>15.</w:t>
      </w:r>
      <w:r w:rsidRPr="00281250">
        <w:rPr>
          <w:rFonts w:eastAsia="Calibri"/>
          <w:sz w:val="28"/>
          <w:szCs w:val="28"/>
          <w:lang w:eastAsia="en-US"/>
        </w:rPr>
        <w:tab/>
        <w:t xml:space="preserve">Антарктическая ОД в 2001 – 2003 году </w:t>
      </w:r>
      <w:r w:rsidRPr="00281250">
        <w:rPr>
          <w:rFonts w:eastAsia="Calibri"/>
          <w:sz w:val="28"/>
          <w:szCs w:val="22"/>
          <w:lang w:eastAsia="en-US"/>
        </w:rPr>
        <w:t>[Электронный ресурс]</w:t>
      </w:r>
    </w:p>
    <w:p w:rsidR="00281250" w:rsidRPr="00281250" w:rsidRDefault="00281250" w:rsidP="00281250">
      <w:pPr>
        <w:spacing w:before="0" w:after="0"/>
        <w:ind w:firstLine="0"/>
        <w:jc w:val="both"/>
        <w:rPr>
          <w:rFonts w:eastAsia="Calibri"/>
          <w:sz w:val="28"/>
          <w:szCs w:val="28"/>
          <w:lang w:eastAsia="en-US"/>
        </w:rPr>
      </w:pPr>
      <w:r w:rsidRPr="00281250">
        <w:rPr>
          <w:rFonts w:eastAsia="Calibri"/>
          <w:sz w:val="28"/>
          <w:szCs w:val="22"/>
          <w:lang w:eastAsia="en-US"/>
        </w:rPr>
        <w:t>URL</w:t>
      </w:r>
      <w:r w:rsidRPr="00281250">
        <w:rPr>
          <w:rFonts w:eastAsia="Calibri"/>
          <w:sz w:val="28"/>
          <w:szCs w:val="28"/>
          <w:lang w:eastAsia="en-US"/>
        </w:rPr>
        <w:t xml:space="preserve">: </w:t>
      </w:r>
      <w:hyperlink r:id="rId37"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www</w:t>
        </w:r>
        <w:r w:rsidRPr="00281250">
          <w:rPr>
            <w:rFonts w:eastAsia="Calibri"/>
            <w:sz w:val="28"/>
            <w:szCs w:val="28"/>
            <w:lang w:eastAsia="en-US"/>
          </w:rPr>
          <w:t>.</w:t>
        </w:r>
        <w:r w:rsidRPr="00281250">
          <w:rPr>
            <w:rFonts w:eastAsia="Calibri"/>
            <w:sz w:val="28"/>
            <w:szCs w:val="28"/>
            <w:lang w:val="en-US" w:eastAsia="en-US"/>
          </w:rPr>
          <w:t>activestudy</w:t>
        </w:r>
        <w:r w:rsidRPr="00281250">
          <w:rPr>
            <w:rFonts w:eastAsia="Calibri"/>
            <w:sz w:val="28"/>
            <w:szCs w:val="28"/>
            <w:lang w:eastAsia="en-US"/>
          </w:rPr>
          <w:t>.</w:t>
        </w:r>
        <w:r w:rsidRPr="00281250">
          <w:rPr>
            <w:rFonts w:eastAsia="Calibri"/>
            <w:sz w:val="28"/>
            <w:szCs w:val="28"/>
            <w:lang w:val="en-US" w:eastAsia="en-US"/>
          </w:rPr>
          <w:t>info</w:t>
        </w:r>
        <w:r w:rsidRPr="00281250">
          <w:rPr>
            <w:rFonts w:eastAsia="Calibri"/>
            <w:sz w:val="28"/>
            <w:szCs w:val="28"/>
            <w:lang w:eastAsia="en-US"/>
          </w:rPr>
          <w:t>/</w:t>
        </w:r>
        <w:r w:rsidRPr="00281250">
          <w:rPr>
            <w:rFonts w:eastAsia="Calibri"/>
            <w:sz w:val="28"/>
            <w:szCs w:val="28"/>
            <w:lang w:val="en-US" w:eastAsia="en-US"/>
          </w:rPr>
          <w:t>ozonnaya</w:t>
        </w:r>
        <w:r w:rsidRPr="00281250">
          <w:rPr>
            <w:rFonts w:eastAsia="Calibri"/>
            <w:sz w:val="28"/>
            <w:szCs w:val="28"/>
            <w:lang w:eastAsia="en-US"/>
          </w:rPr>
          <w:t>-</w:t>
        </w:r>
        <w:r w:rsidRPr="00281250">
          <w:rPr>
            <w:rFonts w:eastAsia="Calibri"/>
            <w:sz w:val="28"/>
            <w:szCs w:val="28"/>
            <w:lang w:val="en-US" w:eastAsia="en-US"/>
          </w:rPr>
          <w:t>dyra</w:t>
        </w:r>
        <w:r w:rsidRPr="00281250">
          <w:rPr>
            <w:rFonts w:eastAsia="Calibri"/>
            <w:sz w:val="28"/>
            <w:szCs w:val="28"/>
            <w:lang w:eastAsia="en-US"/>
          </w:rPr>
          <w:t>-</w:t>
        </w:r>
        <w:r w:rsidRPr="00281250">
          <w:rPr>
            <w:rFonts w:eastAsia="Calibri"/>
            <w:sz w:val="28"/>
            <w:szCs w:val="28"/>
            <w:lang w:val="en-US" w:eastAsia="en-US"/>
          </w:rPr>
          <w:t>nad</w:t>
        </w:r>
        <w:r w:rsidRPr="00281250">
          <w:rPr>
            <w:rFonts w:eastAsia="Calibri"/>
            <w:sz w:val="28"/>
            <w:szCs w:val="28"/>
            <w:lang w:eastAsia="en-US"/>
          </w:rPr>
          <w:t>-</w:t>
        </w:r>
        <w:r w:rsidRPr="00281250">
          <w:rPr>
            <w:rFonts w:eastAsia="Calibri"/>
            <w:sz w:val="28"/>
            <w:szCs w:val="28"/>
            <w:lang w:val="en-US" w:eastAsia="en-US"/>
          </w:rPr>
          <w:t>antarktidoj</w:t>
        </w:r>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16.</w:t>
      </w:r>
      <w:r w:rsidRPr="00281250">
        <w:rPr>
          <w:rFonts w:eastAsia="Calibri"/>
          <w:sz w:val="28"/>
          <w:szCs w:val="28"/>
          <w:lang w:eastAsia="en-US"/>
        </w:rPr>
        <w:tab/>
        <w:t xml:space="preserve">Антарктическая озоновая дыра с 1970 по 2013 год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8"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www</w:t>
        </w:r>
        <w:r w:rsidRPr="00281250">
          <w:rPr>
            <w:rFonts w:eastAsia="Calibri"/>
            <w:sz w:val="28"/>
            <w:szCs w:val="28"/>
            <w:lang w:eastAsia="en-US"/>
          </w:rPr>
          <w:t>.</w:t>
        </w:r>
        <w:r w:rsidRPr="00281250">
          <w:rPr>
            <w:rFonts w:eastAsia="Calibri"/>
            <w:sz w:val="28"/>
            <w:szCs w:val="28"/>
            <w:lang w:val="en-US" w:eastAsia="en-US"/>
          </w:rPr>
          <w:t>wmo</w:t>
        </w:r>
        <w:r w:rsidRPr="00281250">
          <w:rPr>
            <w:rFonts w:eastAsia="Calibri"/>
            <w:sz w:val="28"/>
            <w:szCs w:val="28"/>
            <w:lang w:eastAsia="en-US"/>
          </w:rPr>
          <w:t>.</w:t>
        </w:r>
        <w:r w:rsidRPr="00281250">
          <w:rPr>
            <w:rFonts w:eastAsia="Calibri"/>
            <w:sz w:val="28"/>
            <w:szCs w:val="28"/>
            <w:lang w:val="en-US" w:eastAsia="en-US"/>
          </w:rPr>
          <w:t>int</w:t>
        </w:r>
        <w:r w:rsidRPr="00281250">
          <w:rPr>
            <w:rFonts w:eastAsia="Calibri"/>
            <w:sz w:val="28"/>
            <w:szCs w:val="28"/>
            <w:lang w:eastAsia="en-US"/>
          </w:rPr>
          <w:t>/</w:t>
        </w:r>
        <w:r w:rsidRPr="00281250">
          <w:rPr>
            <w:rFonts w:eastAsia="Calibri"/>
            <w:sz w:val="28"/>
            <w:szCs w:val="28"/>
            <w:lang w:val="en-US" w:eastAsia="en-US"/>
          </w:rPr>
          <w:t>pages</w:t>
        </w:r>
        <w:r w:rsidRPr="00281250">
          <w:rPr>
            <w:rFonts w:eastAsia="Calibri"/>
            <w:sz w:val="28"/>
            <w:szCs w:val="28"/>
            <w:lang w:eastAsia="en-US"/>
          </w:rPr>
          <w:t>/</w:t>
        </w:r>
        <w:r w:rsidRPr="00281250">
          <w:rPr>
            <w:rFonts w:eastAsia="Calibri"/>
            <w:sz w:val="28"/>
            <w:szCs w:val="28"/>
            <w:lang w:val="en-US" w:eastAsia="en-US"/>
          </w:rPr>
          <w:t>prog</w:t>
        </w:r>
        <w:r w:rsidRPr="00281250">
          <w:rPr>
            <w:rFonts w:eastAsia="Calibri"/>
            <w:sz w:val="28"/>
            <w:szCs w:val="28"/>
            <w:lang w:eastAsia="en-US"/>
          </w:rPr>
          <w:t>/</w:t>
        </w:r>
        <w:r w:rsidRPr="00281250">
          <w:rPr>
            <w:rFonts w:eastAsia="Calibri"/>
            <w:sz w:val="28"/>
            <w:szCs w:val="28"/>
            <w:lang w:val="en-US" w:eastAsia="en-US"/>
          </w:rPr>
          <w:t>arep</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FC1714" w:rsidRDefault="00281250" w:rsidP="00FC1714">
      <w:pPr>
        <w:spacing w:before="0" w:after="0"/>
        <w:ind w:firstLine="708"/>
        <w:jc w:val="both"/>
        <w:rPr>
          <w:rFonts w:eastAsia="Calibri"/>
          <w:sz w:val="28"/>
          <w:szCs w:val="28"/>
          <w:lang w:eastAsia="en-US"/>
        </w:rPr>
      </w:pPr>
      <w:r w:rsidRPr="00281250">
        <w:rPr>
          <w:rFonts w:eastAsia="Calibri"/>
          <w:sz w:val="28"/>
          <w:szCs w:val="28"/>
          <w:lang w:eastAsia="en-US"/>
        </w:rPr>
        <w:t>17.</w:t>
      </w:r>
      <w:r w:rsidRPr="00281250">
        <w:rPr>
          <w:rFonts w:eastAsia="Calibri"/>
          <w:sz w:val="28"/>
          <w:szCs w:val="28"/>
          <w:lang w:eastAsia="en-US"/>
        </w:rPr>
        <w:tab/>
        <w:t xml:space="preserve">Факторы разрушающие ОС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9"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www</w:t>
        </w:r>
        <w:r w:rsidRPr="00281250">
          <w:rPr>
            <w:rFonts w:eastAsia="Calibri"/>
            <w:sz w:val="28"/>
            <w:szCs w:val="28"/>
            <w:lang w:eastAsia="en-US"/>
          </w:rPr>
          <w:t>.</w:t>
        </w:r>
        <w:r w:rsidRPr="00281250">
          <w:rPr>
            <w:rFonts w:eastAsia="Calibri"/>
            <w:sz w:val="28"/>
            <w:szCs w:val="28"/>
            <w:lang w:val="en-US" w:eastAsia="en-US"/>
          </w:rPr>
          <w:t>activestudy</w:t>
        </w:r>
        <w:r w:rsidRPr="00281250">
          <w:rPr>
            <w:rFonts w:eastAsia="Calibri"/>
            <w:sz w:val="28"/>
            <w:szCs w:val="28"/>
            <w:lang w:eastAsia="en-US"/>
          </w:rPr>
          <w:t>.</w:t>
        </w:r>
        <w:r w:rsidRPr="00281250">
          <w:rPr>
            <w:rFonts w:eastAsia="Calibri"/>
            <w:sz w:val="28"/>
            <w:szCs w:val="28"/>
            <w:lang w:val="en-US" w:eastAsia="en-US"/>
          </w:rPr>
          <w:t>info</w:t>
        </w:r>
        <w:r w:rsidRPr="00281250">
          <w:rPr>
            <w:rFonts w:eastAsia="Calibri"/>
            <w:sz w:val="28"/>
            <w:szCs w:val="28"/>
            <w:lang w:eastAsia="en-US"/>
          </w:rPr>
          <w:t>/</w:t>
        </w:r>
        <w:r w:rsidRPr="00281250">
          <w:rPr>
            <w:rFonts w:eastAsia="Calibri"/>
            <w:sz w:val="28"/>
            <w:szCs w:val="28"/>
            <w:lang w:val="en-US" w:eastAsia="en-US"/>
          </w:rPr>
          <w:t>ozonnaya</w:t>
        </w:r>
        <w:r w:rsidRPr="00281250">
          <w:rPr>
            <w:rFonts w:eastAsia="Calibri"/>
            <w:sz w:val="28"/>
            <w:szCs w:val="28"/>
            <w:lang w:eastAsia="en-US"/>
          </w:rPr>
          <w:t>-</w:t>
        </w:r>
        <w:r w:rsidRPr="00281250">
          <w:rPr>
            <w:rFonts w:eastAsia="Calibri"/>
            <w:sz w:val="28"/>
            <w:szCs w:val="28"/>
            <w:lang w:val="en-US" w:eastAsia="en-US"/>
          </w:rPr>
          <w:t>dyra</w:t>
        </w:r>
        <w:r w:rsidRPr="00281250">
          <w:rPr>
            <w:rFonts w:eastAsia="Calibri"/>
            <w:sz w:val="28"/>
            <w:szCs w:val="28"/>
            <w:lang w:eastAsia="en-US"/>
          </w:rPr>
          <w:t>-</w:t>
        </w:r>
        <w:r w:rsidRPr="00281250">
          <w:rPr>
            <w:rFonts w:eastAsia="Calibri"/>
            <w:sz w:val="28"/>
            <w:szCs w:val="28"/>
            <w:lang w:val="en-US" w:eastAsia="en-US"/>
          </w:rPr>
          <w:t>nad</w:t>
        </w:r>
        <w:r w:rsidRPr="00281250">
          <w:rPr>
            <w:rFonts w:eastAsia="Calibri"/>
            <w:sz w:val="28"/>
            <w:szCs w:val="28"/>
            <w:lang w:eastAsia="en-US"/>
          </w:rPr>
          <w:t>-</w:t>
        </w:r>
        <w:r w:rsidRPr="00281250">
          <w:rPr>
            <w:rFonts w:eastAsia="Calibri"/>
            <w:sz w:val="28"/>
            <w:szCs w:val="28"/>
            <w:lang w:val="en-US" w:eastAsia="en-US"/>
          </w:rPr>
          <w:t>antarktidoj</w:t>
        </w:r>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D82CF2" w:rsidRDefault="00281250" w:rsidP="00D82CF2">
      <w:pPr>
        <w:spacing w:before="0" w:after="0"/>
        <w:ind w:firstLine="708"/>
        <w:rPr>
          <w:rFonts w:eastAsia="Calibri"/>
          <w:sz w:val="28"/>
          <w:szCs w:val="22"/>
          <w:lang w:eastAsia="en-US"/>
        </w:rPr>
      </w:pPr>
      <w:r w:rsidRPr="00281250">
        <w:rPr>
          <w:rFonts w:eastAsia="Calibri"/>
          <w:sz w:val="28"/>
          <w:szCs w:val="28"/>
          <w:lang w:eastAsia="en-US"/>
        </w:rPr>
        <w:t>18.</w:t>
      </w:r>
      <w:r w:rsidRPr="00281250">
        <w:rPr>
          <w:rFonts w:eastAsia="Calibri"/>
          <w:sz w:val="28"/>
          <w:szCs w:val="28"/>
          <w:lang w:eastAsia="en-US"/>
        </w:rPr>
        <w:tab/>
        <w:t xml:space="preserve">Важность озонового слоя </w:t>
      </w:r>
      <w:r w:rsidRPr="00281250">
        <w:rPr>
          <w:rFonts w:eastAsia="Calibri"/>
          <w:sz w:val="28"/>
          <w:szCs w:val="22"/>
          <w:lang w:eastAsia="en-US"/>
        </w:rPr>
        <w:t>[Электронный ресурс]URL</w:t>
      </w:r>
      <w:r w:rsidRPr="00281250">
        <w:rPr>
          <w:rFonts w:eastAsia="Calibri"/>
          <w:sz w:val="28"/>
          <w:szCs w:val="28"/>
          <w:lang w:eastAsia="en-US"/>
        </w:rPr>
        <w:t xml:space="preserve">: </w:t>
      </w:r>
      <w:hyperlink r:id="rId40"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present</w:t>
        </w:r>
        <w:r w:rsidRPr="00281250">
          <w:rPr>
            <w:rFonts w:eastAsia="Calibri"/>
            <w:sz w:val="28"/>
            <w:szCs w:val="28"/>
            <w:lang w:eastAsia="en-US"/>
          </w:rPr>
          <w:t>5.</w:t>
        </w:r>
        <w:r w:rsidRPr="00281250">
          <w:rPr>
            <w:rFonts w:eastAsia="Calibri"/>
            <w:sz w:val="28"/>
            <w:szCs w:val="28"/>
            <w:lang w:val="en-US" w:eastAsia="en-US"/>
          </w:rPr>
          <w:t>com</w:t>
        </w:r>
        <w:r w:rsidRPr="00281250">
          <w:rPr>
            <w:rFonts w:eastAsia="Calibri"/>
            <w:sz w:val="28"/>
            <w:szCs w:val="28"/>
            <w:lang w:eastAsia="en-US"/>
          </w:rPr>
          <w:t>/</w:t>
        </w:r>
        <w:r w:rsidRPr="00281250">
          <w:rPr>
            <w:rFonts w:eastAsia="Calibri"/>
            <w:sz w:val="28"/>
            <w:szCs w:val="28"/>
            <w:lang w:val="en-US" w:eastAsia="en-US"/>
          </w:rPr>
          <w:t>menyu</w:t>
        </w:r>
        <w:r w:rsidRPr="00281250">
          <w:rPr>
            <w:rFonts w:eastAsia="Calibri"/>
            <w:sz w:val="28"/>
            <w:szCs w:val="28"/>
            <w:lang w:eastAsia="en-US"/>
          </w:rPr>
          <w:t>-</w:t>
        </w:r>
        <w:r w:rsidRPr="00281250">
          <w:rPr>
            <w:rFonts w:eastAsia="Calibri"/>
            <w:sz w:val="28"/>
            <w:szCs w:val="28"/>
            <w:lang w:val="en-US" w:eastAsia="en-US"/>
          </w:rPr>
          <w:t>globalnye</w:t>
        </w:r>
        <w:r w:rsidRPr="00281250">
          <w:rPr>
            <w:rFonts w:eastAsia="Calibri"/>
            <w:sz w:val="28"/>
            <w:szCs w:val="28"/>
            <w:lang w:eastAsia="en-US"/>
          </w:rPr>
          <w:t>-</w:t>
        </w:r>
        <w:r w:rsidRPr="00281250">
          <w:rPr>
            <w:rFonts w:eastAsia="Calibri"/>
            <w:sz w:val="28"/>
            <w:szCs w:val="28"/>
            <w:lang w:val="en-US" w:eastAsia="en-US"/>
          </w:rPr>
          <w:t>prichiny</w:t>
        </w:r>
        <w:r w:rsidRPr="00281250">
          <w:rPr>
            <w:rFonts w:eastAsia="Calibri"/>
            <w:sz w:val="28"/>
            <w:szCs w:val="28"/>
            <w:lang w:eastAsia="en-US"/>
          </w:rPr>
          <w:t>-</w:t>
        </w:r>
        <w:r w:rsidRPr="00281250">
          <w:rPr>
            <w:rFonts w:eastAsia="Calibri"/>
            <w:sz w:val="28"/>
            <w:szCs w:val="28"/>
            <w:lang w:val="en-US" w:eastAsia="en-US"/>
          </w:rPr>
          <w:t>chelovechestva</w:t>
        </w:r>
        <w:r w:rsidRPr="00281250">
          <w:rPr>
            <w:rFonts w:eastAsia="Calibri"/>
            <w:sz w:val="28"/>
            <w:szCs w:val="28"/>
            <w:lang w:eastAsia="en-US"/>
          </w:rPr>
          <w:t>-</w:t>
        </w:r>
        <w:r w:rsidRPr="00281250">
          <w:rPr>
            <w:rFonts w:eastAsia="Calibri"/>
            <w:sz w:val="28"/>
            <w:szCs w:val="28"/>
            <w:lang w:val="en-US" w:eastAsia="en-US"/>
          </w:rPr>
          <w:t>i</w:t>
        </w:r>
        <w:r w:rsidRPr="00281250">
          <w:rPr>
            <w:rFonts w:eastAsia="Calibri"/>
            <w:sz w:val="28"/>
            <w:szCs w:val="28"/>
            <w:lang w:eastAsia="en-US"/>
          </w:rPr>
          <w:t>-</w:t>
        </w:r>
        <w:r w:rsidRPr="00281250">
          <w:rPr>
            <w:rFonts w:eastAsia="Calibri"/>
            <w:sz w:val="28"/>
            <w:szCs w:val="28"/>
            <w:lang w:val="en-US" w:eastAsia="en-US"/>
          </w:rPr>
          <w:t>ix</w:t>
        </w:r>
        <w:r w:rsidRPr="00281250">
          <w:rPr>
            <w:rFonts w:eastAsia="Calibri"/>
            <w:sz w:val="28"/>
            <w:szCs w:val="28"/>
            <w:lang w:eastAsia="en-US"/>
          </w:rPr>
          <w:t>-</w:t>
        </w:r>
        <w:r w:rsidRPr="00281250">
          <w:rPr>
            <w:rFonts w:eastAsia="Calibri"/>
            <w:sz w:val="28"/>
            <w:szCs w:val="28"/>
            <w:lang w:val="en-US" w:eastAsia="en-US"/>
          </w:rPr>
          <w:t>vidy</w:t>
        </w:r>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FC1714" w:rsidRDefault="00281250" w:rsidP="00D82CF2">
      <w:pPr>
        <w:spacing w:before="0" w:after="0"/>
        <w:ind w:firstLine="708"/>
        <w:jc w:val="right"/>
        <w:rPr>
          <w:rFonts w:eastAsia="Calibri"/>
          <w:sz w:val="28"/>
          <w:szCs w:val="28"/>
          <w:lang w:eastAsia="en-US"/>
        </w:rPr>
      </w:pPr>
      <w:r w:rsidRPr="00281250">
        <w:rPr>
          <w:rFonts w:eastAsia="Calibri"/>
          <w:sz w:val="28"/>
          <w:szCs w:val="28"/>
          <w:lang w:eastAsia="en-US"/>
        </w:rPr>
        <w:br w:type="page"/>
      </w:r>
      <w:bookmarkStart w:id="22" w:name="_Toc517789767"/>
      <w:r w:rsidRPr="00281250">
        <w:rPr>
          <w:b/>
          <w:bCs/>
          <w:kern w:val="32"/>
          <w:sz w:val="28"/>
          <w:szCs w:val="28"/>
        </w:rPr>
        <w:lastRenderedPageBreak/>
        <w:t>Приложение Б</w:t>
      </w:r>
      <w:bookmarkEnd w:id="22"/>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0"/>
        <w:jc w:val="center"/>
        <w:rPr>
          <w:rFonts w:eastAsia="Calibri"/>
          <w:sz w:val="28"/>
          <w:szCs w:val="28"/>
          <w:lang w:eastAsia="en-US"/>
        </w:rPr>
      </w:pPr>
      <w:r w:rsidRPr="00281250">
        <w:rPr>
          <w:rFonts w:eastAsia="Calibri"/>
          <w:b/>
          <w:sz w:val="28"/>
          <w:szCs w:val="28"/>
          <w:lang w:eastAsia="en-US"/>
        </w:rPr>
        <w:t>Глоссарий</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Инфракрасное излучение - излучение похоже на видимый свет, но немного длиннее. Мы воспринимаем инфракрасное излучение как тепло.</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Ионосфера - регион атмосферы выше 48 миль (80 </w:t>
      </w:r>
      <w:r w:rsidRPr="00281250">
        <w:rPr>
          <w:color w:val="000000"/>
          <w:sz w:val="28"/>
          <w:szCs w:val="28"/>
          <w:shd w:val="clear" w:color="auto" w:fill="FFFFFF"/>
        </w:rPr>
        <w:t>километров</w:t>
      </w:r>
      <w:r w:rsidRPr="00281250">
        <w:rPr>
          <w:rFonts w:eastAsia="Calibri"/>
          <w:sz w:val="28"/>
          <w:szCs w:val="28"/>
          <w:lang w:eastAsia="en-US"/>
        </w:rPr>
        <w:t>), с повышенными концентрациями заряженных атомов и молекул (ионов).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Промежуточная скорость - скорость, с которой атмосфера охлаждается с увеличением высоты.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Мезосфера - третий слой атмосферы, высота которого составляет около 30-48 миль (50-80 </w:t>
      </w:r>
      <w:r w:rsidRPr="00281250">
        <w:rPr>
          <w:color w:val="000000"/>
          <w:sz w:val="28"/>
          <w:szCs w:val="28"/>
          <w:shd w:val="clear" w:color="auto" w:fill="FFFFFF"/>
        </w:rPr>
        <w:t>километров</w:t>
      </w:r>
      <w:r w:rsidRPr="00281250">
        <w:rPr>
          <w:rFonts w:eastAsia="Calibri"/>
          <w:sz w:val="28"/>
          <w:szCs w:val="28"/>
          <w:lang w:eastAsia="en-US"/>
        </w:rPr>
        <w:t>) и характеризуется малой градиентностью.</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Озоновая дыра - резкая потеря в стратосферном озоне над Антарктидой, которая возникает каждую весну.</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Стратосфера - слой верхней атмосферы над высотой 5-10,6 мили (8-17 </w:t>
      </w:r>
      <w:r w:rsidRPr="00281250">
        <w:rPr>
          <w:color w:val="000000"/>
          <w:sz w:val="28"/>
          <w:szCs w:val="28"/>
          <w:shd w:val="clear" w:color="auto" w:fill="FFFFFF"/>
        </w:rPr>
        <w:t>километров</w:t>
      </w:r>
      <w:r w:rsidRPr="00281250">
        <w:rPr>
          <w:rFonts w:eastAsia="Calibri"/>
          <w:sz w:val="28"/>
          <w:szCs w:val="28"/>
          <w:lang w:eastAsia="en-US"/>
        </w:rPr>
        <w:t xml:space="preserve">), который простирается примерно до 31 мили (50 </w:t>
      </w:r>
      <w:r w:rsidRPr="00281250">
        <w:rPr>
          <w:color w:val="000000"/>
          <w:sz w:val="28"/>
          <w:szCs w:val="28"/>
          <w:shd w:val="clear" w:color="auto" w:fill="FFFFFF"/>
        </w:rPr>
        <w:t>километров</w:t>
      </w:r>
      <w:r w:rsidRPr="00281250">
        <w:rPr>
          <w:rFonts w:eastAsia="Calibri"/>
          <w:sz w:val="28"/>
          <w:szCs w:val="28"/>
          <w:lang w:eastAsia="en-US"/>
        </w:rPr>
        <w:t xml:space="preserve">), в зависимости от сезона и широты.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Термосфера - верхний слой атмосферы, начинающийся примерно в 48 милях (80 </w:t>
      </w:r>
      <w:r w:rsidRPr="00281250">
        <w:rPr>
          <w:color w:val="000000"/>
          <w:sz w:val="28"/>
          <w:szCs w:val="28"/>
          <w:shd w:val="clear" w:color="auto" w:fill="FFFFFF"/>
        </w:rPr>
        <w:t>километров</w:t>
      </w:r>
      <w:r w:rsidRPr="00281250">
        <w:rPr>
          <w:rFonts w:eastAsia="Calibri"/>
          <w:sz w:val="28"/>
          <w:szCs w:val="28"/>
          <w:lang w:eastAsia="en-US"/>
        </w:rPr>
        <w:t>) и растянувшийся на сотни миль в космос. Из-за бомбардировки очень энергичной солнечной радиацией этот слой может обладать очень высокими температурами газа.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Тропосфера - слой воздуха до 15 миль (24 </w:t>
      </w:r>
      <w:r w:rsidRPr="00281250">
        <w:rPr>
          <w:color w:val="000000"/>
          <w:sz w:val="28"/>
          <w:szCs w:val="28"/>
          <w:shd w:val="clear" w:color="auto" w:fill="FFFFFF"/>
        </w:rPr>
        <w:t>километров</w:t>
      </w:r>
      <w:r w:rsidRPr="00281250">
        <w:rPr>
          <w:rFonts w:eastAsia="Calibri"/>
          <w:sz w:val="28"/>
          <w:szCs w:val="28"/>
          <w:lang w:eastAsia="en-US"/>
        </w:rPr>
        <w:t>) над поверхностью Земли, также известный как нижняя атмосфера.</w:t>
      </w:r>
    </w:p>
    <w:p w:rsidR="000345F2" w:rsidRDefault="00281250" w:rsidP="00281250">
      <w:pPr>
        <w:spacing w:before="0" w:after="0"/>
        <w:ind w:firstLine="708"/>
        <w:jc w:val="both"/>
        <w:rPr>
          <w:rFonts w:eastAsia="Calibri"/>
          <w:sz w:val="28"/>
          <w:szCs w:val="28"/>
          <w:lang w:eastAsia="en-US"/>
        </w:rPr>
        <w:sectPr w:rsidR="000345F2" w:rsidSect="000345F2">
          <w:pgSz w:w="11906" w:h="16838"/>
          <w:pgMar w:top="1134" w:right="851" w:bottom="1134" w:left="1701" w:header="709" w:footer="709" w:gutter="0"/>
          <w:cols w:space="708"/>
          <w:titlePg/>
          <w:docGrid w:linePitch="360"/>
        </w:sectPr>
      </w:pPr>
      <w:r w:rsidRPr="00281250">
        <w:rPr>
          <w:rFonts w:eastAsia="Calibri"/>
          <w:sz w:val="28"/>
          <w:szCs w:val="28"/>
          <w:lang w:eastAsia="en-US"/>
        </w:rPr>
        <w:t xml:space="preserve">Ультрафиолетовое излучение - излучение похоже на видимый свет, но на более короткую длину волны и, следовательно, на более высокую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энергию.</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Рентгеновское излучение - световой излучение с длиной волны короче, чем самый короткий ультрафиолет; очень энергичный и вредный для живых организмов.</w:t>
      </w:r>
    </w:p>
    <w:p w:rsidR="00123B6D" w:rsidRDefault="00123B6D" w:rsidP="00123B6D">
      <w:pPr>
        <w:spacing w:before="0" w:after="0" w:line="240" w:lineRule="auto"/>
        <w:ind w:firstLine="0"/>
        <w:jc w:val="center"/>
        <w:rPr>
          <w:color w:val="000000"/>
          <w:spacing w:val="-7"/>
          <w:sz w:val="28"/>
          <w:szCs w:val="28"/>
        </w:rPr>
      </w:pPr>
    </w:p>
    <w:p w:rsidR="00224F66" w:rsidRDefault="00224F66">
      <w:pPr>
        <w:rPr>
          <w:color w:val="000000"/>
          <w:spacing w:val="-7"/>
          <w:sz w:val="28"/>
          <w:szCs w:val="28"/>
        </w:rPr>
      </w:pPr>
    </w:p>
    <w:sectPr w:rsidR="00224F66" w:rsidSect="004E029C">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342" w:rsidRDefault="004A3342" w:rsidP="002E6966">
      <w:pPr>
        <w:spacing w:before="0" w:after="0" w:line="240" w:lineRule="auto"/>
      </w:pPr>
      <w:r>
        <w:separator/>
      </w:r>
    </w:p>
  </w:endnote>
  <w:endnote w:type="continuationSeparator" w:id="0">
    <w:p w:rsidR="004A3342" w:rsidRDefault="004A3342" w:rsidP="002E69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CYR">
    <w:altName w:val="Cambria"/>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250" w:rsidRDefault="00281250">
    <w:pPr>
      <w:pStyle w:val="af9"/>
      <w:jc w:val="center"/>
    </w:pPr>
    <w:r>
      <w:rPr>
        <w:noProof/>
      </w:rPr>
      <w:fldChar w:fldCharType="begin"/>
    </w:r>
    <w:r>
      <w:rPr>
        <w:noProof/>
      </w:rPr>
      <w:instrText xml:space="preserve"> PAGE   \* MERGEFORMAT </w:instrText>
    </w:r>
    <w:r>
      <w:rPr>
        <w:noProof/>
      </w:rPr>
      <w:fldChar w:fldCharType="separate"/>
    </w:r>
    <w:r>
      <w:rPr>
        <w:noProof/>
      </w:rPr>
      <w:t>3</w:t>
    </w:r>
    <w:r>
      <w:rPr>
        <w:noProof/>
      </w:rPr>
      <w:fldChar w:fldCharType="end"/>
    </w:r>
  </w:p>
  <w:p w:rsidR="00281250" w:rsidRDefault="00281250">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250" w:rsidRDefault="00281250" w:rsidP="00281250">
    <w:pPr>
      <w:pStyle w:val="af9"/>
      <w:ind w:firstLine="0"/>
      <w:jc w:val="center"/>
    </w:pPr>
    <w:r>
      <w:fldChar w:fldCharType="begin"/>
    </w:r>
    <w:r>
      <w:instrText>PAGE   \* MERGEFORMAT</w:instrText>
    </w:r>
    <w:r>
      <w:fldChar w:fldCharType="separate"/>
    </w:r>
    <w:r w:rsidR="00E706C3">
      <w:rPr>
        <w:noProof/>
      </w:rPr>
      <w:t>21</w:t>
    </w:r>
    <w:r>
      <w:rPr>
        <w:noProof/>
      </w:rPr>
      <w:fldChar w:fldCharType="end"/>
    </w:r>
  </w:p>
  <w:p w:rsidR="00281250" w:rsidRDefault="00281250">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250" w:rsidRDefault="00281250">
    <w:pPr>
      <w:pStyle w:val="af9"/>
      <w:jc w:val="center"/>
    </w:pPr>
    <w:r>
      <w:fldChar w:fldCharType="begin"/>
    </w:r>
    <w:r>
      <w:instrText xml:space="preserve"> PAGE   \* MERGEFORMAT </w:instrText>
    </w:r>
    <w:r>
      <w:fldChar w:fldCharType="separate"/>
    </w:r>
    <w:r w:rsidR="00E706C3">
      <w:rPr>
        <w:noProof/>
      </w:rPr>
      <w:t>68</w:t>
    </w:r>
    <w:r>
      <w:rPr>
        <w:noProof/>
      </w:rPr>
      <w:fldChar w:fldCharType="end"/>
    </w:r>
  </w:p>
  <w:p w:rsidR="00281250" w:rsidRDefault="0028125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342" w:rsidRDefault="004A3342" w:rsidP="002E6966">
      <w:pPr>
        <w:spacing w:before="0" w:after="0" w:line="240" w:lineRule="auto"/>
      </w:pPr>
      <w:r>
        <w:separator/>
      </w:r>
    </w:p>
  </w:footnote>
  <w:footnote w:type="continuationSeparator" w:id="0">
    <w:p w:rsidR="004A3342" w:rsidRDefault="004A3342" w:rsidP="002E696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54A4034"/>
    <w:lvl w:ilvl="0">
      <w:numFmt w:val="decimal"/>
      <w:lvlText w:val="*"/>
      <w:lvlJc w:val="left"/>
    </w:lvl>
  </w:abstractNum>
  <w:abstractNum w:abstractNumId="1" w15:restartNumberingAfterBreak="0">
    <w:nsid w:val="06715EF6"/>
    <w:multiLevelType w:val="hybridMultilevel"/>
    <w:tmpl w:val="FE00D904"/>
    <w:lvl w:ilvl="0" w:tplc="3C2CB1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4F5BFD"/>
    <w:multiLevelType w:val="hybridMultilevel"/>
    <w:tmpl w:val="6DA0056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2FE5E64"/>
    <w:multiLevelType w:val="hybridMultilevel"/>
    <w:tmpl w:val="FF16900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4" w15:restartNumberingAfterBreak="0">
    <w:nsid w:val="191F61DB"/>
    <w:multiLevelType w:val="hybridMultilevel"/>
    <w:tmpl w:val="6B0C44D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BE4301D"/>
    <w:multiLevelType w:val="hybridMultilevel"/>
    <w:tmpl w:val="F544D6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5244F"/>
    <w:multiLevelType w:val="hybridMultilevel"/>
    <w:tmpl w:val="642C4B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DA00E5"/>
    <w:multiLevelType w:val="multilevel"/>
    <w:tmpl w:val="E2AA3DC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8546BE4"/>
    <w:multiLevelType w:val="multilevel"/>
    <w:tmpl w:val="D3E45ED4"/>
    <w:lvl w:ilvl="0">
      <w:start w:val="4"/>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8D6613C"/>
    <w:multiLevelType w:val="hybridMultilevel"/>
    <w:tmpl w:val="0BD4388A"/>
    <w:lvl w:ilvl="0" w:tplc="0419000F">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28D77116"/>
    <w:multiLevelType w:val="hybridMultilevel"/>
    <w:tmpl w:val="71E83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B06329"/>
    <w:multiLevelType w:val="hybridMultilevel"/>
    <w:tmpl w:val="501E1DBC"/>
    <w:lvl w:ilvl="0" w:tplc="8E247808">
      <w:start w:val="4"/>
      <w:numFmt w:val="decimal"/>
      <w:lvlText w:val="%1."/>
      <w:lvlJc w:val="left"/>
      <w:pPr>
        <w:ind w:left="1396" w:hanging="360"/>
      </w:pPr>
      <w:rPr>
        <w:rFonts w:hint="default"/>
      </w:r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12" w15:restartNumberingAfterBreak="0">
    <w:nsid w:val="3AB90B23"/>
    <w:multiLevelType w:val="hybridMultilevel"/>
    <w:tmpl w:val="430CA2E4"/>
    <w:lvl w:ilvl="0" w:tplc="A42834C2">
      <w:start w:val="3"/>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32072F9"/>
    <w:multiLevelType w:val="hybridMultilevel"/>
    <w:tmpl w:val="FF16900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14" w15:restartNumberingAfterBreak="0">
    <w:nsid w:val="4A17160F"/>
    <w:multiLevelType w:val="hybridMultilevel"/>
    <w:tmpl w:val="E2F2F76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B6362B5"/>
    <w:multiLevelType w:val="hybridMultilevel"/>
    <w:tmpl w:val="62084FE6"/>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E9443A9"/>
    <w:multiLevelType w:val="multilevel"/>
    <w:tmpl w:val="BF360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6426EB"/>
    <w:multiLevelType w:val="multilevel"/>
    <w:tmpl w:val="09BE204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54546AD1"/>
    <w:multiLevelType w:val="hybridMultilevel"/>
    <w:tmpl w:val="76980DC0"/>
    <w:lvl w:ilvl="0" w:tplc="0419000F">
      <w:start w:val="1"/>
      <w:numFmt w:val="decimal"/>
      <w:lvlText w:val="%1."/>
      <w:lvlJc w:val="left"/>
      <w:pPr>
        <w:ind w:left="750" w:hanging="360"/>
      </w:p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9" w15:restartNumberingAfterBreak="0">
    <w:nsid w:val="5E8A0BC0"/>
    <w:multiLevelType w:val="multilevel"/>
    <w:tmpl w:val="77EE4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925D9F"/>
    <w:multiLevelType w:val="hybridMultilevel"/>
    <w:tmpl w:val="FF16900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21" w15:restartNumberingAfterBreak="0">
    <w:nsid w:val="63A16C05"/>
    <w:multiLevelType w:val="hybridMultilevel"/>
    <w:tmpl w:val="72E2BF7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2B63CE"/>
    <w:multiLevelType w:val="hybridMultilevel"/>
    <w:tmpl w:val="B3069918"/>
    <w:lvl w:ilvl="0" w:tplc="0248ED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6F04BE9"/>
    <w:multiLevelType w:val="hybridMultilevel"/>
    <w:tmpl w:val="E0DC0B1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24" w15:restartNumberingAfterBreak="0">
    <w:nsid w:val="690E1947"/>
    <w:multiLevelType w:val="hybridMultilevel"/>
    <w:tmpl w:val="6DF6D732"/>
    <w:lvl w:ilvl="0" w:tplc="E524228A">
      <w:start w:val="4"/>
      <w:numFmt w:val="decimal"/>
      <w:lvlText w:val="%1."/>
      <w:lvlJc w:val="left"/>
      <w:pPr>
        <w:ind w:left="1396" w:hanging="360"/>
      </w:pPr>
      <w:rPr>
        <w:rFonts w:ascii="Times New Roman CYR" w:hAnsi="Times New Roman CYR" w:hint="default"/>
      </w:r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25" w15:restartNumberingAfterBreak="0">
    <w:nsid w:val="69B21BD2"/>
    <w:multiLevelType w:val="hybridMultilevel"/>
    <w:tmpl w:val="0A466A3A"/>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6F751D00"/>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73F5533B"/>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769E6688"/>
    <w:multiLevelType w:val="hybridMultilevel"/>
    <w:tmpl w:val="781ADE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B5D7EA9"/>
    <w:multiLevelType w:val="multilevel"/>
    <w:tmpl w:val="D7544310"/>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F0C480C"/>
    <w:multiLevelType w:val="hybridMultilevel"/>
    <w:tmpl w:val="E634035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F715E6B"/>
    <w:multiLevelType w:val="hybridMultilevel"/>
    <w:tmpl w:val="4AA4C69C"/>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30"/>
  </w:num>
  <w:num w:numId="2">
    <w:abstractNumId w:val="2"/>
  </w:num>
  <w:num w:numId="3">
    <w:abstractNumId w:val="3"/>
  </w:num>
  <w:num w:numId="4">
    <w:abstractNumId w:val="16"/>
  </w:num>
  <w:num w:numId="5">
    <w:abstractNumId w:val="0"/>
  </w:num>
  <w:num w:numId="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abstractNumId w:val="31"/>
  </w:num>
  <w:num w:numId="8">
    <w:abstractNumId w:val="23"/>
  </w:num>
  <w:num w:numId="9">
    <w:abstractNumId w:val="11"/>
  </w:num>
  <w:num w:numId="10">
    <w:abstractNumId w:val="24"/>
  </w:num>
  <w:num w:numId="11">
    <w:abstractNumId w:val="20"/>
  </w:num>
  <w:num w:numId="12">
    <w:abstractNumId w:val="18"/>
  </w:num>
  <w:num w:numId="13">
    <w:abstractNumId w:val="19"/>
  </w:num>
  <w:num w:numId="14">
    <w:abstractNumId w:val="4"/>
  </w:num>
  <w:num w:numId="15">
    <w:abstractNumId w:val="21"/>
  </w:num>
  <w:num w:numId="16">
    <w:abstractNumId w:val="9"/>
  </w:num>
  <w:num w:numId="17">
    <w:abstractNumId w:val="7"/>
  </w:num>
  <w:num w:numId="18">
    <w:abstractNumId w:val="29"/>
  </w:num>
  <w:num w:numId="19">
    <w:abstractNumId w:val="6"/>
  </w:num>
  <w:num w:numId="20">
    <w:abstractNumId w:val="10"/>
  </w:num>
  <w:num w:numId="21">
    <w:abstractNumId w:val="26"/>
  </w:num>
  <w:num w:numId="22">
    <w:abstractNumId w:val="27"/>
  </w:num>
  <w:num w:numId="23">
    <w:abstractNumId w:val="17"/>
  </w:num>
  <w:num w:numId="24">
    <w:abstractNumId w:val="14"/>
  </w:num>
  <w:num w:numId="25">
    <w:abstractNumId w:val="25"/>
  </w:num>
  <w:num w:numId="26">
    <w:abstractNumId w:val="15"/>
  </w:num>
  <w:num w:numId="27">
    <w:abstractNumId w:val="5"/>
  </w:num>
  <w:num w:numId="28">
    <w:abstractNumId w:val="8"/>
  </w:num>
  <w:num w:numId="29">
    <w:abstractNumId w:val="22"/>
  </w:num>
  <w:num w:numId="30">
    <w:abstractNumId w:val="1"/>
  </w:num>
  <w:num w:numId="31">
    <w:abstractNumId w:val="13"/>
  </w:num>
  <w:num w:numId="32">
    <w:abstractNumId w:val="28"/>
  </w:num>
  <w:num w:numId="3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284"/>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714"/>
    <w:rsid w:val="00005FBF"/>
    <w:rsid w:val="00006044"/>
    <w:rsid w:val="00006747"/>
    <w:rsid w:val="000076B7"/>
    <w:rsid w:val="000076E4"/>
    <w:rsid w:val="00010D4A"/>
    <w:rsid w:val="00011240"/>
    <w:rsid w:val="00013E6D"/>
    <w:rsid w:val="00015DC1"/>
    <w:rsid w:val="00021942"/>
    <w:rsid w:val="000223B1"/>
    <w:rsid w:val="00023163"/>
    <w:rsid w:val="000345F2"/>
    <w:rsid w:val="0003527F"/>
    <w:rsid w:val="000360A5"/>
    <w:rsid w:val="0004312C"/>
    <w:rsid w:val="00044D1F"/>
    <w:rsid w:val="00045027"/>
    <w:rsid w:val="00051059"/>
    <w:rsid w:val="00053331"/>
    <w:rsid w:val="00057D88"/>
    <w:rsid w:val="00060A55"/>
    <w:rsid w:val="00063B8B"/>
    <w:rsid w:val="00064828"/>
    <w:rsid w:val="00066C8F"/>
    <w:rsid w:val="00073276"/>
    <w:rsid w:val="00075063"/>
    <w:rsid w:val="00075B8C"/>
    <w:rsid w:val="00090F7F"/>
    <w:rsid w:val="00095544"/>
    <w:rsid w:val="000A098B"/>
    <w:rsid w:val="000A3743"/>
    <w:rsid w:val="000A3A7B"/>
    <w:rsid w:val="000A4B29"/>
    <w:rsid w:val="000B0F53"/>
    <w:rsid w:val="000B7429"/>
    <w:rsid w:val="000C1AED"/>
    <w:rsid w:val="000D1012"/>
    <w:rsid w:val="000D733B"/>
    <w:rsid w:val="000E3A2E"/>
    <w:rsid w:val="000E63D4"/>
    <w:rsid w:val="000E6B40"/>
    <w:rsid w:val="000E74D1"/>
    <w:rsid w:val="000E7DE2"/>
    <w:rsid w:val="000F7438"/>
    <w:rsid w:val="000F7821"/>
    <w:rsid w:val="00103870"/>
    <w:rsid w:val="00105FFF"/>
    <w:rsid w:val="00106F44"/>
    <w:rsid w:val="001102C4"/>
    <w:rsid w:val="00111714"/>
    <w:rsid w:val="0011177D"/>
    <w:rsid w:val="00121739"/>
    <w:rsid w:val="00121F5F"/>
    <w:rsid w:val="00123B6D"/>
    <w:rsid w:val="00124C04"/>
    <w:rsid w:val="00125AB1"/>
    <w:rsid w:val="00131CB7"/>
    <w:rsid w:val="00132931"/>
    <w:rsid w:val="0013302B"/>
    <w:rsid w:val="00134529"/>
    <w:rsid w:val="00135406"/>
    <w:rsid w:val="0013593B"/>
    <w:rsid w:val="001367C5"/>
    <w:rsid w:val="0014199C"/>
    <w:rsid w:val="00143CB6"/>
    <w:rsid w:val="00143EFF"/>
    <w:rsid w:val="00144528"/>
    <w:rsid w:val="001468D8"/>
    <w:rsid w:val="00147E15"/>
    <w:rsid w:val="00150392"/>
    <w:rsid w:val="001507C5"/>
    <w:rsid w:val="00151B6E"/>
    <w:rsid w:val="00154775"/>
    <w:rsid w:val="00156002"/>
    <w:rsid w:val="00161A68"/>
    <w:rsid w:val="00162FD4"/>
    <w:rsid w:val="001663D3"/>
    <w:rsid w:val="0016732A"/>
    <w:rsid w:val="0016775C"/>
    <w:rsid w:val="00167D03"/>
    <w:rsid w:val="001704C3"/>
    <w:rsid w:val="001905AB"/>
    <w:rsid w:val="0019196E"/>
    <w:rsid w:val="0019207A"/>
    <w:rsid w:val="001920EF"/>
    <w:rsid w:val="001929A7"/>
    <w:rsid w:val="00192D7D"/>
    <w:rsid w:val="00194609"/>
    <w:rsid w:val="001A11F3"/>
    <w:rsid w:val="001A6FE1"/>
    <w:rsid w:val="001A73FA"/>
    <w:rsid w:val="001B29F5"/>
    <w:rsid w:val="001B2ACB"/>
    <w:rsid w:val="001B53E1"/>
    <w:rsid w:val="001B684D"/>
    <w:rsid w:val="001C0CC6"/>
    <w:rsid w:val="001C3438"/>
    <w:rsid w:val="001C45F1"/>
    <w:rsid w:val="001D5C3E"/>
    <w:rsid w:val="001E0DCE"/>
    <w:rsid w:val="001E15B3"/>
    <w:rsid w:val="001E207A"/>
    <w:rsid w:val="001E4D27"/>
    <w:rsid w:val="001E5DDA"/>
    <w:rsid w:val="001F0736"/>
    <w:rsid w:val="001F2FF4"/>
    <w:rsid w:val="001F60CB"/>
    <w:rsid w:val="001F79CA"/>
    <w:rsid w:val="00201669"/>
    <w:rsid w:val="00207A4D"/>
    <w:rsid w:val="00210BBD"/>
    <w:rsid w:val="002131B5"/>
    <w:rsid w:val="002164D0"/>
    <w:rsid w:val="00224F66"/>
    <w:rsid w:val="0022520C"/>
    <w:rsid w:val="00226C87"/>
    <w:rsid w:val="0023645D"/>
    <w:rsid w:val="0023743C"/>
    <w:rsid w:val="00242775"/>
    <w:rsid w:val="00243C61"/>
    <w:rsid w:val="00245100"/>
    <w:rsid w:val="002469A7"/>
    <w:rsid w:val="00246CCD"/>
    <w:rsid w:val="00247F75"/>
    <w:rsid w:val="00255E0B"/>
    <w:rsid w:val="002566FD"/>
    <w:rsid w:val="00261CDA"/>
    <w:rsid w:val="0026264E"/>
    <w:rsid w:val="0026437C"/>
    <w:rsid w:val="00265FDB"/>
    <w:rsid w:val="00267201"/>
    <w:rsid w:val="002719C0"/>
    <w:rsid w:val="00272506"/>
    <w:rsid w:val="00274843"/>
    <w:rsid w:val="002760F9"/>
    <w:rsid w:val="00281250"/>
    <w:rsid w:val="0028210C"/>
    <w:rsid w:val="0028374B"/>
    <w:rsid w:val="00283EAC"/>
    <w:rsid w:val="002853B4"/>
    <w:rsid w:val="00285F3E"/>
    <w:rsid w:val="00286DE8"/>
    <w:rsid w:val="00291115"/>
    <w:rsid w:val="002942C2"/>
    <w:rsid w:val="00295DFC"/>
    <w:rsid w:val="00297C12"/>
    <w:rsid w:val="002A0354"/>
    <w:rsid w:val="002A1A83"/>
    <w:rsid w:val="002B5817"/>
    <w:rsid w:val="002B7190"/>
    <w:rsid w:val="002C2893"/>
    <w:rsid w:val="002C473B"/>
    <w:rsid w:val="002C6D9D"/>
    <w:rsid w:val="002C7AEE"/>
    <w:rsid w:val="002D27E2"/>
    <w:rsid w:val="002D45AC"/>
    <w:rsid w:val="002D703C"/>
    <w:rsid w:val="002E66EF"/>
    <w:rsid w:val="002E6966"/>
    <w:rsid w:val="002F2279"/>
    <w:rsid w:val="002F422D"/>
    <w:rsid w:val="002F63F6"/>
    <w:rsid w:val="0030210A"/>
    <w:rsid w:val="00307E21"/>
    <w:rsid w:val="00310BCB"/>
    <w:rsid w:val="00311816"/>
    <w:rsid w:val="0031235E"/>
    <w:rsid w:val="00312A46"/>
    <w:rsid w:val="0031537D"/>
    <w:rsid w:val="00321490"/>
    <w:rsid w:val="00322132"/>
    <w:rsid w:val="003252F8"/>
    <w:rsid w:val="00332DF8"/>
    <w:rsid w:val="00332E98"/>
    <w:rsid w:val="00332F8B"/>
    <w:rsid w:val="003375EC"/>
    <w:rsid w:val="003417CF"/>
    <w:rsid w:val="00344266"/>
    <w:rsid w:val="003463D2"/>
    <w:rsid w:val="003520E8"/>
    <w:rsid w:val="0035376C"/>
    <w:rsid w:val="00355507"/>
    <w:rsid w:val="00355582"/>
    <w:rsid w:val="00356261"/>
    <w:rsid w:val="003566EC"/>
    <w:rsid w:val="00361E1B"/>
    <w:rsid w:val="00375B2F"/>
    <w:rsid w:val="00383BAF"/>
    <w:rsid w:val="0038756A"/>
    <w:rsid w:val="0039095A"/>
    <w:rsid w:val="00391896"/>
    <w:rsid w:val="003934BD"/>
    <w:rsid w:val="00394F6C"/>
    <w:rsid w:val="003A336E"/>
    <w:rsid w:val="003B38A8"/>
    <w:rsid w:val="003B5DED"/>
    <w:rsid w:val="003B6B65"/>
    <w:rsid w:val="003C5766"/>
    <w:rsid w:val="003E1C24"/>
    <w:rsid w:val="003E342E"/>
    <w:rsid w:val="003E4971"/>
    <w:rsid w:val="003F028A"/>
    <w:rsid w:val="003F0685"/>
    <w:rsid w:val="003F0C7E"/>
    <w:rsid w:val="003F66FB"/>
    <w:rsid w:val="003F7689"/>
    <w:rsid w:val="003F78B8"/>
    <w:rsid w:val="003F7BD9"/>
    <w:rsid w:val="00401063"/>
    <w:rsid w:val="0040231A"/>
    <w:rsid w:val="004034A6"/>
    <w:rsid w:val="004049E2"/>
    <w:rsid w:val="00404EFB"/>
    <w:rsid w:val="0040534C"/>
    <w:rsid w:val="00406309"/>
    <w:rsid w:val="004074E1"/>
    <w:rsid w:val="004100F8"/>
    <w:rsid w:val="00410AE7"/>
    <w:rsid w:val="00413F6A"/>
    <w:rsid w:val="00417DFE"/>
    <w:rsid w:val="0042050C"/>
    <w:rsid w:val="00421184"/>
    <w:rsid w:val="00430F02"/>
    <w:rsid w:val="00431050"/>
    <w:rsid w:val="00431F4B"/>
    <w:rsid w:val="004329F5"/>
    <w:rsid w:val="00435745"/>
    <w:rsid w:val="004429A3"/>
    <w:rsid w:val="004431AD"/>
    <w:rsid w:val="00445575"/>
    <w:rsid w:val="00447139"/>
    <w:rsid w:val="004473E2"/>
    <w:rsid w:val="004474F2"/>
    <w:rsid w:val="004545D4"/>
    <w:rsid w:val="00461F11"/>
    <w:rsid w:val="00464E29"/>
    <w:rsid w:val="00471514"/>
    <w:rsid w:val="004757C7"/>
    <w:rsid w:val="00475F68"/>
    <w:rsid w:val="0048433C"/>
    <w:rsid w:val="00485906"/>
    <w:rsid w:val="00486760"/>
    <w:rsid w:val="00486F22"/>
    <w:rsid w:val="00490EDA"/>
    <w:rsid w:val="00497DD6"/>
    <w:rsid w:val="004A0659"/>
    <w:rsid w:val="004A0C8D"/>
    <w:rsid w:val="004A3342"/>
    <w:rsid w:val="004A375F"/>
    <w:rsid w:val="004A37C6"/>
    <w:rsid w:val="004A3AB6"/>
    <w:rsid w:val="004A3C4E"/>
    <w:rsid w:val="004A7711"/>
    <w:rsid w:val="004A7FC4"/>
    <w:rsid w:val="004B02D6"/>
    <w:rsid w:val="004B1D5D"/>
    <w:rsid w:val="004B4205"/>
    <w:rsid w:val="004B489B"/>
    <w:rsid w:val="004B4F60"/>
    <w:rsid w:val="004B5AE6"/>
    <w:rsid w:val="004B5B45"/>
    <w:rsid w:val="004C169C"/>
    <w:rsid w:val="004C316A"/>
    <w:rsid w:val="004C4B2F"/>
    <w:rsid w:val="004C7D53"/>
    <w:rsid w:val="004C7FA9"/>
    <w:rsid w:val="004D0909"/>
    <w:rsid w:val="004D11C4"/>
    <w:rsid w:val="004D2904"/>
    <w:rsid w:val="004D2A4B"/>
    <w:rsid w:val="004D785F"/>
    <w:rsid w:val="004E029C"/>
    <w:rsid w:val="004E033C"/>
    <w:rsid w:val="004E4427"/>
    <w:rsid w:val="004E6342"/>
    <w:rsid w:val="004E7EC7"/>
    <w:rsid w:val="00501CCA"/>
    <w:rsid w:val="0050236C"/>
    <w:rsid w:val="005039D9"/>
    <w:rsid w:val="00506C06"/>
    <w:rsid w:val="005107BF"/>
    <w:rsid w:val="00513215"/>
    <w:rsid w:val="00513CF5"/>
    <w:rsid w:val="00515321"/>
    <w:rsid w:val="00515522"/>
    <w:rsid w:val="00520F75"/>
    <w:rsid w:val="00521B22"/>
    <w:rsid w:val="00527869"/>
    <w:rsid w:val="00530B25"/>
    <w:rsid w:val="005337A7"/>
    <w:rsid w:val="0053429B"/>
    <w:rsid w:val="00536055"/>
    <w:rsid w:val="00542DFD"/>
    <w:rsid w:val="0054411F"/>
    <w:rsid w:val="0054556F"/>
    <w:rsid w:val="005520F5"/>
    <w:rsid w:val="0055335D"/>
    <w:rsid w:val="00554CC9"/>
    <w:rsid w:val="00556CC6"/>
    <w:rsid w:val="0055784F"/>
    <w:rsid w:val="00562085"/>
    <w:rsid w:val="0056632B"/>
    <w:rsid w:val="00575E18"/>
    <w:rsid w:val="005779D0"/>
    <w:rsid w:val="00581D69"/>
    <w:rsid w:val="005854F4"/>
    <w:rsid w:val="005878F6"/>
    <w:rsid w:val="00590AE1"/>
    <w:rsid w:val="00592599"/>
    <w:rsid w:val="00596C05"/>
    <w:rsid w:val="005A76C9"/>
    <w:rsid w:val="005B33D8"/>
    <w:rsid w:val="005B541A"/>
    <w:rsid w:val="005B6340"/>
    <w:rsid w:val="005C3B2B"/>
    <w:rsid w:val="005D3591"/>
    <w:rsid w:val="005D4740"/>
    <w:rsid w:val="005D4A3D"/>
    <w:rsid w:val="005E2A5E"/>
    <w:rsid w:val="005E30B8"/>
    <w:rsid w:val="005E606E"/>
    <w:rsid w:val="005F049E"/>
    <w:rsid w:val="005F23C4"/>
    <w:rsid w:val="005F64C6"/>
    <w:rsid w:val="00600E07"/>
    <w:rsid w:val="00603E24"/>
    <w:rsid w:val="00604830"/>
    <w:rsid w:val="006060BD"/>
    <w:rsid w:val="0061000C"/>
    <w:rsid w:val="00610313"/>
    <w:rsid w:val="00612DCE"/>
    <w:rsid w:val="0061450F"/>
    <w:rsid w:val="006149D8"/>
    <w:rsid w:val="00620864"/>
    <w:rsid w:val="00621F4D"/>
    <w:rsid w:val="00622315"/>
    <w:rsid w:val="00623C9A"/>
    <w:rsid w:val="00623DE6"/>
    <w:rsid w:val="00623FED"/>
    <w:rsid w:val="00624797"/>
    <w:rsid w:val="0062522D"/>
    <w:rsid w:val="00625B90"/>
    <w:rsid w:val="006266BD"/>
    <w:rsid w:val="00630E51"/>
    <w:rsid w:val="00631804"/>
    <w:rsid w:val="00636319"/>
    <w:rsid w:val="0064036A"/>
    <w:rsid w:val="00641D2A"/>
    <w:rsid w:val="00642586"/>
    <w:rsid w:val="0064516B"/>
    <w:rsid w:val="006453DA"/>
    <w:rsid w:val="00645E29"/>
    <w:rsid w:val="00646EF7"/>
    <w:rsid w:val="0064705A"/>
    <w:rsid w:val="006520A0"/>
    <w:rsid w:val="0065530F"/>
    <w:rsid w:val="0065598C"/>
    <w:rsid w:val="00670AE6"/>
    <w:rsid w:val="00670DAC"/>
    <w:rsid w:val="0067116B"/>
    <w:rsid w:val="006724FC"/>
    <w:rsid w:val="006760D2"/>
    <w:rsid w:val="00676DB4"/>
    <w:rsid w:val="00677157"/>
    <w:rsid w:val="00677B4A"/>
    <w:rsid w:val="00677E16"/>
    <w:rsid w:val="00691744"/>
    <w:rsid w:val="00691932"/>
    <w:rsid w:val="00691AC9"/>
    <w:rsid w:val="006965EE"/>
    <w:rsid w:val="00697AE9"/>
    <w:rsid w:val="006A5AEE"/>
    <w:rsid w:val="006B4B91"/>
    <w:rsid w:val="006C0125"/>
    <w:rsid w:val="006C21D9"/>
    <w:rsid w:val="006C4310"/>
    <w:rsid w:val="006C507C"/>
    <w:rsid w:val="006C586B"/>
    <w:rsid w:val="006C69E4"/>
    <w:rsid w:val="006C7E58"/>
    <w:rsid w:val="006D556E"/>
    <w:rsid w:val="006D5A29"/>
    <w:rsid w:val="006D6506"/>
    <w:rsid w:val="006E0CF9"/>
    <w:rsid w:val="006E1473"/>
    <w:rsid w:val="006E4566"/>
    <w:rsid w:val="006E6FCF"/>
    <w:rsid w:val="006E6FDB"/>
    <w:rsid w:val="006F12CB"/>
    <w:rsid w:val="006F510C"/>
    <w:rsid w:val="006F624A"/>
    <w:rsid w:val="006F7635"/>
    <w:rsid w:val="00703AB2"/>
    <w:rsid w:val="007051B4"/>
    <w:rsid w:val="007052E0"/>
    <w:rsid w:val="007139F5"/>
    <w:rsid w:val="00714C6B"/>
    <w:rsid w:val="00721422"/>
    <w:rsid w:val="007239FF"/>
    <w:rsid w:val="007304A7"/>
    <w:rsid w:val="00736620"/>
    <w:rsid w:val="00740974"/>
    <w:rsid w:val="007414DA"/>
    <w:rsid w:val="007465BA"/>
    <w:rsid w:val="00747342"/>
    <w:rsid w:val="00747A67"/>
    <w:rsid w:val="00747C19"/>
    <w:rsid w:val="0075081B"/>
    <w:rsid w:val="00751004"/>
    <w:rsid w:val="00751077"/>
    <w:rsid w:val="00752BD8"/>
    <w:rsid w:val="007550CE"/>
    <w:rsid w:val="00761E4D"/>
    <w:rsid w:val="00766AD4"/>
    <w:rsid w:val="00771938"/>
    <w:rsid w:val="00771F13"/>
    <w:rsid w:val="007726B7"/>
    <w:rsid w:val="007754F7"/>
    <w:rsid w:val="00783BB7"/>
    <w:rsid w:val="00786046"/>
    <w:rsid w:val="0079178F"/>
    <w:rsid w:val="00794CC9"/>
    <w:rsid w:val="007A0AC3"/>
    <w:rsid w:val="007A30F9"/>
    <w:rsid w:val="007A591B"/>
    <w:rsid w:val="007A762C"/>
    <w:rsid w:val="007A7C2D"/>
    <w:rsid w:val="007B085E"/>
    <w:rsid w:val="007C093B"/>
    <w:rsid w:val="007C251B"/>
    <w:rsid w:val="007C2D1F"/>
    <w:rsid w:val="007D3ACD"/>
    <w:rsid w:val="007D42E8"/>
    <w:rsid w:val="007D6CA2"/>
    <w:rsid w:val="007E021E"/>
    <w:rsid w:val="007E5612"/>
    <w:rsid w:val="007E6D96"/>
    <w:rsid w:val="007F0AEB"/>
    <w:rsid w:val="007F0FAF"/>
    <w:rsid w:val="007F3428"/>
    <w:rsid w:val="007F41EE"/>
    <w:rsid w:val="00801A9A"/>
    <w:rsid w:val="00812159"/>
    <w:rsid w:val="0081287B"/>
    <w:rsid w:val="00820629"/>
    <w:rsid w:val="00821495"/>
    <w:rsid w:val="0082206F"/>
    <w:rsid w:val="00822AC4"/>
    <w:rsid w:val="00827BA2"/>
    <w:rsid w:val="0083196F"/>
    <w:rsid w:val="00843273"/>
    <w:rsid w:val="0084399D"/>
    <w:rsid w:val="00845941"/>
    <w:rsid w:val="00847360"/>
    <w:rsid w:val="00853C7C"/>
    <w:rsid w:val="00854213"/>
    <w:rsid w:val="008569C8"/>
    <w:rsid w:val="00860F03"/>
    <w:rsid w:val="00861C99"/>
    <w:rsid w:val="00867816"/>
    <w:rsid w:val="00874934"/>
    <w:rsid w:val="00874BCA"/>
    <w:rsid w:val="008815A1"/>
    <w:rsid w:val="00882616"/>
    <w:rsid w:val="008829D7"/>
    <w:rsid w:val="00883136"/>
    <w:rsid w:val="008860E3"/>
    <w:rsid w:val="00891F9F"/>
    <w:rsid w:val="008A1209"/>
    <w:rsid w:val="008A2558"/>
    <w:rsid w:val="008A35DB"/>
    <w:rsid w:val="008A3AB3"/>
    <w:rsid w:val="008A7B31"/>
    <w:rsid w:val="008B0256"/>
    <w:rsid w:val="008B1E7E"/>
    <w:rsid w:val="008B2204"/>
    <w:rsid w:val="008B220B"/>
    <w:rsid w:val="008B35B4"/>
    <w:rsid w:val="008B3D33"/>
    <w:rsid w:val="008B66DB"/>
    <w:rsid w:val="008C13F0"/>
    <w:rsid w:val="008C330A"/>
    <w:rsid w:val="008C44D2"/>
    <w:rsid w:val="008C577D"/>
    <w:rsid w:val="008D6521"/>
    <w:rsid w:val="008D6596"/>
    <w:rsid w:val="008D7CE0"/>
    <w:rsid w:val="008E01BF"/>
    <w:rsid w:val="008E15D2"/>
    <w:rsid w:val="008E18E2"/>
    <w:rsid w:val="008E6708"/>
    <w:rsid w:val="008E774F"/>
    <w:rsid w:val="008F0088"/>
    <w:rsid w:val="008F2B0E"/>
    <w:rsid w:val="008F4758"/>
    <w:rsid w:val="008F4CA5"/>
    <w:rsid w:val="008F5405"/>
    <w:rsid w:val="008F596A"/>
    <w:rsid w:val="009027BC"/>
    <w:rsid w:val="00906EC0"/>
    <w:rsid w:val="009127A7"/>
    <w:rsid w:val="0091427D"/>
    <w:rsid w:val="00916328"/>
    <w:rsid w:val="00916541"/>
    <w:rsid w:val="00923AAA"/>
    <w:rsid w:val="0092776F"/>
    <w:rsid w:val="00933E43"/>
    <w:rsid w:val="00936768"/>
    <w:rsid w:val="0094020A"/>
    <w:rsid w:val="00941438"/>
    <w:rsid w:val="009448B5"/>
    <w:rsid w:val="00946B76"/>
    <w:rsid w:val="00951DB8"/>
    <w:rsid w:val="00951FB8"/>
    <w:rsid w:val="00952A4B"/>
    <w:rsid w:val="00953A9B"/>
    <w:rsid w:val="00956BA4"/>
    <w:rsid w:val="00970EE0"/>
    <w:rsid w:val="00971137"/>
    <w:rsid w:val="00971C40"/>
    <w:rsid w:val="00972D7B"/>
    <w:rsid w:val="009734AC"/>
    <w:rsid w:val="00976C7E"/>
    <w:rsid w:val="00977BA2"/>
    <w:rsid w:val="00984E7B"/>
    <w:rsid w:val="00985C40"/>
    <w:rsid w:val="0098775E"/>
    <w:rsid w:val="00987980"/>
    <w:rsid w:val="00992623"/>
    <w:rsid w:val="00997E79"/>
    <w:rsid w:val="009A0A29"/>
    <w:rsid w:val="009A1570"/>
    <w:rsid w:val="009A1B9C"/>
    <w:rsid w:val="009A7A4C"/>
    <w:rsid w:val="009A7B02"/>
    <w:rsid w:val="009A7D79"/>
    <w:rsid w:val="009B1163"/>
    <w:rsid w:val="009B3FF4"/>
    <w:rsid w:val="009B7034"/>
    <w:rsid w:val="009B7F3F"/>
    <w:rsid w:val="009C455F"/>
    <w:rsid w:val="009C517B"/>
    <w:rsid w:val="009C5689"/>
    <w:rsid w:val="009D0B70"/>
    <w:rsid w:val="009D16E0"/>
    <w:rsid w:val="009D67F4"/>
    <w:rsid w:val="009E4BFD"/>
    <w:rsid w:val="009F38F1"/>
    <w:rsid w:val="009F46A2"/>
    <w:rsid w:val="009F79E1"/>
    <w:rsid w:val="00A00F4A"/>
    <w:rsid w:val="00A02E0B"/>
    <w:rsid w:val="00A032C6"/>
    <w:rsid w:val="00A04371"/>
    <w:rsid w:val="00A11EAF"/>
    <w:rsid w:val="00A1403E"/>
    <w:rsid w:val="00A14183"/>
    <w:rsid w:val="00A14413"/>
    <w:rsid w:val="00A16923"/>
    <w:rsid w:val="00A22857"/>
    <w:rsid w:val="00A26E17"/>
    <w:rsid w:val="00A333EF"/>
    <w:rsid w:val="00A3404B"/>
    <w:rsid w:val="00A351C5"/>
    <w:rsid w:val="00A40096"/>
    <w:rsid w:val="00A40D0A"/>
    <w:rsid w:val="00A40FA1"/>
    <w:rsid w:val="00A44935"/>
    <w:rsid w:val="00A50CA5"/>
    <w:rsid w:val="00A52482"/>
    <w:rsid w:val="00A5347B"/>
    <w:rsid w:val="00A540E3"/>
    <w:rsid w:val="00A544AD"/>
    <w:rsid w:val="00A575BC"/>
    <w:rsid w:val="00A634AC"/>
    <w:rsid w:val="00A64D71"/>
    <w:rsid w:val="00A65708"/>
    <w:rsid w:val="00A65E0F"/>
    <w:rsid w:val="00A66BFD"/>
    <w:rsid w:val="00A677F2"/>
    <w:rsid w:val="00A707C0"/>
    <w:rsid w:val="00A74935"/>
    <w:rsid w:val="00A8092F"/>
    <w:rsid w:val="00A91A25"/>
    <w:rsid w:val="00A94C9E"/>
    <w:rsid w:val="00AA0627"/>
    <w:rsid w:val="00AB61AB"/>
    <w:rsid w:val="00AC0BE3"/>
    <w:rsid w:val="00AC4057"/>
    <w:rsid w:val="00AC6BC1"/>
    <w:rsid w:val="00AD0437"/>
    <w:rsid w:val="00AD0FC0"/>
    <w:rsid w:val="00AE4A9D"/>
    <w:rsid w:val="00AF2D2A"/>
    <w:rsid w:val="00AF2F97"/>
    <w:rsid w:val="00AF33AF"/>
    <w:rsid w:val="00AF3737"/>
    <w:rsid w:val="00AF4E4B"/>
    <w:rsid w:val="00AF686B"/>
    <w:rsid w:val="00AF78FD"/>
    <w:rsid w:val="00B01D48"/>
    <w:rsid w:val="00B02053"/>
    <w:rsid w:val="00B03DFD"/>
    <w:rsid w:val="00B11BF0"/>
    <w:rsid w:val="00B13146"/>
    <w:rsid w:val="00B14FDA"/>
    <w:rsid w:val="00B1552E"/>
    <w:rsid w:val="00B2083E"/>
    <w:rsid w:val="00B209D8"/>
    <w:rsid w:val="00B21F90"/>
    <w:rsid w:val="00B26259"/>
    <w:rsid w:val="00B3123A"/>
    <w:rsid w:val="00B313A0"/>
    <w:rsid w:val="00B32156"/>
    <w:rsid w:val="00B35B13"/>
    <w:rsid w:val="00B43B25"/>
    <w:rsid w:val="00B43C18"/>
    <w:rsid w:val="00B52FDD"/>
    <w:rsid w:val="00B5485C"/>
    <w:rsid w:val="00B6170B"/>
    <w:rsid w:val="00B63943"/>
    <w:rsid w:val="00B658F9"/>
    <w:rsid w:val="00B76CB1"/>
    <w:rsid w:val="00B84945"/>
    <w:rsid w:val="00B851BD"/>
    <w:rsid w:val="00B9021C"/>
    <w:rsid w:val="00B94C5F"/>
    <w:rsid w:val="00B95E4A"/>
    <w:rsid w:val="00BA0B1C"/>
    <w:rsid w:val="00BA5C1C"/>
    <w:rsid w:val="00BB08D9"/>
    <w:rsid w:val="00BB2B98"/>
    <w:rsid w:val="00BB3F9B"/>
    <w:rsid w:val="00BB4F50"/>
    <w:rsid w:val="00BC2728"/>
    <w:rsid w:val="00BC4A8C"/>
    <w:rsid w:val="00BC7DC4"/>
    <w:rsid w:val="00BD2405"/>
    <w:rsid w:val="00BD3650"/>
    <w:rsid w:val="00BD7294"/>
    <w:rsid w:val="00BD772F"/>
    <w:rsid w:val="00BE2231"/>
    <w:rsid w:val="00BE7555"/>
    <w:rsid w:val="00BF0873"/>
    <w:rsid w:val="00BF171C"/>
    <w:rsid w:val="00BF3BF5"/>
    <w:rsid w:val="00BF6849"/>
    <w:rsid w:val="00C02E9C"/>
    <w:rsid w:val="00C03162"/>
    <w:rsid w:val="00C05F4D"/>
    <w:rsid w:val="00C06F1D"/>
    <w:rsid w:val="00C12AD0"/>
    <w:rsid w:val="00C17ADB"/>
    <w:rsid w:val="00C2278F"/>
    <w:rsid w:val="00C227C6"/>
    <w:rsid w:val="00C2512D"/>
    <w:rsid w:val="00C26335"/>
    <w:rsid w:val="00C30553"/>
    <w:rsid w:val="00C368CA"/>
    <w:rsid w:val="00C41230"/>
    <w:rsid w:val="00C423A8"/>
    <w:rsid w:val="00C43866"/>
    <w:rsid w:val="00C5173F"/>
    <w:rsid w:val="00C57A1E"/>
    <w:rsid w:val="00C57D72"/>
    <w:rsid w:val="00C60E9F"/>
    <w:rsid w:val="00C64B1E"/>
    <w:rsid w:val="00C65609"/>
    <w:rsid w:val="00C667D7"/>
    <w:rsid w:val="00C66ED8"/>
    <w:rsid w:val="00C70E53"/>
    <w:rsid w:val="00C7253E"/>
    <w:rsid w:val="00C72CCF"/>
    <w:rsid w:val="00C77CE1"/>
    <w:rsid w:val="00C82EAE"/>
    <w:rsid w:val="00C83609"/>
    <w:rsid w:val="00C84BB0"/>
    <w:rsid w:val="00C86B63"/>
    <w:rsid w:val="00C87523"/>
    <w:rsid w:val="00C9254D"/>
    <w:rsid w:val="00C95457"/>
    <w:rsid w:val="00CA1DED"/>
    <w:rsid w:val="00CA207D"/>
    <w:rsid w:val="00CB02E8"/>
    <w:rsid w:val="00CB3E61"/>
    <w:rsid w:val="00CB492A"/>
    <w:rsid w:val="00CB4F3F"/>
    <w:rsid w:val="00CB609C"/>
    <w:rsid w:val="00CC2297"/>
    <w:rsid w:val="00CC3935"/>
    <w:rsid w:val="00CC5525"/>
    <w:rsid w:val="00CC7B9C"/>
    <w:rsid w:val="00CD34E4"/>
    <w:rsid w:val="00CD620B"/>
    <w:rsid w:val="00CD6523"/>
    <w:rsid w:val="00CE136E"/>
    <w:rsid w:val="00CE4A6D"/>
    <w:rsid w:val="00CE7347"/>
    <w:rsid w:val="00CE74E0"/>
    <w:rsid w:val="00CF0339"/>
    <w:rsid w:val="00CF3920"/>
    <w:rsid w:val="00CF683B"/>
    <w:rsid w:val="00CF68DC"/>
    <w:rsid w:val="00CF6F08"/>
    <w:rsid w:val="00D00103"/>
    <w:rsid w:val="00D0180C"/>
    <w:rsid w:val="00D03261"/>
    <w:rsid w:val="00D03E3B"/>
    <w:rsid w:val="00D049DD"/>
    <w:rsid w:val="00D05443"/>
    <w:rsid w:val="00D1669E"/>
    <w:rsid w:val="00D16F29"/>
    <w:rsid w:val="00D20C4F"/>
    <w:rsid w:val="00D227D6"/>
    <w:rsid w:val="00D23E13"/>
    <w:rsid w:val="00D25851"/>
    <w:rsid w:val="00D25B3B"/>
    <w:rsid w:val="00D267FC"/>
    <w:rsid w:val="00D27C9A"/>
    <w:rsid w:val="00D3044A"/>
    <w:rsid w:val="00D37074"/>
    <w:rsid w:val="00D37552"/>
    <w:rsid w:val="00D41FC7"/>
    <w:rsid w:val="00D46AF0"/>
    <w:rsid w:val="00D52E36"/>
    <w:rsid w:val="00D57F13"/>
    <w:rsid w:val="00D71FDD"/>
    <w:rsid w:val="00D722BF"/>
    <w:rsid w:val="00D731C4"/>
    <w:rsid w:val="00D735CD"/>
    <w:rsid w:val="00D73D51"/>
    <w:rsid w:val="00D75F45"/>
    <w:rsid w:val="00D762DD"/>
    <w:rsid w:val="00D81885"/>
    <w:rsid w:val="00D82CF2"/>
    <w:rsid w:val="00D91BD7"/>
    <w:rsid w:val="00D94026"/>
    <w:rsid w:val="00D94825"/>
    <w:rsid w:val="00D94FF1"/>
    <w:rsid w:val="00D97CAD"/>
    <w:rsid w:val="00DA34EA"/>
    <w:rsid w:val="00DA3D57"/>
    <w:rsid w:val="00DA67D2"/>
    <w:rsid w:val="00DB2F8A"/>
    <w:rsid w:val="00DB405D"/>
    <w:rsid w:val="00DB41C0"/>
    <w:rsid w:val="00DB538D"/>
    <w:rsid w:val="00DB6C4D"/>
    <w:rsid w:val="00DB7385"/>
    <w:rsid w:val="00DC1042"/>
    <w:rsid w:val="00DC1734"/>
    <w:rsid w:val="00DC1AEC"/>
    <w:rsid w:val="00DC3DB5"/>
    <w:rsid w:val="00DC711C"/>
    <w:rsid w:val="00DD3183"/>
    <w:rsid w:val="00DD3253"/>
    <w:rsid w:val="00DD5B20"/>
    <w:rsid w:val="00DE178E"/>
    <w:rsid w:val="00DE4FFE"/>
    <w:rsid w:val="00DE73AB"/>
    <w:rsid w:val="00DF0ED2"/>
    <w:rsid w:val="00DF51DA"/>
    <w:rsid w:val="00E03E72"/>
    <w:rsid w:val="00E04207"/>
    <w:rsid w:val="00E07A02"/>
    <w:rsid w:val="00E13F6E"/>
    <w:rsid w:val="00E17B09"/>
    <w:rsid w:val="00E20C65"/>
    <w:rsid w:val="00E21D12"/>
    <w:rsid w:val="00E25841"/>
    <w:rsid w:val="00E26A83"/>
    <w:rsid w:val="00E3253D"/>
    <w:rsid w:val="00E349CE"/>
    <w:rsid w:val="00E34B9A"/>
    <w:rsid w:val="00E45555"/>
    <w:rsid w:val="00E45A52"/>
    <w:rsid w:val="00E47921"/>
    <w:rsid w:val="00E52880"/>
    <w:rsid w:val="00E52FC4"/>
    <w:rsid w:val="00E549F2"/>
    <w:rsid w:val="00E54CD1"/>
    <w:rsid w:val="00E55C5F"/>
    <w:rsid w:val="00E55DF4"/>
    <w:rsid w:val="00E57CBB"/>
    <w:rsid w:val="00E60629"/>
    <w:rsid w:val="00E62620"/>
    <w:rsid w:val="00E660EA"/>
    <w:rsid w:val="00E67360"/>
    <w:rsid w:val="00E706C3"/>
    <w:rsid w:val="00E71418"/>
    <w:rsid w:val="00E72A49"/>
    <w:rsid w:val="00E77208"/>
    <w:rsid w:val="00E8024A"/>
    <w:rsid w:val="00E84BB9"/>
    <w:rsid w:val="00E87170"/>
    <w:rsid w:val="00E93CC6"/>
    <w:rsid w:val="00E944C9"/>
    <w:rsid w:val="00E96CE6"/>
    <w:rsid w:val="00E973A0"/>
    <w:rsid w:val="00EA3D48"/>
    <w:rsid w:val="00EA42FE"/>
    <w:rsid w:val="00EA6EBB"/>
    <w:rsid w:val="00EA7CF6"/>
    <w:rsid w:val="00EB6391"/>
    <w:rsid w:val="00EB6FFB"/>
    <w:rsid w:val="00EC3107"/>
    <w:rsid w:val="00EC3E28"/>
    <w:rsid w:val="00EC7B01"/>
    <w:rsid w:val="00ED1C97"/>
    <w:rsid w:val="00ED4E09"/>
    <w:rsid w:val="00ED5F6C"/>
    <w:rsid w:val="00ED5F8E"/>
    <w:rsid w:val="00ED600C"/>
    <w:rsid w:val="00ED7F0F"/>
    <w:rsid w:val="00EE328E"/>
    <w:rsid w:val="00EE3C72"/>
    <w:rsid w:val="00EE66A6"/>
    <w:rsid w:val="00EF1ECC"/>
    <w:rsid w:val="00EF2E04"/>
    <w:rsid w:val="00F042DD"/>
    <w:rsid w:val="00F07998"/>
    <w:rsid w:val="00F12F29"/>
    <w:rsid w:val="00F13B1B"/>
    <w:rsid w:val="00F15103"/>
    <w:rsid w:val="00F1707B"/>
    <w:rsid w:val="00F25133"/>
    <w:rsid w:val="00F31314"/>
    <w:rsid w:val="00F34690"/>
    <w:rsid w:val="00F35A3E"/>
    <w:rsid w:val="00F41726"/>
    <w:rsid w:val="00F44576"/>
    <w:rsid w:val="00F44B51"/>
    <w:rsid w:val="00F4670B"/>
    <w:rsid w:val="00F46C5D"/>
    <w:rsid w:val="00F6216A"/>
    <w:rsid w:val="00F64063"/>
    <w:rsid w:val="00F67B7D"/>
    <w:rsid w:val="00F67E93"/>
    <w:rsid w:val="00F74B2D"/>
    <w:rsid w:val="00F7712A"/>
    <w:rsid w:val="00F80C52"/>
    <w:rsid w:val="00F8252E"/>
    <w:rsid w:val="00F879EF"/>
    <w:rsid w:val="00F90A62"/>
    <w:rsid w:val="00F96AB1"/>
    <w:rsid w:val="00FA08F7"/>
    <w:rsid w:val="00FB0661"/>
    <w:rsid w:val="00FB07AA"/>
    <w:rsid w:val="00FB38E5"/>
    <w:rsid w:val="00FC1714"/>
    <w:rsid w:val="00FC2854"/>
    <w:rsid w:val="00FC3512"/>
    <w:rsid w:val="00FC41A7"/>
    <w:rsid w:val="00FC5CC7"/>
    <w:rsid w:val="00FC78F8"/>
    <w:rsid w:val="00FD2092"/>
    <w:rsid w:val="00FD2737"/>
    <w:rsid w:val="00FD69AB"/>
    <w:rsid w:val="00FD7F73"/>
    <w:rsid w:val="00FE6A04"/>
    <w:rsid w:val="00FF0DA7"/>
    <w:rsid w:val="00FF1B25"/>
    <w:rsid w:val="00FF262D"/>
    <w:rsid w:val="00FF6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6A333B-75FC-CC4D-8B58-DFB4EB41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1714"/>
    <w:pPr>
      <w:spacing w:before="100" w:after="100" w:line="360" w:lineRule="auto"/>
      <w:ind w:firstLine="567"/>
    </w:pPr>
    <w:rPr>
      <w:rFonts w:ascii="Times New Roman" w:eastAsia="Times New Roman" w:hAnsi="Times New Roman"/>
      <w:sz w:val="24"/>
    </w:rPr>
  </w:style>
  <w:style w:type="paragraph" w:styleId="1">
    <w:name w:val="heading 1"/>
    <w:basedOn w:val="a"/>
    <w:next w:val="a"/>
    <w:link w:val="10"/>
    <w:uiPriority w:val="99"/>
    <w:qFormat/>
    <w:rsid w:val="003E342E"/>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8A3AB3"/>
    <w:pPr>
      <w:keepNext/>
      <w:widowControl w:val="0"/>
      <w:autoSpaceDE w:val="0"/>
      <w:autoSpaceDN w:val="0"/>
      <w:adjustRightInd w:val="0"/>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AF2F97"/>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600E07"/>
    <w:pPr>
      <w:keepNext/>
      <w:spacing w:before="240" w:after="60"/>
      <w:outlineLvl w:val="3"/>
    </w:pPr>
    <w:rPr>
      <w:b/>
      <w:bCs/>
      <w:sz w:val="28"/>
      <w:szCs w:val="28"/>
    </w:rPr>
  </w:style>
  <w:style w:type="paragraph" w:styleId="5">
    <w:name w:val="heading 5"/>
    <w:basedOn w:val="a"/>
    <w:next w:val="a"/>
    <w:link w:val="50"/>
    <w:uiPriority w:val="99"/>
    <w:qFormat/>
    <w:rsid w:val="001B684D"/>
    <w:pPr>
      <w:spacing w:before="240" w:after="60"/>
      <w:outlineLvl w:val="4"/>
    </w:pPr>
    <w:rPr>
      <w:b/>
      <w:bCs/>
      <w:i/>
      <w:iCs/>
      <w:sz w:val="26"/>
      <w:szCs w:val="26"/>
    </w:rPr>
  </w:style>
  <w:style w:type="paragraph" w:styleId="6">
    <w:name w:val="heading 6"/>
    <w:basedOn w:val="a"/>
    <w:next w:val="a"/>
    <w:link w:val="60"/>
    <w:uiPriority w:val="99"/>
    <w:qFormat/>
    <w:locked/>
    <w:rsid w:val="00972D7B"/>
    <w:pPr>
      <w:spacing w:before="240" w:after="60" w:line="240" w:lineRule="auto"/>
      <w:ind w:firstLine="0"/>
      <w:outlineLvl w:val="5"/>
    </w:pPr>
    <w:rPr>
      <w:b/>
      <w:bCs/>
      <w:sz w:val="22"/>
      <w:szCs w:val="22"/>
    </w:rPr>
  </w:style>
  <w:style w:type="paragraph" w:styleId="7">
    <w:name w:val="heading 7"/>
    <w:basedOn w:val="a"/>
    <w:next w:val="a"/>
    <w:link w:val="70"/>
    <w:uiPriority w:val="99"/>
    <w:qFormat/>
    <w:rsid w:val="00C667D7"/>
    <w:pPr>
      <w:spacing w:before="240" w:after="60"/>
      <w:outlineLvl w:val="6"/>
    </w:pPr>
    <w:rPr>
      <w:szCs w:val="24"/>
    </w:rPr>
  </w:style>
  <w:style w:type="paragraph" w:styleId="8">
    <w:name w:val="heading 8"/>
    <w:basedOn w:val="a"/>
    <w:next w:val="a"/>
    <w:link w:val="80"/>
    <w:qFormat/>
    <w:locked/>
    <w:rsid w:val="00A22857"/>
    <w:pPr>
      <w:spacing w:before="240" w:after="60"/>
      <w:outlineLvl w:val="7"/>
    </w:pPr>
    <w:rPr>
      <w:rFonts w:ascii="Calibri" w:hAnsi="Calibri"/>
      <w:i/>
      <w:iCs/>
      <w:szCs w:val="24"/>
    </w:rPr>
  </w:style>
  <w:style w:type="paragraph" w:styleId="9">
    <w:name w:val="heading 9"/>
    <w:basedOn w:val="a"/>
    <w:next w:val="a"/>
    <w:link w:val="90"/>
    <w:qFormat/>
    <w:locked/>
    <w:rsid w:val="00A22857"/>
    <w:pPr>
      <w:spacing w:before="240" w:after="60"/>
      <w:outlineLvl w:val="8"/>
    </w:pPr>
    <w:rPr>
      <w:rFonts w:ascii="Cambria" w:hAnsi="Cambria"/>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E342E"/>
    <w:rPr>
      <w:rFonts w:ascii="Cambria" w:hAnsi="Cambria" w:cs="Times New Roman"/>
      <w:b/>
      <w:bCs/>
      <w:kern w:val="32"/>
      <w:sz w:val="32"/>
      <w:szCs w:val="32"/>
    </w:rPr>
  </w:style>
  <w:style w:type="character" w:customStyle="1" w:styleId="20">
    <w:name w:val="Заголовок 2 Знак"/>
    <w:link w:val="2"/>
    <w:uiPriority w:val="9"/>
    <w:locked/>
    <w:rsid w:val="008A3AB3"/>
    <w:rPr>
      <w:rFonts w:ascii="Arial" w:hAnsi="Arial" w:cs="Arial"/>
      <w:b/>
      <w:bCs/>
      <w:i/>
      <w:iCs/>
      <w:sz w:val="28"/>
      <w:szCs w:val="28"/>
    </w:rPr>
  </w:style>
  <w:style w:type="character" w:customStyle="1" w:styleId="30">
    <w:name w:val="Заголовок 3 Знак"/>
    <w:link w:val="3"/>
    <w:uiPriority w:val="99"/>
    <w:locked/>
    <w:rsid w:val="00AF2F97"/>
    <w:rPr>
      <w:rFonts w:ascii="Cambria" w:hAnsi="Cambria" w:cs="Times New Roman"/>
      <w:b/>
      <w:bCs/>
      <w:sz w:val="26"/>
      <w:szCs w:val="26"/>
    </w:rPr>
  </w:style>
  <w:style w:type="character" w:customStyle="1" w:styleId="40">
    <w:name w:val="Заголовок 4 Знак"/>
    <w:link w:val="4"/>
    <w:uiPriority w:val="99"/>
    <w:locked/>
    <w:rsid w:val="00D25851"/>
    <w:rPr>
      <w:rFonts w:ascii="Times New Roman" w:hAnsi="Times New Roman" w:cs="Times New Roman"/>
      <w:b/>
      <w:bCs/>
      <w:sz w:val="28"/>
      <w:szCs w:val="28"/>
    </w:rPr>
  </w:style>
  <w:style w:type="character" w:customStyle="1" w:styleId="50">
    <w:name w:val="Заголовок 5 Знак"/>
    <w:link w:val="5"/>
    <w:uiPriority w:val="99"/>
    <w:locked/>
    <w:rsid w:val="001B684D"/>
    <w:rPr>
      <w:rFonts w:ascii="Times New Roman" w:hAnsi="Times New Roman" w:cs="Times New Roman"/>
      <w:b/>
      <w:bCs/>
      <w:i/>
      <w:iCs/>
      <w:sz w:val="26"/>
      <w:szCs w:val="26"/>
    </w:rPr>
  </w:style>
  <w:style w:type="character" w:customStyle="1" w:styleId="70">
    <w:name w:val="Заголовок 7 Знак"/>
    <w:link w:val="7"/>
    <w:uiPriority w:val="99"/>
    <w:locked/>
    <w:rsid w:val="00C667D7"/>
    <w:rPr>
      <w:rFonts w:ascii="Times New Roman" w:hAnsi="Times New Roman" w:cs="Times New Roman"/>
      <w:sz w:val="24"/>
      <w:szCs w:val="24"/>
    </w:rPr>
  </w:style>
  <w:style w:type="paragraph" w:customStyle="1" w:styleId="Avatarsstylefor100roubles">
    <w:name w:val="Avatar's style for 100 roubles!"/>
    <w:basedOn w:val="a"/>
    <w:uiPriority w:val="99"/>
    <w:rsid w:val="00201669"/>
    <w:pPr>
      <w:widowControl w:val="0"/>
      <w:spacing w:before="0" w:after="0"/>
      <w:ind w:firstLine="720"/>
      <w:jc w:val="both"/>
    </w:pPr>
    <w:rPr>
      <w:sz w:val="20"/>
    </w:rPr>
  </w:style>
  <w:style w:type="paragraph" w:customStyle="1" w:styleId="Default">
    <w:name w:val="Default"/>
    <w:rsid w:val="002A1A83"/>
    <w:pPr>
      <w:autoSpaceDE w:val="0"/>
      <w:autoSpaceDN w:val="0"/>
      <w:adjustRightInd w:val="0"/>
      <w:spacing w:line="360" w:lineRule="auto"/>
      <w:ind w:firstLine="567"/>
    </w:pPr>
    <w:rPr>
      <w:rFonts w:ascii="Times New Roman" w:hAnsi="Times New Roman"/>
      <w:color w:val="000000"/>
      <w:sz w:val="24"/>
      <w:szCs w:val="24"/>
    </w:rPr>
  </w:style>
  <w:style w:type="paragraph" w:styleId="a3">
    <w:name w:val="TOC Heading"/>
    <w:basedOn w:val="1"/>
    <w:next w:val="a"/>
    <w:uiPriority w:val="39"/>
    <w:qFormat/>
    <w:rsid w:val="003E342E"/>
    <w:pPr>
      <w:keepLines/>
      <w:spacing w:before="480" w:after="0" w:line="276" w:lineRule="auto"/>
      <w:outlineLvl w:val="9"/>
    </w:pPr>
    <w:rPr>
      <w:color w:val="365F91"/>
      <w:kern w:val="0"/>
      <w:sz w:val="28"/>
      <w:szCs w:val="28"/>
      <w:lang w:eastAsia="en-US"/>
    </w:rPr>
  </w:style>
  <w:style w:type="paragraph" w:styleId="11">
    <w:name w:val="toc 1"/>
    <w:basedOn w:val="a"/>
    <w:next w:val="a"/>
    <w:autoRedefine/>
    <w:uiPriority w:val="39"/>
    <w:rsid w:val="003E342E"/>
  </w:style>
  <w:style w:type="character" w:styleId="a4">
    <w:name w:val="Hyperlink"/>
    <w:uiPriority w:val="99"/>
    <w:rsid w:val="003E342E"/>
    <w:rPr>
      <w:rFonts w:cs="Times New Roman"/>
      <w:color w:val="0000FF"/>
      <w:u w:val="single"/>
    </w:rPr>
  </w:style>
  <w:style w:type="paragraph" w:styleId="a5">
    <w:name w:val="Body Text"/>
    <w:basedOn w:val="a"/>
    <w:link w:val="a6"/>
    <w:uiPriority w:val="99"/>
    <w:rsid w:val="000076B7"/>
    <w:pPr>
      <w:spacing w:before="0" w:after="0"/>
    </w:pPr>
    <w:rPr>
      <w:sz w:val="28"/>
      <w:szCs w:val="24"/>
    </w:rPr>
  </w:style>
  <w:style w:type="character" w:customStyle="1" w:styleId="a6">
    <w:name w:val="Основной текст Знак"/>
    <w:link w:val="a5"/>
    <w:uiPriority w:val="99"/>
    <w:locked/>
    <w:rsid w:val="000076B7"/>
    <w:rPr>
      <w:rFonts w:ascii="Times New Roman" w:hAnsi="Times New Roman" w:cs="Times New Roman"/>
      <w:sz w:val="24"/>
      <w:szCs w:val="24"/>
    </w:rPr>
  </w:style>
  <w:style w:type="paragraph" w:customStyle="1" w:styleId="14">
    <w:name w:val="Обычный + 14 пт"/>
    <w:basedOn w:val="a"/>
    <w:uiPriority w:val="99"/>
    <w:rsid w:val="000076B7"/>
    <w:pPr>
      <w:spacing w:before="0" w:after="0"/>
      <w:ind w:firstLine="540"/>
      <w:jc w:val="both"/>
    </w:pPr>
    <w:rPr>
      <w:color w:val="000000"/>
      <w:sz w:val="28"/>
      <w:szCs w:val="28"/>
    </w:rPr>
  </w:style>
  <w:style w:type="paragraph" w:styleId="a7">
    <w:name w:val="Body Text Indent"/>
    <w:basedOn w:val="a"/>
    <w:link w:val="a8"/>
    <w:uiPriority w:val="99"/>
    <w:rsid w:val="005D3591"/>
    <w:pPr>
      <w:spacing w:after="120"/>
      <w:ind w:left="283"/>
    </w:pPr>
  </w:style>
  <w:style w:type="character" w:customStyle="1" w:styleId="a8">
    <w:name w:val="Основной текст с отступом Знак"/>
    <w:link w:val="a7"/>
    <w:uiPriority w:val="99"/>
    <w:locked/>
    <w:rsid w:val="005D3591"/>
    <w:rPr>
      <w:rFonts w:ascii="Times New Roman" w:hAnsi="Times New Roman" w:cs="Times New Roman"/>
      <w:sz w:val="24"/>
    </w:rPr>
  </w:style>
  <w:style w:type="paragraph" w:styleId="31">
    <w:name w:val="Body Text Indent 3"/>
    <w:basedOn w:val="a"/>
    <w:link w:val="32"/>
    <w:uiPriority w:val="99"/>
    <w:semiHidden/>
    <w:rsid w:val="005D3591"/>
    <w:pPr>
      <w:spacing w:after="120"/>
      <w:ind w:left="283"/>
    </w:pPr>
    <w:rPr>
      <w:sz w:val="16"/>
      <w:szCs w:val="16"/>
    </w:rPr>
  </w:style>
  <w:style w:type="character" w:customStyle="1" w:styleId="32">
    <w:name w:val="Основной текст с отступом 3 Знак"/>
    <w:link w:val="31"/>
    <w:uiPriority w:val="99"/>
    <w:semiHidden/>
    <w:locked/>
    <w:rsid w:val="005D3591"/>
    <w:rPr>
      <w:rFonts w:ascii="Times New Roman" w:hAnsi="Times New Roman" w:cs="Times New Roman"/>
      <w:sz w:val="16"/>
      <w:szCs w:val="16"/>
    </w:rPr>
  </w:style>
  <w:style w:type="paragraph" w:styleId="a9">
    <w:name w:val="List Paragraph"/>
    <w:basedOn w:val="a"/>
    <w:uiPriority w:val="34"/>
    <w:qFormat/>
    <w:rsid w:val="00F07998"/>
    <w:pPr>
      <w:ind w:left="708"/>
    </w:pPr>
  </w:style>
  <w:style w:type="paragraph" w:styleId="21">
    <w:name w:val="toc 2"/>
    <w:basedOn w:val="a"/>
    <w:next w:val="a"/>
    <w:autoRedefine/>
    <w:uiPriority w:val="99"/>
    <w:rsid w:val="00736620"/>
    <w:pPr>
      <w:tabs>
        <w:tab w:val="left" w:pos="880"/>
        <w:tab w:val="right" w:leader="dot" w:pos="9628"/>
      </w:tabs>
      <w:ind w:left="240"/>
    </w:pPr>
    <w:rPr>
      <w:b/>
      <w:noProof/>
      <w:sz w:val="28"/>
      <w:szCs w:val="28"/>
    </w:rPr>
  </w:style>
  <w:style w:type="paragraph" w:styleId="aa">
    <w:name w:val="Обычный (веб)"/>
    <w:basedOn w:val="a"/>
    <w:uiPriority w:val="99"/>
    <w:rsid w:val="00EB6391"/>
    <w:pPr>
      <w:spacing w:beforeAutospacing="1" w:afterAutospacing="1"/>
    </w:pPr>
    <w:rPr>
      <w:szCs w:val="24"/>
    </w:rPr>
  </w:style>
  <w:style w:type="character" w:customStyle="1" w:styleId="apple-converted-space">
    <w:name w:val="apple-converted-space"/>
    <w:rsid w:val="00EB6391"/>
    <w:rPr>
      <w:rFonts w:cs="Times New Roman"/>
    </w:rPr>
  </w:style>
  <w:style w:type="paragraph" w:styleId="33">
    <w:name w:val="toc 3"/>
    <w:basedOn w:val="a"/>
    <w:next w:val="a"/>
    <w:autoRedefine/>
    <w:uiPriority w:val="99"/>
    <w:rsid w:val="00AF2F97"/>
    <w:pPr>
      <w:ind w:left="480"/>
    </w:pPr>
  </w:style>
  <w:style w:type="character" w:styleId="ab">
    <w:name w:val="Strong"/>
    <w:uiPriority w:val="22"/>
    <w:qFormat/>
    <w:rsid w:val="006D556E"/>
    <w:rPr>
      <w:rFonts w:cs="Times New Roman"/>
      <w:b/>
      <w:bCs/>
    </w:rPr>
  </w:style>
  <w:style w:type="paragraph" w:customStyle="1" w:styleId="author">
    <w:name w:val="author"/>
    <w:basedOn w:val="a"/>
    <w:uiPriority w:val="99"/>
    <w:rsid w:val="005B33D8"/>
    <w:pPr>
      <w:spacing w:beforeAutospacing="1" w:afterAutospacing="1"/>
    </w:pPr>
    <w:rPr>
      <w:szCs w:val="24"/>
    </w:rPr>
  </w:style>
  <w:style w:type="character" w:styleId="HTML">
    <w:name w:val="HTML Cite"/>
    <w:uiPriority w:val="99"/>
    <w:semiHidden/>
    <w:rsid w:val="003417CF"/>
    <w:rPr>
      <w:rFonts w:cs="Times New Roman"/>
      <w:i/>
      <w:iCs/>
    </w:rPr>
  </w:style>
  <w:style w:type="character" w:customStyle="1" w:styleId="sourhr">
    <w:name w:val="sourhr"/>
    <w:uiPriority w:val="99"/>
    <w:rsid w:val="003417CF"/>
    <w:rPr>
      <w:rFonts w:cs="Times New Roman"/>
    </w:rPr>
  </w:style>
  <w:style w:type="paragraph" w:styleId="ac">
    <w:name w:val="Balloon Text"/>
    <w:basedOn w:val="a"/>
    <w:link w:val="ad"/>
    <w:uiPriority w:val="99"/>
    <w:rsid w:val="007239FF"/>
    <w:pPr>
      <w:spacing w:before="0" w:after="0"/>
    </w:pPr>
    <w:rPr>
      <w:rFonts w:ascii="Tahoma" w:hAnsi="Tahoma" w:cs="Tahoma"/>
      <w:sz w:val="16"/>
      <w:szCs w:val="16"/>
    </w:rPr>
  </w:style>
  <w:style w:type="character" w:customStyle="1" w:styleId="ad">
    <w:name w:val="Текст выноски Знак"/>
    <w:link w:val="ac"/>
    <w:uiPriority w:val="99"/>
    <w:locked/>
    <w:rsid w:val="007239FF"/>
    <w:rPr>
      <w:rFonts w:ascii="Tahoma" w:hAnsi="Tahoma" w:cs="Tahoma"/>
      <w:sz w:val="16"/>
      <w:szCs w:val="16"/>
    </w:rPr>
  </w:style>
  <w:style w:type="character" w:styleId="ae">
    <w:name w:val="Placeholder Text"/>
    <w:uiPriority w:val="99"/>
    <w:semiHidden/>
    <w:rsid w:val="007239FF"/>
    <w:rPr>
      <w:rFonts w:cs="Times New Roman"/>
      <w:color w:val="808080"/>
    </w:rPr>
  </w:style>
  <w:style w:type="table" w:styleId="af">
    <w:name w:val="Table Grid"/>
    <w:basedOn w:val="a1"/>
    <w:uiPriority w:val="99"/>
    <w:rsid w:val="00332E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rsid w:val="009027BC"/>
    <w:pPr>
      <w:spacing w:before="0" w:after="120"/>
    </w:pPr>
    <w:rPr>
      <w:sz w:val="16"/>
      <w:szCs w:val="16"/>
    </w:rPr>
  </w:style>
  <w:style w:type="character" w:customStyle="1" w:styleId="35">
    <w:name w:val="Основной текст 3 Знак"/>
    <w:link w:val="34"/>
    <w:uiPriority w:val="99"/>
    <w:locked/>
    <w:rsid w:val="009027BC"/>
    <w:rPr>
      <w:rFonts w:ascii="Times New Roman" w:hAnsi="Times New Roman" w:cs="Times New Roman"/>
      <w:sz w:val="16"/>
      <w:szCs w:val="16"/>
    </w:rPr>
  </w:style>
  <w:style w:type="paragraph" w:styleId="af0">
    <w:name w:val="header"/>
    <w:basedOn w:val="a"/>
    <w:link w:val="af1"/>
    <w:uiPriority w:val="99"/>
    <w:rsid w:val="00C667D7"/>
    <w:pPr>
      <w:tabs>
        <w:tab w:val="center" w:pos="4153"/>
        <w:tab w:val="right" w:pos="8306"/>
      </w:tabs>
      <w:spacing w:before="0" w:after="0"/>
    </w:pPr>
    <w:rPr>
      <w:sz w:val="20"/>
    </w:rPr>
  </w:style>
  <w:style w:type="character" w:customStyle="1" w:styleId="af1">
    <w:name w:val="Верхний колонтитул Знак"/>
    <w:link w:val="af0"/>
    <w:uiPriority w:val="99"/>
    <w:locked/>
    <w:rsid w:val="00C667D7"/>
    <w:rPr>
      <w:rFonts w:ascii="Times New Roman" w:hAnsi="Times New Roman" w:cs="Times New Roman"/>
    </w:rPr>
  </w:style>
  <w:style w:type="paragraph" w:styleId="22">
    <w:name w:val="Body Text 2"/>
    <w:basedOn w:val="a"/>
    <w:link w:val="23"/>
    <w:uiPriority w:val="99"/>
    <w:semiHidden/>
    <w:rsid w:val="00060A55"/>
    <w:pPr>
      <w:spacing w:after="120" w:line="480" w:lineRule="auto"/>
    </w:pPr>
  </w:style>
  <w:style w:type="character" w:customStyle="1" w:styleId="23">
    <w:name w:val="Основной текст 2 Знак"/>
    <w:link w:val="22"/>
    <w:uiPriority w:val="99"/>
    <w:semiHidden/>
    <w:locked/>
    <w:rsid w:val="00060A55"/>
    <w:rPr>
      <w:rFonts w:ascii="Times New Roman" w:hAnsi="Times New Roman" w:cs="Times New Roman"/>
      <w:sz w:val="24"/>
    </w:rPr>
  </w:style>
  <w:style w:type="paragraph" w:styleId="af2">
    <w:name w:val="caption"/>
    <w:basedOn w:val="a"/>
    <w:next w:val="a"/>
    <w:uiPriority w:val="99"/>
    <w:qFormat/>
    <w:rsid w:val="00794CC9"/>
    <w:pPr>
      <w:spacing w:before="120" w:after="120"/>
    </w:pPr>
    <w:rPr>
      <w:b/>
    </w:rPr>
  </w:style>
  <w:style w:type="paragraph" w:styleId="af3">
    <w:name w:val="Название"/>
    <w:basedOn w:val="a"/>
    <w:link w:val="af4"/>
    <w:uiPriority w:val="99"/>
    <w:qFormat/>
    <w:rsid w:val="00447139"/>
    <w:pPr>
      <w:spacing w:before="0" w:after="0"/>
      <w:ind w:firstLine="284"/>
      <w:jc w:val="center"/>
    </w:pPr>
    <w:rPr>
      <w:bCs/>
      <w:sz w:val="28"/>
    </w:rPr>
  </w:style>
  <w:style w:type="character" w:customStyle="1" w:styleId="af4">
    <w:name w:val="Название Знак"/>
    <w:link w:val="af3"/>
    <w:uiPriority w:val="99"/>
    <w:locked/>
    <w:rsid w:val="00447139"/>
    <w:rPr>
      <w:rFonts w:ascii="Times New Roman" w:hAnsi="Times New Roman" w:cs="Times New Roman"/>
      <w:bCs/>
      <w:sz w:val="28"/>
    </w:rPr>
  </w:style>
  <w:style w:type="character" w:customStyle="1" w:styleId="12">
    <w:name w:val="Основной текст Знак1"/>
    <w:uiPriority w:val="99"/>
    <w:rsid w:val="003E1C24"/>
    <w:rPr>
      <w:rFonts w:ascii="Times New Roman" w:hAnsi="Times New Roman" w:cs="Times New Roman"/>
      <w:sz w:val="28"/>
      <w:szCs w:val="28"/>
      <w:shd w:val="clear" w:color="auto" w:fill="FFFFFF"/>
    </w:rPr>
  </w:style>
  <w:style w:type="character" w:customStyle="1" w:styleId="36">
    <w:name w:val="Основной текст (3)_"/>
    <w:link w:val="310"/>
    <w:uiPriority w:val="99"/>
    <w:locked/>
    <w:rsid w:val="003E1C24"/>
    <w:rPr>
      <w:rFonts w:ascii="Times New Roman" w:hAnsi="Times New Roman" w:cs="Times New Roman"/>
      <w:b/>
      <w:bCs/>
      <w:sz w:val="28"/>
      <w:szCs w:val="28"/>
      <w:shd w:val="clear" w:color="auto" w:fill="FFFFFF"/>
    </w:rPr>
  </w:style>
  <w:style w:type="character" w:customStyle="1" w:styleId="af5">
    <w:name w:val="Основной текст + Полужирный"/>
    <w:aliases w:val="Курсив"/>
    <w:uiPriority w:val="99"/>
    <w:rsid w:val="003E1C24"/>
    <w:rPr>
      <w:rFonts w:ascii="Times New Roman" w:hAnsi="Times New Roman" w:cs="Times New Roman"/>
      <w:b/>
      <w:bCs/>
      <w:i/>
      <w:iCs/>
      <w:sz w:val="28"/>
      <w:szCs w:val="28"/>
      <w:shd w:val="clear" w:color="auto" w:fill="FFFFFF"/>
    </w:rPr>
  </w:style>
  <w:style w:type="paragraph" w:customStyle="1" w:styleId="310">
    <w:name w:val="Основной текст (3)1"/>
    <w:basedOn w:val="a"/>
    <w:link w:val="36"/>
    <w:uiPriority w:val="99"/>
    <w:rsid w:val="003E1C24"/>
    <w:pPr>
      <w:shd w:val="clear" w:color="auto" w:fill="FFFFFF"/>
      <w:spacing w:before="0" w:after="0" w:line="480" w:lineRule="exact"/>
      <w:jc w:val="both"/>
    </w:pPr>
    <w:rPr>
      <w:rFonts w:eastAsia="Calibri"/>
      <w:b/>
      <w:bCs/>
      <w:sz w:val="28"/>
      <w:szCs w:val="28"/>
    </w:rPr>
  </w:style>
  <w:style w:type="character" w:customStyle="1" w:styleId="51">
    <w:name w:val="Заголовок №5_"/>
    <w:link w:val="52"/>
    <w:uiPriority w:val="99"/>
    <w:locked/>
    <w:rsid w:val="003E1C24"/>
    <w:rPr>
      <w:rFonts w:ascii="Times New Roman" w:hAnsi="Times New Roman" w:cs="Times New Roman"/>
      <w:b/>
      <w:bCs/>
      <w:sz w:val="32"/>
      <w:szCs w:val="32"/>
      <w:shd w:val="clear" w:color="auto" w:fill="FFFFFF"/>
    </w:rPr>
  </w:style>
  <w:style w:type="character" w:customStyle="1" w:styleId="61">
    <w:name w:val="Заголовок №6_"/>
    <w:link w:val="610"/>
    <w:uiPriority w:val="99"/>
    <w:locked/>
    <w:rsid w:val="003E1C24"/>
    <w:rPr>
      <w:rFonts w:ascii="Times New Roman" w:hAnsi="Times New Roman" w:cs="Times New Roman"/>
      <w:b/>
      <w:bCs/>
      <w:sz w:val="28"/>
      <w:szCs w:val="28"/>
      <w:shd w:val="clear" w:color="auto" w:fill="FFFFFF"/>
    </w:rPr>
  </w:style>
  <w:style w:type="character" w:customStyle="1" w:styleId="110">
    <w:name w:val="Основной текст + Полужирный11"/>
    <w:uiPriority w:val="99"/>
    <w:rsid w:val="003E1C24"/>
    <w:rPr>
      <w:rFonts w:ascii="Times New Roman" w:hAnsi="Times New Roman" w:cs="Times New Roman"/>
      <w:b/>
      <w:bCs/>
      <w:spacing w:val="0"/>
      <w:sz w:val="28"/>
      <w:szCs w:val="28"/>
      <w:shd w:val="clear" w:color="auto" w:fill="FFFFFF"/>
    </w:rPr>
  </w:style>
  <w:style w:type="character" w:customStyle="1" w:styleId="af6">
    <w:name w:val="Подпись к таблице_"/>
    <w:link w:val="13"/>
    <w:uiPriority w:val="99"/>
    <w:locked/>
    <w:rsid w:val="003E1C24"/>
    <w:rPr>
      <w:rFonts w:ascii="Times New Roman" w:hAnsi="Times New Roman" w:cs="Times New Roman"/>
      <w:sz w:val="28"/>
      <w:szCs w:val="28"/>
      <w:shd w:val="clear" w:color="auto" w:fill="FFFFFF"/>
    </w:rPr>
  </w:style>
  <w:style w:type="character" w:customStyle="1" w:styleId="af7">
    <w:name w:val="Подпись к таблице"/>
    <w:uiPriority w:val="99"/>
    <w:rsid w:val="003E1C24"/>
    <w:rPr>
      <w:rFonts w:ascii="Times New Roman" w:hAnsi="Times New Roman" w:cs="Times New Roman"/>
      <w:sz w:val="28"/>
      <w:szCs w:val="28"/>
      <w:u w:val="single"/>
      <w:shd w:val="clear" w:color="auto" w:fill="FFFFFF"/>
    </w:rPr>
  </w:style>
  <w:style w:type="character" w:customStyle="1" w:styleId="53">
    <w:name w:val="Основной текст (5)_"/>
    <w:link w:val="54"/>
    <w:uiPriority w:val="99"/>
    <w:locked/>
    <w:rsid w:val="003E1C24"/>
    <w:rPr>
      <w:rFonts w:ascii="Times New Roman" w:hAnsi="Times New Roman" w:cs="Times New Roman"/>
      <w:noProof/>
      <w:sz w:val="9"/>
      <w:szCs w:val="9"/>
      <w:shd w:val="clear" w:color="auto" w:fill="FFFFFF"/>
    </w:rPr>
  </w:style>
  <w:style w:type="character" w:customStyle="1" w:styleId="62">
    <w:name w:val="Заголовок №6 (2)_"/>
    <w:link w:val="620"/>
    <w:uiPriority w:val="99"/>
    <w:locked/>
    <w:rsid w:val="003E1C24"/>
    <w:rPr>
      <w:rFonts w:ascii="Times New Roman" w:hAnsi="Times New Roman" w:cs="Times New Roman"/>
      <w:sz w:val="28"/>
      <w:szCs w:val="28"/>
      <w:shd w:val="clear" w:color="auto" w:fill="FFFFFF"/>
    </w:rPr>
  </w:style>
  <w:style w:type="character" w:customStyle="1" w:styleId="af8">
    <w:name w:val="Основной текст + Курсив"/>
    <w:uiPriority w:val="99"/>
    <w:rsid w:val="003E1C24"/>
    <w:rPr>
      <w:rFonts w:ascii="Times New Roman" w:hAnsi="Times New Roman" w:cs="Times New Roman"/>
      <w:i/>
      <w:iCs/>
      <w:spacing w:val="0"/>
      <w:sz w:val="28"/>
      <w:szCs w:val="28"/>
      <w:shd w:val="clear" w:color="auto" w:fill="FFFFFF"/>
    </w:rPr>
  </w:style>
  <w:style w:type="character" w:customStyle="1" w:styleId="Georgia">
    <w:name w:val="Основной текст + Georgia"/>
    <w:aliases w:val="7 pt,Курсив19,Интервал 2 pt"/>
    <w:uiPriority w:val="99"/>
    <w:rsid w:val="003E1C24"/>
    <w:rPr>
      <w:rFonts w:ascii="Georgia" w:hAnsi="Georgia" w:cs="Georgia"/>
      <w:i/>
      <w:iCs/>
      <w:spacing w:val="40"/>
      <w:w w:val="100"/>
      <w:sz w:val="14"/>
      <w:szCs w:val="14"/>
      <w:shd w:val="clear" w:color="auto" w:fill="FFFFFF"/>
    </w:rPr>
  </w:style>
  <w:style w:type="character" w:customStyle="1" w:styleId="63">
    <w:name w:val="Основной текст (6)_"/>
    <w:link w:val="64"/>
    <w:uiPriority w:val="99"/>
    <w:locked/>
    <w:rsid w:val="003E1C24"/>
    <w:rPr>
      <w:rFonts w:ascii="Microsoft Sans Serif" w:hAnsi="Microsoft Sans Serif" w:cs="Microsoft Sans Serif"/>
      <w:noProof/>
      <w:sz w:val="8"/>
      <w:szCs w:val="8"/>
      <w:shd w:val="clear" w:color="auto" w:fill="FFFFFF"/>
    </w:rPr>
  </w:style>
  <w:style w:type="character" w:customStyle="1" w:styleId="130">
    <w:name w:val="Основной текст + Курсив13"/>
    <w:uiPriority w:val="99"/>
    <w:rsid w:val="003E1C24"/>
    <w:rPr>
      <w:rFonts w:ascii="Times New Roman" w:hAnsi="Times New Roman" w:cs="Times New Roman"/>
      <w:i/>
      <w:iCs/>
      <w:spacing w:val="0"/>
      <w:sz w:val="28"/>
      <w:szCs w:val="28"/>
      <w:shd w:val="clear" w:color="auto" w:fill="FFFFFF"/>
    </w:rPr>
  </w:style>
  <w:style w:type="character" w:customStyle="1" w:styleId="120">
    <w:name w:val="Основной текст + Курсив12"/>
    <w:uiPriority w:val="99"/>
    <w:rsid w:val="003E1C24"/>
    <w:rPr>
      <w:rFonts w:ascii="Times New Roman" w:hAnsi="Times New Roman" w:cs="Times New Roman"/>
      <w:i/>
      <w:iCs/>
      <w:spacing w:val="0"/>
      <w:sz w:val="28"/>
      <w:szCs w:val="28"/>
      <w:shd w:val="clear" w:color="auto" w:fill="FFFFFF"/>
    </w:rPr>
  </w:style>
  <w:style w:type="character" w:customStyle="1" w:styleId="111">
    <w:name w:val="Основной текст + Курсив11"/>
    <w:uiPriority w:val="99"/>
    <w:rsid w:val="003E1C24"/>
    <w:rPr>
      <w:rFonts w:ascii="Times New Roman" w:hAnsi="Times New Roman" w:cs="Times New Roman"/>
      <w:i/>
      <w:iCs/>
      <w:spacing w:val="0"/>
      <w:sz w:val="28"/>
      <w:szCs w:val="28"/>
      <w:u w:val="single"/>
      <w:shd w:val="clear" w:color="auto" w:fill="FFFFFF"/>
    </w:rPr>
  </w:style>
  <w:style w:type="character" w:customStyle="1" w:styleId="100">
    <w:name w:val="Основной текст + Курсив10"/>
    <w:uiPriority w:val="99"/>
    <w:rsid w:val="003E1C24"/>
    <w:rPr>
      <w:rFonts w:ascii="Times New Roman" w:hAnsi="Times New Roman" w:cs="Times New Roman"/>
      <w:i/>
      <w:iCs/>
      <w:spacing w:val="0"/>
      <w:sz w:val="28"/>
      <w:szCs w:val="28"/>
      <w:u w:val="single"/>
      <w:shd w:val="clear" w:color="auto" w:fill="FFFFFF"/>
    </w:rPr>
  </w:style>
  <w:style w:type="character" w:customStyle="1" w:styleId="71">
    <w:name w:val="Основной текст (7)_"/>
    <w:link w:val="710"/>
    <w:uiPriority w:val="99"/>
    <w:locked/>
    <w:rsid w:val="003E1C24"/>
    <w:rPr>
      <w:rFonts w:ascii="Times New Roman" w:hAnsi="Times New Roman" w:cs="Times New Roman"/>
      <w:i/>
      <w:iCs/>
      <w:sz w:val="28"/>
      <w:szCs w:val="28"/>
      <w:shd w:val="clear" w:color="auto" w:fill="FFFFFF"/>
    </w:rPr>
  </w:style>
  <w:style w:type="character" w:customStyle="1" w:styleId="72">
    <w:name w:val="Основной текст (7)"/>
    <w:uiPriority w:val="99"/>
    <w:rsid w:val="003E1C24"/>
    <w:rPr>
      <w:rFonts w:ascii="Times New Roman" w:hAnsi="Times New Roman" w:cs="Times New Roman"/>
      <w:i/>
      <w:iCs/>
      <w:sz w:val="28"/>
      <w:szCs w:val="28"/>
      <w:u w:val="single"/>
      <w:shd w:val="clear" w:color="auto" w:fill="FFFFFF"/>
    </w:rPr>
  </w:style>
  <w:style w:type="character" w:customStyle="1" w:styleId="737">
    <w:name w:val="Основной текст (7)37"/>
    <w:uiPriority w:val="99"/>
    <w:rsid w:val="003E1C24"/>
    <w:rPr>
      <w:rFonts w:ascii="Times New Roman" w:hAnsi="Times New Roman" w:cs="Times New Roman"/>
      <w:i/>
      <w:iCs/>
      <w:sz w:val="28"/>
      <w:szCs w:val="28"/>
      <w:u w:val="single"/>
      <w:shd w:val="clear" w:color="auto" w:fill="FFFFFF"/>
    </w:rPr>
  </w:style>
  <w:style w:type="character" w:customStyle="1" w:styleId="81">
    <w:name w:val="Основной текст (8)_"/>
    <w:link w:val="82"/>
    <w:uiPriority w:val="99"/>
    <w:locked/>
    <w:rsid w:val="003E1C24"/>
    <w:rPr>
      <w:rFonts w:ascii="Microsoft Sans Serif" w:hAnsi="Microsoft Sans Serif" w:cs="Microsoft Sans Serif"/>
      <w:noProof/>
      <w:sz w:val="8"/>
      <w:szCs w:val="8"/>
      <w:shd w:val="clear" w:color="auto" w:fill="FFFFFF"/>
    </w:rPr>
  </w:style>
  <w:style w:type="character" w:customStyle="1" w:styleId="101">
    <w:name w:val="Основной текст + Полужирный10"/>
    <w:uiPriority w:val="99"/>
    <w:rsid w:val="003E1C24"/>
    <w:rPr>
      <w:rFonts w:ascii="Times New Roman" w:hAnsi="Times New Roman" w:cs="Times New Roman"/>
      <w:b/>
      <w:bCs/>
      <w:spacing w:val="0"/>
      <w:sz w:val="28"/>
      <w:szCs w:val="28"/>
      <w:shd w:val="clear" w:color="auto" w:fill="FFFFFF"/>
    </w:rPr>
  </w:style>
  <w:style w:type="character" w:customStyle="1" w:styleId="91">
    <w:name w:val="Основной текст + Полужирный9"/>
    <w:aliases w:val="Курсив18"/>
    <w:uiPriority w:val="99"/>
    <w:rsid w:val="003E1C24"/>
    <w:rPr>
      <w:rFonts w:ascii="Times New Roman" w:hAnsi="Times New Roman" w:cs="Times New Roman"/>
      <w:b/>
      <w:bCs/>
      <w:i/>
      <w:iCs/>
      <w:spacing w:val="0"/>
      <w:sz w:val="28"/>
      <w:szCs w:val="28"/>
      <w:shd w:val="clear" w:color="auto" w:fill="FFFFFF"/>
    </w:rPr>
  </w:style>
  <w:style w:type="character" w:customStyle="1" w:styleId="83">
    <w:name w:val="Основной текст + Полужирный8"/>
    <w:uiPriority w:val="99"/>
    <w:rsid w:val="003E1C24"/>
    <w:rPr>
      <w:rFonts w:ascii="Times New Roman" w:hAnsi="Times New Roman" w:cs="Times New Roman"/>
      <w:b/>
      <w:bCs/>
      <w:spacing w:val="0"/>
      <w:sz w:val="28"/>
      <w:szCs w:val="28"/>
      <w:shd w:val="clear" w:color="auto" w:fill="FFFFFF"/>
    </w:rPr>
  </w:style>
  <w:style w:type="character" w:customStyle="1" w:styleId="73">
    <w:name w:val="Основной текст + Полужирный7"/>
    <w:uiPriority w:val="99"/>
    <w:rsid w:val="003E1C24"/>
    <w:rPr>
      <w:rFonts w:ascii="Times New Roman" w:hAnsi="Times New Roman" w:cs="Times New Roman"/>
      <w:b/>
      <w:bCs/>
      <w:spacing w:val="0"/>
      <w:sz w:val="28"/>
      <w:szCs w:val="28"/>
      <w:shd w:val="clear" w:color="auto" w:fill="FFFFFF"/>
    </w:rPr>
  </w:style>
  <w:style w:type="character" w:customStyle="1" w:styleId="65">
    <w:name w:val="Основной текст + Полужирный6"/>
    <w:uiPriority w:val="99"/>
    <w:rsid w:val="003E1C24"/>
    <w:rPr>
      <w:rFonts w:ascii="Times New Roman" w:hAnsi="Times New Roman" w:cs="Times New Roman"/>
      <w:b/>
      <w:bCs/>
      <w:spacing w:val="0"/>
      <w:sz w:val="28"/>
      <w:szCs w:val="28"/>
      <w:shd w:val="clear" w:color="auto" w:fill="FFFFFF"/>
    </w:rPr>
  </w:style>
  <w:style w:type="character" w:customStyle="1" w:styleId="92">
    <w:name w:val="Основной текст + Курсив9"/>
    <w:uiPriority w:val="99"/>
    <w:rsid w:val="003E1C24"/>
    <w:rPr>
      <w:rFonts w:ascii="Times New Roman" w:hAnsi="Times New Roman" w:cs="Times New Roman"/>
      <w:i/>
      <w:iCs/>
      <w:spacing w:val="0"/>
      <w:sz w:val="28"/>
      <w:szCs w:val="28"/>
      <w:shd w:val="clear" w:color="auto" w:fill="FFFFFF"/>
    </w:rPr>
  </w:style>
  <w:style w:type="paragraph" w:customStyle="1" w:styleId="52">
    <w:name w:val="Заголовок №5"/>
    <w:basedOn w:val="a"/>
    <w:link w:val="51"/>
    <w:uiPriority w:val="99"/>
    <w:rsid w:val="003E1C24"/>
    <w:pPr>
      <w:shd w:val="clear" w:color="auto" w:fill="FFFFFF"/>
      <w:spacing w:before="0" w:after="720" w:line="240" w:lineRule="atLeast"/>
      <w:ind w:firstLine="700"/>
      <w:jc w:val="both"/>
      <w:outlineLvl w:val="4"/>
    </w:pPr>
    <w:rPr>
      <w:rFonts w:eastAsia="Calibri"/>
      <w:b/>
      <w:bCs/>
      <w:sz w:val="32"/>
      <w:szCs w:val="32"/>
    </w:rPr>
  </w:style>
  <w:style w:type="paragraph" w:customStyle="1" w:styleId="610">
    <w:name w:val="Заголовок №61"/>
    <w:basedOn w:val="a"/>
    <w:link w:val="61"/>
    <w:uiPriority w:val="99"/>
    <w:rsid w:val="003E1C24"/>
    <w:pPr>
      <w:shd w:val="clear" w:color="auto" w:fill="FFFFFF"/>
      <w:spacing w:before="720" w:after="0" w:line="480" w:lineRule="exact"/>
      <w:ind w:hanging="560"/>
      <w:jc w:val="both"/>
      <w:outlineLvl w:val="5"/>
    </w:pPr>
    <w:rPr>
      <w:rFonts w:eastAsia="Calibri"/>
      <w:b/>
      <w:bCs/>
      <w:sz w:val="28"/>
      <w:szCs w:val="28"/>
    </w:rPr>
  </w:style>
  <w:style w:type="paragraph" w:customStyle="1" w:styleId="13">
    <w:name w:val="Подпись к таблице1"/>
    <w:basedOn w:val="a"/>
    <w:link w:val="af6"/>
    <w:uiPriority w:val="99"/>
    <w:rsid w:val="003E1C24"/>
    <w:pPr>
      <w:shd w:val="clear" w:color="auto" w:fill="FFFFFF"/>
      <w:spacing w:before="0" w:after="0" w:line="240" w:lineRule="atLeast"/>
      <w:jc w:val="both"/>
    </w:pPr>
    <w:rPr>
      <w:rFonts w:eastAsia="Calibri"/>
      <w:sz w:val="28"/>
      <w:szCs w:val="28"/>
    </w:rPr>
  </w:style>
  <w:style w:type="paragraph" w:customStyle="1" w:styleId="54">
    <w:name w:val="Основной текст (5)"/>
    <w:basedOn w:val="a"/>
    <w:link w:val="53"/>
    <w:uiPriority w:val="99"/>
    <w:rsid w:val="003E1C24"/>
    <w:pPr>
      <w:shd w:val="clear" w:color="auto" w:fill="FFFFFF"/>
      <w:spacing w:before="0" w:after="0" w:line="240" w:lineRule="atLeast"/>
      <w:ind w:firstLine="360"/>
      <w:jc w:val="both"/>
    </w:pPr>
    <w:rPr>
      <w:rFonts w:eastAsia="Calibri"/>
      <w:noProof/>
      <w:sz w:val="9"/>
      <w:szCs w:val="9"/>
    </w:rPr>
  </w:style>
  <w:style w:type="paragraph" w:customStyle="1" w:styleId="620">
    <w:name w:val="Заголовок №6 (2)"/>
    <w:basedOn w:val="a"/>
    <w:link w:val="62"/>
    <w:uiPriority w:val="99"/>
    <w:rsid w:val="003E1C24"/>
    <w:pPr>
      <w:shd w:val="clear" w:color="auto" w:fill="FFFFFF"/>
      <w:spacing w:before="0" w:after="0" w:line="499" w:lineRule="exact"/>
      <w:ind w:hanging="360"/>
      <w:jc w:val="both"/>
      <w:outlineLvl w:val="5"/>
    </w:pPr>
    <w:rPr>
      <w:rFonts w:eastAsia="Calibri"/>
      <w:sz w:val="28"/>
      <w:szCs w:val="28"/>
    </w:rPr>
  </w:style>
  <w:style w:type="paragraph" w:customStyle="1" w:styleId="64">
    <w:name w:val="Основной текст (6)"/>
    <w:basedOn w:val="a"/>
    <w:link w:val="63"/>
    <w:uiPriority w:val="99"/>
    <w:rsid w:val="003E1C24"/>
    <w:pPr>
      <w:shd w:val="clear" w:color="auto" w:fill="FFFFFF"/>
      <w:spacing w:before="0" w:after="0" w:line="240" w:lineRule="atLeast"/>
      <w:jc w:val="both"/>
    </w:pPr>
    <w:rPr>
      <w:rFonts w:ascii="Microsoft Sans Serif" w:eastAsia="Calibri" w:hAnsi="Microsoft Sans Serif" w:cs="Microsoft Sans Serif"/>
      <w:noProof/>
      <w:sz w:val="8"/>
      <w:szCs w:val="8"/>
    </w:rPr>
  </w:style>
  <w:style w:type="paragraph" w:customStyle="1" w:styleId="710">
    <w:name w:val="Основной текст (7)1"/>
    <w:basedOn w:val="a"/>
    <w:link w:val="71"/>
    <w:uiPriority w:val="99"/>
    <w:rsid w:val="003E1C24"/>
    <w:pPr>
      <w:shd w:val="clear" w:color="auto" w:fill="FFFFFF"/>
      <w:spacing w:before="0" w:after="0" w:line="480" w:lineRule="exact"/>
      <w:ind w:hanging="620"/>
      <w:jc w:val="both"/>
    </w:pPr>
    <w:rPr>
      <w:rFonts w:eastAsia="Calibri"/>
      <w:i/>
      <w:iCs/>
      <w:sz w:val="28"/>
      <w:szCs w:val="28"/>
    </w:rPr>
  </w:style>
  <w:style w:type="paragraph" w:customStyle="1" w:styleId="82">
    <w:name w:val="Основной текст (8)"/>
    <w:basedOn w:val="a"/>
    <w:link w:val="81"/>
    <w:uiPriority w:val="99"/>
    <w:rsid w:val="003E1C24"/>
    <w:pPr>
      <w:shd w:val="clear" w:color="auto" w:fill="FFFFFF"/>
      <w:spacing w:before="0" w:after="60" w:line="240" w:lineRule="atLeast"/>
      <w:jc w:val="both"/>
    </w:pPr>
    <w:rPr>
      <w:rFonts w:ascii="Microsoft Sans Serif" w:eastAsia="Calibri" w:hAnsi="Microsoft Sans Serif" w:cs="Microsoft Sans Serif"/>
      <w:noProof/>
      <w:sz w:val="8"/>
      <w:szCs w:val="8"/>
    </w:rPr>
  </w:style>
  <w:style w:type="character" w:customStyle="1" w:styleId="93">
    <w:name w:val="Основной текст (9)_"/>
    <w:link w:val="910"/>
    <w:uiPriority w:val="99"/>
    <w:locked/>
    <w:rsid w:val="003E1C24"/>
    <w:rPr>
      <w:rFonts w:ascii="Times New Roman" w:hAnsi="Times New Roman" w:cs="Times New Roman"/>
      <w:b/>
      <w:bCs/>
      <w:sz w:val="23"/>
      <w:szCs w:val="23"/>
      <w:shd w:val="clear" w:color="auto" w:fill="FFFFFF"/>
    </w:rPr>
  </w:style>
  <w:style w:type="character" w:customStyle="1" w:styleId="914pt">
    <w:name w:val="Основной текст (9) + 14 pt"/>
    <w:aliases w:val="Не полужирный"/>
    <w:uiPriority w:val="99"/>
    <w:rsid w:val="003E1C24"/>
    <w:rPr>
      <w:rFonts w:ascii="Times New Roman" w:hAnsi="Times New Roman" w:cs="Times New Roman"/>
      <w:b/>
      <w:bCs/>
      <w:sz w:val="28"/>
      <w:szCs w:val="28"/>
      <w:shd w:val="clear" w:color="auto" w:fill="FFFFFF"/>
    </w:rPr>
  </w:style>
  <w:style w:type="character" w:customStyle="1" w:styleId="102">
    <w:name w:val="Основной текст (10)_"/>
    <w:link w:val="1010"/>
    <w:uiPriority w:val="99"/>
    <w:locked/>
    <w:rsid w:val="003E1C24"/>
    <w:rPr>
      <w:rFonts w:ascii="Times New Roman" w:hAnsi="Times New Roman" w:cs="Times New Roman"/>
      <w:sz w:val="24"/>
      <w:szCs w:val="24"/>
      <w:shd w:val="clear" w:color="auto" w:fill="FFFFFF"/>
    </w:rPr>
  </w:style>
  <w:style w:type="character" w:customStyle="1" w:styleId="94">
    <w:name w:val="Основной текст (9)"/>
    <w:uiPriority w:val="99"/>
    <w:rsid w:val="003E1C24"/>
    <w:rPr>
      <w:rFonts w:ascii="Times New Roman" w:hAnsi="Times New Roman" w:cs="Times New Roman"/>
      <w:b/>
      <w:bCs/>
      <w:sz w:val="23"/>
      <w:szCs w:val="23"/>
      <w:shd w:val="clear" w:color="auto" w:fill="FFFFFF"/>
    </w:rPr>
  </w:style>
  <w:style w:type="character" w:customStyle="1" w:styleId="1011">
    <w:name w:val="Основной текст (10) + 11"/>
    <w:aliases w:val="5 pt,Полужирный"/>
    <w:uiPriority w:val="99"/>
    <w:rsid w:val="003E1C24"/>
    <w:rPr>
      <w:rFonts w:ascii="Times New Roman" w:hAnsi="Times New Roman" w:cs="Times New Roman"/>
      <w:b/>
      <w:bCs/>
      <w:sz w:val="23"/>
      <w:szCs w:val="23"/>
      <w:shd w:val="clear" w:color="auto" w:fill="FFFFFF"/>
    </w:rPr>
  </w:style>
  <w:style w:type="character" w:customStyle="1" w:styleId="24">
    <w:name w:val="Подпись к таблице (2)_"/>
    <w:link w:val="210"/>
    <w:uiPriority w:val="99"/>
    <w:locked/>
    <w:rsid w:val="003E1C24"/>
    <w:rPr>
      <w:rFonts w:ascii="Times New Roman" w:hAnsi="Times New Roman" w:cs="Times New Roman"/>
      <w:sz w:val="24"/>
      <w:szCs w:val="24"/>
      <w:shd w:val="clear" w:color="auto" w:fill="FFFFFF"/>
    </w:rPr>
  </w:style>
  <w:style w:type="paragraph" w:customStyle="1" w:styleId="910">
    <w:name w:val="Основной текст (9)1"/>
    <w:basedOn w:val="a"/>
    <w:link w:val="93"/>
    <w:uiPriority w:val="99"/>
    <w:rsid w:val="003E1C24"/>
    <w:pPr>
      <w:shd w:val="clear" w:color="auto" w:fill="FFFFFF"/>
      <w:spacing w:before="0" w:after="0" w:line="240" w:lineRule="atLeast"/>
      <w:ind w:hanging="340"/>
      <w:jc w:val="both"/>
    </w:pPr>
    <w:rPr>
      <w:rFonts w:eastAsia="Calibri"/>
      <w:b/>
      <w:bCs/>
      <w:sz w:val="23"/>
      <w:szCs w:val="23"/>
    </w:rPr>
  </w:style>
  <w:style w:type="paragraph" w:customStyle="1" w:styleId="1010">
    <w:name w:val="Основной текст (10)1"/>
    <w:basedOn w:val="a"/>
    <w:link w:val="102"/>
    <w:uiPriority w:val="99"/>
    <w:rsid w:val="003E1C24"/>
    <w:pPr>
      <w:shd w:val="clear" w:color="auto" w:fill="FFFFFF"/>
      <w:spacing w:before="0" w:after="0" w:line="274" w:lineRule="exact"/>
      <w:jc w:val="center"/>
    </w:pPr>
    <w:rPr>
      <w:rFonts w:eastAsia="Calibri"/>
      <w:szCs w:val="24"/>
    </w:rPr>
  </w:style>
  <w:style w:type="paragraph" w:customStyle="1" w:styleId="210">
    <w:name w:val="Подпись к таблице (2)1"/>
    <w:basedOn w:val="a"/>
    <w:link w:val="24"/>
    <w:uiPriority w:val="99"/>
    <w:rsid w:val="003E1C24"/>
    <w:pPr>
      <w:shd w:val="clear" w:color="auto" w:fill="FFFFFF"/>
      <w:spacing w:before="0" w:after="0" w:line="240" w:lineRule="atLeast"/>
      <w:ind w:hanging="340"/>
      <w:jc w:val="both"/>
    </w:pPr>
    <w:rPr>
      <w:rFonts w:eastAsia="Calibri"/>
      <w:szCs w:val="24"/>
    </w:rPr>
  </w:style>
  <w:style w:type="character" w:customStyle="1" w:styleId="66">
    <w:name w:val="Заголовок №6"/>
    <w:uiPriority w:val="99"/>
    <w:rsid w:val="003E1C24"/>
    <w:rPr>
      <w:rFonts w:ascii="Times New Roman" w:hAnsi="Times New Roman" w:cs="Times New Roman"/>
      <w:b/>
      <w:bCs/>
      <w:spacing w:val="0"/>
      <w:sz w:val="28"/>
      <w:szCs w:val="28"/>
      <w:shd w:val="clear" w:color="auto" w:fill="FFFFFF"/>
    </w:rPr>
  </w:style>
  <w:style w:type="paragraph" w:styleId="af9">
    <w:name w:val="footer"/>
    <w:basedOn w:val="a"/>
    <w:link w:val="afa"/>
    <w:uiPriority w:val="99"/>
    <w:rsid w:val="003E1C24"/>
    <w:pPr>
      <w:tabs>
        <w:tab w:val="center" w:pos="4677"/>
        <w:tab w:val="right" w:pos="9355"/>
      </w:tabs>
      <w:spacing w:before="0" w:after="0"/>
      <w:jc w:val="both"/>
    </w:pPr>
    <w:rPr>
      <w:rFonts w:ascii="Courier New" w:hAnsi="Courier New" w:cs="Courier New"/>
      <w:color w:val="000000"/>
      <w:szCs w:val="24"/>
    </w:rPr>
  </w:style>
  <w:style w:type="character" w:customStyle="1" w:styleId="afa">
    <w:name w:val="Нижний колонтитул Знак"/>
    <w:link w:val="af9"/>
    <w:uiPriority w:val="99"/>
    <w:locked/>
    <w:rsid w:val="003E1C24"/>
    <w:rPr>
      <w:rFonts w:ascii="Courier New" w:hAnsi="Courier New" w:cs="Courier New"/>
      <w:color w:val="000000"/>
      <w:sz w:val="24"/>
      <w:szCs w:val="24"/>
    </w:rPr>
  </w:style>
  <w:style w:type="character" w:customStyle="1" w:styleId="37">
    <w:name w:val="Основной текст (3)"/>
    <w:uiPriority w:val="99"/>
    <w:rsid w:val="003E1C24"/>
    <w:rPr>
      <w:rFonts w:ascii="Times New Roman" w:hAnsi="Times New Roman" w:cs="Times New Roman"/>
      <w:b/>
      <w:bCs/>
      <w:spacing w:val="0"/>
      <w:sz w:val="28"/>
      <w:szCs w:val="28"/>
      <w:shd w:val="clear" w:color="auto" w:fill="FFFFFF"/>
    </w:rPr>
  </w:style>
  <w:style w:type="character" w:customStyle="1" w:styleId="74">
    <w:name w:val="Основной текст (74)_"/>
    <w:link w:val="740"/>
    <w:uiPriority w:val="99"/>
    <w:locked/>
    <w:rsid w:val="003E1C24"/>
    <w:rPr>
      <w:rFonts w:ascii="Times New Roman" w:hAnsi="Times New Roman" w:cs="Times New Roman"/>
      <w:b/>
      <w:bCs/>
      <w:spacing w:val="10"/>
      <w:sz w:val="17"/>
      <w:szCs w:val="17"/>
      <w:shd w:val="clear" w:color="auto" w:fill="FFFFFF"/>
    </w:rPr>
  </w:style>
  <w:style w:type="paragraph" w:customStyle="1" w:styleId="740">
    <w:name w:val="Основной текст (74)"/>
    <w:basedOn w:val="a"/>
    <w:link w:val="74"/>
    <w:uiPriority w:val="99"/>
    <w:rsid w:val="003E1C24"/>
    <w:pPr>
      <w:shd w:val="clear" w:color="auto" w:fill="FFFFFF"/>
      <w:spacing w:before="240" w:after="0" w:line="240" w:lineRule="atLeast"/>
      <w:ind w:firstLine="700"/>
      <w:jc w:val="both"/>
    </w:pPr>
    <w:rPr>
      <w:rFonts w:eastAsia="Calibri"/>
      <w:b/>
      <w:bCs/>
      <w:spacing w:val="10"/>
      <w:sz w:val="17"/>
      <w:szCs w:val="17"/>
    </w:rPr>
  </w:style>
  <w:style w:type="character" w:customStyle="1" w:styleId="76">
    <w:name w:val="Основной текст (76)_"/>
    <w:link w:val="760"/>
    <w:uiPriority w:val="99"/>
    <w:locked/>
    <w:rsid w:val="003E1C24"/>
    <w:rPr>
      <w:rFonts w:ascii="Georgia" w:hAnsi="Georgia" w:cs="Georgia"/>
      <w:noProof/>
      <w:shd w:val="clear" w:color="auto" w:fill="FFFFFF"/>
    </w:rPr>
  </w:style>
  <w:style w:type="paragraph" w:customStyle="1" w:styleId="760">
    <w:name w:val="Основной текст (76)"/>
    <w:basedOn w:val="a"/>
    <w:link w:val="76"/>
    <w:uiPriority w:val="99"/>
    <w:rsid w:val="003E1C24"/>
    <w:pPr>
      <w:shd w:val="clear" w:color="auto" w:fill="FFFFFF"/>
      <w:spacing w:before="0" w:after="0" w:line="240" w:lineRule="atLeast"/>
      <w:jc w:val="both"/>
    </w:pPr>
    <w:rPr>
      <w:rFonts w:ascii="Georgia" w:eastAsia="Calibri" w:hAnsi="Georgia" w:cs="Georgia"/>
      <w:noProof/>
      <w:sz w:val="20"/>
    </w:rPr>
  </w:style>
  <w:style w:type="character" w:customStyle="1" w:styleId="104">
    <w:name w:val="Основной текст (10)4"/>
    <w:uiPriority w:val="99"/>
    <w:rsid w:val="003E1C24"/>
    <w:rPr>
      <w:rFonts w:ascii="Times New Roman" w:hAnsi="Times New Roman" w:cs="Times New Roman"/>
      <w:spacing w:val="0"/>
      <w:sz w:val="24"/>
      <w:szCs w:val="24"/>
      <w:shd w:val="clear" w:color="auto" w:fill="FFFFFF"/>
    </w:rPr>
  </w:style>
  <w:style w:type="character" w:customStyle="1" w:styleId="103">
    <w:name w:val="Основной текст (10)3"/>
    <w:uiPriority w:val="99"/>
    <w:rsid w:val="003E1C24"/>
    <w:rPr>
      <w:rFonts w:ascii="Times New Roman" w:hAnsi="Times New Roman" w:cs="Times New Roman"/>
      <w:spacing w:val="0"/>
      <w:sz w:val="24"/>
      <w:szCs w:val="24"/>
      <w:shd w:val="clear" w:color="auto" w:fill="FFFFFF"/>
    </w:rPr>
  </w:style>
  <w:style w:type="character" w:customStyle="1" w:styleId="1020">
    <w:name w:val="Основной текст (10)2"/>
    <w:uiPriority w:val="99"/>
    <w:rsid w:val="003E1C24"/>
    <w:rPr>
      <w:rFonts w:ascii="Times New Roman" w:hAnsi="Times New Roman" w:cs="Times New Roman"/>
      <w:noProof/>
      <w:spacing w:val="0"/>
      <w:sz w:val="24"/>
      <w:szCs w:val="24"/>
      <w:shd w:val="clear" w:color="auto" w:fill="FFFFFF"/>
    </w:rPr>
  </w:style>
  <w:style w:type="character" w:customStyle="1" w:styleId="112">
    <w:name w:val="Основной текст (11)_"/>
    <w:link w:val="113"/>
    <w:uiPriority w:val="99"/>
    <w:locked/>
    <w:rsid w:val="003E1C24"/>
    <w:rPr>
      <w:rFonts w:ascii="Microsoft Sans Serif" w:hAnsi="Microsoft Sans Serif" w:cs="Microsoft Sans Serif"/>
      <w:sz w:val="8"/>
      <w:szCs w:val="8"/>
      <w:shd w:val="clear" w:color="auto" w:fill="FFFFFF"/>
    </w:rPr>
  </w:style>
  <w:style w:type="character" w:customStyle="1" w:styleId="38">
    <w:name w:val="Основной текст + Курсив3"/>
    <w:uiPriority w:val="99"/>
    <w:rsid w:val="003E1C24"/>
    <w:rPr>
      <w:rFonts w:ascii="Times New Roman" w:hAnsi="Times New Roman" w:cs="Times New Roman"/>
      <w:i/>
      <w:iCs/>
      <w:spacing w:val="0"/>
      <w:sz w:val="28"/>
      <w:szCs w:val="28"/>
      <w:shd w:val="clear" w:color="auto" w:fill="FFFFFF"/>
    </w:rPr>
  </w:style>
  <w:style w:type="character" w:customStyle="1" w:styleId="110pt1">
    <w:name w:val="Основной текст (11) + Интервал 0 pt1"/>
    <w:uiPriority w:val="99"/>
    <w:rsid w:val="003E1C24"/>
    <w:rPr>
      <w:rFonts w:ascii="Microsoft Sans Serif" w:hAnsi="Microsoft Sans Serif" w:cs="Microsoft Sans Serif"/>
      <w:noProof/>
      <w:spacing w:val="-10"/>
      <w:sz w:val="8"/>
      <w:szCs w:val="8"/>
      <w:shd w:val="clear" w:color="auto" w:fill="FFFFFF"/>
    </w:rPr>
  </w:style>
  <w:style w:type="paragraph" w:customStyle="1" w:styleId="113">
    <w:name w:val="Основной текст (11)"/>
    <w:basedOn w:val="a"/>
    <w:link w:val="112"/>
    <w:uiPriority w:val="99"/>
    <w:rsid w:val="003E1C24"/>
    <w:pPr>
      <w:shd w:val="clear" w:color="auto" w:fill="FFFFFF"/>
      <w:spacing w:before="0" w:after="0" w:line="240" w:lineRule="atLeast"/>
      <w:ind w:firstLine="720"/>
      <w:jc w:val="both"/>
    </w:pPr>
    <w:rPr>
      <w:rFonts w:ascii="Microsoft Sans Serif" w:eastAsia="Calibri" w:hAnsi="Microsoft Sans Serif" w:cs="Microsoft Sans Serif"/>
      <w:sz w:val="8"/>
      <w:szCs w:val="8"/>
    </w:rPr>
  </w:style>
  <w:style w:type="character" w:customStyle="1" w:styleId="-1pt2">
    <w:name w:val="Основной текст + Интервал -1 pt2"/>
    <w:uiPriority w:val="99"/>
    <w:rsid w:val="003E1C24"/>
    <w:rPr>
      <w:rFonts w:ascii="Times New Roman" w:hAnsi="Times New Roman" w:cs="Times New Roman"/>
      <w:spacing w:val="-20"/>
      <w:sz w:val="28"/>
      <w:szCs w:val="28"/>
      <w:shd w:val="clear" w:color="auto" w:fill="FFFFFF"/>
    </w:rPr>
  </w:style>
  <w:style w:type="character" w:customStyle="1" w:styleId="13pt1">
    <w:name w:val="Основной текст + 13 pt1"/>
    <w:uiPriority w:val="99"/>
    <w:rsid w:val="003E1C24"/>
    <w:rPr>
      <w:rFonts w:ascii="Times New Roman" w:hAnsi="Times New Roman" w:cs="Times New Roman"/>
      <w:spacing w:val="0"/>
      <w:sz w:val="26"/>
      <w:szCs w:val="26"/>
      <w:shd w:val="clear" w:color="auto" w:fill="FFFFFF"/>
    </w:rPr>
  </w:style>
  <w:style w:type="character" w:customStyle="1" w:styleId="121">
    <w:name w:val="Основной текст + 12"/>
    <w:aliases w:val="5 pt1"/>
    <w:uiPriority w:val="99"/>
    <w:rsid w:val="003E1C24"/>
    <w:rPr>
      <w:rFonts w:ascii="Times New Roman" w:hAnsi="Times New Roman" w:cs="Times New Roman"/>
      <w:spacing w:val="0"/>
      <w:sz w:val="25"/>
      <w:szCs w:val="25"/>
      <w:shd w:val="clear" w:color="auto" w:fill="FFFFFF"/>
    </w:rPr>
  </w:style>
  <w:style w:type="paragraph" w:customStyle="1" w:styleId="ConsPlusNonformat">
    <w:name w:val="ConsPlusNonformat"/>
    <w:uiPriority w:val="99"/>
    <w:rsid w:val="003E1C24"/>
    <w:pPr>
      <w:widowControl w:val="0"/>
      <w:autoSpaceDE w:val="0"/>
      <w:autoSpaceDN w:val="0"/>
      <w:adjustRightInd w:val="0"/>
      <w:spacing w:line="360" w:lineRule="auto"/>
      <w:ind w:firstLine="567"/>
    </w:pPr>
    <w:rPr>
      <w:rFonts w:ascii="Courier New" w:eastAsia="Times New Roman" w:hAnsi="Courier New" w:cs="Courier New"/>
    </w:rPr>
  </w:style>
  <w:style w:type="paragraph" w:customStyle="1" w:styleId="ConsPlusTitle">
    <w:name w:val="ConsPlusTitle"/>
    <w:uiPriority w:val="99"/>
    <w:rsid w:val="003E1C24"/>
    <w:pPr>
      <w:widowControl w:val="0"/>
      <w:autoSpaceDE w:val="0"/>
      <w:autoSpaceDN w:val="0"/>
      <w:adjustRightInd w:val="0"/>
      <w:spacing w:line="360" w:lineRule="auto"/>
      <w:ind w:firstLine="567"/>
    </w:pPr>
    <w:rPr>
      <w:rFonts w:ascii="Arial" w:eastAsia="Times New Roman" w:hAnsi="Arial" w:cs="Arial"/>
      <w:b/>
      <w:bCs/>
    </w:rPr>
  </w:style>
  <w:style w:type="paragraph" w:styleId="HTML0">
    <w:name w:val="HTML Preformatted"/>
    <w:basedOn w:val="a"/>
    <w:link w:val="HTML1"/>
    <w:uiPriority w:val="99"/>
    <w:semiHidden/>
    <w:rsid w:val="003E1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rPr>
  </w:style>
  <w:style w:type="character" w:customStyle="1" w:styleId="HTML1">
    <w:name w:val="Стандартный HTML Знак"/>
    <w:link w:val="HTML0"/>
    <w:uiPriority w:val="99"/>
    <w:semiHidden/>
    <w:locked/>
    <w:rsid w:val="003E1C24"/>
    <w:rPr>
      <w:rFonts w:ascii="Courier New" w:hAnsi="Courier New" w:cs="Courier New"/>
    </w:rPr>
  </w:style>
  <w:style w:type="paragraph" w:customStyle="1" w:styleId="afb">
    <w:name w:val="Стиль мой"/>
    <w:basedOn w:val="a"/>
    <w:link w:val="afc"/>
    <w:uiPriority w:val="99"/>
    <w:rsid w:val="003E1C24"/>
    <w:pPr>
      <w:spacing w:before="0" w:after="0"/>
      <w:jc w:val="both"/>
    </w:pPr>
    <w:rPr>
      <w:sz w:val="28"/>
      <w:szCs w:val="28"/>
    </w:rPr>
  </w:style>
  <w:style w:type="character" w:customStyle="1" w:styleId="afc">
    <w:name w:val="Стиль мой Знак"/>
    <w:link w:val="afb"/>
    <w:uiPriority w:val="99"/>
    <w:locked/>
    <w:rsid w:val="003E1C24"/>
    <w:rPr>
      <w:rFonts w:ascii="Times New Roman" w:hAnsi="Times New Roman" w:cs="Times New Roman"/>
      <w:sz w:val="28"/>
      <w:szCs w:val="28"/>
    </w:rPr>
  </w:style>
  <w:style w:type="paragraph" w:customStyle="1" w:styleId="25">
    <w:name w:val="Обычный2"/>
    <w:uiPriority w:val="99"/>
    <w:rsid w:val="00E04207"/>
    <w:pPr>
      <w:widowControl w:val="0"/>
      <w:snapToGrid w:val="0"/>
      <w:spacing w:line="360" w:lineRule="auto"/>
      <w:ind w:firstLine="567"/>
    </w:pPr>
    <w:rPr>
      <w:rFonts w:ascii="Times New Roman" w:eastAsia="Times New Roman" w:hAnsi="Times New Roman"/>
      <w:lang w:val="en-US"/>
    </w:rPr>
  </w:style>
  <w:style w:type="paragraph" w:customStyle="1" w:styleId="tekstob">
    <w:name w:val="tekstob"/>
    <w:basedOn w:val="a"/>
    <w:uiPriority w:val="99"/>
    <w:rsid w:val="00E45A52"/>
    <w:pPr>
      <w:spacing w:beforeAutospacing="1" w:afterAutospacing="1"/>
    </w:pPr>
    <w:rPr>
      <w:szCs w:val="24"/>
    </w:rPr>
  </w:style>
  <w:style w:type="character" w:customStyle="1" w:styleId="FontStyle26">
    <w:name w:val="Font Style26"/>
    <w:uiPriority w:val="99"/>
    <w:rsid w:val="00B21F90"/>
    <w:rPr>
      <w:rFonts w:ascii="Times New Roman" w:hAnsi="Times New Roman" w:cs="Times New Roman"/>
      <w:sz w:val="18"/>
      <w:szCs w:val="18"/>
    </w:rPr>
  </w:style>
  <w:style w:type="paragraph" w:customStyle="1" w:styleId="afd">
    <w:name w:val="......."/>
    <w:basedOn w:val="Default"/>
    <w:next w:val="Default"/>
    <w:uiPriority w:val="99"/>
    <w:rsid w:val="006E0CF9"/>
    <w:pPr>
      <w:spacing w:line="240" w:lineRule="auto"/>
      <w:ind w:firstLine="0"/>
    </w:pPr>
    <w:rPr>
      <w:color w:val="auto"/>
    </w:rPr>
  </w:style>
  <w:style w:type="paragraph" w:styleId="afe">
    <w:name w:val="No Spacing"/>
    <w:uiPriority w:val="99"/>
    <w:qFormat/>
    <w:rsid w:val="00DB6C4D"/>
    <w:pPr>
      <w:spacing w:line="360" w:lineRule="auto"/>
      <w:ind w:left="238"/>
    </w:pPr>
    <w:rPr>
      <w:sz w:val="22"/>
      <w:szCs w:val="22"/>
      <w:lang w:eastAsia="en-US"/>
    </w:rPr>
  </w:style>
  <w:style w:type="paragraph" w:customStyle="1" w:styleId="Style18">
    <w:name w:val="Style18"/>
    <w:basedOn w:val="a"/>
    <w:uiPriority w:val="99"/>
    <w:rsid w:val="00D25851"/>
    <w:pPr>
      <w:widowControl w:val="0"/>
      <w:autoSpaceDE w:val="0"/>
      <w:autoSpaceDN w:val="0"/>
      <w:adjustRightInd w:val="0"/>
      <w:spacing w:before="0" w:after="0" w:line="240" w:lineRule="auto"/>
      <w:ind w:firstLine="0"/>
      <w:jc w:val="both"/>
    </w:pPr>
    <w:rPr>
      <w:rFonts w:ascii="Microsoft Sans Serif" w:hAnsi="Microsoft Sans Serif"/>
      <w:szCs w:val="24"/>
    </w:rPr>
  </w:style>
  <w:style w:type="character" w:customStyle="1" w:styleId="FontStyle41">
    <w:name w:val="Font Style41"/>
    <w:uiPriority w:val="99"/>
    <w:rsid w:val="00D25851"/>
    <w:rPr>
      <w:rFonts w:ascii="Times New Roman" w:hAnsi="Times New Roman" w:cs="Times New Roman"/>
      <w:sz w:val="18"/>
      <w:szCs w:val="18"/>
    </w:rPr>
  </w:style>
  <w:style w:type="paragraph" w:customStyle="1" w:styleId="Style21">
    <w:name w:val="Style21"/>
    <w:basedOn w:val="a"/>
    <w:uiPriority w:val="99"/>
    <w:rsid w:val="00D25851"/>
    <w:pPr>
      <w:widowControl w:val="0"/>
      <w:autoSpaceDE w:val="0"/>
      <w:autoSpaceDN w:val="0"/>
      <w:adjustRightInd w:val="0"/>
      <w:spacing w:before="0" w:after="0" w:line="217" w:lineRule="exact"/>
      <w:ind w:firstLine="0"/>
      <w:jc w:val="both"/>
    </w:pPr>
    <w:rPr>
      <w:rFonts w:ascii="Microsoft Sans Serif" w:hAnsi="Microsoft Sans Serif"/>
      <w:szCs w:val="24"/>
    </w:rPr>
  </w:style>
  <w:style w:type="character" w:customStyle="1" w:styleId="FontStyle31">
    <w:name w:val="Font Style31"/>
    <w:uiPriority w:val="99"/>
    <w:rsid w:val="00D25851"/>
    <w:rPr>
      <w:rFonts w:ascii="Microsoft Sans Serif" w:hAnsi="Microsoft Sans Serif" w:cs="Microsoft Sans Serif"/>
      <w:b/>
      <w:bCs/>
      <w:sz w:val="16"/>
      <w:szCs w:val="16"/>
    </w:rPr>
  </w:style>
  <w:style w:type="character" w:customStyle="1" w:styleId="FontStyle40">
    <w:name w:val="Font Style40"/>
    <w:uiPriority w:val="99"/>
    <w:rsid w:val="00D25851"/>
    <w:rPr>
      <w:rFonts w:ascii="Microsoft Sans Serif" w:hAnsi="Microsoft Sans Serif" w:cs="Microsoft Sans Serif"/>
      <w:sz w:val="16"/>
      <w:szCs w:val="16"/>
    </w:rPr>
  </w:style>
  <w:style w:type="paragraph" w:customStyle="1" w:styleId="Style6">
    <w:name w:val="Style6"/>
    <w:basedOn w:val="a"/>
    <w:uiPriority w:val="99"/>
    <w:rsid w:val="00D25851"/>
    <w:pPr>
      <w:widowControl w:val="0"/>
      <w:autoSpaceDE w:val="0"/>
      <w:autoSpaceDN w:val="0"/>
      <w:adjustRightInd w:val="0"/>
      <w:spacing w:before="0" w:after="0" w:line="240" w:lineRule="auto"/>
      <w:ind w:firstLine="0"/>
      <w:jc w:val="center"/>
    </w:pPr>
    <w:rPr>
      <w:rFonts w:ascii="Microsoft Sans Serif" w:hAnsi="Microsoft Sans Serif"/>
      <w:szCs w:val="24"/>
    </w:rPr>
  </w:style>
  <w:style w:type="character" w:customStyle="1" w:styleId="60">
    <w:name w:val="Заголовок 6 Знак"/>
    <w:link w:val="6"/>
    <w:uiPriority w:val="99"/>
    <w:rsid w:val="00972D7B"/>
    <w:rPr>
      <w:rFonts w:ascii="Times New Roman" w:eastAsia="Times New Roman" w:hAnsi="Times New Roman"/>
      <w:b/>
      <w:bCs/>
      <w:sz w:val="22"/>
      <w:szCs w:val="22"/>
    </w:rPr>
  </w:style>
  <w:style w:type="character" w:styleId="aff">
    <w:name w:val="page number"/>
    <w:uiPriority w:val="99"/>
    <w:rsid w:val="00972D7B"/>
    <w:rPr>
      <w:rFonts w:cs="Times New Roman"/>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1 Знак Знак Знак Знак Знак Знак"/>
    <w:basedOn w:val="a"/>
    <w:uiPriority w:val="99"/>
    <w:rsid w:val="00972D7B"/>
    <w:pPr>
      <w:spacing w:before="0" w:after="160" w:line="240" w:lineRule="exact"/>
      <w:ind w:firstLine="0"/>
    </w:pPr>
    <w:rPr>
      <w:rFonts w:ascii="Verdana" w:hAnsi="Verdana" w:cs="Verdana"/>
      <w:sz w:val="20"/>
      <w:lang w:val="en-US" w:eastAsia="en-US"/>
    </w:rPr>
  </w:style>
  <w:style w:type="paragraph" w:styleId="26">
    <w:name w:val="Body Text Indent 2"/>
    <w:basedOn w:val="a"/>
    <w:link w:val="27"/>
    <w:uiPriority w:val="99"/>
    <w:semiHidden/>
    <w:unhideWhenUsed/>
    <w:rsid w:val="006965EE"/>
    <w:pPr>
      <w:spacing w:after="120" w:line="480" w:lineRule="auto"/>
      <w:ind w:left="283"/>
    </w:pPr>
  </w:style>
  <w:style w:type="character" w:customStyle="1" w:styleId="27">
    <w:name w:val="Основной текст с отступом 2 Знак"/>
    <w:link w:val="26"/>
    <w:uiPriority w:val="99"/>
    <w:semiHidden/>
    <w:rsid w:val="006965EE"/>
    <w:rPr>
      <w:rFonts w:ascii="Times New Roman" w:eastAsia="Times New Roman" w:hAnsi="Times New Roman"/>
      <w:sz w:val="24"/>
    </w:rPr>
  </w:style>
  <w:style w:type="character" w:customStyle="1" w:styleId="80">
    <w:name w:val="Заголовок 8 Знак"/>
    <w:link w:val="8"/>
    <w:rsid w:val="00A22857"/>
    <w:rPr>
      <w:rFonts w:ascii="Calibri" w:eastAsia="Times New Roman" w:hAnsi="Calibri" w:cs="Times New Roman"/>
      <w:i/>
      <w:iCs/>
      <w:sz w:val="24"/>
      <w:szCs w:val="24"/>
    </w:rPr>
  </w:style>
  <w:style w:type="character" w:customStyle="1" w:styleId="90">
    <w:name w:val="Заголовок 9 Знак"/>
    <w:link w:val="9"/>
    <w:rsid w:val="00A22857"/>
    <w:rPr>
      <w:rFonts w:ascii="Cambria" w:eastAsia="Times New Roman" w:hAnsi="Cambria" w:cs="Times New Roman"/>
      <w:sz w:val="22"/>
      <w:szCs w:val="22"/>
    </w:rPr>
  </w:style>
  <w:style w:type="paragraph" w:customStyle="1" w:styleId="BodyText2">
    <w:name w:val="Body Text 2"/>
    <w:basedOn w:val="a"/>
    <w:rsid w:val="00A22857"/>
    <w:pPr>
      <w:overflowPunct w:val="0"/>
      <w:autoSpaceDE w:val="0"/>
      <w:autoSpaceDN w:val="0"/>
      <w:adjustRightInd w:val="0"/>
      <w:spacing w:before="0" w:after="0" w:line="240" w:lineRule="auto"/>
      <w:jc w:val="both"/>
      <w:textAlignment w:val="baseline"/>
    </w:pPr>
    <w:rPr>
      <w:sz w:val="32"/>
    </w:rPr>
  </w:style>
  <w:style w:type="paragraph" w:styleId="aff0">
    <w:name w:val="footnote text"/>
    <w:basedOn w:val="a"/>
    <w:link w:val="aff1"/>
    <w:semiHidden/>
    <w:rsid w:val="0067116B"/>
    <w:pPr>
      <w:spacing w:before="0" w:after="0" w:line="240" w:lineRule="auto"/>
      <w:ind w:firstLine="0"/>
    </w:pPr>
    <w:rPr>
      <w:sz w:val="20"/>
    </w:rPr>
  </w:style>
  <w:style w:type="character" w:customStyle="1" w:styleId="aff1">
    <w:name w:val="Текст сноски Знак"/>
    <w:link w:val="aff0"/>
    <w:semiHidden/>
    <w:rsid w:val="0067116B"/>
    <w:rPr>
      <w:rFonts w:ascii="Times New Roman" w:eastAsia="Times New Roman" w:hAnsi="Times New Roman"/>
    </w:rPr>
  </w:style>
  <w:style w:type="character" w:styleId="aff2">
    <w:name w:val="footnote reference"/>
    <w:semiHidden/>
    <w:rsid w:val="0067116B"/>
    <w:rPr>
      <w:rFonts w:cs="Times New Roman"/>
      <w:vertAlign w:val="superscript"/>
    </w:rPr>
  </w:style>
  <w:style w:type="paragraph" w:customStyle="1" w:styleId="formattext">
    <w:name w:val="formattext"/>
    <w:basedOn w:val="a"/>
    <w:rsid w:val="00CC3935"/>
    <w:pPr>
      <w:spacing w:beforeAutospacing="1" w:afterAutospacing="1" w:line="240" w:lineRule="auto"/>
      <w:ind w:firstLine="0"/>
    </w:pPr>
    <w:rPr>
      <w:szCs w:val="24"/>
    </w:rPr>
  </w:style>
  <w:style w:type="numbering" w:customStyle="1" w:styleId="15">
    <w:name w:val="Нет списка1"/>
    <w:next w:val="a2"/>
    <w:uiPriority w:val="99"/>
    <w:semiHidden/>
    <w:unhideWhenUsed/>
    <w:rsid w:val="00281250"/>
  </w:style>
  <w:style w:type="paragraph" w:customStyle="1" w:styleId="211">
    <w:name w:val="Основной текст 21"/>
    <w:basedOn w:val="a"/>
    <w:rsid w:val="00281250"/>
    <w:pPr>
      <w:overflowPunct w:val="0"/>
      <w:autoSpaceDE w:val="0"/>
      <w:autoSpaceDN w:val="0"/>
      <w:adjustRightInd w:val="0"/>
      <w:spacing w:before="0" w:after="0" w:line="240" w:lineRule="auto"/>
      <w:jc w:val="both"/>
      <w:textAlignment w:val="baseline"/>
    </w:pPr>
    <w:rPr>
      <w:sz w:val="32"/>
    </w:rPr>
  </w:style>
  <w:style w:type="paragraph" w:customStyle="1" w:styleId="western">
    <w:name w:val="western"/>
    <w:basedOn w:val="a"/>
    <w:rsid w:val="00281250"/>
    <w:pPr>
      <w:spacing w:before="0" w:beforeAutospacing="1" w:after="0" w:line="240" w:lineRule="auto"/>
      <w:ind w:firstLine="709"/>
      <w:jc w:val="both"/>
    </w:pPr>
    <w:rPr>
      <w:rFonts w:eastAsia="Calibri"/>
      <w:color w:val="000000"/>
      <w:sz w:val="28"/>
      <w:szCs w:val="28"/>
    </w:rPr>
  </w:style>
  <w:style w:type="character" w:styleId="aff3">
    <w:name w:val="Book Title"/>
    <w:uiPriority w:val="33"/>
    <w:qFormat/>
    <w:rsid w:val="00281250"/>
    <w:rPr>
      <w:b/>
      <w:bCs/>
      <w:smallCaps/>
      <w:spacing w:val="5"/>
    </w:rPr>
  </w:style>
  <w:style w:type="table" w:customStyle="1" w:styleId="16">
    <w:name w:val="Сетка таблицы1"/>
    <w:basedOn w:val="a1"/>
    <w:next w:val="af"/>
    <w:uiPriority w:val="59"/>
    <w:rsid w:val="0028125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85042">
      <w:bodyDiv w:val="1"/>
      <w:marLeft w:val="0"/>
      <w:marRight w:val="0"/>
      <w:marTop w:val="0"/>
      <w:marBottom w:val="0"/>
      <w:divBdr>
        <w:top w:val="none" w:sz="0" w:space="0" w:color="auto"/>
        <w:left w:val="none" w:sz="0" w:space="0" w:color="auto"/>
        <w:bottom w:val="none" w:sz="0" w:space="0" w:color="auto"/>
        <w:right w:val="none" w:sz="0" w:space="0" w:color="auto"/>
      </w:divBdr>
    </w:div>
    <w:div w:id="53701827">
      <w:marLeft w:val="0"/>
      <w:marRight w:val="0"/>
      <w:marTop w:val="0"/>
      <w:marBottom w:val="0"/>
      <w:divBdr>
        <w:top w:val="none" w:sz="0" w:space="0" w:color="auto"/>
        <w:left w:val="none" w:sz="0" w:space="0" w:color="auto"/>
        <w:bottom w:val="none" w:sz="0" w:space="0" w:color="auto"/>
        <w:right w:val="none" w:sz="0" w:space="0" w:color="auto"/>
      </w:divBdr>
      <w:divsChild>
        <w:div w:id="53701833">
          <w:marLeft w:val="0"/>
          <w:marRight w:val="0"/>
          <w:marTop w:val="100"/>
          <w:marBottom w:val="44"/>
          <w:divBdr>
            <w:top w:val="none" w:sz="0" w:space="0" w:color="auto"/>
            <w:left w:val="none" w:sz="0" w:space="0" w:color="auto"/>
            <w:bottom w:val="none" w:sz="0" w:space="0" w:color="auto"/>
            <w:right w:val="none" w:sz="0" w:space="0" w:color="auto"/>
          </w:divBdr>
        </w:div>
      </w:divsChild>
    </w:div>
    <w:div w:id="53701828">
      <w:marLeft w:val="0"/>
      <w:marRight w:val="0"/>
      <w:marTop w:val="0"/>
      <w:marBottom w:val="0"/>
      <w:divBdr>
        <w:top w:val="none" w:sz="0" w:space="0" w:color="auto"/>
        <w:left w:val="none" w:sz="0" w:space="0" w:color="auto"/>
        <w:bottom w:val="none" w:sz="0" w:space="0" w:color="auto"/>
        <w:right w:val="none" w:sz="0" w:space="0" w:color="auto"/>
      </w:divBdr>
    </w:div>
    <w:div w:id="53701829">
      <w:marLeft w:val="0"/>
      <w:marRight w:val="0"/>
      <w:marTop w:val="0"/>
      <w:marBottom w:val="0"/>
      <w:divBdr>
        <w:top w:val="none" w:sz="0" w:space="0" w:color="auto"/>
        <w:left w:val="none" w:sz="0" w:space="0" w:color="auto"/>
        <w:bottom w:val="none" w:sz="0" w:space="0" w:color="auto"/>
        <w:right w:val="none" w:sz="0" w:space="0" w:color="auto"/>
      </w:divBdr>
    </w:div>
    <w:div w:id="53701830">
      <w:marLeft w:val="0"/>
      <w:marRight w:val="0"/>
      <w:marTop w:val="0"/>
      <w:marBottom w:val="0"/>
      <w:divBdr>
        <w:top w:val="none" w:sz="0" w:space="0" w:color="auto"/>
        <w:left w:val="none" w:sz="0" w:space="0" w:color="auto"/>
        <w:bottom w:val="none" w:sz="0" w:space="0" w:color="auto"/>
        <w:right w:val="none" w:sz="0" w:space="0" w:color="auto"/>
      </w:divBdr>
    </w:div>
    <w:div w:id="53701831">
      <w:marLeft w:val="0"/>
      <w:marRight w:val="0"/>
      <w:marTop w:val="0"/>
      <w:marBottom w:val="0"/>
      <w:divBdr>
        <w:top w:val="none" w:sz="0" w:space="0" w:color="auto"/>
        <w:left w:val="none" w:sz="0" w:space="0" w:color="auto"/>
        <w:bottom w:val="none" w:sz="0" w:space="0" w:color="auto"/>
        <w:right w:val="none" w:sz="0" w:space="0" w:color="auto"/>
      </w:divBdr>
    </w:div>
    <w:div w:id="53701834">
      <w:marLeft w:val="0"/>
      <w:marRight w:val="0"/>
      <w:marTop w:val="0"/>
      <w:marBottom w:val="0"/>
      <w:divBdr>
        <w:top w:val="none" w:sz="0" w:space="0" w:color="auto"/>
        <w:left w:val="none" w:sz="0" w:space="0" w:color="auto"/>
        <w:bottom w:val="none" w:sz="0" w:space="0" w:color="auto"/>
        <w:right w:val="none" w:sz="0" w:space="0" w:color="auto"/>
      </w:divBdr>
      <w:divsChild>
        <w:div w:id="53701832">
          <w:marLeft w:val="0"/>
          <w:marRight w:val="0"/>
          <w:marTop w:val="100"/>
          <w:marBottom w:val="44"/>
          <w:divBdr>
            <w:top w:val="none" w:sz="0" w:space="0" w:color="auto"/>
            <w:left w:val="none" w:sz="0" w:space="0" w:color="auto"/>
            <w:bottom w:val="none" w:sz="0" w:space="0" w:color="auto"/>
            <w:right w:val="none" w:sz="0" w:space="0" w:color="auto"/>
          </w:divBdr>
        </w:div>
      </w:divsChild>
    </w:div>
    <w:div w:id="53701835">
      <w:marLeft w:val="0"/>
      <w:marRight w:val="0"/>
      <w:marTop w:val="0"/>
      <w:marBottom w:val="0"/>
      <w:divBdr>
        <w:top w:val="none" w:sz="0" w:space="0" w:color="auto"/>
        <w:left w:val="none" w:sz="0" w:space="0" w:color="auto"/>
        <w:bottom w:val="none" w:sz="0" w:space="0" w:color="auto"/>
        <w:right w:val="none" w:sz="0" w:space="0" w:color="auto"/>
      </w:divBdr>
    </w:div>
    <w:div w:id="53701836">
      <w:marLeft w:val="0"/>
      <w:marRight w:val="0"/>
      <w:marTop w:val="0"/>
      <w:marBottom w:val="0"/>
      <w:divBdr>
        <w:top w:val="none" w:sz="0" w:space="0" w:color="auto"/>
        <w:left w:val="none" w:sz="0" w:space="0" w:color="auto"/>
        <w:bottom w:val="none" w:sz="0" w:space="0" w:color="auto"/>
        <w:right w:val="none" w:sz="0" w:space="0" w:color="auto"/>
      </w:divBdr>
    </w:div>
    <w:div w:id="53701837">
      <w:marLeft w:val="0"/>
      <w:marRight w:val="0"/>
      <w:marTop w:val="0"/>
      <w:marBottom w:val="0"/>
      <w:divBdr>
        <w:top w:val="none" w:sz="0" w:space="0" w:color="auto"/>
        <w:left w:val="none" w:sz="0" w:space="0" w:color="auto"/>
        <w:bottom w:val="none" w:sz="0" w:space="0" w:color="auto"/>
        <w:right w:val="none" w:sz="0" w:space="0" w:color="auto"/>
      </w:divBdr>
    </w:div>
    <w:div w:id="53701838">
      <w:marLeft w:val="0"/>
      <w:marRight w:val="0"/>
      <w:marTop w:val="0"/>
      <w:marBottom w:val="0"/>
      <w:divBdr>
        <w:top w:val="none" w:sz="0" w:space="0" w:color="auto"/>
        <w:left w:val="none" w:sz="0" w:space="0" w:color="auto"/>
        <w:bottom w:val="none" w:sz="0" w:space="0" w:color="auto"/>
        <w:right w:val="none" w:sz="0" w:space="0" w:color="auto"/>
      </w:divBdr>
    </w:div>
    <w:div w:id="53701839">
      <w:marLeft w:val="0"/>
      <w:marRight w:val="0"/>
      <w:marTop w:val="0"/>
      <w:marBottom w:val="0"/>
      <w:divBdr>
        <w:top w:val="none" w:sz="0" w:space="0" w:color="auto"/>
        <w:left w:val="none" w:sz="0" w:space="0" w:color="auto"/>
        <w:bottom w:val="none" w:sz="0" w:space="0" w:color="auto"/>
        <w:right w:val="none" w:sz="0" w:space="0" w:color="auto"/>
      </w:divBdr>
    </w:div>
    <w:div w:id="53701840">
      <w:marLeft w:val="0"/>
      <w:marRight w:val="0"/>
      <w:marTop w:val="0"/>
      <w:marBottom w:val="0"/>
      <w:divBdr>
        <w:top w:val="none" w:sz="0" w:space="0" w:color="auto"/>
        <w:left w:val="none" w:sz="0" w:space="0" w:color="auto"/>
        <w:bottom w:val="none" w:sz="0" w:space="0" w:color="auto"/>
        <w:right w:val="none" w:sz="0" w:space="0" w:color="auto"/>
      </w:divBdr>
    </w:div>
    <w:div w:id="53701841">
      <w:marLeft w:val="0"/>
      <w:marRight w:val="0"/>
      <w:marTop w:val="0"/>
      <w:marBottom w:val="0"/>
      <w:divBdr>
        <w:top w:val="none" w:sz="0" w:space="0" w:color="auto"/>
        <w:left w:val="none" w:sz="0" w:space="0" w:color="auto"/>
        <w:bottom w:val="none" w:sz="0" w:space="0" w:color="auto"/>
        <w:right w:val="none" w:sz="0" w:space="0" w:color="auto"/>
      </w:divBdr>
    </w:div>
    <w:div w:id="53701842">
      <w:marLeft w:val="0"/>
      <w:marRight w:val="0"/>
      <w:marTop w:val="0"/>
      <w:marBottom w:val="0"/>
      <w:divBdr>
        <w:top w:val="none" w:sz="0" w:space="0" w:color="auto"/>
        <w:left w:val="none" w:sz="0" w:space="0" w:color="auto"/>
        <w:bottom w:val="none" w:sz="0" w:space="0" w:color="auto"/>
        <w:right w:val="none" w:sz="0" w:space="0" w:color="auto"/>
      </w:divBdr>
    </w:div>
    <w:div w:id="359938655">
      <w:bodyDiv w:val="1"/>
      <w:marLeft w:val="0"/>
      <w:marRight w:val="0"/>
      <w:marTop w:val="0"/>
      <w:marBottom w:val="0"/>
      <w:divBdr>
        <w:top w:val="none" w:sz="0" w:space="0" w:color="auto"/>
        <w:left w:val="none" w:sz="0" w:space="0" w:color="auto"/>
        <w:bottom w:val="none" w:sz="0" w:space="0" w:color="auto"/>
        <w:right w:val="none" w:sz="0" w:space="0" w:color="auto"/>
      </w:divBdr>
    </w:div>
    <w:div w:id="880362297">
      <w:bodyDiv w:val="1"/>
      <w:marLeft w:val="0"/>
      <w:marRight w:val="0"/>
      <w:marTop w:val="0"/>
      <w:marBottom w:val="0"/>
      <w:divBdr>
        <w:top w:val="none" w:sz="0" w:space="0" w:color="auto"/>
        <w:left w:val="none" w:sz="0" w:space="0" w:color="auto"/>
        <w:bottom w:val="none" w:sz="0" w:space="0" w:color="auto"/>
        <w:right w:val="none" w:sz="0" w:space="0" w:color="auto"/>
      </w:divBdr>
    </w:div>
    <w:div w:id="1257328099">
      <w:bodyDiv w:val="1"/>
      <w:marLeft w:val="0"/>
      <w:marRight w:val="0"/>
      <w:marTop w:val="0"/>
      <w:marBottom w:val="0"/>
      <w:divBdr>
        <w:top w:val="none" w:sz="0" w:space="0" w:color="auto"/>
        <w:left w:val="none" w:sz="0" w:space="0" w:color="auto"/>
        <w:bottom w:val="none" w:sz="0" w:space="0" w:color="auto"/>
        <w:right w:val="none" w:sz="0" w:space="0" w:color="auto"/>
      </w:divBdr>
    </w:div>
    <w:div w:id="152116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34383" TargetMode="External" /><Relationship Id="rId13" Type="http://schemas.openxmlformats.org/officeDocument/2006/relationships/image" Target="media/image1.png" /><Relationship Id="rId18" Type="http://schemas.openxmlformats.org/officeDocument/2006/relationships/image" Target="media/image5.png" /><Relationship Id="rId26" Type="http://schemas.openxmlformats.org/officeDocument/2006/relationships/hyperlink" Target="https://xn----8sbiecm6bhdx8i.xn" TargetMode="External" /><Relationship Id="rId39" Type="http://schemas.openxmlformats.org/officeDocument/2006/relationships/hyperlink" Target="http://www.activestudy.info/ozonnaya-dyra-nad-antarktidoj/" TargetMode="External" /><Relationship Id="rId3" Type="http://schemas.openxmlformats.org/officeDocument/2006/relationships/settings" Target="settings.xml" /><Relationship Id="rId21" Type="http://schemas.openxmlformats.org/officeDocument/2006/relationships/image" Target="media/image8.png" /><Relationship Id="rId34" Type="http://schemas.openxmlformats.org/officeDocument/2006/relationships/hyperlink" Target="http://ekogradmoscow.ru/novosti/mezhdunarodnyj-den-ozonovogo-sloya-zemli" TargetMode="External" /><Relationship Id="rId42" Type="http://schemas.openxmlformats.org/officeDocument/2006/relationships/theme" Target="theme/theme1.xml" /><Relationship Id="rId7" Type="http://schemas.openxmlformats.org/officeDocument/2006/relationships/footer" Target="footer1.xml" /><Relationship Id="rId12" Type="http://schemas.openxmlformats.org/officeDocument/2006/relationships/footer" Target="footer3.xml" /><Relationship Id="rId17" Type="http://schemas.openxmlformats.org/officeDocument/2006/relationships/image" Target="media/image4.png" /><Relationship Id="rId25" Type="http://schemas.openxmlformats.org/officeDocument/2006/relationships/image" Target="media/image12.png" /><Relationship Id="rId33" Type="http://schemas.openxmlformats.org/officeDocument/2006/relationships/hyperlink" Target="http://present5.com/ekologiya-i-biosfera-lektor-k-b-n-dolomatov/" TargetMode="External" /><Relationship Id="rId38" Type="http://schemas.openxmlformats.org/officeDocument/2006/relationships/hyperlink" Target="http://www.wmo.int/pages/prog/arep" TargetMode="External" /><Relationship Id="rId2" Type="http://schemas.openxmlformats.org/officeDocument/2006/relationships/styles" Target="styles.xml" /><Relationship Id="rId16" Type="http://schemas.openxmlformats.org/officeDocument/2006/relationships/image" Target="media/image3.jpeg" /><Relationship Id="rId20" Type="http://schemas.openxmlformats.org/officeDocument/2006/relationships/image" Target="media/image7.png" /><Relationship Id="rId29" Type="http://schemas.openxmlformats.org/officeDocument/2006/relationships/hyperlink" Target="http://www.preservearticles.com/2012022924035/short-notes-on-the-structure-and-composition-of-the-atmosphere.html" TargetMode="External" /><Relationship Id="rId41"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24" Type="http://schemas.openxmlformats.org/officeDocument/2006/relationships/image" Target="media/image11.png" /><Relationship Id="rId32" Type="http://schemas.openxmlformats.org/officeDocument/2006/relationships/hyperlink" Target="http://studbooks.net/887203/ekologiya/" TargetMode="External" /><Relationship Id="rId37" Type="http://schemas.openxmlformats.org/officeDocument/2006/relationships/hyperlink" Target="http://www.activestudy.info/ozonnaya-dyra-nad-antarktidoj/" TargetMode="External" /><Relationship Id="rId40" Type="http://schemas.openxmlformats.org/officeDocument/2006/relationships/hyperlink" Target="http://present5.com/menyu-globalnye-prichiny-chelovechestva-i-ix-vidy/" TargetMode="External" /><Relationship Id="rId5" Type="http://schemas.openxmlformats.org/officeDocument/2006/relationships/footnotes" Target="footnotes.xml" /><Relationship Id="rId15" Type="http://schemas.openxmlformats.org/officeDocument/2006/relationships/image" Target="media/image2.jpeg" /><Relationship Id="rId23" Type="http://schemas.openxmlformats.org/officeDocument/2006/relationships/image" Target="media/image10.png" /><Relationship Id="rId28" Type="http://schemas.openxmlformats.org/officeDocument/2006/relationships/hyperlink" Target="http://www.wmo.int/pages/" TargetMode="External" /><Relationship Id="rId36" Type="http://schemas.openxmlformats.org/officeDocument/2006/relationships/hyperlink" Target="https://www.encyclopedia.com/science/encyclopedias-almanacs-transcripts-and-maps/atmosphere-composition-and-structure" TargetMode="External" /><Relationship Id="rId10" Type="http://schemas.openxmlformats.org/officeDocument/2006/relationships/hyperlink" Target="https://e-koncept.ru/2014/14300.htm" TargetMode="External" /><Relationship Id="rId19" Type="http://schemas.openxmlformats.org/officeDocument/2006/relationships/image" Target="media/image6.png" /><Relationship Id="rId31" Type="http://schemas.openxmlformats.org/officeDocument/2006/relationships/hyperlink" Target="https://www.encyclopedia.com/science/encyclopedias-almanacs-transcripts-and-maps/atmosphere-composition-and-structure" TargetMode="External" /><Relationship Id="rId4" Type="http://schemas.openxmlformats.org/officeDocument/2006/relationships/webSettings" Target="webSettings.xml" /><Relationship Id="rId9" Type="http://schemas.openxmlformats.org/officeDocument/2006/relationships/hyperlink" Target="http://rulaws.ru/laws/Federalnyy-zakon-ot-22.07.2008-N-123-FZ/" TargetMode="External" /><Relationship Id="rId14" Type="http://schemas.openxmlformats.org/officeDocument/2006/relationships/oleObject" Target="embeddings/oleObject1.bin" /><Relationship Id="rId22" Type="http://schemas.openxmlformats.org/officeDocument/2006/relationships/image" Target="media/image9.png" /><Relationship Id="rId27" Type="http://schemas.openxmlformats.org/officeDocument/2006/relationships/hyperlink" Target="https://ecoteco.ru/id869" TargetMode="External" /><Relationship Id="rId30" Type="http://schemas.openxmlformats.org/officeDocument/2006/relationships/hyperlink" Target="http://www.7continents5oceans.com/ozone-layer-depletion-causes-effects-and-solutions" TargetMode="External" /><Relationship Id="rId35" Type="http://schemas.openxmlformats.org/officeDocument/2006/relationships/hyperlink" Target="https://foxford.ru/wiki/himiya/ozon"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13004</Words>
  <Characters>74128</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Российской Федерации</vt:lpstr>
    </vt:vector>
  </TitlesOfParts>
  <Company>Hewlett-Packard</Company>
  <LinksUpToDate>false</LinksUpToDate>
  <CharactersWithSpaces>86959</CharactersWithSpaces>
  <SharedDoc>false</SharedDoc>
  <HLinks>
    <vt:vector size="198" baseType="variant">
      <vt:variant>
        <vt:i4>6488103</vt:i4>
      </vt:variant>
      <vt:variant>
        <vt:i4>150</vt:i4>
      </vt:variant>
      <vt:variant>
        <vt:i4>0</vt:i4>
      </vt:variant>
      <vt:variant>
        <vt:i4>5</vt:i4>
      </vt:variant>
      <vt:variant>
        <vt:lpwstr>http://present5.com/menyu-globalnye-prichiny-chelovechestva-i-ix-vidy/</vt:lpwstr>
      </vt:variant>
      <vt:variant>
        <vt:lpwstr/>
      </vt:variant>
      <vt:variant>
        <vt:i4>3735605</vt:i4>
      </vt:variant>
      <vt:variant>
        <vt:i4>147</vt:i4>
      </vt:variant>
      <vt:variant>
        <vt:i4>0</vt:i4>
      </vt:variant>
      <vt:variant>
        <vt:i4>5</vt:i4>
      </vt:variant>
      <vt:variant>
        <vt:lpwstr>http://www.activestudy.info/ozonnaya-dyra-nad-antarktidoj/</vt:lpwstr>
      </vt:variant>
      <vt:variant>
        <vt:lpwstr/>
      </vt:variant>
      <vt:variant>
        <vt:i4>7864424</vt:i4>
      </vt:variant>
      <vt:variant>
        <vt:i4>144</vt:i4>
      </vt:variant>
      <vt:variant>
        <vt:i4>0</vt:i4>
      </vt:variant>
      <vt:variant>
        <vt:i4>5</vt:i4>
      </vt:variant>
      <vt:variant>
        <vt:lpwstr>http://www.wmo.int/pages/prog/arep</vt:lpwstr>
      </vt:variant>
      <vt:variant>
        <vt:lpwstr/>
      </vt:variant>
      <vt:variant>
        <vt:i4>3735605</vt:i4>
      </vt:variant>
      <vt:variant>
        <vt:i4>141</vt:i4>
      </vt:variant>
      <vt:variant>
        <vt:i4>0</vt:i4>
      </vt:variant>
      <vt:variant>
        <vt:i4>5</vt:i4>
      </vt:variant>
      <vt:variant>
        <vt:lpwstr>http://www.activestudy.info/ozonnaya-dyra-nad-antarktidoj/</vt:lpwstr>
      </vt:variant>
      <vt:variant>
        <vt:lpwstr/>
      </vt:variant>
      <vt:variant>
        <vt:i4>4718698</vt:i4>
      </vt:variant>
      <vt:variant>
        <vt:i4>138</vt:i4>
      </vt:variant>
      <vt:variant>
        <vt:i4>0</vt:i4>
      </vt:variant>
      <vt:variant>
        <vt:i4>5</vt:i4>
      </vt:variant>
      <vt:variant>
        <vt:lpwstr>https://www.encyclopedia.com/science/encyclopedias-almanacs-transcripts-and-maps/atmosphere-composition-and-structure</vt:lpwstr>
      </vt:variant>
      <vt:variant>
        <vt:lpwstr>B</vt:lpwstr>
      </vt:variant>
      <vt:variant>
        <vt:i4>6488097</vt:i4>
      </vt:variant>
      <vt:variant>
        <vt:i4>135</vt:i4>
      </vt:variant>
      <vt:variant>
        <vt:i4>0</vt:i4>
      </vt:variant>
      <vt:variant>
        <vt:i4>5</vt:i4>
      </vt:variant>
      <vt:variant>
        <vt:lpwstr>https://foxford.ru/wiki/himiya/ozon</vt:lpwstr>
      </vt:variant>
      <vt:variant>
        <vt:lpwstr/>
      </vt:variant>
      <vt:variant>
        <vt:i4>6160450</vt:i4>
      </vt:variant>
      <vt:variant>
        <vt:i4>132</vt:i4>
      </vt:variant>
      <vt:variant>
        <vt:i4>0</vt:i4>
      </vt:variant>
      <vt:variant>
        <vt:i4>5</vt:i4>
      </vt:variant>
      <vt:variant>
        <vt:lpwstr>http://ekogradmoscow.ru/novosti/mezhdunarodnyj-den-ozonovogo-sloya-zemli</vt:lpwstr>
      </vt:variant>
      <vt:variant>
        <vt:lpwstr/>
      </vt:variant>
      <vt:variant>
        <vt:i4>983054</vt:i4>
      </vt:variant>
      <vt:variant>
        <vt:i4>129</vt:i4>
      </vt:variant>
      <vt:variant>
        <vt:i4>0</vt:i4>
      </vt:variant>
      <vt:variant>
        <vt:i4>5</vt:i4>
      </vt:variant>
      <vt:variant>
        <vt:lpwstr>http://present5.com/ekologiya-i-biosfera-lektor-k-b-n-dolomatov/</vt:lpwstr>
      </vt:variant>
      <vt:variant>
        <vt:lpwstr/>
      </vt:variant>
      <vt:variant>
        <vt:i4>7274541</vt:i4>
      </vt:variant>
      <vt:variant>
        <vt:i4>126</vt:i4>
      </vt:variant>
      <vt:variant>
        <vt:i4>0</vt:i4>
      </vt:variant>
      <vt:variant>
        <vt:i4>5</vt:i4>
      </vt:variant>
      <vt:variant>
        <vt:lpwstr>http://studbooks.net/887203/ekologiya/</vt:lpwstr>
      </vt:variant>
      <vt:variant>
        <vt:lpwstr/>
      </vt:variant>
      <vt:variant>
        <vt:i4>4718698</vt:i4>
      </vt:variant>
      <vt:variant>
        <vt:i4>123</vt:i4>
      </vt:variant>
      <vt:variant>
        <vt:i4>0</vt:i4>
      </vt:variant>
      <vt:variant>
        <vt:i4>5</vt:i4>
      </vt:variant>
      <vt:variant>
        <vt:lpwstr>https://www.encyclopedia.com/science/encyclopedias-almanacs-transcripts-and-maps/atmosphere-composition-and-structure</vt:lpwstr>
      </vt:variant>
      <vt:variant>
        <vt:lpwstr>B</vt:lpwstr>
      </vt:variant>
      <vt:variant>
        <vt:i4>5308481</vt:i4>
      </vt:variant>
      <vt:variant>
        <vt:i4>120</vt:i4>
      </vt:variant>
      <vt:variant>
        <vt:i4>0</vt:i4>
      </vt:variant>
      <vt:variant>
        <vt:i4>5</vt:i4>
      </vt:variant>
      <vt:variant>
        <vt:lpwstr>http://www.7continents5oceans.com/ozone-layer-depletion-causes-effects-and-solutions</vt:lpwstr>
      </vt:variant>
      <vt:variant>
        <vt:lpwstr/>
      </vt:variant>
      <vt:variant>
        <vt:i4>983047</vt:i4>
      </vt:variant>
      <vt:variant>
        <vt:i4>117</vt:i4>
      </vt:variant>
      <vt:variant>
        <vt:i4>0</vt:i4>
      </vt:variant>
      <vt:variant>
        <vt:i4>5</vt:i4>
      </vt:variant>
      <vt:variant>
        <vt:lpwstr>http://www.preservearticles.com/2012022924035/short-notes-on-the-structure-and-composition-of-the-atmosphere.html</vt:lpwstr>
      </vt:variant>
      <vt:variant>
        <vt:lpwstr/>
      </vt:variant>
      <vt:variant>
        <vt:i4>4849750</vt:i4>
      </vt:variant>
      <vt:variant>
        <vt:i4>114</vt:i4>
      </vt:variant>
      <vt:variant>
        <vt:i4>0</vt:i4>
      </vt:variant>
      <vt:variant>
        <vt:i4>5</vt:i4>
      </vt:variant>
      <vt:variant>
        <vt:lpwstr>http://www.wmo.int/pages/</vt:lpwstr>
      </vt:variant>
      <vt:variant>
        <vt:lpwstr/>
      </vt:variant>
      <vt:variant>
        <vt:i4>5636175</vt:i4>
      </vt:variant>
      <vt:variant>
        <vt:i4>111</vt:i4>
      </vt:variant>
      <vt:variant>
        <vt:i4>0</vt:i4>
      </vt:variant>
      <vt:variant>
        <vt:i4>5</vt:i4>
      </vt:variant>
      <vt:variant>
        <vt:lpwstr>https://ecoteco.ru/id869</vt:lpwstr>
      </vt:variant>
      <vt:variant>
        <vt:lpwstr/>
      </vt:variant>
      <vt:variant>
        <vt:i4>68551760</vt:i4>
      </vt:variant>
      <vt:variant>
        <vt:i4>108</vt:i4>
      </vt:variant>
      <vt:variant>
        <vt:i4>0</vt:i4>
      </vt:variant>
      <vt:variant>
        <vt:i4>5</vt:i4>
      </vt:variant>
      <vt:variant>
        <vt:lpwstr>https://сезоны-года.xn/</vt:lpwstr>
      </vt:variant>
      <vt:variant>
        <vt:lpwstr/>
      </vt:variant>
      <vt:variant>
        <vt:i4>1966141</vt:i4>
      </vt:variant>
      <vt:variant>
        <vt:i4>98</vt:i4>
      </vt:variant>
      <vt:variant>
        <vt:i4>0</vt:i4>
      </vt:variant>
      <vt:variant>
        <vt:i4>5</vt:i4>
      </vt:variant>
      <vt:variant>
        <vt:lpwstr/>
      </vt:variant>
      <vt:variant>
        <vt:lpwstr>_Toc517789767</vt:lpwstr>
      </vt:variant>
      <vt:variant>
        <vt:i4>1966141</vt:i4>
      </vt:variant>
      <vt:variant>
        <vt:i4>92</vt:i4>
      </vt:variant>
      <vt:variant>
        <vt:i4>0</vt:i4>
      </vt:variant>
      <vt:variant>
        <vt:i4>5</vt:i4>
      </vt:variant>
      <vt:variant>
        <vt:lpwstr/>
      </vt:variant>
      <vt:variant>
        <vt:lpwstr>_Toc517789764</vt:lpwstr>
      </vt:variant>
      <vt:variant>
        <vt:i4>1966141</vt:i4>
      </vt:variant>
      <vt:variant>
        <vt:i4>86</vt:i4>
      </vt:variant>
      <vt:variant>
        <vt:i4>0</vt:i4>
      </vt:variant>
      <vt:variant>
        <vt:i4>5</vt:i4>
      </vt:variant>
      <vt:variant>
        <vt:lpwstr/>
      </vt:variant>
      <vt:variant>
        <vt:lpwstr>_Toc517789763</vt:lpwstr>
      </vt:variant>
      <vt:variant>
        <vt:i4>1966141</vt:i4>
      </vt:variant>
      <vt:variant>
        <vt:i4>80</vt:i4>
      </vt:variant>
      <vt:variant>
        <vt:i4>0</vt:i4>
      </vt:variant>
      <vt:variant>
        <vt:i4>5</vt:i4>
      </vt:variant>
      <vt:variant>
        <vt:lpwstr/>
      </vt:variant>
      <vt:variant>
        <vt:lpwstr>_Toc517789760</vt:lpwstr>
      </vt:variant>
      <vt:variant>
        <vt:i4>1900605</vt:i4>
      </vt:variant>
      <vt:variant>
        <vt:i4>74</vt:i4>
      </vt:variant>
      <vt:variant>
        <vt:i4>0</vt:i4>
      </vt:variant>
      <vt:variant>
        <vt:i4>5</vt:i4>
      </vt:variant>
      <vt:variant>
        <vt:lpwstr/>
      </vt:variant>
      <vt:variant>
        <vt:lpwstr>_Toc517789759</vt:lpwstr>
      </vt:variant>
      <vt:variant>
        <vt:i4>1900605</vt:i4>
      </vt:variant>
      <vt:variant>
        <vt:i4>68</vt:i4>
      </vt:variant>
      <vt:variant>
        <vt:i4>0</vt:i4>
      </vt:variant>
      <vt:variant>
        <vt:i4>5</vt:i4>
      </vt:variant>
      <vt:variant>
        <vt:lpwstr/>
      </vt:variant>
      <vt:variant>
        <vt:lpwstr>_Toc517789758</vt:lpwstr>
      </vt:variant>
      <vt:variant>
        <vt:i4>1900605</vt:i4>
      </vt:variant>
      <vt:variant>
        <vt:i4>62</vt:i4>
      </vt:variant>
      <vt:variant>
        <vt:i4>0</vt:i4>
      </vt:variant>
      <vt:variant>
        <vt:i4>5</vt:i4>
      </vt:variant>
      <vt:variant>
        <vt:lpwstr/>
      </vt:variant>
      <vt:variant>
        <vt:lpwstr>_Toc517789757</vt:lpwstr>
      </vt:variant>
      <vt:variant>
        <vt:i4>1900605</vt:i4>
      </vt:variant>
      <vt:variant>
        <vt:i4>56</vt:i4>
      </vt:variant>
      <vt:variant>
        <vt:i4>0</vt:i4>
      </vt:variant>
      <vt:variant>
        <vt:i4>5</vt:i4>
      </vt:variant>
      <vt:variant>
        <vt:lpwstr/>
      </vt:variant>
      <vt:variant>
        <vt:lpwstr>_Toc517789756</vt:lpwstr>
      </vt:variant>
      <vt:variant>
        <vt:i4>1900605</vt:i4>
      </vt:variant>
      <vt:variant>
        <vt:i4>50</vt:i4>
      </vt:variant>
      <vt:variant>
        <vt:i4>0</vt:i4>
      </vt:variant>
      <vt:variant>
        <vt:i4>5</vt:i4>
      </vt:variant>
      <vt:variant>
        <vt:lpwstr/>
      </vt:variant>
      <vt:variant>
        <vt:lpwstr>_Toc517789755</vt:lpwstr>
      </vt:variant>
      <vt:variant>
        <vt:i4>1900605</vt:i4>
      </vt:variant>
      <vt:variant>
        <vt:i4>44</vt:i4>
      </vt:variant>
      <vt:variant>
        <vt:i4>0</vt:i4>
      </vt:variant>
      <vt:variant>
        <vt:i4>5</vt:i4>
      </vt:variant>
      <vt:variant>
        <vt:lpwstr/>
      </vt:variant>
      <vt:variant>
        <vt:lpwstr>_Toc517789754</vt:lpwstr>
      </vt:variant>
      <vt:variant>
        <vt:i4>1900605</vt:i4>
      </vt:variant>
      <vt:variant>
        <vt:i4>38</vt:i4>
      </vt:variant>
      <vt:variant>
        <vt:i4>0</vt:i4>
      </vt:variant>
      <vt:variant>
        <vt:i4>5</vt:i4>
      </vt:variant>
      <vt:variant>
        <vt:lpwstr/>
      </vt:variant>
      <vt:variant>
        <vt:lpwstr>_Toc517789753</vt:lpwstr>
      </vt:variant>
      <vt:variant>
        <vt:i4>1900605</vt:i4>
      </vt:variant>
      <vt:variant>
        <vt:i4>32</vt:i4>
      </vt:variant>
      <vt:variant>
        <vt:i4>0</vt:i4>
      </vt:variant>
      <vt:variant>
        <vt:i4>5</vt:i4>
      </vt:variant>
      <vt:variant>
        <vt:lpwstr/>
      </vt:variant>
      <vt:variant>
        <vt:lpwstr>_Toc517789752</vt:lpwstr>
      </vt:variant>
      <vt:variant>
        <vt:i4>1900605</vt:i4>
      </vt:variant>
      <vt:variant>
        <vt:i4>26</vt:i4>
      </vt:variant>
      <vt:variant>
        <vt:i4>0</vt:i4>
      </vt:variant>
      <vt:variant>
        <vt:i4>5</vt:i4>
      </vt:variant>
      <vt:variant>
        <vt:lpwstr/>
      </vt:variant>
      <vt:variant>
        <vt:lpwstr>_Toc517789751</vt:lpwstr>
      </vt:variant>
      <vt:variant>
        <vt:i4>1900605</vt:i4>
      </vt:variant>
      <vt:variant>
        <vt:i4>20</vt:i4>
      </vt:variant>
      <vt:variant>
        <vt:i4>0</vt:i4>
      </vt:variant>
      <vt:variant>
        <vt:i4>5</vt:i4>
      </vt:variant>
      <vt:variant>
        <vt:lpwstr/>
      </vt:variant>
      <vt:variant>
        <vt:lpwstr>_Toc517789750</vt:lpwstr>
      </vt:variant>
      <vt:variant>
        <vt:i4>1835069</vt:i4>
      </vt:variant>
      <vt:variant>
        <vt:i4>14</vt:i4>
      </vt:variant>
      <vt:variant>
        <vt:i4>0</vt:i4>
      </vt:variant>
      <vt:variant>
        <vt:i4>5</vt:i4>
      </vt:variant>
      <vt:variant>
        <vt:lpwstr/>
      </vt:variant>
      <vt:variant>
        <vt:lpwstr>_Toc517789749</vt:lpwstr>
      </vt:variant>
      <vt:variant>
        <vt:i4>6881330</vt:i4>
      </vt:variant>
      <vt:variant>
        <vt:i4>6</vt:i4>
      </vt:variant>
      <vt:variant>
        <vt:i4>0</vt:i4>
      </vt:variant>
      <vt:variant>
        <vt:i4>5</vt:i4>
      </vt:variant>
      <vt:variant>
        <vt:lpwstr>https://e-koncept.ru/2014/14300.htm</vt:lpwstr>
      </vt:variant>
      <vt:variant>
        <vt:lpwstr/>
      </vt:variant>
      <vt:variant>
        <vt:i4>6750322</vt:i4>
      </vt:variant>
      <vt:variant>
        <vt:i4>3</vt:i4>
      </vt:variant>
      <vt:variant>
        <vt:i4>0</vt:i4>
      </vt:variant>
      <vt:variant>
        <vt:i4>5</vt:i4>
      </vt:variant>
      <vt:variant>
        <vt:lpwstr>http://rulaws.ru/laws/Federalnyy-zakon-ot-22.07.2008-N-123-FZ/</vt:lpwstr>
      </vt:variant>
      <vt:variant>
        <vt:lpwstr/>
      </vt:variant>
      <vt:variant>
        <vt:i4>6488176</vt:i4>
      </vt:variant>
      <vt:variant>
        <vt:i4>0</vt:i4>
      </vt:variant>
      <vt:variant>
        <vt:i4>0</vt:i4>
      </vt:variant>
      <vt:variant>
        <vt:i4>5</vt:i4>
      </vt:variant>
      <vt:variant>
        <vt:lpwstr>http://docs.cntd.ru/document/1200034383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Российской Федерации</dc:title>
  <dc:subject/>
  <dc:creator>Юлия</dc:creator>
  <cp:keywords/>
  <cp:lastModifiedBy>Алексей Голубенко</cp:lastModifiedBy>
  <cp:revision>2</cp:revision>
  <cp:lastPrinted>2019-03-22T06:24:00Z</cp:lastPrinted>
  <dcterms:created xsi:type="dcterms:W3CDTF">2020-01-21T11:13:00Z</dcterms:created>
  <dcterms:modified xsi:type="dcterms:W3CDTF">2020-01-21T11:13:00Z</dcterms:modified>
</cp:coreProperties>
</file>