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4760D" w14:textId="77777777" w:rsidR="004932E0" w:rsidRDefault="004932E0" w:rsidP="004932E0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ИСХОДНЫЕ ДАННЫЕ ДЛЯ РАСЧЕТА</w:t>
      </w:r>
    </w:p>
    <w:p w14:paraId="61118DA3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>Пролет здания 18,0 м.</w:t>
      </w:r>
    </w:p>
    <w:p w14:paraId="797399E7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>Высота до низа фермы 8,4 м.</w:t>
      </w:r>
    </w:p>
    <w:p w14:paraId="62E41E23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>Шаг поперечных рам 4,4 м.</w:t>
      </w:r>
    </w:p>
    <w:p w14:paraId="64652238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>Район строительства: город Москва.</w:t>
      </w:r>
    </w:p>
    <w:p w14:paraId="16DEA1B4" w14:textId="77777777" w:rsidR="004932E0" w:rsidRDefault="004932E0" w:rsidP="004932E0">
      <w:pPr>
        <w:rPr>
          <w:position w:val="-12"/>
          <w:sz w:val="28"/>
          <w:szCs w:val="28"/>
        </w:rPr>
      </w:pPr>
      <w:r>
        <w:rPr>
          <w:position w:val="-12"/>
          <w:sz w:val="28"/>
          <w:szCs w:val="28"/>
        </w:rPr>
        <w:t>Режим здания: Теплый.</w:t>
      </w:r>
    </w:p>
    <w:p w14:paraId="75EE2452" w14:textId="77777777" w:rsidR="004932E0" w:rsidRDefault="004932E0" w:rsidP="004932E0">
      <w:pPr>
        <w:rPr>
          <w:position w:val="-12"/>
          <w:sz w:val="28"/>
          <w:szCs w:val="28"/>
        </w:rPr>
      </w:pPr>
    </w:p>
    <w:p w14:paraId="4BF444E4" w14:textId="0C95F2D3" w:rsidR="004932E0" w:rsidRDefault="004932E0" w:rsidP="004932E0">
      <w:pPr>
        <w:ind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487BEE6" wp14:editId="1FF81DA4">
            <wp:extent cx="5657850" cy="2724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3B644" w14:textId="77777777" w:rsidR="004932E0" w:rsidRDefault="004932E0" w:rsidP="004932E0">
      <w:pPr>
        <w:pStyle w:val="a4"/>
        <w:spacing w:after="0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1 КОМПОНОВОЧНАЯ ЧАСТЬ</w:t>
      </w:r>
    </w:p>
    <w:p w14:paraId="2A744DEF" w14:textId="77777777" w:rsidR="004932E0" w:rsidRDefault="004932E0" w:rsidP="004932E0">
      <w:pPr>
        <w:pStyle w:val="a4"/>
        <w:spacing w:after="0"/>
        <w:rPr>
          <w:b/>
          <w:sz w:val="28"/>
          <w:szCs w:val="28"/>
        </w:rPr>
      </w:pPr>
    </w:p>
    <w:p w14:paraId="4ADE8DC9" w14:textId="77777777" w:rsidR="004932E0" w:rsidRDefault="004932E0" w:rsidP="004932E0">
      <w:pPr>
        <w:pStyle w:val="a4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1.1 Определение основных размеров несущих конструкций</w:t>
      </w:r>
    </w:p>
    <w:p w14:paraId="56F22831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>Разработка курсового проекта начинается с компоновочных работ. При этом берут за основу технологическое задание, в котором указывается расположение и габариты оборудования или высота здания, число и грузоподъемность кранов, условия эксплуатации и район строительства.</w:t>
      </w:r>
    </w:p>
    <w:p w14:paraId="22FCC747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>Назначение здания определяет архитектурные и эксплуатационные требования к нему. Повышенные эстетические требования должны предъявляться к общественным зданиям; для производственных помещений важно максимальное использование габаритов полезного объема.</w:t>
      </w:r>
    </w:p>
    <w:p w14:paraId="5675C2B6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 xml:space="preserve">В качестве несущих балок покрытия принимается двускатная деревометаллическая ферма с нижним поясом из спаренных уголков. Высота фермы в коньке принимается из условия </w:t>
      </w:r>
      <w:r>
        <w:rPr>
          <w:position w:val="-28"/>
          <w:sz w:val="28"/>
          <w:szCs w:val="28"/>
        </w:rPr>
        <w:object w:dxaOrig="3360" w:dyaOrig="690" w14:anchorId="36B334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68pt;height:34.5pt" o:ole="">
            <v:imagedata r:id="rId5" o:title=""/>
          </v:shape>
          <o:OLEObject Type="Embed" ProgID="Equation.DSMT4" ShapeID="_x0000_i1026" DrawAspect="Content" ObjectID="_1849695418" r:id="rId6"/>
        </w:object>
      </w:r>
    </w:p>
    <w:p w14:paraId="7EBBAABD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 xml:space="preserve">Высота здания, определяемая техническими требованиями, указана в задании. В нашем случае за высоту здания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принята отметка низа фермы. Отметка пола является условной нулевой.</w:t>
      </w:r>
    </w:p>
    <w:p w14:paraId="009200B6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>Ферма опирается через обвязочный брус (высотой 150…200 мм) на основные стойки каркаса, которые, в свою очередь, опираются на фундамент, выступающий над отметкой пола минимум на высоту 150 мм.</w:t>
      </w:r>
    </w:p>
    <w:p w14:paraId="7C31F6E4" w14:textId="77777777" w:rsidR="004932E0" w:rsidRDefault="004932E0" w:rsidP="004932E0">
      <w:pPr>
        <w:rPr>
          <w:sz w:val="28"/>
          <w:szCs w:val="28"/>
        </w:rPr>
      </w:pPr>
      <w:r>
        <w:rPr>
          <w:sz w:val="28"/>
          <w:szCs w:val="28"/>
        </w:rPr>
        <w:t xml:space="preserve">Размеры сечения стойки в плоскости рамы задаются ориентировочно, в зависимости от ее высоты и конструктивного исполнения. Ширина сплошных клееных или клеефанерных стоек принимается </w:t>
      </w:r>
      <w:r>
        <w:rPr>
          <w:position w:val="-20"/>
          <w:sz w:val="28"/>
          <w:szCs w:val="28"/>
        </w:rPr>
        <w:object w:dxaOrig="1440" w:dyaOrig="510" w14:anchorId="13FF6AFC">
          <v:shape id="_x0000_i1027" type="#_x0000_t75" style="width:1in;height:25.5pt" o:ole="">
            <v:imagedata r:id="rId7" o:title=""/>
          </v:shape>
          <o:OLEObject Type="Embed" ProgID="Equation.DSMT4" ShapeID="_x0000_i1027" DrawAspect="Content" ObjectID="_1849695419" r:id="rId8"/>
        </w:object>
      </w:r>
      <w:r>
        <w:rPr>
          <w:sz w:val="28"/>
          <w:szCs w:val="28"/>
        </w:rPr>
        <w:t xml:space="preserve">. Высота стойки </w:t>
      </w:r>
      <w:r>
        <w:rPr>
          <w:position w:val="-12"/>
          <w:sz w:val="28"/>
          <w:szCs w:val="28"/>
        </w:rPr>
        <w:object w:dxaOrig="255" w:dyaOrig="360" w14:anchorId="48B80C94">
          <v:shape id="_x0000_i1028" type="#_x0000_t75" style="width:12.75pt;height:18pt" o:ole="">
            <v:imagedata r:id="rId9" o:title=""/>
          </v:shape>
          <o:OLEObject Type="Embed" ProgID="Equation.3" ShapeID="_x0000_i1028" DrawAspect="Content" ObjectID="_1849695420" r:id="rId10"/>
        </w:object>
      </w:r>
      <w:r>
        <w:rPr>
          <w:sz w:val="28"/>
          <w:szCs w:val="28"/>
        </w:rPr>
        <w:t xml:space="preserve"> может быть предварительно определена из выражения:</w:t>
      </w:r>
    </w:p>
    <w:p w14:paraId="23D9928D" w14:textId="77777777" w:rsidR="004932E0" w:rsidRDefault="004932E0" w:rsidP="004932E0">
      <w:pPr>
        <w:tabs>
          <w:tab w:val="left" w:pos="9072"/>
        </w:tabs>
        <w:ind w:firstLine="3686"/>
        <w:rPr>
          <w:sz w:val="28"/>
          <w:szCs w:val="28"/>
        </w:rPr>
      </w:pPr>
      <w:r>
        <w:rPr>
          <w:position w:val="-14"/>
          <w:sz w:val="28"/>
          <w:szCs w:val="28"/>
        </w:rPr>
        <w:object w:dxaOrig="1635" w:dyaOrig="390" w14:anchorId="57C76B19">
          <v:shape id="_x0000_i1029" type="#_x0000_t75" style="width:81.75pt;height:19.5pt" o:ole="">
            <v:imagedata r:id="rId11" o:title=""/>
          </v:shape>
          <o:OLEObject Type="Embed" ProgID="Equation.DSMT4" ShapeID="_x0000_i1029" DrawAspect="Content" ObjectID="_1849695421" r:id="rId12"/>
        </w:object>
      </w:r>
      <w:r>
        <w:rPr>
          <w:sz w:val="28"/>
          <w:szCs w:val="28"/>
        </w:rPr>
        <w:tab/>
        <w:t>(1.1)</w:t>
      </w:r>
    </w:p>
    <w:p w14:paraId="6CD7E4B1" w14:textId="77777777" w:rsidR="004932E0" w:rsidRDefault="004932E0" w:rsidP="004932E0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i/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б</w:t>
      </w:r>
      <w:r>
        <w:rPr>
          <w:sz w:val="28"/>
          <w:szCs w:val="28"/>
        </w:rPr>
        <w:t xml:space="preserve"> − высота обвязочного бруса (</w:t>
      </w:r>
      <w:r>
        <w:rPr>
          <w:i/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б</w:t>
      </w:r>
      <w:r>
        <w:rPr>
          <w:sz w:val="28"/>
          <w:szCs w:val="28"/>
        </w:rPr>
        <w:t>=150 мм);</w:t>
      </w:r>
    </w:p>
    <w:p w14:paraId="316D405B" w14:textId="77777777" w:rsidR="004932E0" w:rsidRDefault="004932E0" w:rsidP="004932E0">
      <w:pPr>
        <w:ind w:firstLine="0"/>
        <w:rPr>
          <w:sz w:val="28"/>
          <w:szCs w:val="28"/>
        </w:rPr>
      </w:pPr>
      <w:r>
        <w:rPr>
          <w:i/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− высота от уровня пола до обреза фундамента (</w:t>
      </w:r>
      <w:r>
        <w:rPr>
          <w:i/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>=150 мм).</w:t>
      </w:r>
    </w:p>
    <w:p w14:paraId="13FEC86E" w14:textId="77777777" w:rsidR="00677909" w:rsidRDefault="00677909"/>
    <w:sectPr w:rsidR="00677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18"/>
    <w:rsid w:val="004932E0"/>
    <w:rsid w:val="005B5118"/>
    <w:rsid w:val="0067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7FF2A-E301-4B0A-860D-281F47A9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2E0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ки Знак"/>
    <w:basedOn w:val="a0"/>
    <w:link w:val="a4"/>
    <w:locked/>
    <w:rsid w:val="004932E0"/>
    <w:rPr>
      <w:sz w:val="26"/>
      <w:lang w:eastAsia="ru-RU"/>
    </w:rPr>
  </w:style>
  <w:style w:type="paragraph" w:customStyle="1" w:styleId="a4">
    <w:name w:val="Заголовки"/>
    <w:basedOn w:val="a"/>
    <w:link w:val="a3"/>
    <w:qFormat/>
    <w:rsid w:val="004932E0"/>
    <w:pPr>
      <w:spacing w:after="240"/>
      <w:contextualSpacing w:val="0"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0" Type="http://schemas.openxmlformats.org/officeDocument/2006/relationships/oleObject" Target="embeddings/oleObject3.bin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Мазыкин</dc:creator>
  <cp:keywords/>
  <dc:description/>
  <cp:lastModifiedBy>Александр Мазыкин</cp:lastModifiedBy>
  <cp:revision>3</cp:revision>
  <dcterms:created xsi:type="dcterms:W3CDTF">2026-08-31T12:30:00Z</dcterms:created>
  <dcterms:modified xsi:type="dcterms:W3CDTF">2026-08-31T12:30:00Z</dcterms:modified>
</cp:coreProperties>
</file>