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8D7" w:rsidRPr="009B38D7" w:rsidRDefault="009B38D7" w:rsidP="009B38D7">
      <w:pPr>
        <w:widowControl w:val="0"/>
        <w:jc w:val="center"/>
        <w:rPr>
          <w:rFonts w:ascii="Times New Roman" w:hAnsi="Times New Roman" w:cs="Times New Roman"/>
          <w:b/>
        </w:rPr>
      </w:pPr>
      <w:r w:rsidRPr="009B38D7">
        <w:rPr>
          <w:rFonts w:ascii="Times New Roman" w:hAnsi="Times New Roman" w:cs="Times New Roman"/>
          <w:b/>
        </w:rPr>
        <w:t>МИНИСТЕРСТВО ОБРАЗОВАНИЯ И НАУКИ РОССИЙСКОЙ ФЕДЕРАЦИИ</w:t>
      </w:r>
    </w:p>
    <w:p w:rsidR="009B38D7" w:rsidRPr="009B38D7" w:rsidRDefault="009B38D7" w:rsidP="009B38D7">
      <w:pPr>
        <w:widowControl w:val="0"/>
        <w:spacing w:after="60"/>
        <w:jc w:val="center"/>
        <w:outlineLvl w:val="1"/>
        <w:rPr>
          <w:rFonts w:ascii="Times New Roman" w:hAnsi="Times New Roman" w:cs="Times New Roman"/>
          <w:b/>
          <w:w w:val="135"/>
        </w:rPr>
      </w:pPr>
    </w:p>
    <w:p w:rsidR="009B38D7" w:rsidRPr="009B38D7" w:rsidRDefault="009B38D7" w:rsidP="009B38D7">
      <w:pPr>
        <w:widowControl w:val="0"/>
        <w:jc w:val="center"/>
        <w:rPr>
          <w:rFonts w:ascii="Times New Roman" w:hAnsi="Times New Roman" w:cs="Times New Roman"/>
          <w:b/>
        </w:rPr>
      </w:pPr>
      <w:r w:rsidRPr="009B38D7">
        <w:rPr>
          <w:rFonts w:ascii="Times New Roman" w:hAnsi="Times New Roman" w:cs="Times New Roman"/>
          <w:b/>
        </w:rPr>
        <w:t>ФЕДЕРАЛЬНОЕ ГОСУДАРСТВЕННОЕ БЮДЖЕТНОЕ ОБРАЗОВАТЕЛЬНОЕ</w:t>
      </w:r>
    </w:p>
    <w:p w:rsidR="009B38D7" w:rsidRPr="009B38D7" w:rsidRDefault="009B38D7" w:rsidP="009B38D7">
      <w:pPr>
        <w:widowControl w:val="0"/>
        <w:jc w:val="center"/>
        <w:rPr>
          <w:rFonts w:ascii="Times New Roman" w:hAnsi="Times New Roman" w:cs="Times New Roman"/>
          <w:b/>
        </w:rPr>
      </w:pPr>
      <w:r w:rsidRPr="009B38D7">
        <w:rPr>
          <w:rFonts w:ascii="Times New Roman" w:hAnsi="Times New Roman" w:cs="Times New Roman"/>
          <w:b/>
        </w:rPr>
        <w:t>УЧРЕЖДЕНИЕ ВЫСШЕГО ОБРАЗОВАНИЯ</w:t>
      </w:r>
    </w:p>
    <w:p w:rsidR="009B38D7" w:rsidRPr="009B38D7" w:rsidRDefault="009B38D7" w:rsidP="009B38D7">
      <w:pPr>
        <w:widowControl w:val="0"/>
        <w:jc w:val="center"/>
        <w:rPr>
          <w:rFonts w:ascii="Times New Roman" w:hAnsi="Times New Roman" w:cs="Times New Roman"/>
          <w:b/>
          <w:i/>
          <w:vertAlign w:val="superscript"/>
        </w:rPr>
      </w:pPr>
      <w:r w:rsidRPr="009B38D7">
        <w:rPr>
          <w:rFonts w:ascii="Times New Roman" w:hAnsi="Times New Roman" w:cs="Times New Roman"/>
          <w:b/>
        </w:rPr>
        <w:t>«ТУЛЬСКИЙ ГОСУДАРСТВЕННЫЙ УНИВЕРСИТЕТ»</w:t>
      </w:r>
    </w:p>
    <w:p w:rsidR="009B38D7" w:rsidRPr="009B38D7" w:rsidRDefault="009B38D7" w:rsidP="009B38D7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38D7">
        <w:rPr>
          <w:rFonts w:ascii="Times New Roman" w:hAnsi="Times New Roman" w:cs="Times New Roman"/>
          <w:sz w:val="28"/>
          <w:szCs w:val="28"/>
        </w:rPr>
        <w:t>Институт горного дела и строительства</w:t>
      </w:r>
    </w:p>
    <w:p w:rsidR="009B38D7" w:rsidRPr="009B38D7" w:rsidRDefault="009B38D7" w:rsidP="009B38D7">
      <w:pPr>
        <w:pStyle w:val="a7"/>
        <w:widowControl w:val="0"/>
        <w:spacing w:line="240" w:lineRule="auto"/>
      </w:pPr>
      <w:r w:rsidRPr="009B38D7">
        <w:rPr>
          <w:bCs/>
        </w:rPr>
        <w:t xml:space="preserve">Кафедра </w:t>
      </w:r>
      <w:r w:rsidRPr="009B38D7">
        <w:rPr>
          <w:bCs/>
          <w:i/>
        </w:rPr>
        <w:t>«Охрана труда и окружающей среды»</w:t>
      </w:r>
    </w:p>
    <w:p w:rsidR="009B38D7" w:rsidRPr="009B38D7" w:rsidRDefault="009B38D7" w:rsidP="009B38D7">
      <w:pPr>
        <w:widowControl w:val="0"/>
        <w:jc w:val="center"/>
        <w:rPr>
          <w:rFonts w:ascii="Times New Roman" w:hAnsi="Times New Roman" w:cs="Times New Roman"/>
          <w:bCs/>
          <w:i/>
        </w:rPr>
      </w:pPr>
    </w:p>
    <w:p w:rsidR="009B38D7" w:rsidRPr="009B38D7" w:rsidRDefault="009B38D7" w:rsidP="009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8D7" w:rsidRPr="009B38D7" w:rsidRDefault="009B38D7" w:rsidP="009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8D7" w:rsidRPr="00CE34F9" w:rsidRDefault="009B38D7" w:rsidP="009B38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38D7" w:rsidRPr="00AA0587" w:rsidRDefault="009B38D7" w:rsidP="009B38D7">
      <w:pPr>
        <w:pStyle w:val="5"/>
        <w:spacing w:before="0"/>
        <w:jc w:val="center"/>
        <w:rPr>
          <w:rFonts w:ascii="Times New Roman" w:hAnsi="Times New Roman" w:cs="Times New Roman"/>
          <w:i/>
          <w:caps/>
          <w:color w:val="auto"/>
          <w:sz w:val="28"/>
          <w:szCs w:val="28"/>
        </w:rPr>
      </w:pPr>
      <w:r w:rsidRPr="00AA0587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методические указания </w:t>
      </w:r>
    </w:p>
    <w:p w:rsidR="009B38D7" w:rsidRPr="00AA0587" w:rsidRDefault="009B38D7" w:rsidP="009B38D7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A0587">
        <w:rPr>
          <w:rFonts w:ascii="Times New Roman" w:hAnsi="Times New Roman" w:cs="Times New Roman"/>
          <w:caps/>
          <w:color w:val="auto"/>
          <w:sz w:val="28"/>
          <w:szCs w:val="28"/>
        </w:rPr>
        <w:t>к контрольной работе заочника</w:t>
      </w:r>
    </w:p>
    <w:p w:rsidR="009B38D7" w:rsidRPr="00CE34F9" w:rsidRDefault="009B38D7" w:rsidP="009B38D7">
      <w:pPr>
        <w:jc w:val="center"/>
        <w:rPr>
          <w:rFonts w:ascii="Times New Roman" w:hAnsi="Times New Roman" w:cs="Times New Roman"/>
          <w:sz w:val="28"/>
          <w:szCs w:val="28"/>
        </w:rPr>
      </w:pPr>
      <w:r w:rsidRPr="00CE34F9">
        <w:rPr>
          <w:rFonts w:ascii="Times New Roman" w:hAnsi="Times New Roman" w:cs="Times New Roman"/>
          <w:sz w:val="28"/>
          <w:szCs w:val="28"/>
        </w:rPr>
        <w:t>по дисциплине</w:t>
      </w:r>
    </w:p>
    <w:p w:rsidR="009B38D7" w:rsidRPr="009B38D7" w:rsidRDefault="009B38D7" w:rsidP="009B38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38D7" w:rsidRPr="009B38D7" w:rsidRDefault="009B38D7" w:rsidP="009B38D7">
      <w:pPr>
        <w:pStyle w:val="5"/>
        <w:ind w:left="708"/>
        <w:jc w:val="center"/>
        <w:rPr>
          <w:rFonts w:ascii="Times New Roman" w:hAnsi="Times New Roman" w:cs="Times New Roman"/>
          <w:b/>
          <w:color w:val="auto"/>
        </w:rPr>
      </w:pPr>
      <w:r w:rsidRPr="009B38D7">
        <w:rPr>
          <w:rFonts w:ascii="Times New Roman" w:hAnsi="Times New Roman" w:cs="Times New Roman"/>
          <w:b/>
          <w:color w:val="auto"/>
          <w:sz w:val="28"/>
          <w:szCs w:val="28"/>
        </w:rPr>
        <w:t>РАДИАЦИОННАЯ БЕЗОПАСНОСТЬ</w:t>
      </w:r>
    </w:p>
    <w:p w:rsidR="009B38D7" w:rsidRPr="009B38D7" w:rsidRDefault="009B38D7" w:rsidP="009B38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8D7">
        <w:rPr>
          <w:rFonts w:ascii="Times New Roman" w:hAnsi="Times New Roman" w:cs="Times New Roman"/>
          <w:b/>
          <w:sz w:val="28"/>
          <w:szCs w:val="28"/>
        </w:rPr>
        <w:t xml:space="preserve">РАБОЧЕЙ СРЕДЫ </w:t>
      </w:r>
    </w:p>
    <w:p w:rsidR="009B38D7" w:rsidRPr="009B38D7" w:rsidRDefault="009B38D7" w:rsidP="009B38D7">
      <w:pPr>
        <w:jc w:val="center"/>
        <w:rPr>
          <w:rFonts w:ascii="Times New Roman" w:hAnsi="Times New Roman" w:cs="Times New Roman"/>
        </w:rPr>
      </w:pPr>
    </w:p>
    <w:p w:rsidR="009B38D7" w:rsidRPr="009B38D7" w:rsidRDefault="009B38D7" w:rsidP="009B38D7">
      <w:pPr>
        <w:jc w:val="center"/>
        <w:rPr>
          <w:rFonts w:ascii="Times New Roman" w:hAnsi="Times New Roman" w:cs="Times New Roman"/>
          <w:sz w:val="28"/>
          <w:szCs w:val="28"/>
        </w:rPr>
      </w:pPr>
      <w:r w:rsidRPr="009B38D7">
        <w:rPr>
          <w:rFonts w:ascii="Times New Roman" w:hAnsi="Times New Roman" w:cs="Times New Roman"/>
          <w:sz w:val="28"/>
          <w:szCs w:val="28"/>
        </w:rPr>
        <w:t>Направление подготовки:</w:t>
      </w:r>
      <w:r w:rsidRPr="009B38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38D7">
        <w:rPr>
          <w:rFonts w:ascii="Times New Roman" w:hAnsi="Times New Roman" w:cs="Times New Roman"/>
          <w:sz w:val="28"/>
          <w:szCs w:val="28"/>
        </w:rPr>
        <w:t>20.</w:t>
      </w:r>
      <w:r w:rsidRPr="009B38D7">
        <w:rPr>
          <w:rFonts w:ascii="Times New Roman" w:hAnsi="Times New Roman" w:cs="Times New Roman"/>
          <w:snapToGrid w:val="0"/>
          <w:color w:val="000000"/>
          <w:sz w:val="28"/>
          <w:szCs w:val="28"/>
        </w:rPr>
        <w:t>04.01 Техносферная безопасность</w:t>
      </w:r>
    </w:p>
    <w:p w:rsidR="009B38D7" w:rsidRPr="009B38D7" w:rsidRDefault="009B38D7" w:rsidP="009B38D7">
      <w:pPr>
        <w:spacing w:before="1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B38D7">
        <w:rPr>
          <w:rFonts w:ascii="Times New Roman" w:hAnsi="Times New Roman" w:cs="Times New Roman"/>
          <w:sz w:val="28"/>
          <w:szCs w:val="28"/>
        </w:rPr>
        <w:t xml:space="preserve">Программа подготовки: </w:t>
      </w:r>
      <w:r w:rsidRPr="009B38D7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Производственная безопасность</w:t>
      </w:r>
    </w:p>
    <w:p w:rsidR="009B38D7" w:rsidRPr="009B38D7" w:rsidRDefault="009B38D7" w:rsidP="009B38D7">
      <w:pPr>
        <w:spacing w:before="120"/>
        <w:jc w:val="center"/>
        <w:rPr>
          <w:rFonts w:ascii="Times New Roman" w:hAnsi="Times New Roman" w:cs="Times New Roman"/>
          <w:i/>
        </w:rPr>
      </w:pPr>
      <w:r w:rsidRPr="009B38D7">
        <w:rPr>
          <w:rFonts w:ascii="Times New Roman" w:hAnsi="Times New Roman" w:cs="Times New Roman"/>
          <w:sz w:val="28"/>
          <w:szCs w:val="28"/>
        </w:rPr>
        <w:t xml:space="preserve">Квалификация </w:t>
      </w:r>
      <w:r w:rsidRPr="009B38D7">
        <w:rPr>
          <w:rFonts w:ascii="Times New Roman" w:hAnsi="Times New Roman" w:cs="Times New Roman"/>
          <w:i/>
          <w:sz w:val="28"/>
          <w:szCs w:val="28"/>
        </w:rPr>
        <w:t>(степень)</w:t>
      </w:r>
      <w:r w:rsidRPr="009B38D7">
        <w:rPr>
          <w:rFonts w:ascii="Times New Roman" w:hAnsi="Times New Roman" w:cs="Times New Roman"/>
          <w:sz w:val="28"/>
          <w:szCs w:val="28"/>
        </w:rPr>
        <w:t xml:space="preserve"> выпускника: магистр</w:t>
      </w:r>
    </w:p>
    <w:p w:rsidR="009B38D7" w:rsidRPr="00F01819" w:rsidRDefault="009B38D7" w:rsidP="009B38D7">
      <w:pPr>
        <w:jc w:val="center"/>
        <w:rPr>
          <w:i/>
          <w:sz w:val="28"/>
          <w:szCs w:val="28"/>
          <w:highlight w:val="green"/>
        </w:rPr>
      </w:pPr>
    </w:p>
    <w:p w:rsidR="009B38D7" w:rsidRPr="009B38D7" w:rsidRDefault="009B38D7" w:rsidP="009B38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B38D7">
        <w:rPr>
          <w:rFonts w:ascii="Times New Roman" w:hAnsi="Times New Roman" w:cs="Times New Roman"/>
          <w:sz w:val="28"/>
          <w:szCs w:val="28"/>
        </w:rPr>
        <w:t>Форма обучения:</w:t>
      </w:r>
      <w:r w:rsidRPr="009B38D7">
        <w:rPr>
          <w:rFonts w:ascii="Times New Roman" w:hAnsi="Times New Roman" w:cs="Times New Roman"/>
          <w:i/>
          <w:sz w:val="28"/>
          <w:szCs w:val="28"/>
        </w:rPr>
        <w:t xml:space="preserve"> заочная</w:t>
      </w:r>
    </w:p>
    <w:p w:rsidR="009B38D7" w:rsidRPr="002C4460" w:rsidRDefault="009B38D7" w:rsidP="009B38D7">
      <w:pPr>
        <w:pStyle w:val="1"/>
        <w:jc w:val="center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Т</w:t>
      </w:r>
      <w:r w:rsidRPr="002C4460">
        <w:rPr>
          <w:b w:val="0"/>
          <w:sz w:val="28"/>
          <w:szCs w:val="28"/>
        </w:rPr>
        <w:t>ула 20</w:t>
      </w:r>
      <w:r>
        <w:rPr>
          <w:b w:val="0"/>
          <w:sz w:val="28"/>
          <w:szCs w:val="28"/>
        </w:rPr>
        <w:t>19</w:t>
      </w:r>
      <w:r w:rsidRPr="002C4460">
        <w:rPr>
          <w:b w:val="0"/>
          <w:sz w:val="28"/>
          <w:szCs w:val="28"/>
        </w:rPr>
        <w:t xml:space="preserve"> г.</w:t>
      </w:r>
    </w:p>
    <w:p w:rsidR="009B38D7" w:rsidRPr="00CE34F9" w:rsidRDefault="009B38D7" w:rsidP="009B38D7">
      <w:pPr>
        <w:pStyle w:val="a5"/>
        <w:jc w:val="both"/>
        <w:rPr>
          <w:sz w:val="28"/>
          <w:szCs w:val="28"/>
        </w:rPr>
      </w:pPr>
      <w:r w:rsidRPr="00CE34F9">
        <w:rPr>
          <w:sz w:val="28"/>
          <w:szCs w:val="28"/>
        </w:rPr>
        <w:lastRenderedPageBreak/>
        <w:t xml:space="preserve">Методические указания по </w:t>
      </w:r>
      <w:r>
        <w:rPr>
          <w:sz w:val="28"/>
          <w:szCs w:val="28"/>
        </w:rPr>
        <w:t>КРЗ</w:t>
      </w:r>
      <w:r w:rsidRPr="00CE34F9">
        <w:rPr>
          <w:sz w:val="28"/>
          <w:szCs w:val="28"/>
        </w:rPr>
        <w:t xml:space="preserve"> сос</w:t>
      </w:r>
      <w:r>
        <w:rPr>
          <w:sz w:val="28"/>
          <w:szCs w:val="28"/>
        </w:rPr>
        <w:t>тавлены ассистентом Ю.Л. Демиче</w:t>
      </w:r>
      <w:r w:rsidRPr="00CE34F9">
        <w:rPr>
          <w:sz w:val="28"/>
          <w:szCs w:val="28"/>
        </w:rPr>
        <w:t>вой</w:t>
      </w:r>
      <w:r w:rsidRPr="00CE34F9">
        <w:rPr>
          <w:i/>
          <w:sz w:val="28"/>
          <w:szCs w:val="28"/>
        </w:rPr>
        <w:t xml:space="preserve"> </w:t>
      </w:r>
      <w:r w:rsidRPr="00CE34F9">
        <w:rPr>
          <w:sz w:val="28"/>
          <w:szCs w:val="28"/>
        </w:rPr>
        <w:t xml:space="preserve">и обсуждены на заседании кафедры ОТ и ОС  ИГДиС  </w:t>
      </w:r>
    </w:p>
    <w:p w:rsidR="009B38D7" w:rsidRPr="00CE34F9" w:rsidRDefault="009B38D7" w:rsidP="009B38D7">
      <w:pPr>
        <w:rPr>
          <w:rFonts w:ascii="Times New Roman" w:hAnsi="Times New Roman" w:cs="Times New Roman"/>
          <w:sz w:val="28"/>
          <w:szCs w:val="28"/>
        </w:rPr>
      </w:pPr>
      <w:r w:rsidRPr="00CE34F9">
        <w:rPr>
          <w:rFonts w:ascii="Times New Roman" w:hAnsi="Times New Roman" w:cs="Times New Roman"/>
          <w:sz w:val="28"/>
          <w:szCs w:val="28"/>
        </w:rPr>
        <w:t>протокол  №1  от «3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E34F9">
        <w:rPr>
          <w:rFonts w:ascii="Times New Roman" w:hAnsi="Times New Roman" w:cs="Times New Roman"/>
          <w:sz w:val="28"/>
          <w:szCs w:val="28"/>
        </w:rPr>
        <w:t>» августа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E34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B38D7" w:rsidRPr="00CE34F9" w:rsidRDefault="009B38D7" w:rsidP="009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CE34F9">
        <w:rPr>
          <w:rFonts w:ascii="Times New Roman" w:hAnsi="Times New Roman" w:cs="Times New Roman"/>
          <w:sz w:val="28"/>
          <w:szCs w:val="28"/>
        </w:rPr>
        <w:t>Зав. кафедрой ________________ В.М. Панарин</w:t>
      </w:r>
    </w:p>
    <w:p w:rsidR="009B38D7" w:rsidRPr="007F784E" w:rsidRDefault="009B38D7" w:rsidP="009B38D7">
      <w:pPr>
        <w:jc w:val="center"/>
        <w:rPr>
          <w:rFonts w:ascii="Times New Roman" w:hAnsi="Times New Roman" w:cs="Times New Roman"/>
          <w:sz w:val="32"/>
          <w:szCs w:val="32"/>
        </w:rPr>
      </w:pPr>
      <w:r w:rsidRPr="007F784E">
        <w:rPr>
          <w:rFonts w:ascii="Times New Roman" w:hAnsi="Times New Roman" w:cs="Times New Roman"/>
          <w:sz w:val="32"/>
          <w:szCs w:val="32"/>
        </w:rPr>
        <w:t>Для выполнения КРЗ даются темы для написания рефератов.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before="1" w:line="360" w:lineRule="auto"/>
        <w:rPr>
          <w:sz w:val="28"/>
          <w:szCs w:val="28"/>
        </w:rPr>
      </w:pPr>
      <w:proofErr w:type="spellStart"/>
      <w:r w:rsidRPr="00B8372B">
        <w:rPr>
          <w:sz w:val="28"/>
          <w:szCs w:val="28"/>
        </w:rPr>
        <w:t>Естественная</w:t>
      </w:r>
      <w:proofErr w:type="spellEnd"/>
      <w:r w:rsidRPr="00B8372B">
        <w:rPr>
          <w:sz w:val="28"/>
          <w:szCs w:val="28"/>
        </w:rPr>
        <w:t xml:space="preserve"> и </w:t>
      </w:r>
      <w:proofErr w:type="spellStart"/>
      <w:r w:rsidRPr="00B8372B">
        <w:rPr>
          <w:sz w:val="28"/>
          <w:szCs w:val="28"/>
        </w:rPr>
        <w:t>искусственная</w:t>
      </w:r>
      <w:proofErr w:type="spellEnd"/>
      <w:r w:rsidRPr="00B8372B">
        <w:rPr>
          <w:spacing w:val="-3"/>
          <w:sz w:val="28"/>
          <w:szCs w:val="28"/>
        </w:rPr>
        <w:t xml:space="preserve"> </w:t>
      </w:r>
      <w:proofErr w:type="spellStart"/>
      <w:r w:rsidRPr="00B8372B">
        <w:rPr>
          <w:sz w:val="28"/>
          <w:szCs w:val="28"/>
        </w:rPr>
        <w:t>радиоактивность</w:t>
      </w:r>
      <w:proofErr w:type="spellEnd"/>
      <w:r w:rsidRPr="00B8372B">
        <w:rPr>
          <w:sz w:val="28"/>
          <w:szCs w:val="28"/>
        </w:rPr>
        <w:t>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rPr>
          <w:sz w:val="28"/>
          <w:szCs w:val="28"/>
        </w:rPr>
      </w:pPr>
      <w:r w:rsidRPr="00B8372B">
        <w:rPr>
          <w:sz w:val="28"/>
          <w:szCs w:val="28"/>
        </w:rPr>
        <w:t>История открытия ионизирующих излучений.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Природа ионизирующих излучений и их взаимодействие с</w:t>
      </w:r>
      <w:r w:rsidRPr="00B8372B">
        <w:rPr>
          <w:spacing w:val="-2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веществом.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Использование явления радиоактивности в целях научного</w:t>
      </w:r>
      <w:r w:rsidRPr="00B8372B">
        <w:rPr>
          <w:spacing w:val="-1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познания.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Применение метода меченых атомов с целью исследования биологических</w:t>
      </w:r>
      <w:r w:rsidRPr="00B8372B">
        <w:rPr>
          <w:spacing w:val="-1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систем.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Применение метода меченых атомов с целью исследования геологических систем.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Применение радиоизотопных приборов в науке и народном</w:t>
      </w:r>
      <w:r w:rsidRPr="00B8372B">
        <w:rPr>
          <w:spacing w:val="-1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хозяйстве.</w:t>
      </w:r>
    </w:p>
    <w:p w:rsidR="009B38D7" w:rsidRPr="00B8372B" w:rsidRDefault="009B38D7" w:rsidP="009B38D7">
      <w:pPr>
        <w:spacing w:line="360" w:lineRule="auto"/>
        <w:ind w:hanging="2043"/>
        <w:jc w:val="both"/>
        <w:rPr>
          <w:rFonts w:ascii="Times New Roman" w:hAnsi="Times New Roman" w:cs="Times New Roman"/>
          <w:sz w:val="28"/>
          <w:szCs w:val="28"/>
        </w:rPr>
      </w:pP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Использование радиоактивности в качестве эталона времени.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before="11" w:line="360" w:lineRule="auto"/>
        <w:jc w:val="both"/>
        <w:rPr>
          <w:sz w:val="28"/>
          <w:szCs w:val="28"/>
          <w:lang w:val="ru-RU"/>
        </w:rPr>
      </w:pPr>
      <w:r w:rsidRPr="00B8372B">
        <w:rPr>
          <w:spacing w:val="-3"/>
          <w:sz w:val="28"/>
          <w:szCs w:val="28"/>
          <w:lang w:val="ru-RU"/>
        </w:rPr>
        <w:t xml:space="preserve">Характеристика радионуклидов </w:t>
      </w:r>
      <w:r w:rsidRPr="00B8372B">
        <w:rPr>
          <w:sz w:val="28"/>
          <w:szCs w:val="28"/>
          <w:lang w:val="ru-RU"/>
        </w:rPr>
        <w:t xml:space="preserve">на примере цезия </w:t>
      </w:r>
      <w:r w:rsidRPr="00B8372B">
        <w:rPr>
          <w:spacing w:val="-3"/>
          <w:sz w:val="28"/>
          <w:szCs w:val="28"/>
          <w:lang w:val="ru-RU"/>
        </w:rPr>
        <w:t>(</w:t>
      </w:r>
      <w:r w:rsidRPr="00B8372B">
        <w:rPr>
          <w:spacing w:val="-3"/>
          <w:sz w:val="28"/>
          <w:szCs w:val="28"/>
          <w:vertAlign w:val="superscript"/>
          <w:lang w:val="ru-RU"/>
        </w:rPr>
        <w:t>137</w:t>
      </w:r>
      <w:r w:rsidRPr="00B8372B">
        <w:rPr>
          <w:spacing w:val="-3"/>
          <w:sz w:val="28"/>
          <w:szCs w:val="28"/>
        </w:rPr>
        <w:t>Cs</w:t>
      </w:r>
      <w:r w:rsidRPr="00B8372B">
        <w:rPr>
          <w:spacing w:val="-3"/>
          <w:sz w:val="28"/>
          <w:szCs w:val="28"/>
          <w:lang w:val="ru-RU"/>
        </w:rPr>
        <w:t>,</w:t>
      </w:r>
      <w:r w:rsidRPr="00B8372B">
        <w:rPr>
          <w:spacing w:val="-3"/>
          <w:position w:val="10"/>
          <w:sz w:val="28"/>
          <w:szCs w:val="28"/>
          <w:lang w:val="ru-RU"/>
        </w:rPr>
        <w:t xml:space="preserve"> </w:t>
      </w:r>
      <w:r w:rsidRPr="00B8372B">
        <w:rPr>
          <w:spacing w:val="-2"/>
          <w:position w:val="10"/>
          <w:sz w:val="28"/>
          <w:szCs w:val="28"/>
          <w:lang w:val="ru-RU"/>
        </w:rPr>
        <w:t>134</w:t>
      </w:r>
      <w:r w:rsidRPr="00B8372B">
        <w:rPr>
          <w:spacing w:val="-2"/>
          <w:sz w:val="28"/>
          <w:szCs w:val="28"/>
        </w:rPr>
        <w:t>Cs</w:t>
      </w:r>
      <w:r w:rsidRPr="00B8372B">
        <w:rPr>
          <w:spacing w:val="-2"/>
          <w:sz w:val="28"/>
          <w:szCs w:val="28"/>
          <w:lang w:val="ru-RU"/>
        </w:rPr>
        <w:t xml:space="preserve">) </w:t>
      </w:r>
      <w:r w:rsidRPr="00B8372B">
        <w:rPr>
          <w:sz w:val="28"/>
          <w:szCs w:val="28"/>
          <w:lang w:val="ru-RU"/>
        </w:rPr>
        <w:t xml:space="preserve">и </w:t>
      </w:r>
      <w:r w:rsidRPr="00B8372B">
        <w:rPr>
          <w:spacing w:val="-3"/>
          <w:sz w:val="28"/>
          <w:szCs w:val="28"/>
          <w:lang w:val="ru-RU"/>
        </w:rPr>
        <w:t>стронция (</w:t>
      </w:r>
      <w:r w:rsidRPr="00B8372B">
        <w:rPr>
          <w:spacing w:val="-3"/>
          <w:sz w:val="28"/>
          <w:szCs w:val="28"/>
          <w:vertAlign w:val="superscript"/>
          <w:lang w:val="ru-RU"/>
        </w:rPr>
        <w:t>90</w:t>
      </w:r>
      <w:r w:rsidRPr="00B8372B">
        <w:rPr>
          <w:spacing w:val="-3"/>
          <w:sz w:val="28"/>
          <w:szCs w:val="28"/>
        </w:rPr>
        <w:t>Sr</w:t>
      </w:r>
      <w:r w:rsidRPr="00B8372B">
        <w:rPr>
          <w:spacing w:val="-3"/>
          <w:sz w:val="28"/>
          <w:szCs w:val="28"/>
          <w:lang w:val="ru-RU"/>
        </w:rPr>
        <w:t xml:space="preserve">): </w:t>
      </w:r>
      <w:r w:rsidRPr="00B8372B">
        <w:rPr>
          <w:sz w:val="28"/>
          <w:szCs w:val="28"/>
          <w:lang w:val="ru-RU"/>
        </w:rPr>
        <w:t>физические и химические свойства, биоло</w:t>
      </w:r>
      <w:r w:rsidRPr="00B8372B">
        <w:rPr>
          <w:spacing w:val="-3"/>
          <w:sz w:val="28"/>
          <w:szCs w:val="28"/>
          <w:lang w:val="ru-RU"/>
        </w:rPr>
        <w:t xml:space="preserve">гическое </w:t>
      </w:r>
      <w:r w:rsidRPr="00B8372B">
        <w:rPr>
          <w:sz w:val="28"/>
          <w:szCs w:val="28"/>
          <w:lang w:val="ru-RU"/>
        </w:rPr>
        <w:t xml:space="preserve">воздействие, </w:t>
      </w:r>
      <w:r w:rsidRPr="00B8372B">
        <w:rPr>
          <w:spacing w:val="-3"/>
          <w:sz w:val="28"/>
          <w:szCs w:val="28"/>
          <w:lang w:val="ru-RU"/>
        </w:rPr>
        <w:t xml:space="preserve">поведение </w:t>
      </w:r>
      <w:r w:rsidRPr="00B8372B">
        <w:rPr>
          <w:sz w:val="28"/>
          <w:szCs w:val="28"/>
          <w:lang w:val="ru-RU"/>
        </w:rPr>
        <w:t>в окружающей</w:t>
      </w:r>
      <w:r w:rsidRPr="00B8372B">
        <w:rPr>
          <w:spacing w:val="-24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среде.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before="3"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Характеристика радионуклидов на примере плутония (</w:t>
      </w:r>
      <w:r w:rsidRPr="00B8372B">
        <w:rPr>
          <w:sz w:val="28"/>
          <w:szCs w:val="28"/>
          <w:vertAlign w:val="superscript"/>
          <w:lang w:val="ru-RU"/>
        </w:rPr>
        <w:t>239</w:t>
      </w:r>
      <w:r w:rsidRPr="00B8372B">
        <w:rPr>
          <w:sz w:val="28"/>
          <w:szCs w:val="28"/>
        </w:rPr>
        <w:t>Pu</w:t>
      </w:r>
      <w:r w:rsidRPr="00B8372B">
        <w:rPr>
          <w:sz w:val="28"/>
          <w:szCs w:val="28"/>
          <w:lang w:val="ru-RU"/>
        </w:rPr>
        <w:t>) и урана (</w:t>
      </w:r>
      <w:r w:rsidRPr="00B8372B">
        <w:rPr>
          <w:sz w:val="28"/>
          <w:szCs w:val="28"/>
          <w:vertAlign w:val="superscript"/>
          <w:lang w:val="ru-RU"/>
        </w:rPr>
        <w:t>238</w:t>
      </w:r>
      <w:r w:rsidRPr="00B8372B">
        <w:rPr>
          <w:sz w:val="28"/>
          <w:szCs w:val="28"/>
        </w:rPr>
        <w:t>U</w:t>
      </w:r>
      <w:r w:rsidRPr="00B8372B">
        <w:rPr>
          <w:sz w:val="28"/>
          <w:szCs w:val="28"/>
          <w:lang w:val="ru-RU"/>
        </w:rPr>
        <w:t xml:space="preserve">, </w:t>
      </w:r>
      <w:r w:rsidRPr="00B8372B">
        <w:rPr>
          <w:sz w:val="28"/>
          <w:szCs w:val="28"/>
          <w:vertAlign w:val="superscript"/>
          <w:lang w:val="ru-RU"/>
        </w:rPr>
        <w:t>235</w:t>
      </w:r>
      <w:r w:rsidRPr="00B8372B">
        <w:rPr>
          <w:sz w:val="28"/>
          <w:szCs w:val="28"/>
        </w:rPr>
        <w:t>U</w:t>
      </w:r>
      <w:r w:rsidRPr="00B8372B">
        <w:rPr>
          <w:sz w:val="28"/>
          <w:szCs w:val="28"/>
          <w:lang w:val="ru-RU"/>
        </w:rPr>
        <w:t xml:space="preserve">): физические и химические </w:t>
      </w:r>
      <w:r w:rsidRPr="00B8372B">
        <w:rPr>
          <w:spacing w:val="-4"/>
          <w:sz w:val="28"/>
          <w:szCs w:val="28"/>
          <w:lang w:val="ru-RU"/>
        </w:rPr>
        <w:t xml:space="preserve">свойства, </w:t>
      </w:r>
      <w:r w:rsidRPr="00B8372B">
        <w:rPr>
          <w:sz w:val="28"/>
          <w:szCs w:val="28"/>
          <w:lang w:val="ru-RU"/>
        </w:rPr>
        <w:t>биологическое воздействие, поведение в окружающей</w:t>
      </w:r>
      <w:r w:rsidRPr="00B8372B">
        <w:rPr>
          <w:spacing w:val="-9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среде.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Характеристика радионуклидов – изотопов макроэлементов на примере калия (</w:t>
      </w:r>
      <w:r w:rsidRPr="00B8372B">
        <w:rPr>
          <w:sz w:val="28"/>
          <w:szCs w:val="28"/>
          <w:vertAlign w:val="superscript"/>
          <w:lang w:val="ru-RU"/>
        </w:rPr>
        <w:t>40</w:t>
      </w:r>
      <w:r w:rsidRPr="00B8372B">
        <w:rPr>
          <w:sz w:val="28"/>
          <w:szCs w:val="28"/>
          <w:lang w:val="ru-RU"/>
        </w:rPr>
        <w:t>К): физические и химические свойства, биологическое воздействие, поведение в окружающей</w:t>
      </w:r>
      <w:r w:rsidRPr="00B8372B">
        <w:rPr>
          <w:spacing w:val="-9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среде.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rPr>
          <w:sz w:val="28"/>
          <w:szCs w:val="28"/>
          <w:lang w:val="ru-RU"/>
        </w:rPr>
      </w:pPr>
      <w:r w:rsidRPr="00B8372B">
        <w:rPr>
          <w:spacing w:val="-3"/>
          <w:sz w:val="28"/>
          <w:szCs w:val="28"/>
          <w:lang w:val="ru-RU"/>
        </w:rPr>
        <w:t xml:space="preserve">Миграция радионуклидов </w:t>
      </w:r>
      <w:r w:rsidRPr="00B8372B">
        <w:rPr>
          <w:sz w:val="28"/>
          <w:szCs w:val="28"/>
          <w:lang w:val="ru-RU"/>
        </w:rPr>
        <w:t xml:space="preserve">в </w:t>
      </w:r>
      <w:r w:rsidRPr="00B8372B">
        <w:rPr>
          <w:spacing w:val="-3"/>
          <w:sz w:val="28"/>
          <w:szCs w:val="28"/>
          <w:lang w:val="ru-RU"/>
        </w:rPr>
        <w:t>различных</w:t>
      </w:r>
      <w:r w:rsidRPr="00B8372B">
        <w:rPr>
          <w:spacing w:val="-21"/>
          <w:sz w:val="28"/>
          <w:szCs w:val="28"/>
          <w:lang w:val="ru-RU"/>
        </w:rPr>
        <w:t xml:space="preserve"> </w:t>
      </w:r>
      <w:r w:rsidRPr="00B8372B">
        <w:rPr>
          <w:spacing w:val="-4"/>
          <w:sz w:val="28"/>
          <w:szCs w:val="28"/>
          <w:lang w:val="ru-RU"/>
        </w:rPr>
        <w:t>биогеоценозах.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Механизмы биологического действия ионизирующих излучений.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Влияние ионизирующих излучений на иммунную систему человека.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rPr>
          <w:sz w:val="28"/>
          <w:szCs w:val="28"/>
        </w:rPr>
      </w:pPr>
      <w:r w:rsidRPr="00B8372B">
        <w:rPr>
          <w:sz w:val="28"/>
          <w:szCs w:val="28"/>
        </w:rPr>
        <w:t>Генетические последствия</w:t>
      </w:r>
      <w:r w:rsidRPr="00B8372B">
        <w:rPr>
          <w:spacing w:val="-1"/>
          <w:sz w:val="28"/>
          <w:szCs w:val="28"/>
        </w:rPr>
        <w:t xml:space="preserve"> </w:t>
      </w:r>
      <w:r w:rsidRPr="00B8372B">
        <w:rPr>
          <w:sz w:val="28"/>
          <w:szCs w:val="28"/>
        </w:rPr>
        <w:t>облучения.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Проблема воздействия малых доз ионизирующих излучений на живые</w:t>
      </w:r>
      <w:r w:rsidRPr="00B8372B">
        <w:rPr>
          <w:spacing w:val="-3"/>
          <w:sz w:val="28"/>
          <w:szCs w:val="28"/>
          <w:lang w:val="ru-RU"/>
        </w:rPr>
        <w:t xml:space="preserve"> </w:t>
      </w:r>
      <w:r w:rsidRPr="00B8372B">
        <w:rPr>
          <w:sz w:val="28"/>
          <w:szCs w:val="28"/>
          <w:lang w:val="ru-RU"/>
        </w:rPr>
        <w:t>организмы.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jc w:val="both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>Персональная и коллективная защита населения от радиоактивности.</w:t>
      </w:r>
    </w:p>
    <w:p w:rsidR="009B38D7" w:rsidRPr="00B8372B" w:rsidRDefault="009B38D7" w:rsidP="009B38D7">
      <w:pPr>
        <w:pStyle w:val="a9"/>
        <w:numPr>
          <w:ilvl w:val="0"/>
          <w:numId w:val="1"/>
        </w:numPr>
        <w:tabs>
          <w:tab w:val="left" w:pos="1949"/>
        </w:tabs>
        <w:spacing w:line="360" w:lineRule="auto"/>
        <w:rPr>
          <w:sz w:val="28"/>
          <w:szCs w:val="28"/>
          <w:lang w:val="ru-RU"/>
        </w:rPr>
      </w:pPr>
      <w:r w:rsidRPr="00B8372B">
        <w:rPr>
          <w:sz w:val="28"/>
          <w:szCs w:val="28"/>
          <w:lang w:val="ru-RU"/>
        </w:rPr>
        <w:t xml:space="preserve">Методы дезактивации </w:t>
      </w:r>
      <w:r w:rsidRPr="00B8372B">
        <w:rPr>
          <w:spacing w:val="-3"/>
          <w:sz w:val="28"/>
          <w:szCs w:val="28"/>
          <w:lang w:val="ru-RU"/>
        </w:rPr>
        <w:t>радиационно загрязненных</w:t>
      </w:r>
      <w:r w:rsidRPr="00B8372B">
        <w:rPr>
          <w:spacing w:val="22"/>
          <w:sz w:val="28"/>
          <w:szCs w:val="28"/>
          <w:lang w:val="ru-RU"/>
        </w:rPr>
        <w:t xml:space="preserve"> </w:t>
      </w:r>
      <w:r w:rsidRPr="00B8372B">
        <w:rPr>
          <w:spacing w:val="-3"/>
          <w:sz w:val="28"/>
          <w:szCs w:val="28"/>
          <w:lang w:val="ru-RU"/>
        </w:rPr>
        <w:t>террито</w:t>
      </w:r>
      <w:r w:rsidRPr="00B8372B">
        <w:rPr>
          <w:sz w:val="28"/>
          <w:szCs w:val="28"/>
          <w:lang w:val="ru-RU"/>
        </w:rPr>
        <w:t>рий.</w:t>
      </w:r>
    </w:p>
    <w:sectPr w:rsidR="009B38D7" w:rsidRPr="00B8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906A6"/>
    <w:multiLevelType w:val="hybridMultilevel"/>
    <w:tmpl w:val="7D803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D7"/>
    <w:rsid w:val="007D178A"/>
    <w:rsid w:val="007F784E"/>
    <w:rsid w:val="008323F2"/>
    <w:rsid w:val="009B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2C8A8"/>
  <w15:docId w15:val="{19B84D58-4893-4B18-AFB5-923161B0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8D7"/>
  </w:style>
  <w:style w:type="paragraph" w:styleId="1">
    <w:name w:val="heading 1"/>
    <w:basedOn w:val="a"/>
    <w:link w:val="10"/>
    <w:uiPriority w:val="9"/>
    <w:qFormat/>
    <w:rsid w:val="009B38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B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8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B38D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ody Text"/>
    <w:basedOn w:val="a"/>
    <w:link w:val="a4"/>
    <w:rsid w:val="009B38D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B38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9B38D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9B38D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А_рабочий центр"/>
    <w:basedOn w:val="a"/>
    <w:next w:val="a"/>
    <w:link w:val="a8"/>
    <w:uiPriority w:val="99"/>
    <w:rsid w:val="009B38D7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А_рабочий центр Знак"/>
    <w:link w:val="a7"/>
    <w:uiPriority w:val="99"/>
    <w:locked/>
    <w:rsid w:val="009B38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1"/>
    <w:qFormat/>
    <w:rsid w:val="009B38D7"/>
    <w:pPr>
      <w:widowControl w:val="0"/>
      <w:autoSpaceDE w:val="0"/>
      <w:autoSpaceDN w:val="0"/>
      <w:spacing w:after="0" w:line="240" w:lineRule="auto"/>
      <w:ind w:left="1098" w:firstLine="51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ucheb2</dc:creator>
  <cp:lastModifiedBy>Крушин Дмитрий Сергеевич</cp:lastModifiedBy>
  <cp:revision>3</cp:revision>
  <dcterms:created xsi:type="dcterms:W3CDTF">2019-09-10T11:50:00Z</dcterms:created>
  <dcterms:modified xsi:type="dcterms:W3CDTF">2023-09-01T07:43:00Z</dcterms:modified>
</cp:coreProperties>
</file>