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52AA" w:rsidRPr="003C52AA" w:rsidRDefault="003C52AA" w:rsidP="003C52AA">
      <w:pPr>
        <w:keepNext/>
        <w:tabs>
          <w:tab w:val="left" w:pos="1276"/>
        </w:tabs>
        <w:ind w:firstLine="900"/>
        <w:jc w:val="center"/>
        <w:rPr>
          <w:b/>
          <w:color w:val="000000"/>
          <w:sz w:val="28"/>
          <w:szCs w:val="28"/>
        </w:rPr>
      </w:pPr>
      <w:r w:rsidRPr="003C52AA">
        <w:rPr>
          <w:b/>
          <w:color w:val="000000"/>
          <w:sz w:val="28"/>
          <w:szCs w:val="28"/>
        </w:rPr>
        <w:t>П</w:t>
      </w:r>
      <w:r w:rsidRPr="003C52AA">
        <w:rPr>
          <w:b/>
          <w:color w:val="000000"/>
          <w:sz w:val="28"/>
          <w:szCs w:val="28"/>
        </w:rPr>
        <w:t>еречень тем для рефератов:</w:t>
      </w:r>
      <w:bookmarkStart w:id="0" w:name="_GoBack"/>
      <w:bookmarkEnd w:id="0"/>
    </w:p>
    <w:p w:rsidR="003C52AA" w:rsidRDefault="003C52AA" w:rsidP="003C52AA">
      <w:pPr>
        <w:numPr>
          <w:ilvl w:val="0"/>
          <w:numId w:val="1"/>
        </w:numPr>
        <w:tabs>
          <w:tab w:val="left" w:pos="3694"/>
        </w:tabs>
        <w:rPr>
          <w:sz w:val="28"/>
          <w:szCs w:val="28"/>
        </w:rPr>
      </w:pPr>
      <w:r>
        <w:rPr>
          <w:sz w:val="28"/>
          <w:szCs w:val="28"/>
        </w:rPr>
        <w:t>Форма правление как элемент механизма государства. Нетипичные формы правления и их характеристика.</w:t>
      </w:r>
    </w:p>
    <w:p w:rsidR="003C52AA" w:rsidRDefault="003C52AA" w:rsidP="003C52AA">
      <w:pPr>
        <w:numPr>
          <w:ilvl w:val="0"/>
          <w:numId w:val="1"/>
        </w:numPr>
        <w:tabs>
          <w:tab w:val="left" w:pos="3694"/>
        </w:tabs>
        <w:rPr>
          <w:sz w:val="28"/>
          <w:szCs w:val="28"/>
        </w:rPr>
      </w:pPr>
      <w:r>
        <w:rPr>
          <w:sz w:val="28"/>
          <w:szCs w:val="28"/>
        </w:rPr>
        <w:t>Регуляторы общественных отношений в современном обществе.</w:t>
      </w:r>
    </w:p>
    <w:p w:rsidR="003C52AA" w:rsidRDefault="003C52AA" w:rsidP="003C52AA">
      <w:pPr>
        <w:numPr>
          <w:ilvl w:val="0"/>
          <w:numId w:val="1"/>
        </w:numPr>
        <w:tabs>
          <w:tab w:val="left" w:pos="3694"/>
        </w:tabs>
        <w:rPr>
          <w:sz w:val="28"/>
          <w:szCs w:val="28"/>
        </w:rPr>
      </w:pPr>
      <w:r>
        <w:rPr>
          <w:sz w:val="28"/>
          <w:szCs w:val="28"/>
        </w:rPr>
        <w:t>Конституция РФ как основной закон РФ.</w:t>
      </w:r>
    </w:p>
    <w:p w:rsidR="003C52AA" w:rsidRDefault="003C52AA" w:rsidP="003C52AA">
      <w:pPr>
        <w:numPr>
          <w:ilvl w:val="0"/>
          <w:numId w:val="1"/>
        </w:numPr>
        <w:tabs>
          <w:tab w:val="left" w:pos="3694"/>
        </w:tabs>
        <w:rPr>
          <w:sz w:val="28"/>
          <w:szCs w:val="28"/>
        </w:rPr>
      </w:pPr>
      <w:r>
        <w:rPr>
          <w:sz w:val="28"/>
          <w:szCs w:val="28"/>
        </w:rPr>
        <w:t xml:space="preserve"> Идеологическая функция современного государства: проблемы и перспективы становления.</w:t>
      </w:r>
    </w:p>
    <w:p w:rsidR="003C52AA" w:rsidRDefault="003C52AA" w:rsidP="003C52AA">
      <w:pPr>
        <w:numPr>
          <w:ilvl w:val="0"/>
          <w:numId w:val="1"/>
        </w:numPr>
        <w:tabs>
          <w:tab w:val="left" w:pos="3694"/>
        </w:tabs>
        <w:rPr>
          <w:sz w:val="28"/>
          <w:szCs w:val="28"/>
        </w:rPr>
      </w:pPr>
      <w:r>
        <w:rPr>
          <w:sz w:val="28"/>
          <w:szCs w:val="28"/>
        </w:rPr>
        <w:t>Функция международного сотрудничества на современном этапе развития государства.</w:t>
      </w:r>
    </w:p>
    <w:p w:rsidR="003C52AA" w:rsidRDefault="003C52AA" w:rsidP="003C52AA">
      <w:pPr>
        <w:numPr>
          <w:ilvl w:val="0"/>
          <w:numId w:val="1"/>
        </w:numPr>
        <w:tabs>
          <w:tab w:val="left" w:pos="3694"/>
        </w:tabs>
        <w:rPr>
          <w:sz w:val="28"/>
          <w:szCs w:val="28"/>
        </w:rPr>
      </w:pPr>
      <w:r>
        <w:rPr>
          <w:sz w:val="28"/>
          <w:szCs w:val="28"/>
        </w:rPr>
        <w:t>Специфика организации местного самоуправления на примере Волгоградской области.</w:t>
      </w:r>
    </w:p>
    <w:p w:rsidR="003C52AA" w:rsidRDefault="003C52AA" w:rsidP="003C52AA">
      <w:pPr>
        <w:numPr>
          <w:ilvl w:val="0"/>
          <w:numId w:val="1"/>
        </w:numPr>
        <w:tabs>
          <w:tab w:val="left" w:pos="3694"/>
        </w:tabs>
        <w:rPr>
          <w:sz w:val="28"/>
          <w:szCs w:val="28"/>
        </w:rPr>
      </w:pPr>
      <w:r>
        <w:rPr>
          <w:sz w:val="28"/>
          <w:szCs w:val="28"/>
        </w:rPr>
        <w:t>Специфика организации местного самоуправления на примере городского округа «город Михайловка» Волгоградской области.</w:t>
      </w:r>
    </w:p>
    <w:p w:rsidR="003C52AA" w:rsidRDefault="003C52AA" w:rsidP="003C52AA">
      <w:pPr>
        <w:numPr>
          <w:ilvl w:val="0"/>
          <w:numId w:val="1"/>
        </w:numPr>
        <w:tabs>
          <w:tab w:val="left" w:pos="3694"/>
        </w:tabs>
        <w:rPr>
          <w:sz w:val="28"/>
          <w:szCs w:val="28"/>
        </w:rPr>
      </w:pPr>
      <w:r>
        <w:rPr>
          <w:sz w:val="28"/>
          <w:szCs w:val="28"/>
        </w:rPr>
        <w:t>Недействительность сделок в гражданском праве РФ.</w:t>
      </w:r>
    </w:p>
    <w:p w:rsidR="003C52AA" w:rsidRDefault="003C52AA" w:rsidP="003C52AA">
      <w:pPr>
        <w:numPr>
          <w:ilvl w:val="0"/>
          <w:numId w:val="1"/>
        </w:numPr>
        <w:tabs>
          <w:tab w:val="left" w:pos="3694"/>
        </w:tabs>
        <w:rPr>
          <w:sz w:val="28"/>
          <w:szCs w:val="28"/>
        </w:rPr>
      </w:pPr>
      <w:r>
        <w:rPr>
          <w:sz w:val="28"/>
          <w:szCs w:val="28"/>
        </w:rPr>
        <w:t xml:space="preserve"> Сравнительно-правовой анализ договора поставки и договора розничной купли-продажи.</w:t>
      </w:r>
    </w:p>
    <w:p w:rsidR="003C52AA" w:rsidRDefault="003C52AA" w:rsidP="003C52AA">
      <w:pPr>
        <w:numPr>
          <w:ilvl w:val="0"/>
          <w:numId w:val="1"/>
        </w:numPr>
        <w:tabs>
          <w:tab w:val="left" w:pos="3694"/>
        </w:tabs>
        <w:rPr>
          <w:sz w:val="28"/>
          <w:szCs w:val="28"/>
        </w:rPr>
      </w:pPr>
      <w:r>
        <w:rPr>
          <w:sz w:val="28"/>
          <w:szCs w:val="28"/>
        </w:rPr>
        <w:t xml:space="preserve"> Нормативно-правовые особенности договора энергоснабжения.</w:t>
      </w:r>
    </w:p>
    <w:p w:rsidR="003C52AA" w:rsidRDefault="003C52AA" w:rsidP="003C52AA">
      <w:pPr>
        <w:numPr>
          <w:ilvl w:val="0"/>
          <w:numId w:val="1"/>
        </w:numPr>
        <w:tabs>
          <w:tab w:val="left" w:pos="3694"/>
        </w:tabs>
        <w:rPr>
          <w:sz w:val="28"/>
          <w:szCs w:val="28"/>
        </w:rPr>
      </w:pPr>
      <w:r>
        <w:rPr>
          <w:sz w:val="28"/>
          <w:szCs w:val="28"/>
        </w:rPr>
        <w:t xml:space="preserve"> Распределение рисков в договоре строительного подряда.</w:t>
      </w:r>
    </w:p>
    <w:p w:rsidR="003C52AA" w:rsidRDefault="003C52AA" w:rsidP="003C52AA">
      <w:pPr>
        <w:numPr>
          <w:ilvl w:val="0"/>
          <w:numId w:val="1"/>
        </w:numPr>
        <w:tabs>
          <w:tab w:val="left" w:pos="3694"/>
        </w:tabs>
        <w:rPr>
          <w:sz w:val="28"/>
          <w:szCs w:val="28"/>
        </w:rPr>
      </w:pPr>
      <w:r>
        <w:rPr>
          <w:sz w:val="28"/>
          <w:szCs w:val="28"/>
        </w:rPr>
        <w:t xml:space="preserve"> Договор на выполнение научно-исследовательских, опытно-конструкторских и изыскательских работ.</w:t>
      </w:r>
    </w:p>
    <w:p w:rsidR="003C52AA" w:rsidRDefault="003C52AA" w:rsidP="003C52AA">
      <w:pPr>
        <w:numPr>
          <w:ilvl w:val="0"/>
          <w:numId w:val="1"/>
        </w:numPr>
        <w:tabs>
          <w:tab w:val="left" w:pos="3694"/>
        </w:tabs>
        <w:rPr>
          <w:sz w:val="28"/>
          <w:szCs w:val="28"/>
        </w:rPr>
      </w:pPr>
      <w:r>
        <w:rPr>
          <w:sz w:val="28"/>
          <w:szCs w:val="28"/>
        </w:rPr>
        <w:t xml:space="preserve"> Состав преступления как основание уголовной ответственности.</w:t>
      </w:r>
    </w:p>
    <w:p w:rsidR="003C52AA" w:rsidRDefault="003C52AA" w:rsidP="003C52AA">
      <w:pPr>
        <w:numPr>
          <w:ilvl w:val="0"/>
          <w:numId w:val="1"/>
        </w:numPr>
        <w:tabs>
          <w:tab w:val="left" w:pos="3694"/>
        </w:tabs>
        <w:rPr>
          <w:sz w:val="28"/>
          <w:szCs w:val="28"/>
        </w:rPr>
      </w:pPr>
      <w:r>
        <w:rPr>
          <w:sz w:val="28"/>
          <w:szCs w:val="28"/>
        </w:rPr>
        <w:t>Уголовная ответственность несовершеннолетних: основание и особенности.</w:t>
      </w:r>
    </w:p>
    <w:p w:rsidR="003C52AA" w:rsidRDefault="003C52AA" w:rsidP="003C52AA">
      <w:pPr>
        <w:numPr>
          <w:ilvl w:val="0"/>
          <w:numId w:val="1"/>
        </w:numPr>
        <w:tabs>
          <w:tab w:val="left" w:pos="3694"/>
        </w:tabs>
        <w:rPr>
          <w:sz w:val="28"/>
          <w:szCs w:val="28"/>
        </w:rPr>
      </w:pPr>
      <w:r>
        <w:rPr>
          <w:sz w:val="28"/>
          <w:szCs w:val="28"/>
        </w:rPr>
        <w:t xml:space="preserve"> Виды наказаний по действующему УК РФ.</w:t>
      </w:r>
    </w:p>
    <w:p w:rsidR="003C52AA" w:rsidRDefault="003C52AA" w:rsidP="003C52AA">
      <w:pPr>
        <w:numPr>
          <w:ilvl w:val="0"/>
          <w:numId w:val="1"/>
        </w:numPr>
        <w:tabs>
          <w:tab w:val="left" w:pos="3694"/>
        </w:tabs>
        <w:rPr>
          <w:sz w:val="28"/>
          <w:szCs w:val="28"/>
        </w:rPr>
      </w:pPr>
      <w:r>
        <w:rPr>
          <w:sz w:val="28"/>
          <w:szCs w:val="28"/>
        </w:rPr>
        <w:t xml:space="preserve">  Основание административной ответственности: понятие и особенности.</w:t>
      </w:r>
    </w:p>
    <w:p w:rsidR="003C52AA" w:rsidRDefault="003C52AA" w:rsidP="003C52AA">
      <w:pPr>
        <w:numPr>
          <w:ilvl w:val="0"/>
          <w:numId w:val="1"/>
        </w:numPr>
        <w:tabs>
          <w:tab w:val="left" w:pos="3694"/>
        </w:tabs>
        <w:rPr>
          <w:sz w:val="28"/>
          <w:szCs w:val="28"/>
        </w:rPr>
      </w:pPr>
      <w:r>
        <w:rPr>
          <w:sz w:val="28"/>
          <w:szCs w:val="28"/>
        </w:rPr>
        <w:t>Виды административных наказаний.</w:t>
      </w:r>
    </w:p>
    <w:p w:rsidR="003C52AA" w:rsidRDefault="003C52AA" w:rsidP="003C52AA">
      <w:pPr>
        <w:numPr>
          <w:ilvl w:val="0"/>
          <w:numId w:val="1"/>
        </w:numPr>
        <w:tabs>
          <w:tab w:val="left" w:pos="3694"/>
        </w:tabs>
        <w:rPr>
          <w:sz w:val="28"/>
          <w:szCs w:val="28"/>
        </w:rPr>
      </w:pPr>
      <w:r>
        <w:rPr>
          <w:sz w:val="28"/>
          <w:szCs w:val="28"/>
        </w:rPr>
        <w:t xml:space="preserve"> Трудовой договор: понятие, условия. Отличия трудового договора от гражданско-правового договора.</w:t>
      </w:r>
    </w:p>
    <w:p w:rsidR="003C52AA" w:rsidRDefault="003C52AA" w:rsidP="003C52AA">
      <w:pPr>
        <w:numPr>
          <w:ilvl w:val="0"/>
          <w:numId w:val="1"/>
        </w:numPr>
        <w:tabs>
          <w:tab w:val="left" w:pos="3694"/>
        </w:tabs>
        <w:rPr>
          <w:sz w:val="28"/>
          <w:szCs w:val="28"/>
        </w:rPr>
      </w:pPr>
      <w:r>
        <w:rPr>
          <w:sz w:val="28"/>
          <w:szCs w:val="28"/>
        </w:rPr>
        <w:t xml:space="preserve"> Особенности регулирования труда отдельных категорий работников (по выбору студента).</w:t>
      </w:r>
    </w:p>
    <w:p w:rsidR="003C52AA" w:rsidRDefault="003C52AA" w:rsidP="003C52AA">
      <w:pPr>
        <w:numPr>
          <w:ilvl w:val="0"/>
          <w:numId w:val="1"/>
        </w:numPr>
        <w:tabs>
          <w:tab w:val="left" w:pos="3694"/>
        </w:tabs>
        <w:rPr>
          <w:sz w:val="28"/>
          <w:szCs w:val="28"/>
        </w:rPr>
      </w:pPr>
      <w:r>
        <w:rPr>
          <w:sz w:val="28"/>
          <w:szCs w:val="28"/>
        </w:rPr>
        <w:t xml:space="preserve"> Особенности регулирования труда несовершеннолетних.</w:t>
      </w:r>
    </w:p>
    <w:p w:rsidR="003C52AA" w:rsidRDefault="003C52AA" w:rsidP="003C52AA">
      <w:pPr>
        <w:numPr>
          <w:ilvl w:val="0"/>
          <w:numId w:val="1"/>
        </w:numPr>
        <w:tabs>
          <w:tab w:val="left" w:pos="3694"/>
        </w:tabs>
        <w:rPr>
          <w:sz w:val="28"/>
          <w:szCs w:val="28"/>
        </w:rPr>
      </w:pPr>
      <w:r>
        <w:rPr>
          <w:sz w:val="28"/>
          <w:szCs w:val="28"/>
        </w:rPr>
        <w:t xml:space="preserve"> Специфика алиментных обязательств родителей и детей.</w:t>
      </w:r>
    </w:p>
    <w:p w:rsidR="003C52AA" w:rsidRDefault="003C52AA" w:rsidP="003C52AA">
      <w:pPr>
        <w:numPr>
          <w:ilvl w:val="0"/>
          <w:numId w:val="1"/>
        </w:numPr>
        <w:tabs>
          <w:tab w:val="left" w:pos="3694"/>
        </w:tabs>
        <w:rPr>
          <w:sz w:val="28"/>
          <w:szCs w:val="28"/>
        </w:rPr>
      </w:pPr>
      <w:r>
        <w:rPr>
          <w:sz w:val="28"/>
          <w:szCs w:val="28"/>
        </w:rPr>
        <w:t xml:space="preserve"> Проблемы суррогатного материнства.</w:t>
      </w:r>
    </w:p>
    <w:p w:rsidR="003C52AA" w:rsidRDefault="003C52AA" w:rsidP="003C52AA">
      <w:pPr>
        <w:numPr>
          <w:ilvl w:val="0"/>
          <w:numId w:val="1"/>
        </w:numPr>
        <w:tabs>
          <w:tab w:val="left" w:pos="3694"/>
        </w:tabs>
        <w:rPr>
          <w:sz w:val="28"/>
          <w:szCs w:val="28"/>
        </w:rPr>
      </w:pPr>
      <w:r>
        <w:rPr>
          <w:sz w:val="28"/>
          <w:szCs w:val="28"/>
        </w:rPr>
        <w:t xml:space="preserve"> Формы устройства детей, оставшихся без попечения родителей.</w:t>
      </w:r>
    </w:p>
    <w:p w:rsidR="003C52AA" w:rsidRDefault="003C52AA" w:rsidP="003C52AA">
      <w:pPr>
        <w:numPr>
          <w:ilvl w:val="0"/>
          <w:numId w:val="1"/>
        </w:numPr>
        <w:tabs>
          <w:tab w:val="left" w:pos="3694"/>
        </w:tabs>
        <w:rPr>
          <w:sz w:val="28"/>
          <w:szCs w:val="28"/>
        </w:rPr>
      </w:pPr>
      <w:r>
        <w:rPr>
          <w:sz w:val="28"/>
          <w:szCs w:val="28"/>
        </w:rPr>
        <w:t xml:space="preserve"> Состав и структура гражданского процессуального правоотношения</w:t>
      </w:r>
    </w:p>
    <w:p w:rsidR="003C52AA" w:rsidRDefault="003C52AA" w:rsidP="003C52AA">
      <w:pPr>
        <w:numPr>
          <w:ilvl w:val="0"/>
          <w:numId w:val="1"/>
        </w:numPr>
        <w:tabs>
          <w:tab w:val="left" w:pos="3694"/>
        </w:tabs>
        <w:rPr>
          <w:sz w:val="28"/>
          <w:szCs w:val="28"/>
        </w:rPr>
      </w:pPr>
      <w:r>
        <w:rPr>
          <w:sz w:val="28"/>
          <w:szCs w:val="28"/>
        </w:rPr>
        <w:t>Особенности третейского разбирательства в настоящее время.</w:t>
      </w:r>
    </w:p>
    <w:p w:rsidR="003C52AA" w:rsidRDefault="003C52AA" w:rsidP="003C52AA">
      <w:pPr>
        <w:numPr>
          <w:ilvl w:val="0"/>
          <w:numId w:val="1"/>
        </w:numPr>
        <w:tabs>
          <w:tab w:val="left" w:pos="3694"/>
        </w:tabs>
        <w:rPr>
          <w:sz w:val="28"/>
          <w:szCs w:val="28"/>
        </w:rPr>
      </w:pPr>
      <w:r>
        <w:rPr>
          <w:sz w:val="28"/>
          <w:szCs w:val="28"/>
        </w:rPr>
        <w:t xml:space="preserve"> Пересмотр судебных решений по гражданским делам, не вступившим в законную силу.</w:t>
      </w:r>
    </w:p>
    <w:p w:rsidR="003C52AA" w:rsidRDefault="003C52AA" w:rsidP="003C52AA">
      <w:pPr>
        <w:numPr>
          <w:ilvl w:val="0"/>
          <w:numId w:val="1"/>
        </w:numPr>
        <w:tabs>
          <w:tab w:val="left" w:pos="3694"/>
        </w:tabs>
        <w:rPr>
          <w:sz w:val="28"/>
          <w:szCs w:val="28"/>
        </w:rPr>
      </w:pPr>
      <w:r>
        <w:rPr>
          <w:sz w:val="28"/>
          <w:szCs w:val="28"/>
        </w:rPr>
        <w:t xml:space="preserve"> Пересмотр судебных решений по гражданским делам, вступившим в законную силу.</w:t>
      </w:r>
    </w:p>
    <w:p w:rsidR="003C52AA" w:rsidRDefault="003C52AA" w:rsidP="003C52AA">
      <w:pPr>
        <w:numPr>
          <w:ilvl w:val="0"/>
          <w:numId w:val="1"/>
        </w:numPr>
        <w:tabs>
          <w:tab w:val="left" w:pos="3694"/>
        </w:tabs>
        <w:rPr>
          <w:sz w:val="28"/>
          <w:szCs w:val="28"/>
        </w:rPr>
      </w:pPr>
      <w:r>
        <w:rPr>
          <w:sz w:val="28"/>
          <w:szCs w:val="28"/>
        </w:rPr>
        <w:t xml:space="preserve"> Участники уголовного судопроизводства со стороны защиты.</w:t>
      </w:r>
    </w:p>
    <w:p w:rsidR="003C52AA" w:rsidRDefault="003C52AA" w:rsidP="003C52AA">
      <w:pPr>
        <w:numPr>
          <w:ilvl w:val="0"/>
          <w:numId w:val="1"/>
        </w:numPr>
        <w:tabs>
          <w:tab w:val="left" w:pos="3694"/>
        </w:tabs>
        <w:rPr>
          <w:sz w:val="28"/>
          <w:szCs w:val="28"/>
        </w:rPr>
      </w:pPr>
      <w:r>
        <w:rPr>
          <w:sz w:val="28"/>
          <w:szCs w:val="28"/>
        </w:rPr>
        <w:t xml:space="preserve"> Участники уголовного судопроизводства со стороны обвинения.   </w:t>
      </w:r>
    </w:p>
    <w:p w:rsidR="003C52AA" w:rsidRDefault="003C52AA" w:rsidP="003C52AA">
      <w:pPr>
        <w:keepNext/>
        <w:tabs>
          <w:tab w:val="left" w:pos="1276"/>
        </w:tabs>
        <w:ind w:firstLine="900"/>
        <w:jc w:val="both"/>
        <w:rPr>
          <w:color w:val="000000"/>
          <w:sz w:val="28"/>
          <w:szCs w:val="28"/>
        </w:rPr>
      </w:pPr>
    </w:p>
    <w:p w:rsidR="006039ED" w:rsidRDefault="006039ED"/>
    <w:sectPr w:rsidR="006039E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30067B"/>
    <w:multiLevelType w:val="hybridMultilevel"/>
    <w:tmpl w:val="8B943CD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5A0B"/>
    <w:rsid w:val="003C52AA"/>
    <w:rsid w:val="006039ED"/>
    <w:rsid w:val="00DD5A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52A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52A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298</Words>
  <Characters>1702</Characters>
  <Application>Microsoft Office Word</Application>
  <DocSecurity>0</DocSecurity>
  <Lines>14</Lines>
  <Paragraphs>3</Paragraphs>
  <ScaleCrop>false</ScaleCrop>
  <Company>SPecialiST RePack</Company>
  <LinksUpToDate>false</LinksUpToDate>
  <CharactersWithSpaces>1997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2</cp:revision>
  <dcterms:created xsi:type="dcterms:W3CDTF">2021-10-22T20:36:00Z</dcterms:created>
  <dcterms:modified xsi:type="dcterms:W3CDTF">2021-10-22T20:36:00Z</dcterms:modified>
</cp:coreProperties>
</file>