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  <w:r w:rsidRPr="00C41B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Министерство науки и высшего образования Российской Федерации</w:t>
      </w: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41B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Федеральное государственное бюджетное образовательное учреждение </w:t>
      </w:r>
      <w:r w:rsidRPr="00C41B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высшего образования</w:t>
      </w: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41B0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ИРКУТСКИЙ НАЦИОНАЛЬНЫЙ ИССЛЕДОВАТЕЛЬСКИЙ ТЕХНИЧЕСКИЙ УНИВЕРСИТЕТ</w:t>
      </w: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C41B05">
        <w:rPr>
          <w:rFonts w:ascii="Times New Roman" w:eastAsia="Times New Roman" w:hAnsi="Times New Roman" w:cs="Times New Roman"/>
          <w:sz w:val="30"/>
          <w:szCs w:val="30"/>
          <w:lang w:eastAsia="ru-RU"/>
        </w:rPr>
        <w:t>Институт заочно-вечернего обучения</w:t>
      </w: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Pr="00C41B05" w:rsidRDefault="00096F5C" w:rsidP="00096F5C">
      <w:pPr>
        <w:keepNext/>
        <w:spacing w:after="0" w:line="240" w:lineRule="auto"/>
        <w:ind w:right="-286"/>
        <w:jc w:val="center"/>
        <w:outlineLvl w:val="3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C41B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Контрольная работа</w:t>
      </w:r>
    </w:p>
    <w:p w:rsidR="00096F5C" w:rsidRPr="00C41B05" w:rsidRDefault="00096F5C" w:rsidP="00096F5C">
      <w:pPr>
        <w:spacing w:before="240" w:after="0" w:line="240" w:lineRule="auto"/>
        <w:ind w:right="-286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C41B05">
        <w:rPr>
          <w:rFonts w:ascii="Times New Roman" w:eastAsia="Times New Roman" w:hAnsi="Times New Roman" w:cs="Times New Roman"/>
          <w:sz w:val="32"/>
          <w:szCs w:val="24"/>
          <w:lang w:eastAsia="ru-RU"/>
        </w:rPr>
        <w:t>по дисциплине</w:t>
      </w:r>
    </w:p>
    <w:p w:rsidR="00096F5C" w:rsidRPr="00C41B05" w:rsidRDefault="00096F5C" w:rsidP="00096F5C">
      <w:pPr>
        <w:spacing w:before="240"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</w:pPr>
      <w:r w:rsidRPr="00C41B05"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  <w:t>«Математическая логика и теория алгоритмов»</w:t>
      </w:r>
    </w:p>
    <w:p w:rsidR="00096F5C" w:rsidRPr="00C41B05" w:rsidRDefault="00096F5C" w:rsidP="00096F5C">
      <w:pPr>
        <w:spacing w:before="240" w:after="0" w:line="240" w:lineRule="auto"/>
        <w:ind w:right="-286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C41B0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Вариант № 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…</w:t>
      </w:r>
    </w:p>
    <w:p w:rsidR="00096F5C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042" w:type="dxa"/>
        <w:tblLook w:val="04A0" w:firstRow="1" w:lastRow="0" w:firstColumn="1" w:lastColumn="0" w:noHBand="0" w:noVBand="1"/>
      </w:tblPr>
      <w:tblGrid>
        <w:gridCol w:w="2393"/>
        <w:gridCol w:w="2677"/>
        <w:gridCol w:w="236"/>
        <w:gridCol w:w="1890"/>
        <w:gridCol w:w="142"/>
        <w:gridCol w:w="1704"/>
      </w:tblGrid>
      <w:tr w:rsidR="00096F5C" w:rsidRPr="00C41B05" w:rsidTr="00746529">
        <w:tc>
          <w:tcPr>
            <w:tcW w:w="5070" w:type="dxa"/>
            <w:gridSpan w:val="2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Выполнил: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студент группы</w:t>
            </w:r>
          </w:p>
        </w:tc>
        <w:tc>
          <w:tcPr>
            <w:tcW w:w="184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ЭВМбз-17-1</w:t>
            </w: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3" w:type="dxa"/>
            <w:gridSpan w:val="3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en-US" w:eastAsia="ru-RU"/>
              </w:rPr>
              <w:t xml:space="preserve">     </w:t>
            </w: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(шифр группы)</w:t>
            </w: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И.И.Иванов</w:t>
            </w: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  <w:tcBorders>
              <w:top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236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736" w:type="dxa"/>
            <w:gridSpan w:val="3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(И.О. Фамилия)</w:t>
            </w: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5" w:type="dxa"/>
            <w:gridSpan w:val="4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 xml:space="preserve">                             </w:t>
            </w: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Зачетная книжка №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45" w:type="dxa"/>
            <w:gridSpan w:val="4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4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(№ зач. книжки)</w:t>
            </w:r>
          </w:p>
        </w:tc>
      </w:tr>
      <w:tr w:rsidR="00096F5C" w:rsidRPr="00C41B05" w:rsidTr="00746529">
        <w:tc>
          <w:tcPr>
            <w:tcW w:w="5070" w:type="dxa"/>
            <w:gridSpan w:val="2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 xml:space="preserve">                    </w:t>
            </w: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Проверил</w:t>
            </w: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преподаватель:</w:t>
            </w:r>
          </w:p>
        </w:tc>
        <w:tc>
          <w:tcPr>
            <w:tcW w:w="236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к.т.н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.,доцент</w:t>
            </w:r>
          </w:p>
        </w:tc>
      </w:tr>
      <w:tr w:rsidR="00096F5C" w:rsidRPr="00C41B05" w:rsidTr="00746529">
        <w:tc>
          <w:tcPr>
            <w:tcW w:w="5070" w:type="dxa"/>
            <w:gridSpan w:val="2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736" w:type="dxa"/>
            <w:gridSpan w:val="3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                   (научная степень)</w:t>
            </w: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7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Л.Л.Носырева</w:t>
            </w: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73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val="en-US" w:eastAsia="ru-RU"/>
              </w:rPr>
              <w:t xml:space="preserve">                        </w:t>
            </w:r>
            <w:r w:rsidRPr="00C41B05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  <w:lang w:eastAsia="ru-RU"/>
              </w:rPr>
              <w:t>(И.О. Фамилия)</w:t>
            </w: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Calibri" w:eastAsia="Calibri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6F5C" w:rsidRPr="00C41B05" w:rsidTr="00746529">
        <w:tc>
          <w:tcPr>
            <w:tcW w:w="2393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Calibri" w:eastAsia="Calibri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77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Calibri" w:eastAsia="Calibri" w:hAnsi="Calibri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236" w:type="dxa"/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jc w:val="center"/>
              <w:rPr>
                <w:rFonts w:ascii="Calibri" w:eastAsia="Calibri" w:hAnsi="Calibri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373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096F5C" w:rsidRPr="00C41B05" w:rsidRDefault="00096F5C" w:rsidP="00746529">
            <w:pPr>
              <w:spacing w:after="0"/>
              <w:ind w:right="-286"/>
              <w:rPr>
                <w:rFonts w:ascii="Calibri" w:eastAsia="Calibri" w:hAnsi="Calibri" w:cs="Times New Roman"/>
                <w:sz w:val="28"/>
                <w:szCs w:val="28"/>
                <w:vertAlign w:val="superscript"/>
                <w:lang w:eastAsia="ru-RU"/>
              </w:rPr>
            </w:pPr>
            <w:r w:rsidRPr="00C41B05">
              <w:rPr>
                <w:rFonts w:ascii="Calibri" w:eastAsia="Calibri" w:hAnsi="Calibri" w:cs="Times New Roman"/>
                <w:sz w:val="28"/>
                <w:szCs w:val="28"/>
                <w:vertAlign w:val="superscript"/>
                <w:lang w:val="en-US" w:eastAsia="ru-RU"/>
              </w:rPr>
              <w:t xml:space="preserve">                                  </w:t>
            </w:r>
            <w:r w:rsidRPr="00C41B05">
              <w:rPr>
                <w:rFonts w:ascii="Calibri" w:eastAsia="Calibri" w:hAnsi="Calibri" w:cs="Times New Roman"/>
                <w:sz w:val="28"/>
                <w:szCs w:val="28"/>
                <w:vertAlign w:val="superscript"/>
                <w:lang w:eastAsia="ru-RU"/>
              </w:rPr>
              <w:t>оценка</w:t>
            </w:r>
          </w:p>
        </w:tc>
      </w:tr>
    </w:tbl>
    <w:p w:rsidR="00096F5C" w:rsidRPr="00C41B05" w:rsidRDefault="00096F5C" w:rsidP="00096F5C">
      <w:pPr>
        <w:spacing w:after="0" w:line="240" w:lineRule="auto"/>
        <w:ind w:right="-286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Pr="00C41B05" w:rsidRDefault="00096F5C" w:rsidP="00096F5C">
      <w:pPr>
        <w:spacing w:after="0" w:line="240" w:lineRule="auto"/>
        <w:ind w:right="-28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6F5C" w:rsidRPr="00C41B05" w:rsidRDefault="00096F5C" w:rsidP="00096F5C">
      <w:pPr>
        <w:spacing w:before="600"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96F5C" w:rsidRDefault="00096F5C" w:rsidP="00096F5C">
      <w:pPr>
        <w:spacing w:before="600"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41B0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Иркутск 2020</w:t>
      </w:r>
    </w:p>
    <w:p w:rsidR="0024460F" w:rsidRPr="00C41B05" w:rsidRDefault="0024460F" w:rsidP="00096F5C">
      <w:pPr>
        <w:spacing w:before="600" w:after="0" w:line="240" w:lineRule="auto"/>
        <w:ind w:right="-28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F6FF1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Задание 1.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Проверить, является ли формула тавтологией,  противоречием или выполнимой:</w:t>
      </w:r>
    </w:p>
    <w:p w:rsidR="00E7454A" w:rsidRPr="003119C5" w:rsidRDefault="001A4C19" w:rsidP="00E7454A">
      <w:pPr>
        <w:spacing w:after="0"/>
        <w:ind w:firstLine="709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74AB6D" wp14:editId="76E16A75">
            <wp:extent cx="1494503" cy="27882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5300" cy="27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C19" w:rsidRPr="003119C5" w:rsidRDefault="001A4C19" w:rsidP="00E7454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BDFFFE" wp14:editId="541285EB">
            <wp:extent cx="1779639" cy="241679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7607" cy="24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C19" w:rsidRPr="003119C5" w:rsidRDefault="001A4C19" w:rsidP="001A4C19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1A4C19" w:rsidRPr="003119C5" w:rsidRDefault="001A4C19" w:rsidP="001A4C19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Проверим первую формулу с помощью таблицы истинности, а вторую с помощью равносильных преобразований.</w:t>
      </w:r>
    </w:p>
    <w:p w:rsidR="00746529" w:rsidRPr="003119C5" w:rsidRDefault="00746529" w:rsidP="001A4C19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454A" w:rsidRPr="003119C5" w:rsidRDefault="00E7454A" w:rsidP="00E7454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A86F9F" wp14:editId="09CF0C25">
            <wp:extent cx="4381725" cy="140977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725" cy="140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C19" w:rsidRPr="003119C5" w:rsidRDefault="001A4C19" w:rsidP="00E7454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A4C19" w:rsidRPr="003119C5" w:rsidRDefault="001A4C19" w:rsidP="00E7454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1A4C19" w:rsidRPr="003119C5" w:rsidRDefault="001A4C19" w:rsidP="00E7454A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1191B3" wp14:editId="280F6AF4">
            <wp:extent cx="4584143" cy="69287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97306" cy="694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529" w:rsidRPr="003119C5" w:rsidRDefault="00746529" w:rsidP="001A4C19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96F5C" w:rsidRPr="003119C5" w:rsidRDefault="001A4C19" w:rsidP="001A4C19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   1) выполнимая, 2) тавтология</w:t>
      </w:r>
    </w:p>
    <w:p w:rsidR="00096F5C" w:rsidRPr="003119C5" w:rsidRDefault="00096F5C" w:rsidP="00096F5C">
      <w:pPr>
        <w:spacing w:after="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Задание 2.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Формализовать следующие высказывания: </w:t>
      </w:r>
    </w:p>
    <w:p w:rsidR="00096F5C" w:rsidRPr="003119C5" w:rsidRDefault="00746529" w:rsidP="003119C5">
      <w:pPr>
        <w:spacing w:after="0" w:line="312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sz w:val="24"/>
          <w:szCs w:val="24"/>
        </w:rPr>
        <w:t>“</w:t>
      </w:r>
      <w:r w:rsidR="00ED5845" w:rsidRPr="003119C5">
        <w:rPr>
          <w:rFonts w:ascii="Times New Roman" w:hAnsi="Times New Roman" w:cs="Times New Roman"/>
          <w:sz w:val="24"/>
          <w:szCs w:val="24"/>
        </w:rPr>
        <w:t>если треугольник не равнобедренный и не равносторонний, то любая его медиана не является высотой и биссектрисой</w:t>
      </w:r>
      <w:r w:rsidRPr="003119C5">
        <w:rPr>
          <w:rFonts w:ascii="Times New Roman" w:hAnsi="Times New Roman" w:cs="Times New Roman"/>
          <w:sz w:val="24"/>
          <w:szCs w:val="24"/>
        </w:rPr>
        <w:t>”</w:t>
      </w:r>
    </w:p>
    <w:p w:rsidR="00096F5C" w:rsidRPr="003119C5" w:rsidRDefault="00096F5C" w:rsidP="00096F5C">
      <w:pP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Введем обозначения для элементарных высказываний: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А – «</w:t>
      </w:r>
      <w:r w:rsidR="00ED5845" w:rsidRPr="003119C5">
        <w:rPr>
          <w:rFonts w:ascii="Times New Roman" w:hAnsi="Times New Roman" w:cs="Times New Roman"/>
          <w:sz w:val="24"/>
          <w:szCs w:val="24"/>
        </w:rPr>
        <w:t>треугольник  равнобедренный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В – «</w:t>
      </w:r>
      <w:r w:rsidR="00ED5845" w:rsidRPr="003119C5">
        <w:rPr>
          <w:rFonts w:ascii="Times New Roman" w:hAnsi="Times New Roman" w:cs="Times New Roman"/>
          <w:sz w:val="24"/>
          <w:szCs w:val="24"/>
        </w:rPr>
        <w:t>треугольник равносторонний</w:t>
      </w:r>
      <w:r w:rsidR="00ED5845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ED5845" w:rsidRPr="003119C5" w:rsidRDefault="00ED5845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С – «</w:t>
      </w:r>
      <w:r w:rsidRPr="003119C5">
        <w:rPr>
          <w:rFonts w:ascii="Times New Roman" w:hAnsi="Times New Roman" w:cs="Times New Roman"/>
          <w:sz w:val="24"/>
          <w:szCs w:val="24"/>
        </w:rPr>
        <w:t>медиана  является высотой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D5845" w:rsidRPr="003119C5" w:rsidRDefault="00ED5845" w:rsidP="00ED584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</w:t>
      </w:r>
      <w:r w:rsidRPr="003119C5">
        <w:rPr>
          <w:rFonts w:ascii="Times New Roman" w:hAnsi="Times New Roman" w:cs="Times New Roman"/>
          <w:sz w:val="24"/>
          <w:szCs w:val="24"/>
        </w:rPr>
        <w:t>медиана  является биссектрисой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D5845" w:rsidRPr="003119C5" w:rsidRDefault="00ED5845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Формализуем высказывание:</w:t>
      </w:r>
    </w:p>
    <w:p w:rsidR="00096F5C" w:rsidRPr="003119C5" w:rsidRDefault="00C52C93" w:rsidP="00096F5C">
      <w:pPr>
        <w:spacing w:after="0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m:oMathPara>
        <m:oMath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 w:eastAsia="ru-RU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A</m:t>
              </m:r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∧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 w:eastAsia="ru-RU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B</m:t>
              </m:r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→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 w:eastAsia="ru-RU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C</m:t>
              </m:r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∧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 w:eastAsia="ru-RU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 w:eastAsia="ru-RU"/>
                </w:rPr>
                <m:t>D</m:t>
              </m:r>
            </m:e>
          </m:acc>
        </m:oMath>
      </m:oMathPara>
    </w:p>
    <w:p w:rsidR="00746529" w:rsidRPr="003119C5" w:rsidRDefault="00ED5845" w:rsidP="00746529">
      <w:pPr>
        <w:spacing w:after="0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A</m:t>
            </m:r>
          </m:e>
        </m:acc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∧</m:t>
        </m:r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B</m:t>
            </m:r>
          </m:e>
        </m:acc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C</m:t>
            </m:r>
          </m:e>
        </m:acc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∧</m:t>
        </m:r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 w:eastAsia="ru-RU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 w:eastAsia="ru-RU"/>
              </w:rPr>
              <m:t>D</m:t>
            </m:r>
          </m:e>
        </m:acc>
      </m:oMath>
    </w:p>
    <w:p w:rsidR="00ED5845" w:rsidRPr="003119C5" w:rsidRDefault="00ED5845" w:rsidP="00ED5845">
      <w:pPr>
        <w:spacing w:after="0"/>
        <w:ind w:left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46529" w:rsidRPr="003119C5" w:rsidRDefault="00746529" w:rsidP="00096F5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6529" w:rsidRPr="003119C5" w:rsidRDefault="00746529" w:rsidP="00096F5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Задание 3.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корректность рассуждений:</w:t>
      </w:r>
    </w:p>
    <w:p w:rsidR="003119C5" w:rsidRPr="003119C5" w:rsidRDefault="003119C5" w:rsidP="00746529">
      <w:pPr>
        <w:spacing w:before="240"/>
        <w:jc w:val="both"/>
        <w:rPr>
          <w:rFonts w:ascii="Times New Roman" w:eastAsia="Times New Roman" w:hAnsi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</w:rPr>
        <w:t>Если философ – дуалист, то он не материалист, если философ диалектик, то он не метафизик. Он материалист или метафизик. Следовательно, он не дуалист или не диалектик.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Введем обозначения для элементарных высказываний: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А – «Философ – дуалист»;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В – «Философ – материалист»;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С – «Философ – диалектик»;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«Философ – метафизик».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Формализуем </w:t>
      </w:r>
      <w:r w:rsidR="00746529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рассуждение: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В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посылка;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119C5">
        <w:rPr>
          <w:rFonts w:ascii="Times New Roman" w:hAnsi="Times New Roman" w:cs="Times New Roman"/>
          <w:sz w:val="24"/>
          <w:szCs w:val="24"/>
        </w:rPr>
        <w:t xml:space="preserve"> – посылка;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А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С – заключение.</w:t>
      </w:r>
    </w:p>
    <w:p w:rsidR="00746529" w:rsidRPr="003119C5" w:rsidRDefault="00746529" w:rsidP="00096F5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В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⟹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А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С</w:t>
      </w:r>
    </w:p>
    <w:p w:rsidR="00746529" w:rsidRPr="003119C5" w:rsidRDefault="00746529" w:rsidP="00096F5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19C5">
        <w:rPr>
          <w:rFonts w:ascii="Times New Roman" w:hAnsi="Times New Roman" w:cs="Times New Roman"/>
          <w:b/>
          <w:sz w:val="24"/>
          <w:szCs w:val="24"/>
        </w:rPr>
        <w:t>Способ 1:</w:t>
      </w:r>
    </w:p>
    <w:p w:rsidR="00D94210" w:rsidRPr="003119C5" w:rsidRDefault="00D94210" w:rsidP="00D9421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hAnsi="Times New Roman" w:cs="Times New Roman"/>
          <w:sz w:val="24"/>
          <w:szCs w:val="24"/>
        </w:rPr>
        <w:t xml:space="preserve">Пусть 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В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=1; В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=1; </m:t>
        </m:r>
      </m:oMath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А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С = 0</w:t>
      </w:r>
      <w:r w:rsidR="0063073F" w:rsidRPr="003119C5">
        <w:rPr>
          <w:rFonts w:ascii="Times New Roman" w:hAnsi="Times New Roman" w:cs="Times New Roman"/>
          <w:sz w:val="24"/>
          <w:szCs w:val="24"/>
        </w:rPr>
        <w:t>, т.е. рассуждение не корректно.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2003"/>
        <w:gridCol w:w="2003"/>
        <w:gridCol w:w="2303"/>
        <w:gridCol w:w="2303"/>
      </w:tblGrid>
      <w:tr w:rsidR="0063073F" w:rsidRPr="003119C5" w:rsidTr="0063073F">
        <w:tc>
          <w:tcPr>
            <w:tcW w:w="599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06" w:type="dxa"/>
            <w:gridSpan w:val="2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(А →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>В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9"/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(С →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=1</w:t>
            </w:r>
          </w:p>
        </w:tc>
        <w:tc>
          <w:tcPr>
            <w:tcW w:w="2303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A"/>
            </w:r>
            <w:r w:rsidRPr="003119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oMath>
          </w:p>
        </w:tc>
        <w:tc>
          <w:tcPr>
            <w:tcW w:w="2303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A"/>
            </w:r>
            <w:r w:rsidRPr="003119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>С = 0</w:t>
            </w:r>
          </w:p>
        </w:tc>
      </w:tr>
      <w:tr w:rsidR="0063073F" w:rsidRPr="003119C5" w:rsidTr="0063073F">
        <w:tc>
          <w:tcPr>
            <w:tcW w:w="599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6" w:type="dxa"/>
            <w:gridSpan w:val="2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63073F" w:rsidRPr="003119C5" w:rsidRDefault="0063073F" w:rsidP="006307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 xml:space="preserve">А =0;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>С = 0</w:t>
            </w:r>
          </w:p>
          <w:p w:rsidR="0063073F" w:rsidRPr="003119C5" w:rsidRDefault="0063073F" w:rsidP="006307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  <w:highlight w:val="yellow"/>
              </w:rPr>
              <w:t>А =1; С = 1</w:t>
            </w:r>
          </w:p>
        </w:tc>
      </w:tr>
      <w:tr w:rsidR="0063073F" w:rsidRPr="003119C5" w:rsidTr="0063073F">
        <w:tc>
          <w:tcPr>
            <w:tcW w:w="599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6" w:type="dxa"/>
            <w:gridSpan w:val="2"/>
          </w:tcPr>
          <w:p w:rsidR="0063073F" w:rsidRPr="003119C5" w:rsidRDefault="0063073F" w:rsidP="0063073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(А →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>В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)=1;  (С →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=1</w:t>
            </w:r>
          </w:p>
          <w:p w:rsidR="0063073F" w:rsidRPr="003119C5" w:rsidRDefault="0063073F" w:rsidP="006307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  <w:highlight w:val="yellow"/>
              </w:rPr>
              <w:t>А =1; С = 1</w:t>
            </w:r>
          </w:p>
          <w:p w:rsidR="0063073F" w:rsidRPr="003119C5" w:rsidRDefault="0063073F" w:rsidP="006307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(0 →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>В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)=1;  (1 →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=1</w:t>
            </w:r>
          </w:p>
        </w:tc>
        <w:tc>
          <w:tcPr>
            <w:tcW w:w="2303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63073F" w:rsidRPr="003119C5" w:rsidRDefault="0063073F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C9B" w:rsidRPr="003119C5" w:rsidTr="00B76925">
        <w:tc>
          <w:tcPr>
            <w:tcW w:w="599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882C9B" w:rsidRPr="003119C5" w:rsidRDefault="00882C9B" w:rsidP="00882C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=1</w:t>
            </w:r>
          </w:p>
          <w:p w:rsidR="00882C9B" w:rsidRPr="003119C5" w:rsidRDefault="00882C9B" w:rsidP="00882C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D</w:t>
            </w:r>
            <w:r w:rsidRPr="003119C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= 0</w:t>
            </w:r>
          </w:p>
        </w:tc>
        <w:tc>
          <w:tcPr>
            <w:tcW w:w="23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C9B" w:rsidRPr="003119C5" w:rsidTr="004F454D">
        <w:tc>
          <w:tcPr>
            <w:tcW w:w="599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2C9B" w:rsidRPr="003119C5" w:rsidRDefault="00882C9B" w:rsidP="00D94210">
            <w:pPr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119C5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D</w:t>
            </w:r>
            <w:r w:rsidRPr="003119C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= 0</w:t>
            </w:r>
          </w:p>
          <w:p w:rsidR="00882C9B" w:rsidRPr="003119C5" w:rsidRDefault="00882C9B" w:rsidP="00882C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A"/>
            </w:r>
            <w:r w:rsidRPr="003119C5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=1</m:t>
              </m:r>
            </m:oMath>
          </w:p>
          <w:p w:rsidR="00882C9B" w:rsidRPr="003119C5" w:rsidRDefault="00882C9B" w:rsidP="00882C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color w:val="7030A0"/>
                <w:sz w:val="24"/>
                <w:szCs w:val="24"/>
              </w:rPr>
              <w:t>В=1</w:t>
            </w:r>
          </w:p>
        </w:tc>
        <w:tc>
          <w:tcPr>
            <w:tcW w:w="23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2C9B" w:rsidRPr="003119C5" w:rsidTr="005A13D6">
        <w:tc>
          <w:tcPr>
            <w:tcW w:w="599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(0→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>В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)=1 </w:t>
            </w:r>
            <w:r w:rsidRPr="003119C5">
              <w:rPr>
                <w:rFonts w:ascii="Times New Roman" w:hAnsi="Times New Roman"/>
                <w:color w:val="7030A0"/>
                <w:sz w:val="24"/>
                <w:szCs w:val="24"/>
              </w:rPr>
              <w:t>В=1</w:t>
            </w:r>
          </w:p>
          <w:p w:rsidR="00882C9B" w:rsidRPr="003119C5" w:rsidRDefault="00882C9B" w:rsidP="00D9421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(0→</w:t>
            </w:r>
            <w:r w:rsidRPr="003119C5">
              <w:rPr>
                <w:rFonts w:ascii="Times New Roman" w:hAnsi="Times New Roman"/>
                <w:sz w:val="24"/>
                <w:szCs w:val="24"/>
                <w:lang w:val="en-US"/>
              </w:rPr>
              <w:sym w:font="Symbol" w:char="F0D8"/>
            </w:r>
            <w:r w:rsidRPr="003119C5">
              <w:rPr>
                <w:rFonts w:ascii="Times New Roman" w:hAnsi="Times New Roman"/>
                <w:sz w:val="24"/>
                <w:szCs w:val="24"/>
              </w:rPr>
              <w:t>В</w:t>
            </w: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)=1</w:t>
            </w:r>
          </w:p>
          <w:p w:rsidR="00882C9B" w:rsidRPr="003119C5" w:rsidRDefault="00882C9B" w:rsidP="00882C9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highlight w:val="green"/>
                <w:lang w:eastAsia="ru-RU"/>
              </w:rPr>
              <w:t>(0→0)=1</w:t>
            </w:r>
          </w:p>
          <w:p w:rsidR="00882C9B" w:rsidRPr="003119C5" w:rsidRDefault="00882C9B" w:rsidP="00882C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9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Противоречия нет</w:t>
            </w:r>
          </w:p>
        </w:tc>
        <w:tc>
          <w:tcPr>
            <w:tcW w:w="20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882C9B" w:rsidRPr="003119C5" w:rsidRDefault="00882C9B" w:rsidP="00D942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2C9B" w:rsidRPr="003119C5" w:rsidRDefault="00882C9B" w:rsidP="00D94210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073F" w:rsidRPr="003119C5" w:rsidRDefault="00882C9B" w:rsidP="00D9421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Ответ:</w:t>
      </w:r>
      <w:r w:rsidR="00FE74BC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Рассуждение не корректно</w:t>
      </w:r>
    </w:p>
    <w:p w:rsidR="00D94210" w:rsidRPr="003119C5" w:rsidRDefault="00D94210" w:rsidP="00096F5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E74BC" w:rsidRPr="003119C5" w:rsidRDefault="00FE74BC" w:rsidP="00FE74B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E74BC" w:rsidRPr="003119C5" w:rsidRDefault="00FE74BC" w:rsidP="00FE74B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b/>
          <w:sz w:val="24"/>
          <w:szCs w:val="24"/>
        </w:rPr>
        <w:t xml:space="preserve">Способ 2: </w:t>
      </w:r>
      <w:r w:rsidRPr="003119C5">
        <w:rPr>
          <w:rFonts w:ascii="Times New Roman" w:hAnsi="Times New Roman" w:cs="Times New Roman"/>
          <w:sz w:val="24"/>
          <w:szCs w:val="24"/>
        </w:rPr>
        <w:t>Если рассуждение</w:t>
      </w:r>
      <w:r w:rsidRPr="003119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корректно, то формула </w:t>
      </w:r>
    </w:p>
    <w:p w:rsidR="00FE74BC" w:rsidRPr="003119C5" w:rsidRDefault="00FE74BC" w:rsidP="00FE74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((А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В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))</w:t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</w:rPr>
        <w:t>(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D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) 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→</m:t>
        </m:r>
        <m:r>
          <w:rPr>
            <w:rFonts w:ascii="Cambria Math" w:hAnsi="Cambria Math" w:cs="Times New Roman"/>
            <w:sz w:val="24"/>
            <w:szCs w:val="24"/>
          </w:rPr>
          <m:t>(</m:t>
        </m:r>
      </m:oMath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А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С)  должна быть тавтологией. Это можно проверить как в </w:t>
      </w:r>
      <w:r w:rsidRPr="003119C5">
        <w:rPr>
          <w:rFonts w:ascii="Times New Roman" w:hAnsi="Times New Roman" w:cs="Times New Roman"/>
          <w:b/>
          <w:sz w:val="24"/>
          <w:szCs w:val="24"/>
        </w:rPr>
        <w:t>задании 1</w:t>
      </w:r>
    </w:p>
    <w:p w:rsidR="00FE74BC" w:rsidRPr="003119C5" w:rsidRDefault="00FE74BC" w:rsidP="00FE74BC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Задание 4. </w:t>
      </w:r>
    </w:p>
    <w:p w:rsidR="003119C5" w:rsidRPr="003119C5" w:rsidRDefault="003119C5" w:rsidP="007465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</w:rPr>
        <w:t xml:space="preserve">Выяснить, является ли формула В логическим следствием посылок </w:t>
      </w:r>
      <w:r w:rsidRPr="003119C5"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545" w:dyaOrig="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05pt;height:19.35pt" o:ole="" fillcolor="window">
            <v:imagedata r:id="rId13" o:title=""/>
          </v:shape>
          <o:OLEObject Type="Embed" ProgID="Equation.3" ShapeID="_x0000_i1025" DrawAspect="Content" ObjectID="_1659036481" r:id="rId14"/>
        </w:objec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96F5C" w:rsidRPr="003119C5" w:rsidRDefault="003119C5" w:rsidP="003119C5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630" w:dyaOrig="315">
          <v:shape id="_x0000_i1026" type="#_x0000_t75" style="width:31.35pt;height:15.85pt" o:ole="" fillcolor="window">
            <v:imagedata r:id="rId15" o:title=""/>
          </v:shape>
          <o:OLEObject Type="Embed" ProgID="Equation.3" ShapeID="_x0000_i1026" DrawAspect="Content" ObjectID="_1659036482" r:id="rId16"/>
        </w:object>
      </w:r>
      <w:r w:rsidRPr="003119C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Pr="003119C5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en-US"/>
        </w:rPr>
        <w:object w:dxaOrig="660" w:dyaOrig="345">
          <v:shape id="_x0000_i1027" type="#_x0000_t75" style="width:32.5pt;height:17.05pt" o:ole="" fillcolor="window">
            <v:imagedata r:id="rId17" o:title=""/>
          </v:shape>
          <o:OLEObject Type="Embed" ProgID="Equation.3" ShapeID="_x0000_i1027" DrawAspect="Content" ObjectID="_1659036483" r:id="rId18"/>
        </w:object>
      </w:r>
      <w:r w:rsidRPr="003119C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Pr="003119C5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en-US"/>
        </w:rPr>
        <w:object w:dxaOrig="1140" w:dyaOrig="345">
          <v:shape id="_x0000_i1028" type="#_x0000_t75" style="width:56.9pt;height:17.05pt" o:ole="" fillcolor="window">
            <v:imagedata r:id="rId19" o:title=""/>
          </v:shape>
          <o:OLEObject Type="Embed" ProgID="Equation.3" ShapeID="_x0000_i1028" DrawAspect="Content" ObjectID="_1659036484" r:id="rId20"/>
        </w:object>
      </w:r>
      <w:r w:rsidRPr="003119C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;</w:t>
      </w:r>
      <w:r w:rsidRPr="003119C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</w:t>
      </w:r>
      <w:r w:rsidR="00096F5C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hAnsi="Times New Roman" w:cs="Times New Roman"/>
          <w:sz w:val="24"/>
          <w:szCs w:val="24"/>
        </w:rPr>
        <w:t>Формула В называется логическим следствием формул А</w:t>
      </w:r>
      <w:r w:rsidRPr="003119C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119C5">
        <w:rPr>
          <w:rFonts w:ascii="Times New Roman" w:hAnsi="Times New Roman" w:cs="Times New Roman"/>
          <w:sz w:val="24"/>
          <w:szCs w:val="24"/>
        </w:rPr>
        <w:t>, …, А</w:t>
      </w:r>
      <w:r w:rsidRPr="003119C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k</w:t>
      </w:r>
      <w:r w:rsidRPr="003119C5">
        <w:rPr>
          <w:rFonts w:ascii="Times New Roman" w:hAnsi="Times New Roman" w:cs="Times New Roman"/>
          <w:sz w:val="24"/>
          <w:szCs w:val="24"/>
        </w:rPr>
        <w:t>, если она обращается в истинное высказывание на всяком наборе значений переменных, для которого в истинные высказывания обращаются все формулы А</w:t>
      </w:r>
      <w:r w:rsidRPr="003119C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119C5">
        <w:rPr>
          <w:rFonts w:ascii="Times New Roman" w:hAnsi="Times New Roman" w:cs="Times New Roman"/>
          <w:sz w:val="24"/>
          <w:szCs w:val="24"/>
        </w:rPr>
        <w:t>, …, А</w:t>
      </w:r>
      <w:r w:rsidRPr="003119C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k</w:t>
      </w:r>
      <w:r w:rsidRPr="003119C5">
        <w:rPr>
          <w:rFonts w:ascii="Times New Roman" w:hAnsi="Times New Roman" w:cs="Times New Roman"/>
          <w:sz w:val="24"/>
          <w:szCs w:val="24"/>
        </w:rPr>
        <w:t>.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hAnsi="Times New Roman" w:cs="Times New Roman"/>
          <w:sz w:val="24"/>
          <w:szCs w:val="24"/>
        </w:rPr>
        <w:t>Проверим, является ли формула х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</w:rPr>
        <w:t xml:space="preserve">(х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)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тавтологией, применив равносильные преобразования: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119C5">
        <w:rPr>
          <w:rFonts w:ascii="Times New Roman" w:hAnsi="Times New Roman" w:cs="Times New Roman"/>
          <w:sz w:val="24"/>
          <w:szCs w:val="24"/>
        </w:rPr>
        <w:lastRenderedPageBreak/>
        <w:t>х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</w:rPr>
        <w:t xml:space="preserve">(х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) →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(х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</w:rPr>
        <w:t>(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х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))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(х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х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х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)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(0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х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)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>(х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)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х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8"/>
      </w:r>
      <w:r w:rsidRPr="003119C5">
        <w:rPr>
          <w:rFonts w:ascii="Times New Roman" w:hAnsi="Times New Roman" w:cs="Times New Roman"/>
          <w:sz w:val="24"/>
          <w:szCs w:val="24"/>
        </w:rPr>
        <w:t xml:space="preserve">х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A"/>
      </w:r>
      <w:r w:rsidRPr="003119C5">
        <w:rPr>
          <w:rFonts w:ascii="Times New Roman" w:hAnsi="Times New Roman" w:cs="Times New Roman"/>
          <w:sz w:val="24"/>
          <w:szCs w:val="24"/>
        </w:rPr>
        <w:t xml:space="preserve"> 1 ≡ 1 – формула является тавтологией, поэтому формула В является логическим следствием формул А</w:t>
      </w:r>
      <w:r w:rsidRPr="003119C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119C5">
        <w:rPr>
          <w:rFonts w:ascii="Times New Roman" w:hAnsi="Times New Roman" w:cs="Times New Roman"/>
          <w:sz w:val="24"/>
          <w:szCs w:val="24"/>
        </w:rPr>
        <w:t xml:space="preserve"> и А</w:t>
      </w:r>
      <w:r w:rsidRPr="003119C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19C5">
        <w:rPr>
          <w:rFonts w:ascii="Times New Roman" w:hAnsi="Times New Roman" w:cs="Times New Roman"/>
          <w:sz w:val="24"/>
          <w:szCs w:val="24"/>
        </w:rPr>
        <w:t>.</w:t>
      </w:r>
      <w:r w:rsidRPr="003119C5">
        <w:rPr>
          <w:rFonts w:ascii="Times New Roman" w:hAnsi="Times New Roman" w:cs="Times New Roman"/>
          <w:color w:val="FF0000"/>
          <w:sz w:val="24"/>
          <w:szCs w:val="24"/>
        </w:rPr>
        <w:t>+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Задание 5.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множество истинности предиката, заданного на множестве А.</w:t>
      </w:r>
    </w:p>
    <w:p w:rsidR="003119C5" w:rsidRPr="003119C5" w:rsidRDefault="003119C5" w:rsidP="007465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25" w:dyaOrig="315">
          <v:shape id="_x0000_i1029" type="#_x0000_t75" style="width:71.6pt;height:15.85pt" o:ole="" fillcolor="window">
            <v:imagedata r:id="rId21" o:title=""/>
          </v:shape>
          <o:OLEObject Type="Embed" ProgID="Equation.3" ShapeID="_x0000_i1029" DrawAspect="Content" ObjectID="_1659036485" r:id="rId22"/>
        </w:objec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3119C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780" w:dyaOrig="315">
          <v:shape id="_x0000_i1030" type="#_x0000_t75" style="width:39.5pt;height:15.85pt" o:ole="" fillcolor="window">
            <v:imagedata r:id="rId23" o:title=""/>
          </v:shape>
          <o:OLEObject Type="Embed" ProgID="Equation.3" ShapeID="_x0000_i1030" DrawAspect="Content" ObjectID="_1659036486" r:id="rId24"/>
        </w:objec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»,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/>
        </w:rPr>
        <w:t>. A={</w: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1,2,…,120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/>
        </w:rPr>
        <w:t>}</w:t>
      </w:r>
    </w:p>
    <w:p w:rsidR="00096F5C" w:rsidRPr="003119C5" w:rsidRDefault="00096F5C" w:rsidP="00096F5C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FE74BC" w:rsidRPr="003119C5" w:rsidRDefault="00FE74BC" w:rsidP="00FE74B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Множество истинности предиката, заданного на множестве А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состоять из пар (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∈А</m:t>
        </m:r>
      </m:oMath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: {(1,10), (2,20), (3,30),…,(12,120)}.</w:t>
      </w:r>
    </w:p>
    <w:p w:rsidR="00FE74BC" w:rsidRPr="003119C5" w:rsidRDefault="00FE74BC" w:rsidP="00FE74BC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6.</w:t>
      </w:r>
    </w:p>
    <w:p w:rsidR="009F4381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Изобразите на координатной 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плоскости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множеств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истинности  предикат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94E74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Р(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  <w:r w:rsidR="00094E74" w:rsidRPr="003119C5">
        <w:rPr>
          <w:rFonts w:ascii="Times New Roman" w:eastAsia="Times New Roman" w:hAnsi="Times New Roman" w:cs="Times New Roman"/>
          <w:sz w:val="24"/>
          <w:szCs w:val="24"/>
        </w:rPr>
        <w:t>у = |х|-1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заданн</w:t>
      </w:r>
      <w:r w:rsidR="009F4381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R. Является ли данный предикат: а) тождественно  истинным; б) тождественно ложным?</w:t>
      </w:r>
    </w:p>
    <w:p w:rsidR="00096F5C" w:rsidRPr="003119C5" w:rsidRDefault="00096F5C" w:rsidP="00096F5C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096F5C" w:rsidRPr="003119C5" w:rsidRDefault="00096F5C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Построим множество истинности предиката </w: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у = |х| – 1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96F5C" w:rsidRPr="003119C5" w:rsidRDefault="00096F5C" w:rsidP="00096F5C">
      <w:pPr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86CDD5" wp14:editId="38935140">
            <wp:extent cx="1854380" cy="183822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55834" cy="183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65A" w:rsidRPr="003119C5" w:rsidRDefault="008E696C" w:rsidP="00F2465A">
      <w:pPr>
        <w:spacing w:after="0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Предикат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Р(х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. . ,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),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деленный на множестве М, называется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тождественно-истинным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М, если при подстановке вместо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. . ,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любых элементов из множества М он принимает значение И, 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т. е. если множество истинности этого предиката совпадает с М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ru-RU"/>
        </w:rPr>
        <w:t>n</w:t>
      </w:r>
      <w:r w:rsidR="00F246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2465A" w:rsidRPr="003119C5" w:rsidRDefault="00F2465A" w:rsidP="00F246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случае предикат зависит от двух переменных, множество истинности не совпадает с 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</w:t>
      </w:r>
      <w:r w:rsidRPr="003119C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следовательно,  данный предикат не является тождественно  истинным. б) тождественно ложным?</w:t>
      </w:r>
    </w:p>
    <w:p w:rsidR="00252163" w:rsidRPr="003119C5" w:rsidRDefault="008E696C" w:rsidP="00252163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Предикат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Р(х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. . ,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),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заданный на множестве М, называется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тождественно-ложным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М, если при любой подстановке элементов из множества М вместо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1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. . , 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</w:t>
      </w: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val="en-US" w:eastAsia="ru-RU"/>
        </w:rPr>
        <w:t>n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принимает значение Л, т. е. если множество истинности этого предиката пусто.</w:t>
      </w:r>
      <w:r w:rsidR="00252163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Множество истинности этого предиката не пусто, следовательно,  данный предикат не является тождественно ложным.</w:t>
      </w:r>
    </w:p>
    <w:p w:rsidR="00F2465A" w:rsidRPr="003119C5" w:rsidRDefault="00F2465A" w:rsidP="00F2465A">
      <w:pPr>
        <w:spacing w:after="0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7.</w:t>
      </w:r>
    </w:p>
    <w:p w:rsidR="003119C5" w:rsidRPr="003119C5" w:rsidRDefault="003119C5" w:rsidP="0074652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</w:rPr>
        <w:t>Прочитайте следующие формулы (запишите на естественном языке) и установите их истинность (ложность) на соответствующих множествах:</w:t>
      </w:r>
    </w:p>
    <w:p w:rsidR="003119C5" w:rsidRPr="003119C5" w:rsidRDefault="003119C5" w:rsidP="00746529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575" w:dyaOrig="315">
          <v:shape id="_x0000_i1031" type="#_x0000_t75" style="width:78.95pt;height:15.85pt" o:ole="" fillcolor="window">
            <v:imagedata r:id="rId26" o:title=""/>
          </v:shape>
          <o:OLEObject Type="Embed" ProgID="Equation.3" ShapeID="_x0000_i1031" DrawAspect="Content" ObjectID="_1659036487" r:id="rId27"/>
        </w:objec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 xml:space="preserve">, где </w:t>
      </w:r>
      <w:r w:rsidRPr="003119C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810" w:dyaOrig="315">
          <v:shape id="_x0000_i1032" type="#_x0000_t75" style="width:40.65pt;height:15.85pt" o:ole="" fillcolor="window">
            <v:imagedata r:id="rId28" o:title=""/>
          </v:shape>
          <o:OLEObject Type="Embed" ProgID="Equation.3" ShapeID="_x0000_i1032" DrawAspect="Content" ObjectID="_1659036488" r:id="rId29"/>
        </w:objec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96F5C" w:rsidRPr="003119C5" w:rsidRDefault="00096F5C" w:rsidP="00096F5C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096F5C" w:rsidRPr="003119C5" w:rsidRDefault="00096F5C" w:rsidP="00096F5C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</w:rPr>
        <w:t xml:space="preserve">Запишем формулу на естественном языке: </w:t>
      </w:r>
    </w:p>
    <w:p w:rsidR="00096F5C" w:rsidRPr="003119C5" w:rsidRDefault="00096F5C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«Для любого целого числа х существует целое число 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такое, что сумма 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равна 5».</w:t>
      </w:r>
    </w:p>
    <w:p w:rsidR="00096F5C" w:rsidRPr="003119C5" w:rsidRDefault="00096F5C" w:rsidP="00096F5C">
      <w:pPr>
        <w:tabs>
          <w:tab w:val="left" w:pos="8212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Очевидно, что данный предикат является тождественно истинным на множестве целых чисел.  </w:t>
      </w:r>
      <w:r w:rsidRPr="003119C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+</w:t>
      </w:r>
    </w:p>
    <w:p w:rsidR="00096F5C" w:rsidRPr="003119C5" w:rsidRDefault="00096F5C" w:rsidP="00096F5C">
      <w:pPr>
        <w:tabs>
          <w:tab w:val="left" w:pos="8212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F5C" w:rsidRPr="003119C5" w:rsidRDefault="00096F5C" w:rsidP="00096F5C">
      <w:pPr>
        <w:tabs>
          <w:tab w:val="left" w:pos="8212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8.</w:t>
      </w:r>
    </w:p>
    <w:p w:rsidR="00096F5C" w:rsidRPr="003119C5" w:rsidRDefault="00096F5C" w:rsidP="00096F5C">
      <w:pPr>
        <w:tabs>
          <w:tab w:val="left" w:pos="8212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следующие предложения в виде формул алгебры предикатов, выделите в них субъекты и предикаты:</w:t>
      </w:r>
    </w:p>
    <w:p w:rsidR="00252163" w:rsidRPr="003119C5" w:rsidRDefault="0080375A" w:rsidP="00096F5C">
      <w:pPr>
        <w:tabs>
          <w:tab w:val="left" w:pos="8212"/>
        </w:tabs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</w:rPr>
        <w:t>Л</w:t>
      </w:r>
      <w:r w:rsidR="00252163" w:rsidRPr="003119C5">
        <w:rPr>
          <w:rFonts w:ascii="Times New Roman" w:eastAsia="Times New Roman" w:hAnsi="Times New Roman" w:cs="Times New Roman"/>
          <w:sz w:val="24"/>
          <w:szCs w:val="24"/>
        </w:rPr>
        <w:t>юбые две параллельные плоскости не пересекаются;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80375A" w:rsidRPr="003119C5" w:rsidRDefault="0080375A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Пусть 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плоскости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Введем предикаты: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(х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«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плоскости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параллельны»;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х,у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«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плоскости х,у –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пересекаю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Субъекты: 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предикаты – свойство 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двумя параллельными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плоскостями и свойство  быть двумя </w:t>
      </w:r>
      <w:r w:rsidR="0080375A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пересекающимися плоскостями.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Формализуем высказывание: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22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22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>(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(х</w:t>
      </w:r>
      <w:r w:rsidR="004416D7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416D7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119C5">
        <w:rPr>
          <w:rFonts w:ascii="Times New Roman" w:hAnsi="Times New Roman" w:cs="Times New Roman"/>
          <w:sz w:val="24"/>
          <w:szCs w:val="24"/>
        </w:rPr>
        <w:t xml:space="preserve"> → </w:t>
      </w:r>
      <w:r w:rsidR="004416D7" w:rsidRPr="003119C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</w:t>
      </w:r>
      <w:r w:rsidR="004416D7"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(х,у)</w:t>
      </w:r>
      <w:r w:rsidRPr="003119C5">
        <w:rPr>
          <w:rFonts w:ascii="Times New Roman" w:hAnsi="Times New Roman" w:cs="Times New Roman"/>
          <w:sz w:val="24"/>
          <w:szCs w:val="24"/>
        </w:rPr>
        <w:t>).</w:t>
      </w:r>
    </w:p>
    <w:p w:rsidR="00096F5C" w:rsidRPr="003119C5" w:rsidRDefault="00096F5C" w:rsidP="00096F5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9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предикаты:</w:t>
      </w:r>
    </w:p>
    <w:p w:rsidR="00096F5C" w:rsidRPr="003119C5" w:rsidRDefault="007E2F98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Т(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): 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х - 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точка;</w:t>
      </w:r>
    </w:p>
    <w:p w:rsidR="00096F5C" w:rsidRPr="003119C5" w:rsidRDefault="007E2F98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Пр(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): х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прямая;</w:t>
      </w:r>
    </w:p>
    <w:p w:rsidR="00096F5C" w:rsidRPr="003119C5" w:rsidRDefault="0024460F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Пл(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</w:t>
      </w:r>
      <w:r w:rsidR="007E2F98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плоскость, проходящая через точу 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прямую </w:t>
      </w:r>
      <w:r w:rsidR="007E2F98"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</w:t>
      </w:r>
      <w:r w:rsidR="007E2F98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096F5C" w:rsidRPr="003119C5" w:rsidRDefault="007E2F98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П(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x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): точка  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x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лежит на</w:t>
      </w:r>
      <w:r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прямой </w:t>
      </w:r>
      <w:r w:rsidR="00096F5C" w:rsidRPr="003119C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у,</w:t>
      </w:r>
    </w:p>
    <w:p w:rsidR="00096F5C" w:rsidRPr="003119C5" w:rsidRDefault="00096F5C" w:rsidP="007E2F98">
      <w:pPr>
        <w:spacing w:after="0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в виде формул алгебры предикатов следующие предложения:</w:t>
      </w:r>
    </w:p>
    <w:p w:rsidR="00096F5C" w:rsidRPr="003119C5" w:rsidRDefault="004416D7" w:rsidP="004416D7">
      <w:pPr>
        <w:pStyle w:val="ab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</w:rPr>
        <w:t>через прямую и не лежащую на ней точку можно провести плоскость, и притом только одну;</w:t>
      </w:r>
    </w:p>
    <w:p w:rsidR="007E2F98" w:rsidRPr="003119C5" w:rsidRDefault="007E2F98" w:rsidP="007E2F98">
      <w:pP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7E2F98" w:rsidRPr="003119C5" w:rsidRDefault="007E2F98" w:rsidP="007E2F98">
      <w:pP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∀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x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∀y(T(x)∧Пр(y)∧П(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x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,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y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)→∃!Пл(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x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>,</m:t>
          </m:r>
          <m:r>
            <w:rPr>
              <w:rFonts w:ascii="Cambria Math" w:eastAsia="Times New Roman" w:hAnsi="Cambria Math" w:cs="Times New Roman"/>
              <w:sz w:val="24"/>
              <w:szCs w:val="24"/>
              <w:lang w:val="en-US" w:eastAsia="ru-RU"/>
            </w:rPr>
            <m:t>y</m:t>
          </m:r>
          <m:r>
            <w:rPr>
              <w:rFonts w:ascii="Cambria Math" w:eastAsia="Times New Roman" w:hAnsi="Cambria Math" w:cs="Times New Roman"/>
              <w:sz w:val="24"/>
              <w:szCs w:val="24"/>
              <w:lang w:eastAsia="ru-RU"/>
            </w:rPr>
            <m:t xml:space="preserve">) </m:t>
          </m:r>
        </m:oMath>
      </m:oMathPara>
    </w:p>
    <w:p w:rsidR="002C73C4" w:rsidRPr="003119C5" w:rsidRDefault="002C73C4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10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следующими предикатами поставьте соответствующие кванторы так, чтобы получились высказывания, истинные на множестве действительных чисел:</w:t>
      </w:r>
    </w:p>
    <w:p w:rsidR="00096F5C" w:rsidRPr="003119C5" w:rsidRDefault="004416D7" w:rsidP="00096F5C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119C5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eastAsia="Times New Roman" w:hAnsi="Times New Roman" w:cs="Times New Roman"/>
          <w:sz w:val="24"/>
          <w:szCs w:val="24"/>
        </w:rPr>
        <w:t xml:space="preserve">)= и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⟺</m:t>
        </m:r>
      </m:oMath>
      <w:r w:rsidRPr="003119C5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25" w:dyaOrig="315">
          <v:shape id="_x0000_i1033" type="#_x0000_t75" style="width:116.15pt;height:15.85pt" o:ole="" fillcolor="window">
            <v:imagedata r:id="rId30" o:title=""/>
          </v:shape>
          <o:OLEObject Type="Embed" ProgID="Equation.3" ShapeID="_x0000_i1033" DrawAspect="Content" ObjectID="_1659036489" r:id="rId31"/>
        </w:object>
      </w:r>
    </w:p>
    <w:p w:rsidR="00096F5C" w:rsidRPr="003119C5" w:rsidRDefault="00096F5C" w:rsidP="00096F5C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Решение:</w:t>
      </w:r>
    </w:p>
    <w:p w:rsidR="00096F5C" w:rsidRPr="003119C5" w:rsidRDefault="00096F5C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Множеством истинности предиката </w:t>
      </w:r>
      <w:r w:rsidRPr="003119C5">
        <w:rPr>
          <w:rFonts w:ascii="Times New Roman" w:hAnsi="Times New Roman" w:cs="Times New Roman"/>
          <w:sz w:val="24"/>
          <w:szCs w:val="24"/>
        </w:rPr>
        <w:t>(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19C5">
        <w:rPr>
          <w:rFonts w:ascii="Times New Roman" w:hAnsi="Times New Roman" w:cs="Times New Roman"/>
          <w:sz w:val="24"/>
          <w:szCs w:val="24"/>
        </w:rPr>
        <w:t xml:space="preserve"> +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2)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</w:rPr>
        <w:t>(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19C5">
        <w:rPr>
          <w:rFonts w:ascii="Times New Roman" w:hAnsi="Times New Roman" w:cs="Times New Roman"/>
          <w:sz w:val="24"/>
          <w:szCs w:val="24"/>
        </w:rPr>
        <w:t xml:space="preserve"> –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2) является точка с координатами (2; 0), поэтому, чтобы высказывание было истинным на множестве действительных чисел, пе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ременные должны быть связаны кванторами существования:</w:t>
      </w:r>
    </w:p>
    <w:p w:rsidR="00096F5C" w:rsidRPr="003119C5" w:rsidRDefault="00096F5C" w:rsidP="00096F5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24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24"/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>((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19C5">
        <w:rPr>
          <w:rFonts w:ascii="Times New Roman" w:hAnsi="Times New Roman" w:cs="Times New Roman"/>
          <w:sz w:val="24"/>
          <w:szCs w:val="24"/>
        </w:rPr>
        <w:t xml:space="preserve"> +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2)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sym w:font="Symbol" w:char="F0D9"/>
      </w:r>
      <w:r w:rsidRPr="003119C5">
        <w:rPr>
          <w:rFonts w:ascii="Times New Roman" w:hAnsi="Times New Roman" w:cs="Times New Roman"/>
          <w:sz w:val="24"/>
          <w:szCs w:val="24"/>
        </w:rPr>
        <w:t>(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3119C5">
        <w:rPr>
          <w:rFonts w:ascii="Times New Roman" w:hAnsi="Times New Roman" w:cs="Times New Roman"/>
          <w:sz w:val="24"/>
          <w:szCs w:val="24"/>
        </w:rPr>
        <w:t xml:space="preserve"> – </w:t>
      </w:r>
      <w:r w:rsidRPr="003119C5"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3119C5">
        <w:rPr>
          <w:rFonts w:ascii="Times New Roman" w:hAnsi="Times New Roman" w:cs="Times New Roman"/>
          <w:sz w:val="24"/>
          <w:szCs w:val="24"/>
        </w:rPr>
        <w:t xml:space="preserve"> = 2)).</w:t>
      </w:r>
    </w:p>
    <w:p w:rsidR="00096F5C" w:rsidRPr="003119C5" w:rsidRDefault="00096F5C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Задание 11. </w:t>
      </w: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истинность заключения методом резолюций</w:t>
      </w:r>
    </w:p>
    <w:p w:rsidR="003119C5" w:rsidRPr="003119C5" w:rsidRDefault="003119C5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F5C" w:rsidRPr="003119C5" w:rsidRDefault="00A3546B" w:rsidP="00096F5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6A0DB3F" wp14:editId="6407AEF1">
            <wp:extent cx="5499283" cy="4532671"/>
            <wp:effectExtent l="0" t="0" r="635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07624" cy="4539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sz w:val="24"/>
          <w:szCs w:val="24"/>
        </w:rPr>
        <w:t>Так как получена пустая резольвента, заключение выводимо из данного множества посылок.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12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1)  Свести к предложениям (множествам дизъюнктов) следующие формулы;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выполнить унификацию дизъюнктов.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74E9" w:rsidRPr="003119C5" w:rsidRDefault="00AA74E9" w:rsidP="008F1E8F">
      <w:pPr>
        <w:pStyle w:val="ab"/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119C5">
        <w:rPr>
          <w:rFonts w:ascii="Times New Roman" w:hAnsi="Times New Roman" w:cs="Times New Roman"/>
          <w:i/>
          <w:iCs/>
          <w:kern w:val="24"/>
          <w:sz w:val="24"/>
          <w:szCs w:val="24"/>
        </w:rPr>
        <w:t>Элиминация импликации.</w:t>
      </w:r>
    </w:p>
    <w:p w:rsidR="00FE3967" w:rsidRPr="003119C5" w:rsidRDefault="00FE3967" w:rsidP="008F1E8F">
      <w:pPr>
        <w:pStyle w:val="ab"/>
        <w:ind w:left="2160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∃x∀yP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x,y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→ ∃x∀yQ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x,y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≡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∃x∀yP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∨∃x∀yQ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x,y</m:t>
              </m:r>
            </m:e>
          </m:d>
        </m:oMath>
      </m:oMathPara>
    </w:p>
    <w:p w:rsidR="00472537" w:rsidRPr="003119C5" w:rsidRDefault="00585823" w:rsidP="008F1E8F">
      <w:pPr>
        <w:pStyle w:val="ab"/>
        <w:numPr>
          <w:ilvl w:val="0"/>
          <w:numId w:val="17"/>
        </w:numPr>
        <w:rPr>
          <w:rFonts w:ascii="Times New Roman" w:eastAsia="Times New Roman" w:hAnsi="Times New Roman" w:cs="Times New Roman"/>
          <w:i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Протаскивание отрицаний. </w:t>
      </w:r>
    </w:p>
    <w:p w:rsidR="00AA74E9" w:rsidRPr="003119C5" w:rsidRDefault="00C52C93" w:rsidP="008F1E8F">
      <w:pPr>
        <w:pStyle w:val="ab"/>
        <w:ind w:left="2160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∃x∀yP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∨∃x∀yQ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x,y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≡∃x∀y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∨∃x∀yQ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x,y</m:t>
              </m:r>
            </m:e>
          </m:d>
        </m:oMath>
      </m:oMathPara>
    </w:p>
    <w:p w:rsidR="00472537" w:rsidRPr="003119C5" w:rsidRDefault="00585823" w:rsidP="008F1E8F">
      <w:pPr>
        <w:pStyle w:val="ab"/>
        <w:numPr>
          <w:ilvl w:val="0"/>
          <w:numId w:val="17"/>
        </w:numPr>
        <w:rPr>
          <w:rFonts w:ascii="Times New Roman" w:eastAsia="Times New Roman" w:hAnsi="Times New Roman" w:cs="Times New Roman"/>
          <w:i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</w:rPr>
        <w:t>Разделение связанных переменных</w:t>
      </w:r>
    </w:p>
    <w:p w:rsidR="008F1E8F" w:rsidRPr="003119C5" w:rsidRDefault="008F1E8F" w:rsidP="008F1E8F">
      <w:pPr>
        <w:pStyle w:val="ab"/>
        <w:ind w:left="2160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∃x∀y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∨∃x∀yQ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x,y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≡∃x∀y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∨∃z∀uQ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z,u</m:t>
              </m:r>
            </m:e>
          </m:d>
        </m:oMath>
      </m:oMathPara>
    </w:p>
    <w:p w:rsidR="00472537" w:rsidRPr="003119C5" w:rsidRDefault="00585823" w:rsidP="008F1E8F">
      <w:pPr>
        <w:pStyle w:val="ab"/>
        <w:numPr>
          <w:ilvl w:val="0"/>
          <w:numId w:val="17"/>
        </w:numPr>
        <w:rPr>
          <w:rFonts w:ascii="Times New Roman" w:eastAsia="Times New Roman" w:hAnsi="Times New Roman" w:cs="Times New Roman"/>
          <w:i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i/>
          <w:iCs/>
          <w:sz w:val="24"/>
          <w:szCs w:val="24"/>
        </w:rPr>
        <w:t>Приведение к предваренной форме</w:t>
      </w:r>
    </w:p>
    <w:p w:rsidR="008F1E8F" w:rsidRPr="003119C5" w:rsidRDefault="008F1E8F" w:rsidP="008F1E8F">
      <w:pPr>
        <w:pStyle w:val="ab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∃x∀y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∨∃z∀uQ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z,u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≡∃x∀y∃z∀u(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z,u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)</m:t>
          </m:r>
        </m:oMath>
      </m:oMathPara>
    </w:p>
    <w:p w:rsidR="000F0F1E" w:rsidRPr="003119C5" w:rsidRDefault="000F0F1E" w:rsidP="008F1E8F">
      <w:pPr>
        <w:pStyle w:val="ab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0F0F1E" w:rsidRPr="003119C5" w:rsidRDefault="000F0F1E" w:rsidP="000F0F1E">
      <w:pPr>
        <w:pStyle w:val="ab"/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F81BD"/>
          <w:sz w:val="24"/>
          <w:szCs w:val="24"/>
        </w:rPr>
      </w:pPr>
      <w:r w:rsidRPr="003119C5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 </w:t>
      </w:r>
      <w:r w:rsidRPr="003119C5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Элиминация кванторов существования (сколемизация). </w:t>
      </w:r>
    </w:p>
    <w:p w:rsidR="000F0F1E" w:rsidRPr="003119C5" w:rsidRDefault="000F0F1E" w:rsidP="008F1E8F">
      <w:pPr>
        <w:pStyle w:val="ab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0F0F1E" w:rsidRPr="003119C5" w:rsidRDefault="000F0F1E" w:rsidP="000F0F1E">
      <w:pPr>
        <w:pStyle w:val="ab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∃x∀y∃z∀u(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x,y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z,u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)≡ ∀y∀u(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a,y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b,u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)</m:t>
          </m:r>
        </m:oMath>
      </m:oMathPara>
    </w:p>
    <w:p w:rsidR="008F1E8F" w:rsidRPr="003119C5" w:rsidRDefault="008F1E8F" w:rsidP="008F1E8F">
      <w:pPr>
        <w:pStyle w:val="ab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0F0F1E" w:rsidRPr="003119C5" w:rsidRDefault="000F0F1E" w:rsidP="000F0F1E">
      <w:pPr>
        <w:pStyle w:val="ab"/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F81BD"/>
          <w:sz w:val="24"/>
          <w:szCs w:val="24"/>
        </w:rPr>
      </w:pPr>
      <w:r w:rsidRPr="003119C5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>Элиминация кванторов всеобщности</w:t>
      </w:r>
    </w:p>
    <w:p w:rsidR="000F0F1E" w:rsidRPr="003119C5" w:rsidRDefault="000F0F1E" w:rsidP="000F0F1E">
      <w:pPr>
        <w:pStyle w:val="ab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∀y∀u(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a,y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b,u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)≡ (</m:t>
          </m:r>
          <m:acc>
            <m:accPr>
              <m:chr m:val="̅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acc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a,y</m:t>
                  </m:r>
                </m:e>
              </m:d>
            </m:e>
          </m:acc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∨Q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b,u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)</m:t>
          </m:r>
        </m:oMath>
      </m:oMathPara>
    </w:p>
    <w:p w:rsidR="00A469EC" w:rsidRPr="003119C5" w:rsidRDefault="00A469EC" w:rsidP="000F0F1E">
      <w:pPr>
        <w:pStyle w:val="ab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F81BD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color w:val="4F81BD"/>
          <w:sz w:val="24"/>
          <w:szCs w:val="24"/>
        </w:rPr>
        <w:t>Мы получили один дизъюнкт, поэтому выполнение пунктов 7 8 не  требуется.</w:t>
      </w:r>
    </w:p>
    <w:p w:rsidR="000F0F1E" w:rsidRPr="003119C5" w:rsidRDefault="000F0F1E" w:rsidP="000F0F1E">
      <w:pPr>
        <w:pStyle w:val="ab"/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F81BD"/>
          <w:sz w:val="24"/>
          <w:szCs w:val="24"/>
        </w:rPr>
      </w:pPr>
      <w:r w:rsidRPr="003119C5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Приведение к конъюнктивной нормальной форме. </w:t>
      </w:r>
    </w:p>
    <w:p w:rsidR="000F0F1E" w:rsidRPr="003119C5" w:rsidRDefault="000F0F1E" w:rsidP="000F0F1E">
      <w:pPr>
        <w:pStyle w:val="ab"/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F81BD"/>
          <w:sz w:val="24"/>
          <w:szCs w:val="24"/>
        </w:rPr>
      </w:pPr>
      <w:r w:rsidRPr="003119C5">
        <w:rPr>
          <w:rFonts w:ascii="Times New Roman" w:hAnsi="Times New Roman" w:cs="Times New Roman"/>
          <w:i/>
          <w:iCs/>
          <w:color w:val="000000" w:themeColor="text1"/>
          <w:kern w:val="24"/>
          <w:sz w:val="24"/>
          <w:szCs w:val="24"/>
        </w:rPr>
        <w:t xml:space="preserve">Элиминация конъюнкции. </w:t>
      </w:r>
    </w:p>
    <w:p w:rsidR="00096F5C" w:rsidRPr="003119C5" w:rsidRDefault="0098277C" w:rsidP="003119C5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5CF3017" wp14:editId="4874A258">
                <wp:simplePos x="0" y="0"/>
                <wp:positionH relativeFrom="column">
                  <wp:posOffset>3932150</wp:posOffset>
                </wp:positionH>
                <wp:positionV relativeFrom="paragraph">
                  <wp:posOffset>1004570</wp:posOffset>
                </wp:positionV>
                <wp:extent cx="73440" cy="42480"/>
                <wp:effectExtent l="19050" t="19050" r="22225" b="34290"/>
                <wp:wrapNone/>
                <wp:docPr id="4" name="Рукописные данные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73440" cy="4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Рукописные данные 4" o:spid="_x0000_s1026" type="#_x0000_t75" style="position:absolute;margin-left:309.05pt;margin-top:78.75pt;width:6.7pt;height: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">
                <v:imagedata r:id="rId34" o:title=""/>
              </v:shape>
            </w:pict>
          </mc:Fallback>
        </mc:AlternateContent>
      </w:r>
      <w:r w:rsidR="004B69BC"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r w:rsidR="00096F5C"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дание 13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Найти функцию 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f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y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), </w:t>
      </w:r>
      <w:r w:rsidRPr="003119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полученную из </w:t>
      </w: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функций 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g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) </w:t>
      </w: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3119C5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>h</w:t>
      </w:r>
      <w:r w:rsidRPr="003119C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(</w:t>
      </w:r>
      <w:r w:rsidRPr="003119C5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en-US"/>
        </w:rPr>
        <w:t>x</w:t>
      </w:r>
      <w:r w:rsidRPr="003119C5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vertAlign w:val="subscript"/>
        </w:rPr>
        <w:t>,</w:t>
      </w:r>
      <w:r w:rsidRPr="003119C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у, 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z</w:t>
      </w:r>
      <w:r w:rsidRPr="003119C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) </w:t>
      </w: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>по схеме примитивной рекурсии.</w:t>
      </w:r>
    </w:p>
    <w:p w:rsidR="00096F5C" w:rsidRPr="003119C5" w:rsidRDefault="005670EA" w:rsidP="00096F5C">
      <w:pPr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84E874" wp14:editId="2ED685DB">
            <wp:extent cx="5384825" cy="8256082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87798" cy="826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EA" w:rsidRPr="003119C5" w:rsidRDefault="005670EA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75A1A" w:rsidRDefault="00975A1A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Задание 14</w:t>
      </w:r>
    </w:p>
    <w:p w:rsidR="00096F5C" w:rsidRPr="003119C5" w:rsidRDefault="00096F5C" w:rsidP="00096F5C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Построить машину </w:t>
      </w:r>
      <w:r w:rsidRPr="003119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Тьюринга, </w:t>
      </w: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вычисляющую числовую функцию 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f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(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x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bscript"/>
        </w:rPr>
        <w:t>1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x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bscript"/>
        </w:rPr>
        <w:t>2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,…,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  <w:t>x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vertAlign w:val="subscript"/>
          <w:lang w:val="en-US"/>
        </w:rPr>
        <w:t>n</w:t>
      </w:r>
      <w:r w:rsidRPr="003119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)</w:t>
      </w: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96F5C" w:rsidRPr="003119C5" w:rsidRDefault="00096F5C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Проверить работу построенной машины над некоторыми наборами </w:t>
      </w:r>
      <w:r w:rsidRPr="003119C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значений </w:t>
      </w: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переменных.</w:t>
      </w:r>
    </w:p>
    <w:p w:rsidR="002C73C4" w:rsidRPr="003119C5" w:rsidRDefault="002C73C4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 решения задания</w:t>
      </w:r>
    </w:p>
    <w:p w:rsidR="002C73C4" w:rsidRPr="003119C5" w:rsidRDefault="002C73C4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9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D9E29F" wp14:editId="1FD7D338">
            <wp:extent cx="1184787" cy="261055"/>
            <wp:effectExtent l="0" t="0" r="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86831" cy="26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EA" w:rsidRPr="003119C5" w:rsidRDefault="005670EA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CEBC93" wp14:editId="572513D7">
            <wp:extent cx="4615018" cy="2601634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14662" cy="260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EA" w:rsidRPr="003119C5" w:rsidRDefault="005670EA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770109" wp14:editId="246F9F9F">
            <wp:extent cx="4898333" cy="2924642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03176" cy="292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EA" w:rsidRPr="003119C5" w:rsidRDefault="005670EA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4B5912" wp14:editId="0AA4FE3B">
            <wp:extent cx="5171768" cy="210361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87339" cy="210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EA" w:rsidRPr="003119C5" w:rsidRDefault="005670EA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9C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6B9C61E" wp14:editId="4FF25EF0">
            <wp:extent cx="5014451" cy="2146241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17164" cy="214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0EA" w:rsidRPr="00C63AE7" w:rsidRDefault="005670EA" w:rsidP="00096F5C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003D2C7" wp14:editId="474F400F">
            <wp:extent cx="5142271" cy="298112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44977" cy="29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70EA" w:rsidRPr="00C63AE7" w:rsidSect="00882C9B">
      <w:footerReference w:type="default" r:id="rId4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C93" w:rsidRDefault="00C52C93">
      <w:pPr>
        <w:spacing w:after="0" w:line="240" w:lineRule="auto"/>
      </w:pPr>
      <w:r>
        <w:separator/>
      </w:r>
    </w:p>
  </w:endnote>
  <w:endnote w:type="continuationSeparator" w:id="0">
    <w:p w:rsidR="00C52C93" w:rsidRDefault="00C52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247100"/>
      <w:docPartObj>
        <w:docPartGallery w:val="Page Numbers (Bottom of Page)"/>
        <w:docPartUnique/>
      </w:docPartObj>
    </w:sdtPr>
    <w:sdtEndPr/>
    <w:sdtContent>
      <w:p w:rsidR="00746529" w:rsidRDefault="0074652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5AA">
          <w:rPr>
            <w:noProof/>
          </w:rPr>
          <w:t>7</w:t>
        </w:r>
        <w:r>
          <w:fldChar w:fldCharType="end"/>
        </w:r>
      </w:p>
    </w:sdtContent>
  </w:sdt>
  <w:p w:rsidR="00746529" w:rsidRDefault="0074652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C93" w:rsidRDefault="00C52C93">
      <w:pPr>
        <w:spacing w:after="0" w:line="240" w:lineRule="auto"/>
      </w:pPr>
      <w:r>
        <w:separator/>
      </w:r>
    </w:p>
  </w:footnote>
  <w:footnote w:type="continuationSeparator" w:id="0">
    <w:p w:rsidR="00C52C93" w:rsidRDefault="00C52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C5197"/>
    <w:multiLevelType w:val="hybridMultilevel"/>
    <w:tmpl w:val="8AEC2926"/>
    <w:lvl w:ilvl="0" w:tplc="16647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20AB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805A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A63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926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48C9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76EB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B4F9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CC61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0B3A98"/>
    <w:multiLevelType w:val="hybridMultilevel"/>
    <w:tmpl w:val="1AC0ACC0"/>
    <w:lvl w:ilvl="0" w:tplc="F942E096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094CDB"/>
    <w:multiLevelType w:val="hybridMultilevel"/>
    <w:tmpl w:val="9FD8D2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4D5F64"/>
    <w:multiLevelType w:val="hybridMultilevel"/>
    <w:tmpl w:val="AF422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360F4"/>
    <w:multiLevelType w:val="hybridMultilevel"/>
    <w:tmpl w:val="539C0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8268BA"/>
    <w:multiLevelType w:val="hybridMultilevel"/>
    <w:tmpl w:val="009A68D6"/>
    <w:lvl w:ilvl="0" w:tplc="32B0D78C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EC9740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0C972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FAD6A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3869A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045D5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520DA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9EC44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3216F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2E2304"/>
    <w:multiLevelType w:val="hybridMultilevel"/>
    <w:tmpl w:val="1E948C4E"/>
    <w:lvl w:ilvl="0" w:tplc="2444881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F096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70F3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FD2D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A94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66C3D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7EA9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650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989B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376C88"/>
    <w:multiLevelType w:val="hybridMultilevel"/>
    <w:tmpl w:val="E234765C"/>
    <w:lvl w:ilvl="0" w:tplc="48E60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740F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0B7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50F6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58DD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46E9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6072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0CA8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4202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C81D5A"/>
    <w:multiLevelType w:val="hybridMultilevel"/>
    <w:tmpl w:val="7E9A3C74"/>
    <w:lvl w:ilvl="0" w:tplc="F2044B3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1066D3C"/>
    <w:multiLevelType w:val="hybridMultilevel"/>
    <w:tmpl w:val="D2BAD3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E68BF"/>
    <w:multiLevelType w:val="hybridMultilevel"/>
    <w:tmpl w:val="CD2A4BA0"/>
    <w:lvl w:ilvl="0" w:tplc="53182BE6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74711"/>
    <w:multiLevelType w:val="hybridMultilevel"/>
    <w:tmpl w:val="1EB20D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B3074E"/>
    <w:multiLevelType w:val="hybridMultilevel"/>
    <w:tmpl w:val="EB467C0C"/>
    <w:lvl w:ilvl="0" w:tplc="53A2CB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92FF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54D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1A0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CCD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BE4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FAF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D46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422F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3016AF8"/>
    <w:multiLevelType w:val="hybridMultilevel"/>
    <w:tmpl w:val="FFF4E470"/>
    <w:lvl w:ilvl="0" w:tplc="607E2B3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6C3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7984C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DC0B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48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36C8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DEAA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285E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2A58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2C7570"/>
    <w:multiLevelType w:val="hybridMultilevel"/>
    <w:tmpl w:val="201C468C"/>
    <w:lvl w:ilvl="0" w:tplc="F730A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F48D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3EF9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3C77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2C0D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7FA40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3615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94A9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A82D9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264B9C"/>
    <w:multiLevelType w:val="hybridMultilevel"/>
    <w:tmpl w:val="EC48213C"/>
    <w:lvl w:ilvl="0" w:tplc="7BD04F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3A14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F2F1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9A6A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8C0D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E883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6C215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6815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0EA6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207594"/>
    <w:multiLevelType w:val="hybridMultilevel"/>
    <w:tmpl w:val="00869292"/>
    <w:lvl w:ilvl="0" w:tplc="60762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9EEC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2A74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B092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F221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C06C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AE74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1282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6842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12"/>
  </w:num>
  <w:num w:numId="7">
    <w:abstractNumId w:val="11"/>
  </w:num>
  <w:num w:numId="8">
    <w:abstractNumId w:val="8"/>
  </w:num>
  <w:num w:numId="9">
    <w:abstractNumId w:val="0"/>
  </w:num>
  <w:num w:numId="10">
    <w:abstractNumId w:val="6"/>
  </w:num>
  <w:num w:numId="11">
    <w:abstractNumId w:val="13"/>
  </w:num>
  <w:num w:numId="12">
    <w:abstractNumId w:val="15"/>
  </w:num>
  <w:num w:numId="13">
    <w:abstractNumId w:val="7"/>
  </w:num>
  <w:num w:numId="14">
    <w:abstractNumId w:val="16"/>
  </w:num>
  <w:num w:numId="15">
    <w:abstractNumId w:val="4"/>
  </w:num>
  <w:num w:numId="16">
    <w:abstractNumId w:val="1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F5C"/>
    <w:rsid w:val="00094E74"/>
    <w:rsid w:val="00096F5C"/>
    <w:rsid w:val="000F0F1E"/>
    <w:rsid w:val="00174D59"/>
    <w:rsid w:val="001A4C19"/>
    <w:rsid w:val="0024460F"/>
    <w:rsid w:val="00252163"/>
    <w:rsid w:val="002A41FB"/>
    <w:rsid w:val="002C73C4"/>
    <w:rsid w:val="002F6FF1"/>
    <w:rsid w:val="003119C5"/>
    <w:rsid w:val="004416D7"/>
    <w:rsid w:val="00472537"/>
    <w:rsid w:val="004B69BC"/>
    <w:rsid w:val="00530A7B"/>
    <w:rsid w:val="005670EA"/>
    <w:rsid w:val="00585823"/>
    <w:rsid w:val="0063073F"/>
    <w:rsid w:val="00746529"/>
    <w:rsid w:val="007E01D5"/>
    <w:rsid w:val="007E2F98"/>
    <w:rsid w:val="0080375A"/>
    <w:rsid w:val="00882C9B"/>
    <w:rsid w:val="008D57B9"/>
    <w:rsid w:val="008E696C"/>
    <w:rsid w:val="008F1E8F"/>
    <w:rsid w:val="009435AA"/>
    <w:rsid w:val="00975A1A"/>
    <w:rsid w:val="0098277C"/>
    <w:rsid w:val="009F4381"/>
    <w:rsid w:val="00A3546B"/>
    <w:rsid w:val="00A469EC"/>
    <w:rsid w:val="00AA74E9"/>
    <w:rsid w:val="00C52C93"/>
    <w:rsid w:val="00D94210"/>
    <w:rsid w:val="00E7454A"/>
    <w:rsid w:val="00ED5845"/>
    <w:rsid w:val="00F2465A"/>
    <w:rsid w:val="00FE3967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F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6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F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9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96F5C"/>
  </w:style>
  <w:style w:type="paragraph" w:styleId="a8">
    <w:name w:val="footer"/>
    <w:basedOn w:val="a"/>
    <w:link w:val="a9"/>
    <w:uiPriority w:val="99"/>
    <w:unhideWhenUsed/>
    <w:rsid w:val="0009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96F5C"/>
  </w:style>
  <w:style w:type="table" w:customStyle="1" w:styleId="1">
    <w:name w:val="Сетка таблицы1"/>
    <w:basedOn w:val="a1"/>
    <w:next w:val="a3"/>
    <w:uiPriority w:val="59"/>
    <w:rsid w:val="0009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9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ED5845"/>
    <w:rPr>
      <w:color w:val="808080"/>
    </w:rPr>
  </w:style>
  <w:style w:type="paragraph" w:styleId="ab">
    <w:name w:val="List Paragraph"/>
    <w:basedOn w:val="a"/>
    <w:uiPriority w:val="34"/>
    <w:qFormat/>
    <w:rsid w:val="004416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F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6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F5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9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96F5C"/>
  </w:style>
  <w:style w:type="paragraph" w:styleId="a8">
    <w:name w:val="footer"/>
    <w:basedOn w:val="a"/>
    <w:link w:val="a9"/>
    <w:uiPriority w:val="99"/>
    <w:unhideWhenUsed/>
    <w:rsid w:val="0009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96F5C"/>
  </w:style>
  <w:style w:type="table" w:customStyle="1" w:styleId="1">
    <w:name w:val="Сетка таблицы1"/>
    <w:basedOn w:val="a1"/>
    <w:next w:val="a3"/>
    <w:uiPriority w:val="59"/>
    <w:rsid w:val="0009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09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ED5845"/>
    <w:rPr>
      <w:color w:val="808080"/>
    </w:rPr>
  </w:style>
  <w:style w:type="paragraph" w:styleId="ab">
    <w:name w:val="List Paragraph"/>
    <w:basedOn w:val="a"/>
    <w:uiPriority w:val="34"/>
    <w:qFormat/>
    <w:rsid w:val="00441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4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0319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08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52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575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4706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0917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9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0189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187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878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96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23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9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image" Target="media/image12.wmf"/><Relationship Id="rId39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34" Type="http://schemas.openxmlformats.org/officeDocument/2006/relationships/image" Target="media/image16.emf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1.png"/><Relationship Id="rId33" Type="http://schemas.openxmlformats.org/officeDocument/2006/relationships/customXml" Target="ink/ink1.xml"/><Relationship Id="rId38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oleObject" Target="embeddings/oleObject8.bin"/><Relationship Id="rId41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6.bin"/><Relationship Id="rId32" Type="http://schemas.openxmlformats.org/officeDocument/2006/relationships/image" Target="media/image15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10" Type="http://schemas.openxmlformats.org/officeDocument/2006/relationships/image" Target="media/image2.png"/><Relationship Id="rId19" Type="http://schemas.openxmlformats.org/officeDocument/2006/relationships/image" Target="media/image8.wmf"/><Relationship Id="rId31" Type="http://schemas.openxmlformats.org/officeDocument/2006/relationships/oleObject" Target="embeddings/oleObject9.bin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7.bin"/><Relationship Id="rId30" Type="http://schemas.openxmlformats.org/officeDocument/2006/relationships/image" Target="media/image14.wmf"/><Relationship Id="rId35" Type="http://schemas.openxmlformats.org/officeDocument/2006/relationships/image" Target="media/image16.png"/><Relationship Id="rId43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2767" units="cm"/>
          <inkml:channel name="Y" type="integer" max="32767" units="cm"/>
          <inkml:channel name="F" type="integer" max="4095" units="cm"/>
        </inkml:traceFormat>
        <inkml:channelProperties>
          <inkml:channelProperty channel="X" name="resolution" value="2155.72363" units="1/cm"/>
          <inkml:channelProperty channel="Y" name="resolution" value="3449.15771" units="1/cm"/>
          <inkml:channelProperty channel="F" name="resolution" value="11.375" units="1/cm"/>
        </inkml:channelProperties>
      </inkml:inkSource>
      <inkml:timestamp xml:id="ts0" timeString="2020-04-23T03:33:32.736"/>
    </inkml:context>
    <inkml:brush xml:id="br0">
      <inkml:brushProperty name="width" value="0.1" units="cm"/>
      <inkml:brushProperty name="height" value="0.1" units="cm"/>
      <inkml:brushProperty name="fitToCurve" value="1"/>
    </inkml:brush>
  </inkml:definitions>
  <inkml:trace contextRef="#ctx0" brushRef="#br0">0 115 204,'0'0'111,"0"0"-81,0 0-21,0 0-9,0 0-9,0 0-11,31-29 13,-23 23 7,-1-1 2,2 0-2,-2 2 1,1 1 0,2-2-1,1 0-11,5 1-32,4-4-22,2-1-14,3-2-9,3 3 52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966A6-C648-4E45-BF23-F513C996B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2020-08-15T14:41:00Z</dcterms:created>
  <dcterms:modified xsi:type="dcterms:W3CDTF">2020-08-15T14:41:00Z</dcterms:modified>
</cp:coreProperties>
</file>