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A7E" w:rsidRDefault="004A5ACF">
      <w:r>
        <w:rPr>
          <w:noProof/>
          <w:lang w:eastAsia="ru-RU"/>
        </w:rPr>
        <w:drawing>
          <wp:inline distT="0" distB="0" distL="0" distR="0" wp14:anchorId="7A486993" wp14:editId="7FFF3C38">
            <wp:extent cx="5476875" cy="40005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76875" cy="4000500"/>
                    </a:xfrm>
                    <a:prstGeom prst="rect">
                      <a:avLst/>
                    </a:prstGeom>
                  </pic:spPr>
                </pic:pic>
              </a:graphicData>
            </a:graphic>
          </wp:inline>
        </w:drawing>
      </w:r>
    </w:p>
    <w:p w:rsidR="004A5ACF" w:rsidRDefault="004A5ACF">
      <w:r>
        <w:rPr>
          <w:noProof/>
          <w:lang w:eastAsia="ru-RU"/>
        </w:rPr>
        <w:lastRenderedPageBreak/>
        <w:drawing>
          <wp:inline distT="0" distB="0" distL="0" distR="0" wp14:anchorId="43A64423" wp14:editId="0E7EAB2B">
            <wp:extent cx="5940425" cy="4055110"/>
            <wp:effectExtent l="0" t="0" r="3175"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0425" cy="4055110"/>
                    </a:xfrm>
                    <a:prstGeom prst="rect">
                      <a:avLst/>
                    </a:prstGeom>
                  </pic:spPr>
                </pic:pic>
              </a:graphicData>
            </a:graphic>
          </wp:inline>
        </w:drawing>
      </w:r>
      <w:r>
        <w:rPr>
          <w:noProof/>
          <w:lang w:eastAsia="ru-RU"/>
        </w:rPr>
        <w:drawing>
          <wp:inline distT="0" distB="0" distL="0" distR="0" wp14:anchorId="2BA56E07" wp14:editId="77B02813">
            <wp:extent cx="5940425" cy="4206875"/>
            <wp:effectExtent l="0" t="0" r="3175"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4206875"/>
                    </a:xfrm>
                    <a:prstGeom prst="rect">
                      <a:avLst/>
                    </a:prstGeom>
                  </pic:spPr>
                </pic:pic>
              </a:graphicData>
            </a:graphic>
          </wp:inline>
        </w:drawing>
      </w:r>
      <w:r>
        <w:rPr>
          <w:noProof/>
          <w:lang w:eastAsia="ru-RU"/>
        </w:rPr>
        <w:lastRenderedPageBreak/>
        <w:drawing>
          <wp:inline distT="0" distB="0" distL="0" distR="0" wp14:anchorId="09969F83" wp14:editId="1890E7F4">
            <wp:extent cx="5940425" cy="4226560"/>
            <wp:effectExtent l="0" t="0" r="317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4226560"/>
                    </a:xfrm>
                    <a:prstGeom prst="rect">
                      <a:avLst/>
                    </a:prstGeom>
                  </pic:spPr>
                </pic:pic>
              </a:graphicData>
            </a:graphic>
          </wp:inline>
        </w:drawing>
      </w:r>
      <w:r>
        <w:rPr>
          <w:noProof/>
          <w:lang w:eastAsia="ru-RU"/>
        </w:rPr>
        <w:drawing>
          <wp:inline distT="0" distB="0" distL="0" distR="0" wp14:anchorId="6A75D33E" wp14:editId="2B69ABD4">
            <wp:extent cx="5940425" cy="3985895"/>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3985895"/>
                    </a:xfrm>
                    <a:prstGeom prst="rect">
                      <a:avLst/>
                    </a:prstGeom>
                  </pic:spPr>
                </pic:pic>
              </a:graphicData>
            </a:graphic>
          </wp:inline>
        </w:drawing>
      </w:r>
      <w:r>
        <w:rPr>
          <w:noProof/>
          <w:lang w:eastAsia="ru-RU"/>
        </w:rPr>
        <w:lastRenderedPageBreak/>
        <w:drawing>
          <wp:inline distT="0" distB="0" distL="0" distR="0" wp14:anchorId="7D42E530" wp14:editId="165ADCCC">
            <wp:extent cx="5940425" cy="4013835"/>
            <wp:effectExtent l="0" t="0" r="3175" b="571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4013835"/>
                    </a:xfrm>
                    <a:prstGeom prst="rect">
                      <a:avLst/>
                    </a:prstGeom>
                  </pic:spPr>
                </pic:pic>
              </a:graphicData>
            </a:graphic>
          </wp:inline>
        </w:drawing>
      </w:r>
    </w:p>
    <w:p w:rsidR="002775B8" w:rsidRDefault="004A5ACF">
      <w:r>
        <w:rPr>
          <w:noProof/>
          <w:lang w:eastAsia="ru-RU"/>
        </w:rPr>
        <w:drawing>
          <wp:inline distT="0" distB="0" distL="0" distR="0" wp14:anchorId="09ABAD52" wp14:editId="087A5C00">
            <wp:extent cx="5940425" cy="3441065"/>
            <wp:effectExtent l="0" t="0" r="3175"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3441065"/>
                    </a:xfrm>
                    <a:prstGeom prst="rect">
                      <a:avLst/>
                    </a:prstGeom>
                  </pic:spPr>
                </pic:pic>
              </a:graphicData>
            </a:graphic>
          </wp:inline>
        </w:drawing>
      </w:r>
    </w:p>
    <w:p w:rsidR="002775B8" w:rsidRPr="002775B8" w:rsidRDefault="002775B8" w:rsidP="002775B8">
      <w:pPr>
        <w:pStyle w:val="2"/>
        <w:shd w:val="clear" w:color="auto" w:fill="FFFFFF"/>
        <w:spacing w:before="0" w:beforeAutospacing="0" w:after="0" w:afterAutospacing="0"/>
        <w:jc w:val="center"/>
        <w:rPr>
          <w:color w:val="3333FF"/>
          <w:sz w:val="24"/>
          <w:szCs w:val="24"/>
        </w:rPr>
      </w:pPr>
      <w:r>
        <w:br w:type="column"/>
      </w:r>
      <w:r w:rsidRPr="002775B8">
        <w:rPr>
          <w:color w:val="3333FF"/>
          <w:sz w:val="24"/>
          <w:szCs w:val="24"/>
        </w:rPr>
        <w:lastRenderedPageBreak/>
        <w:t>1. Часть 1. "Обработка материалов теодолитной съемки"</w:t>
      </w:r>
    </w:p>
    <w:p w:rsidR="002775B8" w:rsidRPr="002775B8" w:rsidRDefault="002775B8" w:rsidP="002775B8">
      <w:pPr>
        <w:shd w:val="clear" w:color="auto" w:fill="FFFFFF"/>
        <w:spacing w:after="0" w:line="240" w:lineRule="auto"/>
        <w:jc w:val="center"/>
        <w:outlineLvl w:val="1"/>
        <w:rPr>
          <w:rFonts w:ascii="Times New Roman" w:eastAsia="Times New Roman" w:hAnsi="Times New Roman" w:cs="Times New Roman"/>
          <w:b/>
          <w:bCs/>
          <w:color w:val="3333FF"/>
          <w:sz w:val="24"/>
          <w:szCs w:val="24"/>
          <w:lang w:eastAsia="ru-RU"/>
        </w:rPr>
      </w:pPr>
      <w:r w:rsidRPr="002775B8">
        <w:rPr>
          <w:rFonts w:ascii="Times New Roman" w:eastAsia="Times New Roman" w:hAnsi="Times New Roman" w:cs="Times New Roman"/>
          <w:b/>
          <w:bCs/>
          <w:color w:val="3333FF"/>
          <w:sz w:val="24"/>
          <w:szCs w:val="24"/>
          <w:lang w:eastAsia="ru-RU"/>
        </w:rPr>
        <w:t>1.3. Графические работы</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Конечной целью горизонтальной съемки является составление плана снимаемого участка местности. Эти работы, как и съемка в поле, состоит из двух частей:</w:t>
      </w:r>
    </w:p>
    <w:p w:rsidR="002775B8" w:rsidRPr="002775B8" w:rsidRDefault="002775B8" w:rsidP="002775B8">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Нанесение на бумагу пунктов геодезической основы (точек теодолитного хода).</w:t>
      </w:r>
    </w:p>
    <w:p w:rsidR="002775B8" w:rsidRPr="002775B8" w:rsidRDefault="002775B8" w:rsidP="002775B8">
      <w:pPr>
        <w:numPr>
          <w:ilvl w:val="0"/>
          <w:numId w:val="1"/>
        </w:numPr>
        <w:shd w:val="clear" w:color="auto" w:fill="FFFFFF"/>
        <w:spacing w:before="100" w:beforeAutospacing="1" w:after="100" w:afterAutospacing="1" w:line="240" w:lineRule="auto"/>
        <w:ind w:left="300" w:right="75"/>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Нанесение элементов детальной съемки.</w:t>
      </w:r>
    </w:p>
    <w:p w:rsidR="002775B8" w:rsidRPr="002775B8" w:rsidRDefault="002775B8" w:rsidP="002775B8">
      <w:pPr>
        <w:shd w:val="clear" w:color="auto" w:fill="FFFFFF"/>
        <w:spacing w:before="225" w:after="225" w:line="240" w:lineRule="auto"/>
        <w:jc w:val="center"/>
        <w:outlineLvl w:val="2"/>
        <w:rPr>
          <w:rFonts w:ascii="Times New Roman" w:eastAsia="Times New Roman" w:hAnsi="Times New Roman" w:cs="Times New Roman"/>
          <w:b/>
          <w:bCs/>
          <w:color w:val="000066"/>
          <w:sz w:val="24"/>
          <w:szCs w:val="24"/>
          <w:lang w:eastAsia="ru-RU"/>
        </w:rPr>
      </w:pPr>
      <w:r w:rsidRPr="002775B8">
        <w:rPr>
          <w:rFonts w:ascii="Times New Roman" w:eastAsia="Times New Roman" w:hAnsi="Times New Roman" w:cs="Times New Roman"/>
          <w:b/>
          <w:bCs/>
          <w:color w:val="000066"/>
          <w:sz w:val="24"/>
          <w:szCs w:val="24"/>
          <w:lang w:eastAsia="ru-RU"/>
        </w:rPr>
        <w:t>Накладка теодолитного хода по координатам</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При накладке по координатам вершин теодолитного хода на план, работа начинается с построения на листе чертежной бумаги координатной сетки квадратов со стороной 10 см, причем это построение должно быть выполнено с особой тщательностью.</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Координатная сетка строится с помощью линейки Дробышева, циркуля-измерителя и масштабной линейки.</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 xml:space="preserve">Линейка Дробышева представляет собой </w:t>
      </w:r>
      <w:proofErr w:type="gramStart"/>
      <w:r w:rsidRPr="002775B8">
        <w:rPr>
          <w:rFonts w:ascii="Times New Roman" w:eastAsia="Times New Roman" w:hAnsi="Times New Roman" w:cs="Times New Roman"/>
          <w:color w:val="000000"/>
          <w:sz w:val="27"/>
          <w:szCs w:val="27"/>
          <w:lang w:eastAsia="ru-RU"/>
        </w:rPr>
        <w:t>металлическую линейку</w:t>
      </w:r>
      <w:proofErr w:type="gramEnd"/>
      <w:r w:rsidRPr="002775B8">
        <w:rPr>
          <w:rFonts w:ascii="Times New Roman" w:eastAsia="Times New Roman" w:hAnsi="Times New Roman" w:cs="Times New Roman"/>
          <w:color w:val="000000"/>
          <w:sz w:val="27"/>
          <w:szCs w:val="27"/>
          <w:lang w:eastAsia="ru-RU"/>
        </w:rPr>
        <w:t xml:space="preserve"> в которой через 1 </w:t>
      </w:r>
      <w:proofErr w:type="spellStart"/>
      <w:r w:rsidRPr="002775B8">
        <w:rPr>
          <w:rFonts w:ascii="Times New Roman" w:eastAsia="Times New Roman" w:hAnsi="Times New Roman" w:cs="Times New Roman"/>
          <w:color w:val="000000"/>
          <w:sz w:val="27"/>
          <w:szCs w:val="27"/>
          <w:lang w:eastAsia="ru-RU"/>
        </w:rPr>
        <w:t>дм</w:t>
      </w:r>
      <w:proofErr w:type="spellEnd"/>
      <w:r w:rsidRPr="002775B8">
        <w:rPr>
          <w:rFonts w:ascii="Times New Roman" w:eastAsia="Times New Roman" w:hAnsi="Times New Roman" w:cs="Times New Roman"/>
          <w:color w:val="000000"/>
          <w:sz w:val="27"/>
          <w:szCs w:val="27"/>
          <w:lang w:eastAsia="ru-RU"/>
        </w:rPr>
        <w:t xml:space="preserve"> сделаны прямоугольные вырезы. На первом из этих вырезов нанесен на скошенном крае штрих, а в остальных вырезах скобы сделаны в виде дуг окружностей, описанных из конца начального штриха, как из центра, радиусами, равными 10, 20, …50 см; скошенный край линейки заточен по окружности радиуса 70, 711 см.</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Применение этой линейки основано на свойстве египетского треугольника со сторонами 3, 4 и 5, согласно которому 30</w:t>
      </w:r>
      <w:r w:rsidRPr="002775B8">
        <w:rPr>
          <w:rFonts w:ascii="Times New Roman" w:eastAsia="Times New Roman" w:hAnsi="Times New Roman" w:cs="Times New Roman"/>
          <w:color w:val="000000"/>
          <w:sz w:val="27"/>
          <w:szCs w:val="27"/>
          <w:vertAlign w:val="superscript"/>
          <w:lang w:eastAsia="ru-RU"/>
        </w:rPr>
        <w:t>2</w:t>
      </w:r>
      <w:r w:rsidRPr="002775B8">
        <w:rPr>
          <w:rFonts w:ascii="Times New Roman" w:eastAsia="Times New Roman" w:hAnsi="Times New Roman" w:cs="Times New Roman"/>
          <w:color w:val="000000"/>
          <w:sz w:val="27"/>
          <w:szCs w:val="27"/>
          <w:lang w:eastAsia="ru-RU"/>
        </w:rPr>
        <w:t> см + 40</w:t>
      </w:r>
      <w:r w:rsidRPr="002775B8">
        <w:rPr>
          <w:rFonts w:ascii="Times New Roman" w:eastAsia="Times New Roman" w:hAnsi="Times New Roman" w:cs="Times New Roman"/>
          <w:color w:val="000000"/>
          <w:sz w:val="27"/>
          <w:szCs w:val="27"/>
          <w:vertAlign w:val="superscript"/>
          <w:lang w:eastAsia="ru-RU"/>
        </w:rPr>
        <w:t>2</w:t>
      </w:r>
      <w:r w:rsidRPr="002775B8">
        <w:rPr>
          <w:rFonts w:ascii="Times New Roman" w:eastAsia="Times New Roman" w:hAnsi="Times New Roman" w:cs="Times New Roman"/>
          <w:color w:val="000000"/>
          <w:sz w:val="27"/>
          <w:szCs w:val="27"/>
          <w:lang w:eastAsia="ru-RU"/>
        </w:rPr>
        <w:t> см=50</w:t>
      </w:r>
      <w:r w:rsidRPr="002775B8">
        <w:rPr>
          <w:rFonts w:ascii="Times New Roman" w:eastAsia="Times New Roman" w:hAnsi="Times New Roman" w:cs="Times New Roman"/>
          <w:color w:val="000000"/>
          <w:sz w:val="27"/>
          <w:szCs w:val="27"/>
          <w:vertAlign w:val="superscript"/>
          <w:lang w:eastAsia="ru-RU"/>
        </w:rPr>
        <w:t>2</w:t>
      </w:r>
      <w:r w:rsidRPr="002775B8">
        <w:rPr>
          <w:rFonts w:ascii="Times New Roman" w:eastAsia="Times New Roman" w:hAnsi="Times New Roman" w:cs="Times New Roman"/>
          <w:color w:val="000000"/>
          <w:sz w:val="27"/>
          <w:szCs w:val="27"/>
          <w:lang w:eastAsia="ru-RU"/>
        </w:rPr>
        <w:t> см или при построении сетки квадратов 50·50 см ;</w:t>
      </w:r>
      <w:r w:rsidRPr="002775B8">
        <w:rPr>
          <w:rFonts w:ascii="Times New Roman" w:eastAsia="Times New Roman" w:hAnsi="Times New Roman" w:cs="Times New Roman"/>
          <w:color w:val="000000"/>
          <w:sz w:val="27"/>
          <w:szCs w:val="27"/>
          <w:lang w:eastAsia="ru-RU"/>
        </w:rPr>
        <w:br/>
        <w:t>50</w:t>
      </w:r>
      <w:r w:rsidRPr="002775B8">
        <w:rPr>
          <w:rFonts w:ascii="Times New Roman" w:eastAsia="Times New Roman" w:hAnsi="Times New Roman" w:cs="Times New Roman"/>
          <w:color w:val="000000"/>
          <w:sz w:val="27"/>
          <w:szCs w:val="27"/>
          <w:vertAlign w:val="superscript"/>
          <w:lang w:eastAsia="ru-RU"/>
        </w:rPr>
        <w:t>2</w:t>
      </w:r>
      <w:r w:rsidRPr="002775B8">
        <w:rPr>
          <w:rFonts w:ascii="Times New Roman" w:eastAsia="Times New Roman" w:hAnsi="Times New Roman" w:cs="Times New Roman"/>
          <w:color w:val="000000"/>
          <w:sz w:val="27"/>
          <w:szCs w:val="27"/>
          <w:lang w:eastAsia="ru-RU"/>
        </w:rPr>
        <w:t> см+50</w:t>
      </w:r>
      <w:r w:rsidRPr="002775B8">
        <w:rPr>
          <w:rFonts w:ascii="Times New Roman" w:eastAsia="Times New Roman" w:hAnsi="Times New Roman" w:cs="Times New Roman"/>
          <w:color w:val="000000"/>
          <w:sz w:val="27"/>
          <w:szCs w:val="27"/>
          <w:vertAlign w:val="superscript"/>
          <w:lang w:eastAsia="ru-RU"/>
        </w:rPr>
        <w:t>2</w:t>
      </w:r>
      <w:r w:rsidRPr="002775B8">
        <w:rPr>
          <w:rFonts w:ascii="Times New Roman" w:eastAsia="Times New Roman" w:hAnsi="Times New Roman" w:cs="Times New Roman"/>
          <w:color w:val="000000"/>
          <w:sz w:val="27"/>
          <w:szCs w:val="27"/>
          <w:lang w:eastAsia="ru-RU"/>
        </w:rPr>
        <w:t> см=(70,711 см)</w:t>
      </w:r>
      <w:r w:rsidRPr="002775B8">
        <w:rPr>
          <w:rFonts w:ascii="Times New Roman" w:eastAsia="Times New Roman" w:hAnsi="Times New Roman" w:cs="Times New Roman"/>
          <w:color w:val="000000"/>
          <w:sz w:val="27"/>
          <w:szCs w:val="27"/>
          <w:vertAlign w:val="superscript"/>
          <w:lang w:eastAsia="ru-RU"/>
        </w:rPr>
        <w:t>2</w:t>
      </w:r>
      <w:r w:rsidRPr="002775B8">
        <w:rPr>
          <w:rFonts w:ascii="Times New Roman" w:eastAsia="Times New Roman" w:hAnsi="Times New Roman" w:cs="Times New Roman"/>
          <w:color w:val="000000"/>
          <w:sz w:val="27"/>
          <w:szCs w:val="27"/>
          <w:lang w:eastAsia="ru-RU"/>
        </w:rPr>
        <w:t>.</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 xml:space="preserve">Таким образом, при помощи такой линейки можно построить прямоугольник со сторонами 30·40 </w:t>
      </w:r>
      <w:proofErr w:type="gramStart"/>
      <w:r w:rsidRPr="002775B8">
        <w:rPr>
          <w:rFonts w:ascii="Times New Roman" w:eastAsia="Times New Roman" w:hAnsi="Times New Roman" w:cs="Times New Roman"/>
          <w:color w:val="000000"/>
          <w:sz w:val="27"/>
          <w:szCs w:val="27"/>
          <w:lang w:eastAsia="ru-RU"/>
        </w:rPr>
        <w:t>см  или</w:t>
      </w:r>
      <w:proofErr w:type="gramEnd"/>
      <w:r w:rsidRPr="002775B8">
        <w:rPr>
          <w:rFonts w:ascii="Times New Roman" w:eastAsia="Times New Roman" w:hAnsi="Times New Roman" w:cs="Times New Roman"/>
          <w:color w:val="000000"/>
          <w:sz w:val="27"/>
          <w:szCs w:val="27"/>
          <w:lang w:eastAsia="ru-RU"/>
        </w:rPr>
        <w:t xml:space="preserve"> квадрат со стороной 50·50 см.</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Рассмотрим первый случай.</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 xml:space="preserve">Линейку Дробышева прикладывают к листу бумаги вблизи его края и примерно параллельно ему, и по скошенному краю линейки прочерчивают линию АВ (рисунок. 3). Затем, сместив линейку так, чтобы проведенная линия прошла посередине вырезов, по скосам этих вырезов </w:t>
      </w:r>
      <w:proofErr w:type="spellStart"/>
      <w:r w:rsidRPr="002775B8">
        <w:rPr>
          <w:rFonts w:ascii="Times New Roman" w:eastAsia="Times New Roman" w:hAnsi="Times New Roman" w:cs="Times New Roman"/>
          <w:color w:val="000000"/>
          <w:sz w:val="27"/>
          <w:szCs w:val="27"/>
          <w:lang w:eastAsia="ru-RU"/>
        </w:rPr>
        <w:t>остроотточенным</w:t>
      </w:r>
      <w:proofErr w:type="spellEnd"/>
      <w:r w:rsidRPr="002775B8">
        <w:rPr>
          <w:rFonts w:ascii="Times New Roman" w:eastAsia="Times New Roman" w:hAnsi="Times New Roman" w:cs="Times New Roman"/>
          <w:color w:val="000000"/>
          <w:sz w:val="27"/>
          <w:szCs w:val="27"/>
          <w:lang w:eastAsia="ru-RU"/>
        </w:rPr>
        <w:t xml:space="preserve"> карандашом делают штрихи 0, 1, 2, 3, 4.</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После этого кладут линейку в положение, примерно перпендикулярное первому (положение ОС) и таким образом, чтобы начальный штрих линейки находился в точке 0 пересечения линии АВ с нулевым штрихом. Прочерчивают по всем скошенным краям прорезей штрихи 0′,1′,2′,3′. Таким же образом проводят штрихи 0′′, 1′′, 2′′, 3′′ при положении линейки 4Д.</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 xml:space="preserve">После этого прикладывают </w:t>
      </w:r>
      <w:proofErr w:type="gramStart"/>
      <w:r w:rsidRPr="002775B8">
        <w:rPr>
          <w:rFonts w:ascii="Times New Roman" w:eastAsia="Times New Roman" w:hAnsi="Times New Roman" w:cs="Times New Roman"/>
          <w:color w:val="000000"/>
          <w:sz w:val="27"/>
          <w:szCs w:val="27"/>
          <w:lang w:eastAsia="ru-RU"/>
        </w:rPr>
        <w:t>линейку  начальным</w:t>
      </w:r>
      <w:proofErr w:type="gramEnd"/>
      <w:r w:rsidRPr="002775B8">
        <w:rPr>
          <w:rFonts w:ascii="Times New Roman" w:eastAsia="Times New Roman" w:hAnsi="Times New Roman" w:cs="Times New Roman"/>
          <w:color w:val="000000"/>
          <w:sz w:val="27"/>
          <w:szCs w:val="27"/>
          <w:lang w:eastAsia="ru-RU"/>
        </w:rPr>
        <w:t xml:space="preserve"> штрихом к точке (0,0′) так, чтобы скошенный край пятой прорезы пересекал штрих 3′′. Прочерчивая по этому краю штрих, получают в пересечении со штрихом 3′′ искомую вершину прямоугольника. Аналогичным путем находят точку пересечения радиуса 50 со штрихом 3′ по направлению 0′′-3′. Для контроля прикладываем </w:t>
      </w:r>
      <w:r w:rsidRPr="002775B8">
        <w:rPr>
          <w:rFonts w:ascii="Times New Roman" w:eastAsia="Times New Roman" w:hAnsi="Times New Roman" w:cs="Times New Roman"/>
          <w:color w:val="000000"/>
          <w:sz w:val="27"/>
          <w:szCs w:val="27"/>
          <w:lang w:eastAsia="ru-RU"/>
        </w:rPr>
        <w:lastRenderedPageBreak/>
        <w:t>линейку к точкам (3′-3′′) так, чтобы начальный штрих нулевого окна совпал с точкой 3′. Если прочерченный штрих 4′′′ пройдет при этом через ранее построенную точку или отклонится от нее не более чем на 0,2 мм, то построение можно считать выполненным правильно.</w:t>
      </w:r>
    </w:p>
    <w:p w:rsidR="002775B8" w:rsidRDefault="002775B8" w:rsidP="002775B8">
      <w:pPr>
        <w:jc w:val="center"/>
      </w:pPr>
      <w:r>
        <w:rPr>
          <w:noProof/>
          <w:lang w:eastAsia="ru-RU"/>
        </w:rPr>
        <w:drawing>
          <wp:inline distT="0" distB="0" distL="0" distR="0" wp14:anchorId="5FCD4EAA" wp14:editId="0955F439">
            <wp:extent cx="3524250" cy="252412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24250" cy="2524125"/>
                    </a:xfrm>
                    <a:prstGeom prst="rect">
                      <a:avLst/>
                    </a:prstGeom>
                  </pic:spPr>
                </pic:pic>
              </a:graphicData>
            </a:graphic>
          </wp:inline>
        </w:drawing>
      </w:r>
    </w:p>
    <w:tbl>
      <w:tblPr>
        <w:tblW w:w="3000" w:type="pct"/>
        <w:jc w:val="center"/>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5613"/>
      </w:tblGrid>
      <w:tr w:rsidR="002775B8" w:rsidRPr="002775B8" w:rsidTr="002775B8">
        <w:trPr>
          <w:tblCellSpacing w:w="15" w:type="dxa"/>
          <w:jc w:val="center"/>
        </w:trPr>
        <w:tc>
          <w:tcPr>
            <w:tcW w:w="0" w:type="auto"/>
            <w:shd w:val="clear" w:color="auto" w:fill="FFFFFF"/>
            <w:vAlign w:val="center"/>
            <w:hideMark/>
          </w:tcPr>
          <w:p w:rsidR="002775B8" w:rsidRPr="002775B8" w:rsidRDefault="002775B8" w:rsidP="002775B8">
            <w:pPr>
              <w:spacing w:after="30" w:line="240" w:lineRule="auto"/>
              <w:ind w:left="150" w:right="150"/>
              <w:jc w:val="center"/>
              <w:rPr>
                <w:rFonts w:ascii="Times New Roman" w:eastAsia="Times New Roman" w:hAnsi="Times New Roman" w:cs="Times New Roman"/>
                <w:sz w:val="24"/>
                <w:szCs w:val="24"/>
                <w:lang w:eastAsia="ru-RU"/>
              </w:rPr>
            </w:pPr>
          </w:p>
        </w:tc>
      </w:tr>
      <w:tr w:rsidR="002775B8" w:rsidRPr="002775B8" w:rsidTr="002775B8">
        <w:trPr>
          <w:tblCellSpacing w:w="15" w:type="dxa"/>
          <w:jc w:val="center"/>
        </w:trPr>
        <w:tc>
          <w:tcPr>
            <w:tcW w:w="0" w:type="auto"/>
            <w:shd w:val="clear" w:color="auto" w:fill="FFFFFF"/>
            <w:vAlign w:val="center"/>
            <w:hideMark/>
          </w:tcPr>
          <w:p w:rsidR="002775B8" w:rsidRPr="002775B8" w:rsidRDefault="002775B8" w:rsidP="002775B8">
            <w:pPr>
              <w:spacing w:after="30" w:line="240" w:lineRule="auto"/>
              <w:ind w:left="150" w:right="150"/>
              <w:jc w:val="center"/>
              <w:rPr>
                <w:rFonts w:ascii="Times New Roman" w:eastAsia="Times New Roman" w:hAnsi="Times New Roman" w:cs="Times New Roman"/>
                <w:sz w:val="24"/>
                <w:szCs w:val="24"/>
                <w:lang w:eastAsia="ru-RU"/>
              </w:rPr>
            </w:pPr>
            <w:r w:rsidRPr="002775B8">
              <w:rPr>
                <w:rFonts w:ascii="Times New Roman" w:eastAsia="Times New Roman" w:hAnsi="Times New Roman" w:cs="Times New Roman"/>
                <w:i/>
                <w:iCs/>
                <w:sz w:val="24"/>
                <w:szCs w:val="24"/>
                <w:lang w:eastAsia="ru-RU"/>
              </w:rPr>
              <w:t>Рисунок 3</w:t>
            </w:r>
          </w:p>
        </w:tc>
      </w:tr>
    </w:tbl>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Удостоверившись в точности построения вершин прямоугольника, прочерчивают линию сетки 1′-1′′, 2′-2′′, …1-1′′′, 2-2′′′, …, которые в своей совокупности и дадут сетку квадратов со сторонами 10 см. Эту сетку, в случае необходимости, можно продолжить, но не более, чем на 1-2 квадрата.</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 xml:space="preserve">Если строится сетка 50·50 см, то построение прямоугольных треугольников ведется по сторонам 5 </w:t>
      </w:r>
      <w:proofErr w:type="spellStart"/>
      <w:r w:rsidRPr="002775B8">
        <w:rPr>
          <w:rFonts w:ascii="Times New Roman" w:eastAsia="Times New Roman" w:hAnsi="Times New Roman" w:cs="Times New Roman"/>
          <w:color w:val="000000"/>
          <w:sz w:val="27"/>
          <w:szCs w:val="27"/>
          <w:lang w:eastAsia="ru-RU"/>
        </w:rPr>
        <w:t>дм</w:t>
      </w:r>
      <w:proofErr w:type="spellEnd"/>
      <w:r w:rsidRPr="002775B8">
        <w:rPr>
          <w:rFonts w:ascii="Times New Roman" w:eastAsia="Times New Roman" w:hAnsi="Times New Roman" w:cs="Times New Roman"/>
          <w:color w:val="000000"/>
          <w:sz w:val="27"/>
          <w:szCs w:val="27"/>
          <w:lang w:eastAsia="ru-RU"/>
        </w:rPr>
        <w:t xml:space="preserve"> и 5 </w:t>
      </w:r>
      <w:proofErr w:type="spellStart"/>
      <w:r w:rsidRPr="002775B8">
        <w:rPr>
          <w:rFonts w:ascii="Times New Roman" w:eastAsia="Times New Roman" w:hAnsi="Times New Roman" w:cs="Times New Roman"/>
          <w:color w:val="000000"/>
          <w:sz w:val="27"/>
          <w:szCs w:val="27"/>
          <w:lang w:eastAsia="ru-RU"/>
        </w:rPr>
        <w:t>дм</w:t>
      </w:r>
      <w:proofErr w:type="spellEnd"/>
      <w:r w:rsidRPr="002775B8">
        <w:rPr>
          <w:rFonts w:ascii="Times New Roman" w:eastAsia="Times New Roman" w:hAnsi="Times New Roman" w:cs="Times New Roman"/>
          <w:color w:val="000000"/>
          <w:sz w:val="27"/>
          <w:szCs w:val="27"/>
          <w:lang w:eastAsia="ru-RU"/>
        </w:rPr>
        <w:t>, а в качестве диагонали используют всю длину линейки. После построения сетки координатные оси подписывают в соответствии с принятым масштабом и с таким расчетом, чтобы проложенный полигон мог располагаться в середине листа.</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 xml:space="preserve">Делается это следующим образом. Из ведомости координат берут максимальные и минимальные значения Х и </w:t>
      </w:r>
      <w:proofErr w:type="gramStart"/>
      <w:r w:rsidRPr="002775B8">
        <w:rPr>
          <w:rFonts w:ascii="Times New Roman" w:eastAsia="Times New Roman" w:hAnsi="Times New Roman" w:cs="Times New Roman"/>
          <w:color w:val="000000"/>
          <w:sz w:val="27"/>
          <w:szCs w:val="27"/>
          <w:lang w:eastAsia="ru-RU"/>
        </w:rPr>
        <w:t>У</w:t>
      </w:r>
      <w:proofErr w:type="gramEnd"/>
      <w:r w:rsidRPr="002775B8">
        <w:rPr>
          <w:rFonts w:ascii="Times New Roman" w:eastAsia="Times New Roman" w:hAnsi="Times New Roman" w:cs="Times New Roman"/>
          <w:color w:val="000000"/>
          <w:sz w:val="27"/>
          <w:szCs w:val="27"/>
          <w:lang w:eastAsia="ru-RU"/>
        </w:rPr>
        <w:t xml:space="preserve"> точек полигона, и округляют их до чисел, кратных 100 или 50 м. По разницам округленных максимальных и минимальных значений Х и </w:t>
      </w:r>
      <w:proofErr w:type="gramStart"/>
      <w:r w:rsidRPr="002775B8">
        <w:rPr>
          <w:rFonts w:ascii="Times New Roman" w:eastAsia="Times New Roman" w:hAnsi="Times New Roman" w:cs="Times New Roman"/>
          <w:color w:val="000000"/>
          <w:sz w:val="27"/>
          <w:szCs w:val="27"/>
          <w:lang w:eastAsia="ru-RU"/>
        </w:rPr>
        <w:t>У</w:t>
      </w:r>
      <w:proofErr w:type="gramEnd"/>
      <w:r w:rsidRPr="002775B8">
        <w:rPr>
          <w:rFonts w:ascii="Times New Roman" w:eastAsia="Times New Roman" w:hAnsi="Times New Roman" w:cs="Times New Roman"/>
          <w:color w:val="000000"/>
          <w:sz w:val="27"/>
          <w:szCs w:val="27"/>
          <w:lang w:eastAsia="ru-RU"/>
        </w:rPr>
        <w:t xml:space="preserve"> определяют протяженность полигона по осям координат и соответственно этому, с учетом масштаба, подписывают каждую линию сетки так, чтобы все точки полигона могли разместиться на листе бумаги. Значения координат каждой линии сетки делают кратным 50 или 100 м. Ординаты подписываются справа от линии абсцисс, абсциссы – над линиями ординат (рисунок 4).</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 xml:space="preserve">При накладке на план точек теодолитного хода каждая точка этого хода строится самостоятельно по координатам. При этом вначале для каждой точки находят квадрат, внутри которого она располагается. Затем, из абсциссы накладываемой точки вычитают меньшую абсциссу стороны квадрата и откладывают от нее в масштабе плана по вертикальной линии сетки отрезок, равный разности абсциссы точки и стороны квадрата. Отрезок откладывается дважды по обеим сторонам квадрата. Через концы отложенных отрезков проводится прямая линия и на этой линии от левой </w:t>
      </w:r>
      <w:r w:rsidRPr="002775B8">
        <w:rPr>
          <w:rFonts w:ascii="Times New Roman" w:eastAsia="Times New Roman" w:hAnsi="Times New Roman" w:cs="Times New Roman"/>
          <w:color w:val="000000"/>
          <w:sz w:val="27"/>
          <w:szCs w:val="27"/>
          <w:lang w:eastAsia="ru-RU"/>
        </w:rPr>
        <w:lastRenderedPageBreak/>
        <w:t>стороны квадрата откладывается отрезок, равный разности ординаты точки и меньшей ординаты квадрата.</w:t>
      </w:r>
    </w:p>
    <w:p w:rsidR="002775B8" w:rsidRPr="002775B8" w:rsidRDefault="002775B8" w:rsidP="002775B8">
      <w:pPr>
        <w:pStyle w:val="otstup"/>
        <w:shd w:val="clear" w:color="auto" w:fill="FFFFFF"/>
        <w:spacing w:before="0" w:beforeAutospacing="0" w:after="30" w:afterAutospacing="0"/>
        <w:ind w:left="150" w:right="150" w:firstLine="567"/>
        <w:rPr>
          <w:color w:val="000000"/>
          <w:sz w:val="27"/>
          <w:szCs w:val="27"/>
        </w:rPr>
      </w:pPr>
      <w:r>
        <w:rPr>
          <w:noProof/>
        </w:rPr>
        <w:drawing>
          <wp:inline distT="0" distB="0" distL="0" distR="0" wp14:anchorId="1F0415B7" wp14:editId="7916E874">
            <wp:extent cx="3838575" cy="25431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838575" cy="2543175"/>
                    </a:xfrm>
                    <a:prstGeom prst="rect">
                      <a:avLst/>
                    </a:prstGeom>
                  </pic:spPr>
                </pic:pic>
              </a:graphicData>
            </a:graphic>
          </wp:inline>
        </w:drawing>
      </w:r>
      <w:r w:rsidRPr="002775B8">
        <w:rPr>
          <w:color w:val="000000"/>
          <w:sz w:val="27"/>
          <w:szCs w:val="27"/>
        </w:rPr>
        <w:t xml:space="preserve">На рисунке 4 показан пример накладки на план точки А с </w:t>
      </w:r>
      <w:proofErr w:type="gramStart"/>
      <w:r w:rsidRPr="002775B8">
        <w:rPr>
          <w:color w:val="000000"/>
          <w:sz w:val="27"/>
          <w:szCs w:val="27"/>
        </w:rPr>
        <w:t>координатами  </w:t>
      </w:r>
      <w:r w:rsidRPr="002775B8">
        <w:rPr>
          <w:i/>
          <w:iCs/>
          <w:color w:val="000000"/>
          <w:sz w:val="27"/>
          <w:szCs w:val="27"/>
        </w:rPr>
        <w:t>X</w:t>
      </w:r>
      <w:r w:rsidRPr="002775B8">
        <w:rPr>
          <w:i/>
          <w:iCs/>
          <w:color w:val="000000"/>
          <w:sz w:val="27"/>
          <w:szCs w:val="27"/>
          <w:vertAlign w:val="subscript"/>
        </w:rPr>
        <w:t>A</w:t>
      </w:r>
      <w:proofErr w:type="gramEnd"/>
      <w:r w:rsidRPr="002775B8">
        <w:rPr>
          <w:i/>
          <w:iCs/>
          <w:color w:val="000000"/>
          <w:sz w:val="27"/>
          <w:szCs w:val="27"/>
        </w:rPr>
        <w:t> </w:t>
      </w:r>
      <w:r w:rsidRPr="002775B8">
        <w:rPr>
          <w:color w:val="000000"/>
          <w:sz w:val="27"/>
          <w:szCs w:val="27"/>
        </w:rPr>
        <w:t>= 20248,47 м, </w:t>
      </w:r>
      <w:r w:rsidRPr="002775B8">
        <w:rPr>
          <w:i/>
          <w:iCs/>
          <w:color w:val="000000"/>
          <w:sz w:val="27"/>
          <w:szCs w:val="27"/>
        </w:rPr>
        <w:t>Y</w:t>
      </w:r>
      <w:r w:rsidRPr="002775B8">
        <w:rPr>
          <w:i/>
          <w:iCs/>
          <w:color w:val="000000"/>
          <w:sz w:val="27"/>
          <w:szCs w:val="27"/>
          <w:vertAlign w:val="subscript"/>
        </w:rPr>
        <w:t>A</w:t>
      </w:r>
      <w:r w:rsidRPr="002775B8">
        <w:rPr>
          <w:color w:val="000000"/>
          <w:sz w:val="27"/>
          <w:szCs w:val="27"/>
        </w:rPr>
        <w:t> = 3462,47 м.</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 xml:space="preserve">Полученную точку вершины хода (рисунок 4) накладывают на бумагу, проводят вокруг нее окружность диаметром 2-3 мм и подписывают номер вершины. Также строят вторую и остальные точки хода. Положение построенных на плане пунктов контролируют путем сравнения измеренных между ними линий с соответствующими горизонтальными </w:t>
      </w:r>
      <w:proofErr w:type="spellStart"/>
      <w:r w:rsidRPr="002775B8">
        <w:rPr>
          <w:rFonts w:ascii="Times New Roman" w:eastAsia="Times New Roman" w:hAnsi="Times New Roman" w:cs="Times New Roman"/>
          <w:color w:val="000000"/>
          <w:sz w:val="27"/>
          <w:szCs w:val="27"/>
          <w:lang w:eastAsia="ru-RU"/>
        </w:rPr>
        <w:t>проложениями</w:t>
      </w:r>
      <w:proofErr w:type="spellEnd"/>
      <w:r w:rsidRPr="002775B8">
        <w:rPr>
          <w:rFonts w:ascii="Times New Roman" w:eastAsia="Times New Roman" w:hAnsi="Times New Roman" w:cs="Times New Roman"/>
          <w:color w:val="000000"/>
          <w:sz w:val="27"/>
          <w:szCs w:val="27"/>
          <w:lang w:eastAsia="ru-RU"/>
        </w:rPr>
        <w:t>. Допустимое расхождение – 0,2 мм в масштабе плана. После нанесения на план точек теодолитного хода приступают к составлению плана, руководствуясь абрисом съемки. Характерные точки контуров и предметы местности наносят на план с помощью транспортира и измерителя в соответствии с результатами измерений и способами съемки.</w:t>
      </w:r>
    </w:p>
    <w:p w:rsidR="002775B8" w:rsidRPr="002775B8" w:rsidRDefault="002775B8" w:rsidP="002775B8">
      <w:pPr>
        <w:shd w:val="clear" w:color="auto" w:fill="FFFFFF"/>
        <w:spacing w:after="30" w:line="240" w:lineRule="auto"/>
        <w:ind w:left="150" w:right="150" w:firstLine="567"/>
        <w:rPr>
          <w:rFonts w:ascii="Times New Roman" w:eastAsia="Times New Roman" w:hAnsi="Times New Roman" w:cs="Times New Roman"/>
          <w:color w:val="000000"/>
          <w:sz w:val="27"/>
          <w:szCs w:val="27"/>
          <w:lang w:eastAsia="ru-RU"/>
        </w:rPr>
      </w:pPr>
      <w:r w:rsidRPr="002775B8">
        <w:rPr>
          <w:rFonts w:ascii="Times New Roman" w:eastAsia="Times New Roman" w:hAnsi="Times New Roman" w:cs="Times New Roman"/>
          <w:color w:val="000000"/>
          <w:sz w:val="27"/>
          <w:szCs w:val="27"/>
          <w:lang w:eastAsia="ru-RU"/>
        </w:rPr>
        <w:t>По мере накладки на план точек вычерчивают контуры и предметы местности по установленным условным знакам.</w:t>
      </w:r>
    </w:p>
    <w:p w:rsidR="00DF12F4" w:rsidRDefault="00F74EF1">
      <w:r>
        <w:br w:type="column"/>
      </w:r>
      <w:r>
        <w:rPr>
          <w:noProof/>
          <w:lang w:eastAsia="ru-RU"/>
        </w:rPr>
        <w:lastRenderedPageBreak/>
        <w:drawing>
          <wp:inline distT="0" distB="0" distL="0" distR="0" wp14:anchorId="1091CA9B" wp14:editId="10007E54">
            <wp:extent cx="5940425" cy="4029075"/>
            <wp:effectExtent l="0" t="0" r="317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4029075"/>
                    </a:xfrm>
                    <a:prstGeom prst="rect">
                      <a:avLst/>
                    </a:prstGeom>
                  </pic:spPr>
                </pic:pic>
              </a:graphicData>
            </a:graphic>
          </wp:inline>
        </w:drawing>
      </w:r>
      <w:r>
        <w:rPr>
          <w:noProof/>
          <w:lang w:eastAsia="ru-RU"/>
        </w:rPr>
        <w:drawing>
          <wp:inline distT="0" distB="0" distL="0" distR="0" wp14:anchorId="3D236707" wp14:editId="1BBD793A">
            <wp:extent cx="5940425" cy="3886835"/>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3886835"/>
                    </a:xfrm>
                    <a:prstGeom prst="rect">
                      <a:avLst/>
                    </a:prstGeom>
                  </pic:spPr>
                </pic:pic>
              </a:graphicData>
            </a:graphic>
          </wp:inline>
        </w:drawing>
      </w:r>
    </w:p>
    <w:p w:rsidR="00DF12F4" w:rsidRDefault="00DF12F4">
      <w:r>
        <w:br w:type="page"/>
      </w:r>
    </w:p>
    <w:p w:rsidR="00DF12F4" w:rsidRDefault="00DF12F4" w:rsidP="00DF12F4">
      <w:pPr>
        <w:pStyle w:val="2"/>
        <w:shd w:val="clear" w:color="auto" w:fill="FFFFFF"/>
        <w:spacing w:before="0" w:beforeAutospacing="0" w:after="0" w:afterAutospacing="0"/>
        <w:jc w:val="center"/>
        <w:rPr>
          <w:color w:val="3333FF"/>
          <w:sz w:val="24"/>
          <w:szCs w:val="24"/>
        </w:rPr>
      </w:pPr>
      <w:r>
        <w:rPr>
          <w:color w:val="3333FF"/>
          <w:sz w:val="24"/>
          <w:szCs w:val="24"/>
        </w:rPr>
        <w:lastRenderedPageBreak/>
        <w:t>2. Часть 2. "Проектирование продольного профиля линейного сооружения"</w:t>
      </w:r>
    </w:p>
    <w:p w:rsidR="00DF12F4" w:rsidRDefault="00DF12F4" w:rsidP="00DF12F4">
      <w:pPr>
        <w:pStyle w:val="2"/>
        <w:shd w:val="clear" w:color="auto" w:fill="FFFFFF"/>
        <w:spacing w:before="0" w:beforeAutospacing="0" w:after="0" w:afterAutospacing="0"/>
        <w:jc w:val="center"/>
        <w:rPr>
          <w:color w:val="3333FF"/>
          <w:sz w:val="24"/>
          <w:szCs w:val="24"/>
        </w:rPr>
      </w:pPr>
      <w:r>
        <w:rPr>
          <w:color w:val="3333FF"/>
          <w:sz w:val="24"/>
          <w:szCs w:val="24"/>
        </w:rPr>
        <w:t>2.2. Построение продольного профиля</w:t>
      </w:r>
    </w:p>
    <w:p w:rsidR="00DF12F4" w:rsidRDefault="00DF12F4" w:rsidP="00DF12F4">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Продольный профиль вычерчивают на миллиметровой бумаге в масштабах: горизонтальном 1:2000 и вертикальном 1:200. Поперечные профили вычерчивают, используя одинаковые горизонтальный и вертикальный масштабы (1:200 или 1:500). Построение профиля начинают с его сетки (рис. 2). На расстоянии 5 см от нижнего края листа бумаги проводят линию, на которой в принятом горизонтальном масштабе отмечают пикеты и их номера подписывают под этой линией.</w:t>
      </w:r>
    </w:p>
    <w:p w:rsidR="00DF12F4" w:rsidRDefault="00DF12F4" w:rsidP="00DF12F4">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На 1 см выше этой линии проводят другую прямую линию и между ними подписывают расстояния между смежными пикетами и промежуточными точками (сумма расстояний между точками в пределах пикета должна составлять 100 м). Если между пикетами нет промежуточных точек, то расстояние между ними, равное 100 м, не подписывается.</w:t>
      </w:r>
    </w:p>
    <w:p w:rsidR="00DF12F4" w:rsidRDefault="00DF12F4" w:rsidP="00DF12F4">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Следующая горизонтальная графа шириной 1,5 см служит для записи фактических отметок точек, взятых из журнала нивелирования. Их записывают с округлением до сантиметра. Заканчивают построение сетки профиля в соответствии с установленным образцом рис. 2, для размещения и записи проектных данных, которые вычерчиваются красным цветом. После построения сетки составляют собственно профиль. Фактические отметки точек откладывают в принятом вертикальном масштабе от так называемой линии условного горизонта, над которой линия фактического профиля должна проходить на высоте не более 6-10 см.</w:t>
      </w:r>
    </w:p>
    <w:p w:rsidR="00DF12F4" w:rsidRDefault="00DF12F4" w:rsidP="00DF12F4">
      <w:pPr>
        <w:pStyle w:val="otstup"/>
        <w:shd w:val="clear" w:color="auto" w:fill="FFFFFF"/>
        <w:spacing w:before="0" w:beforeAutospacing="0" w:after="30" w:afterAutospacing="0"/>
        <w:ind w:left="150" w:right="150" w:firstLine="567"/>
        <w:rPr>
          <w:color w:val="000000"/>
          <w:sz w:val="27"/>
          <w:szCs w:val="27"/>
        </w:rPr>
      </w:pPr>
      <w:r>
        <w:rPr>
          <w:color w:val="000000"/>
          <w:sz w:val="27"/>
          <w:szCs w:val="27"/>
        </w:rPr>
        <w:t>Выбрав отметку </w:t>
      </w:r>
      <w:r>
        <w:rPr>
          <w:rStyle w:val="a5"/>
          <w:color w:val="000000"/>
          <w:sz w:val="27"/>
          <w:szCs w:val="27"/>
        </w:rPr>
        <w:t>Н</w:t>
      </w:r>
      <w:r>
        <w:rPr>
          <w:rStyle w:val="a5"/>
          <w:color w:val="000000"/>
          <w:sz w:val="27"/>
          <w:szCs w:val="27"/>
          <w:vertAlign w:val="subscript"/>
        </w:rPr>
        <w:t>0</w:t>
      </w:r>
      <w:r>
        <w:rPr>
          <w:color w:val="000000"/>
          <w:sz w:val="27"/>
          <w:szCs w:val="27"/>
        </w:rPr>
        <w:t> условного горизонта (целым числом метров), откладывают по вертикали от линии условного горизонта в заданном масштабе разности между фактическими отметками и отметкой условного горизонта. Эти разности откладывают в принятом вертикальном масштабе.</w:t>
      </w:r>
    </w:p>
    <w:p w:rsidR="00DF12F4" w:rsidRDefault="00DF12F4">
      <w:pPr>
        <w:rPr>
          <w:rFonts w:ascii="Times New Roman" w:hAnsi="Times New Roman" w:cs="Times New Roman"/>
          <w:color w:val="000000"/>
          <w:sz w:val="24"/>
          <w:shd w:val="clear" w:color="auto" w:fill="FFFFFF"/>
        </w:rPr>
      </w:pPr>
      <w:r>
        <w:rPr>
          <w:noProof/>
          <w:lang w:eastAsia="ru-RU"/>
        </w:rPr>
        <w:drawing>
          <wp:inline distT="0" distB="0" distL="0" distR="0" wp14:anchorId="2DB37A02" wp14:editId="4E94B5C1">
            <wp:extent cx="4143375" cy="23907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43375" cy="2390775"/>
                    </a:xfrm>
                    <a:prstGeom prst="rect">
                      <a:avLst/>
                    </a:prstGeom>
                  </pic:spPr>
                </pic:pic>
              </a:graphicData>
            </a:graphic>
          </wp:inline>
        </w:drawing>
      </w:r>
    </w:p>
    <w:p w:rsidR="00CF0056" w:rsidRDefault="00DF12F4">
      <w:pPr>
        <w:rPr>
          <w:rFonts w:ascii="Times New Roman" w:hAnsi="Times New Roman" w:cs="Times New Roman"/>
          <w:sz w:val="24"/>
        </w:rPr>
      </w:pPr>
      <w:r w:rsidRPr="00DF12F4">
        <w:rPr>
          <w:rFonts w:ascii="Times New Roman" w:hAnsi="Times New Roman" w:cs="Times New Roman"/>
          <w:color w:val="000000"/>
          <w:sz w:val="24"/>
          <w:shd w:val="clear" w:color="auto" w:fill="FFFFFF"/>
        </w:rPr>
        <w:t>Соседние точки построенных ординат соединяют прямыми линиями и тем самым получают профиль местности по трассе (рис.2).</w:t>
      </w:r>
    </w:p>
    <w:p w:rsidR="00CF0056" w:rsidRDefault="00CF0056">
      <w:pPr>
        <w:rPr>
          <w:rFonts w:ascii="Times New Roman" w:hAnsi="Times New Roman" w:cs="Times New Roman"/>
          <w:sz w:val="24"/>
        </w:rPr>
      </w:pPr>
      <w:r>
        <w:rPr>
          <w:rFonts w:ascii="Times New Roman" w:hAnsi="Times New Roman" w:cs="Times New Roman"/>
          <w:sz w:val="24"/>
        </w:rPr>
        <w:br w:type="page"/>
      </w:r>
    </w:p>
    <w:p w:rsidR="00807462" w:rsidRDefault="00CF0056" w:rsidP="00CF0056">
      <w:pPr>
        <w:rPr>
          <w:rFonts w:ascii="Times New Roman" w:hAnsi="Times New Roman" w:cs="Times New Roman"/>
          <w:sz w:val="24"/>
        </w:rPr>
      </w:pPr>
      <w:r>
        <w:rPr>
          <w:noProof/>
          <w:lang w:eastAsia="ru-RU"/>
        </w:rPr>
        <w:lastRenderedPageBreak/>
        <w:drawing>
          <wp:inline distT="0" distB="0" distL="0" distR="0" wp14:anchorId="4E8F16D6" wp14:editId="5A82E010">
            <wp:extent cx="5940425" cy="3863340"/>
            <wp:effectExtent l="0" t="0" r="3175" b="381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3863340"/>
                    </a:xfrm>
                    <a:prstGeom prst="rect">
                      <a:avLst/>
                    </a:prstGeom>
                  </pic:spPr>
                </pic:pic>
              </a:graphicData>
            </a:graphic>
          </wp:inline>
        </w:drawing>
      </w:r>
      <w:r>
        <w:rPr>
          <w:noProof/>
          <w:lang w:eastAsia="ru-RU"/>
        </w:rPr>
        <w:drawing>
          <wp:inline distT="0" distB="0" distL="0" distR="0" wp14:anchorId="6554D5EF" wp14:editId="19B3C57F">
            <wp:extent cx="5940425" cy="360553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3605530"/>
                    </a:xfrm>
                    <a:prstGeom prst="rect">
                      <a:avLst/>
                    </a:prstGeom>
                  </pic:spPr>
                </pic:pic>
              </a:graphicData>
            </a:graphic>
          </wp:inline>
        </w:drawing>
      </w:r>
      <w:r>
        <w:rPr>
          <w:noProof/>
          <w:lang w:eastAsia="ru-RU"/>
        </w:rPr>
        <w:drawing>
          <wp:inline distT="0" distB="0" distL="0" distR="0" wp14:anchorId="44A2542E" wp14:editId="05D47460">
            <wp:extent cx="5940425" cy="105664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1056640"/>
                    </a:xfrm>
                    <a:prstGeom prst="rect">
                      <a:avLst/>
                    </a:prstGeom>
                  </pic:spPr>
                </pic:pic>
              </a:graphicData>
            </a:graphic>
          </wp:inline>
        </w:drawing>
      </w:r>
    </w:p>
    <w:p w:rsidR="00807462" w:rsidRDefault="00807462">
      <w:pPr>
        <w:rPr>
          <w:rFonts w:ascii="Times New Roman" w:hAnsi="Times New Roman" w:cs="Times New Roman"/>
          <w:sz w:val="24"/>
        </w:rPr>
      </w:pPr>
      <w:r>
        <w:rPr>
          <w:rFonts w:ascii="Times New Roman" w:hAnsi="Times New Roman" w:cs="Times New Roman"/>
          <w:sz w:val="24"/>
        </w:rPr>
        <w:br w:type="page"/>
      </w:r>
    </w:p>
    <w:p w:rsidR="00807462" w:rsidRDefault="00807462" w:rsidP="00807462">
      <w:pPr>
        <w:pStyle w:val="2"/>
        <w:shd w:val="clear" w:color="auto" w:fill="FFFFFF"/>
        <w:spacing w:before="0" w:beforeAutospacing="0" w:after="0" w:afterAutospacing="0"/>
        <w:jc w:val="center"/>
        <w:rPr>
          <w:color w:val="3333FF"/>
          <w:sz w:val="24"/>
          <w:szCs w:val="24"/>
        </w:rPr>
      </w:pPr>
      <w:r>
        <w:rPr>
          <w:color w:val="3333FF"/>
          <w:sz w:val="24"/>
          <w:szCs w:val="24"/>
        </w:rPr>
        <w:lastRenderedPageBreak/>
        <w:t>3. Варианты контрольных работ</w:t>
      </w:r>
    </w:p>
    <w:p w:rsidR="00807462" w:rsidRDefault="00807462" w:rsidP="00807462">
      <w:pPr>
        <w:pStyle w:val="3"/>
        <w:shd w:val="clear" w:color="auto" w:fill="FFFFFF"/>
        <w:spacing w:before="225" w:beforeAutospacing="0" w:after="225" w:afterAutospacing="0"/>
        <w:jc w:val="center"/>
        <w:rPr>
          <w:color w:val="000066"/>
          <w:sz w:val="24"/>
          <w:szCs w:val="24"/>
        </w:rPr>
      </w:pPr>
      <w:r>
        <w:rPr>
          <w:color w:val="000066"/>
          <w:sz w:val="24"/>
          <w:szCs w:val="24"/>
        </w:rPr>
        <w:t>Часть 1. "Обработка материалов теодолитной съемки"</w:t>
      </w:r>
    </w:p>
    <w:tbl>
      <w:tblPr>
        <w:tblW w:w="9000"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71"/>
        <w:gridCol w:w="1977"/>
        <w:gridCol w:w="2076"/>
        <w:gridCol w:w="2076"/>
      </w:tblGrid>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 варианта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rPr>
                <w:rStyle w:val="a5"/>
              </w:rPr>
              <w:t>α</w:t>
            </w:r>
            <w:r>
              <w:rPr>
                <w:rStyle w:val="a5"/>
                <w:vertAlign w:val="subscript"/>
              </w:rPr>
              <w:t>IX-X</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rPr>
                <w:rStyle w:val="a5"/>
              </w:rPr>
              <w:t>X</w:t>
            </w:r>
            <w:r>
              <w:rPr>
                <w:rStyle w:val="a5"/>
                <w:vertAlign w:val="subscript"/>
              </w:rPr>
              <w:t>X</w:t>
            </w:r>
            <w:r>
              <w:t>, м</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rPr>
                <w:rStyle w:val="a5"/>
              </w:rPr>
              <w:t>Y</w:t>
            </w:r>
            <w:r>
              <w:rPr>
                <w:rStyle w:val="a5"/>
                <w:vertAlign w:val="subscript"/>
              </w:rPr>
              <w:t>X</w:t>
            </w:r>
            <w:r>
              <w:t>, м</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34º51′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1264,00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2826,00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31º48′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1253,00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2815,00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28º45′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1242,00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2804,00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25º42′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1231,00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2793,00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223º57′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1946,00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3498,00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220º54′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1935,00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3487,00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217º51′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1924,00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3476,00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214º48′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1913,00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3465,00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201º45′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1902,00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3454,00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208º42′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1891,00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3443,00</w:t>
            </w:r>
          </w:p>
        </w:tc>
      </w:tr>
    </w:tbl>
    <w:p w:rsidR="00807462" w:rsidRDefault="00807462" w:rsidP="00807462">
      <w:pPr>
        <w:pStyle w:val="3"/>
        <w:shd w:val="clear" w:color="auto" w:fill="FFFFFF"/>
        <w:spacing w:before="225" w:beforeAutospacing="0" w:after="225" w:afterAutospacing="0"/>
        <w:jc w:val="center"/>
        <w:rPr>
          <w:color w:val="000066"/>
          <w:sz w:val="24"/>
          <w:szCs w:val="24"/>
        </w:rPr>
      </w:pPr>
      <w:r>
        <w:rPr>
          <w:color w:val="000066"/>
          <w:sz w:val="24"/>
          <w:szCs w:val="24"/>
        </w:rPr>
        <w:t>Часть 2. "Проектирование продольного профиля линейного сооружения"</w:t>
      </w:r>
    </w:p>
    <w:p w:rsidR="00807462" w:rsidRDefault="00807462" w:rsidP="00807462">
      <w:pPr>
        <w:pStyle w:val="a4"/>
        <w:shd w:val="clear" w:color="auto" w:fill="FFFFFF"/>
        <w:spacing w:before="0" w:beforeAutospacing="0" w:after="30" w:afterAutospacing="0"/>
        <w:ind w:left="150" w:right="150"/>
        <w:jc w:val="center"/>
        <w:rPr>
          <w:color w:val="000000"/>
          <w:sz w:val="27"/>
          <w:szCs w:val="27"/>
        </w:rPr>
      </w:pPr>
      <w:r>
        <w:rPr>
          <w:color w:val="000000"/>
          <w:sz w:val="27"/>
          <w:szCs w:val="27"/>
        </w:rPr>
        <w:t xml:space="preserve">Журнал </w:t>
      </w:r>
      <w:proofErr w:type="gramStart"/>
      <w:r>
        <w:rPr>
          <w:color w:val="000000"/>
          <w:sz w:val="27"/>
          <w:szCs w:val="27"/>
        </w:rPr>
        <w:t>технического  нивелирования</w:t>
      </w:r>
      <w:proofErr w:type="gramEnd"/>
    </w:p>
    <w:tbl>
      <w:tblPr>
        <w:tblW w:w="9000"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30"/>
        <w:gridCol w:w="2275"/>
        <w:gridCol w:w="2061"/>
        <w:gridCol w:w="1834"/>
      </w:tblGrid>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 варианта</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proofErr w:type="spellStart"/>
            <w:r>
              <w:rPr>
                <w:rStyle w:val="a5"/>
              </w:rPr>
              <w:t>Н</w:t>
            </w:r>
            <w:r>
              <w:rPr>
                <w:rStyle w:val="a5"/>
                <w:vertAlign w:val="subscript"/>
              </w:rPr>
              <w:t>Rp</w:t>
            </w:r>
            <w:proofErr w:type="spellEnd"/>
            <w:r>
              <w:rPr>
                <w:rStyle w:val="a5"/>
                <w:vertAlign w:val="subscript"/>
              </w:rPr>
              <w:t xml:space="preserve"> 134</w:t>
            </w:r>
            <w:r>
              <w:t>, м</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rPr>
                <w:rStyle w:val="a5"/>
              </w:rPr>
              <w:t>Н</w:t>
            </w:r>
            <w:r>
              <w:rPr>
                <w:rStyle w:val="a5"/>
                <w:vertAlign w:val="subscript"/>
              </w:rPr>
              <w:t>ПК 5</w:t>
            </w:r>
            <w:r>
              <w:t>, м</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rPr>
                <w:rStyle w:val="a5"/>
              </w:rPr>
              <w:t>i</w:t>
            </w:r>
            <w:r>
              <w:t> пред.</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75,986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73,389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0,020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73,688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71,117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0,020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71,417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68,845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0,020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69,145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66,569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0,020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66,869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64,292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0,020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64,592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62,013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0,020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60,035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57,453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0,020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57,753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55,169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0,020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53,189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50,595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0,020</w:t>
            </w:r>
          </w:p>
        </w:tc>
      </w:tr>
      <w:tr w:rsidR="00807462" w:rsidTr="00807462">
        <w:trPr>
          <w:tblCellSpacing w:w="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07462" w:rsidRDefault="00807462">
            <w:pPr>
              <w:pStyle w:val="a4"/>
              <w:spacing w:before="0" w:beforeAutospacing="0" w:after="30" w:afterAutospacing="0"/>
              <w:ind w:left="150" w:right="150"/>
              <w:jc w:val="center"/>
            </w:pPr>
            <w: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50,895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48,304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07462" w:rsidRDefault="00807462">
            <w:pPr>
              <w:pStyle w:val="a4"/>
              <w:spacing w:before="0" w:beforeAutospacing="0" w:after="30" w:afterAutospacing="0"/>
              <w:ind w:left="150" w:right="150"/>
              <w:jc w:val="center"/>
            </w:pPr>
            <w:r>
              <w:t>0,020</w:t>
            </w:r>
          </w:p>
        </w:tc>
      </w:tr>
    </w:tbl>
    <w:p w:rsidR="004A5ACF" w:rsidRDefault="00807462" w:rsidP="00807462">
      <w:pPr>
        <w:rPr>
          <w:rFonts w:ascii="Times New Roman" w:hAnsi="Times New Roman" w:cs="Times New Roman"/>
          <w:sz w:val="24"/>
        </w:rPr>
      </w:pPr>
      <w:r>
        <w:rPr>
          <w:noProof/>
          <w:lang w:eastAsia="ru-RU"/>
        </w:rPr>
        <w:drawing>
          <wp:inline distT="0" distB="0" distL="0" distR="0" wp14:anchorId="13BD9B65" wp14:editId="6680A121">
            <wp:extent cx="5286375" cy="279082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86375" cy="2790825"/>
                    </a:xfrm>
                    <a:prstGeom prst="rect">
                      <a:avLst/>
                    </a:prstGeom>
                  </pic:spPr>
                </pic:pic>
              </a:graphicData>
            </a:graphic>
          </wp:inline>
        </w:drawing>
      </w:r>
    </w:p>
    <w:p w:rsidR="00B1265B" w:rsidRDefault="00B1265B" w:rsidP="00807462">
      <w:pPr>
        <w:rPr>
          <w:rFonts w:ascii="Times New Roman" w:hAnsi="Times New Roman" w:cs="Times New Roman"/>
          <w:sz w:val="24"/>
        </w:rPr>
      </w:pPr>
      <w:r>
        <w:rPr>
          <w:noProof/>
          <w:lang w:eastAsia="ru-RU"/>
        </w:rPr>
        <w:lastRenderedPageBreak/>
        <w:drawing>
          <wp:inline distT="0" distB="0" distL="0" distR="0" wp14:anchorId="6C405E64" wp14:editId="3D6ABDC8">
            <wp:extent cx="4991100" cy="30480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91100" cy="3048000"/>
                    </a:xfrm>
                    <a:prstGeom prst="rect">
                      <a:avLst/>
                    </a:prstGeom>
                  </pic:spPr>
                </pic:pic>
              </a:graphicData>
            </a:graphic>
          </wp:inline>
        </w:drawing>
      </w:r>
      <w:r>
        <w:rPr>
          <w:noProof/>
          <w:lang w:eastAsia="ru-RU"/>
        </w:rPr>
        <w:drawing>
          <wp:inline distT="0" distB="0" distL="0" distR="0" wp14:anchorId="188CAFAA" wp14:editId="18CA310D">
            <wp:extent cx="5940425" cy="1136650"/>
            <wp:effectExtent l="0" t="0" r="3175" b="63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1136650"/>
                    </a:xfrm>
                    <a:prstGeom prst="rect">
                      <a:avLst/>
                    </a:prstGeom>
                  </pic:spPr>
                </pic:pic>
              </a:graphicData>
            </a:graphic>
          </wp:inline>
        </w:drawing>
      </w:r>
    </w:p>
    <w:p w:rsidR="00B1265B" w:rsidRDefault="00B1265B">
      <w:pPr>
        <w:rPr>
          <w:rFonts w:ascii="Times New Roman" w:hAnsi="Times New Roman" w:cs="Times New Roman"/>
          <w:sz w:val="24"/>
        </w:rPr>
      </w:pPr>
      <w:r>
        <w:rPr>
          <w:rFonts w:ascii="Times New Roman" w:hAnsi="Times New Roman" w:cs="Times New Roman"/>
          <w:sz w:val="24"/>
        </w:rPr>
        <w:br w:type="page"/>
      </w:r>
    </w:p>
    <w:p w:rsidR="00B1265B" w:rsidRDefault="00B1265B" w:rsidP="00B1265B">
      <w:pPr>
        <w:pStyle w:val="2"/>
        <w:shd w:val="clear" w:color="auto" w:fill="FFFFFF"/>
        <w:spacing w:before="0" w:beforeAutospacing="0" w:after="0" w:afterAutospacing="0"/>
        <w:jc w:val="center"/>
        <w:rPr>
          <w:color w:val="3333FF"/>
          <w:sz w:val="24"/>
          <w:szCs w:val="24"/>
        </w:rPr>
        <w:sectPr w:rsidR="00B1265B">
          <w:pgSz w:w="11906" w:h="16838"/>
          <w:pgMar w:top="1134" w:right="850" w:bottom="1134" w:left="1701" w:header="708" w:footer="708" w:gutter="0"/>
          <w:cols w:space="708"/>
          <w:docGrid w:linePitch="360"/>
        </w:sectPr>
      </w:pPr>
    </w:p>
    <w:p w:rsidR="00B1265B" w:rsidRDefault="00B1265B" w:rsidP="00B1265B">
      <w:pPr>
        <w:pStyle w:val="2"/>
        <w:shd w:val="clear" w:color="auto" w:fill="FFFFFF"/>
        <w:spacing w:before="0" w:beforeAutospacing="0" w:after="0" w:afterAutospacing="0"/>
        <w:jc w:val="center"/>
        <w:rPr>
          <w:color w:val="3333FF"/>
          <w:sz w:val="24"/>
          <w:szCs w:val="24"/>
        </w:rPr>
      </w:pPr>
      <w:r>
        <w:rPr>
          <w:color w:val="3333FF"/>
          <w:sz w:val="24"/>
          <w:szCs w:val="24"/>
        </w:rPr>
        <w:lastRenderedPageBreak/>
        <w:t>6. Бланки заданий для КРЗ. Проектирование продольного профиля. Часть 2</w:t>
      </w:r>
    </w:p>
    <w:p w:rsidR="00B1265B" w:rsidRDefault="00B1265B" w:rsidP="00B1265B">
      <w:pPr>
        <w:pStyle w:val="3"/>
        <w:shd w:val="clear" w:color="auto" w:fill="FFFFFF"/>
        <w:spacing w:before="225" w:beforeAutospacing="0" w:after="225" w:afterAutospacing="0"/>
        <w:jc w:val="center"/>
        <w:rPr>
          <w:color w:val="000066"/>
          <w:sz w:val="24"/>
          <w:szCs w:val="24"/>
        </w:rPr>
      </w:pPr>
      <w:r>
        <w:rPr>
          <w:color w:val="000066"/>
          <w:sz w:val="24"/>
          <w:szCs w:val="24"/>
        </w:rPr>
        <w:t>Журнал обработки материалов продольного нивелирования (</w:t>
      </w:r>
      <w:hyperlink r:id="rId23" w:tgtFrame="_blank" w:history="1">
        <w:r>
          <w:rPr>
            <w:rStyle w:val="a6"/>
            <w:color w:val="000099"/>
            <w:sz w:val="24"/>
            <w:szCs w:val="24"/>
          </w:rPr>
          <w:t>скачать.doc</w:t>
        </w:r>
      </w:hyperlink>
      <w:r>
        <w:rPr>
          <w:color w:val="000066"/>
          <w:sz w:val="24"/>
          <w:szCs w:val="24"/>
        </w:rPr>
        <w:t>)</w:t>
      </w:r>
    </w:p>
    <w:tbl>
      <w:tblPr>
        <w:tblW w:w="12000"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813"/>
        <w:gridCol w:w="1149"/>
        <w:gridCol w:w="1039"/>
        <w:gridCol w:w="1043"/>
        <w:gridCol w:w="1123"/>
        <w:gridCol w:w="876"/>
        <w:gridCol w:w="788"/>
        <w:gridCol w:w="1615"/>
        <w:gridCol w:w="643"/>
        <w:gridCol w:w="1602"/>
        <w:gridCol w:w="1602"/>
      </w:tblGrid>
      <w:tr w:rsidR="00B1265B" w:rsidTr="00B1265B">
        <w:trPr>
          <w:tblCellSpacing w:w="0" w:type="dxa"/>
          <w:jc w:val="center"/>
        </w:trPr>
        <w:tc>
          <w:tcPr>
            <w:tcW w:w="5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jc w:val="center"/>
              <w:rPr>
                <w:sz w:val="24"/>
                <w:szCs w:val="24"/>
              </w:rPr>
            </w:pPr>
            <w:r>
              <w:t>№ Станций</w:t>
            </w:r>
          </w:p>
        </w:tc>
        <w:tc>
          <w:tcPr>
            <w:tcW w:w="4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Номера пикетов</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Читанные отсчеты</w:t>
            </w:r>
          </w:p>
        </w:tc>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Превышения</w:t>
            </w:r>
          </w:p>
        </w:tc>
        <w:tc>
          <w:tcPr>
            <w:tcW w:w="9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Среднее превышение</w:t>
            </w:r>
          </w:p>
        </w:tc>
        <w:tc>
          <w:tcPr>
            <w:tcW w:w="30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ГИ</w:t>
            </w:r>
          </w:p>
        </w:tc>
        <w:tc>
          <w:tcPr>
            <w:tcW w:w="4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Абсолютная отметка</w:t>
            </w:r>
          </w:p>
        </w:tc>
        <w:tc>
          <w:tcPr>
            <w:tcW w:w="450" w:type="pct"/>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Профильная</w:t>
            </w:r>
          </w:p>
          <w:p w:rsidR="00B1265B" w:rsidRDefault="00B1265B">
            <w:pPr>
              <w:pStyle w:val="a4"/>
              <w:spacing w:before="0" w:beforeAutospacing="0" w:after="30" w:afterAutospacing="0"/>
              <w:ind w:left="150" w:right="150"/>
              <w:jc w:val="center"/>
            </w:pPr>
            <w:r>
              <w:t>отметка</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задний</w:t>
            </w:r>
          </w:p>
        </w:tc>
        <w:tc>
          <w:tcPr>
            <w:tcW w:w="3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proofErr w:type="spellStart"/>
            <w:r>
              <w:t>передн</w:t>
            </w:r>
            <w:proofErr w:type="spellEnd"/>
          </w:p>
        </w:tc>
        <w:tc>
          <w:tcPr>
            <w:tcW w:w="3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промеж</w:t>
            </w:r>
          </w:p>
        </w:tc>
        <w:tc>
          <w:tcPr>
            <w:tcW w:w="50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w:t>
            </w:r>
          </w:p>
        </w:tc>
        <w:tc>
          <w:tcPr>
            <w:tcW w:w="450" w:type="pc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r>
      <w:tr w:rsidR="00B1265B" w:rsidTr="00B1265B">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proofErr w:type="spellStart"/>
            <w:r>
              <w:t>Rp</w:t>
            </w:r>
            <w:proofErr w:type="spellEnd"/>
            <w:r>
              <w:t xml:space="preserve"> 134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0731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3930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2364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5566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0491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3690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+70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1081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2461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5662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0451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3450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+29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0241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Х</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2939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5940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Х</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0289</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3390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2861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5964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2634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5834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+15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3955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3953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+71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2241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0936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4138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2903</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5900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0461</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3460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pStyle w:val="a4"/>
              <w:spacing w:before="0" w:beforeAutospacing="0" w:after="30" w:afterAutospacing="0"/>
              <w:ind w:left="150" w:right="150"/>
              <w:jc w:val="center"/>
            </w:pPr>
            <w:r>
              <w:t>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4</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2932</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5930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ПК 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1000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r w:rsidR="00B1265B" w:rsidTr="00B1265B">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1265B" w:rsidRDefault="00B1265B">
            <w:pPr>
              <w:rPr>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4000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B1265B" w:rsidRDefault="00B1265B">
            <w:pPr>
              <w:pStyle w:val="a4"/>
              <w:spacing w:before="0" w:beforeAutospacing="0" w:after="30" w:afterAutospacing="0"/>
              <w:ind w:left="150" w:right="150"/>
              <w:jc w:val="center"/>
            </w:pPr>
            <w:r>
              <w:t> </w:t>
            </w:r>
          </w:p>
        </w:tc>
      </w:tr>
    </w:tbl>
    <w:p w:rsidR="00B1265B" w:rsidRDefault="00B1265B" w:rsidP="00807462">
      <w:pPr>
        <w:rPr>
          <w:rFonts w:ascii="Times New Roman" w:hAnsi="Times New Roman" w:cs="Times New Roman"/>
          <w:sz w:val="24"/>
        </w:rPr>
      </w:pPr>
    </w:p>
    <w:p w:rsidR="000159BC" w:rsidRDefault="00B1265B" w:rsidP="00B1265B">
      <w:pPr>
        <w:pStyle w:val="2"/>
        <w:shd w:val="clear" w:color="auto" w:fill="FFFFFF"/>
        <w:spacing w:before="0" w:beforeAutospacing="0" w:after="0" w:afterAutospacing="0"/>
        <w:jc w:val="center"/>
        <w:rPr>
          <w:sz w:val="24"/>
        </w:rPr>
        <w:sectPr w:rsidR="000159BC" w:rsidSect="00B1265B">
          <w:pgSz w:w="16838" w:h="11906" w:orient="landscape"/>
          <w:pgMar w:top="1701" w:right="1134" w:bottom="851" w:left="1134" w:header="709" w:footer="709" w:gutter="0"/>
          <w:cols w:space="708"/>
          <w:docGrid w:linePitch="360"/>
        </w:sectPr>
      </w:pPr>
      <w:r>
        <w:rPr>
          <w:sz w:val="24"/>
        </w:rPr>
        <w:br w:type="page"/>
      </w:r>
      <w:bookmarkStart w:id="0" w:name="_GoBack"/>
      <w:bookmarkEnd w:id="0"/>
    </w:p>
    <w:p w:rsidR="00B1265B" w:rsidRDefault="00B1265B" w:rsidP="000159BC">
      <w:pPr>
        <w:pStyle w:val="2"/>
        <w:shd w:val="clear" w:color="auto" w:fill="FFFFFF"/>
        <w:spacing w:before="0" w:beforeAutospacing="0" w:after="0" w:afterAutospacing="0"/>
        <w:ind w:hanging="1418"/>
        <w:jc w:val="center"/>
        <w:rPr>
          <w:sz w:val="24"/>
        </w:rPr>
      </w:pPr>
      <w:r>
        <w:rPr>
          <w:noProof/>
        </w:rPr>
        <w:lastRenderedPageBreak/>
        <w:drawing>
          <wp:inline distT="0" distB="0" distL="0" distR="0" wp14:anchorId="09BE7502" wp14:editId="1652F797">
            <wp:extent cx="7248525" cy="2066925"/>
            <wp:effectExtent l="0" t="0" r="9525"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248525" cy="2066925"/>
                    </a:xfrm>
                    <a:prstGeom prst="rect">
                      <a:avLst/>
                    </a:prstGeom>
                  </pic:spPr>
                </pic:pic>
              </a:graphicData>
            </a:graphic>
          </wp:inline>
        </w:drawing>
      </w:r>
    </w:p>
    <w:p w:rsidR="00B1265B" w:rsidRPr="00B1265B" w:rsidRDefault="00B1265B" w:rsidP="00B1265B">
      <w:pPr>
        <w:pStyle w:val="2"/>
        <w:shd w:val="clear" w:color="auto" w:fill="FFFFFF"/>
        <w:spacing w:before="0" w:beforeAutospacing="0" w:after="0" w:afterAutospacing="0"/>
        <w:jc w:val="center"/>
        <w:rPr>
          <w:color w:val="3333FF"/>
          <w:sz w:val="28"/>
          <w:szCs w:val="28"/>
        </w:rPr>
      </w:pPr>
      <w:r w:rsidRPr="00B1265B">
        <w:rPr>
          <w:color w:val="3333FF"/>
          <w:sz w:val="28"/>
          <w:szCs w:val="28"/>
        </w:rPr>
        <w:t>Библиографический список</w:t>
      </w:r>
    </w:p>
    <w:p w:rsidR="00B1265B" w:rsidRPr="00B1265B" w:rsidRDefault="00B1265B" w:rsidP="00B1265B">
      <w:pPr>
        <w:pStyle w:val="3"/>
        <w:shd w:val="clear" w:color="auto" w:fill="FFFFFF"/>
        <w:spacing w:before="225" w:beforeAutospacing="0" w:after="225" w:afterAutospacing="0"/>
        <w:jc w:val="center"/>
        <w:rPr>
          <w:color w:val="000066"/>
          <w:sz w:val="28"/>
          <w:szCs w:val="28"/>
        </w:rPr>
      </w:pPr>
      <w:r w:rsidRPr="00B1265B">
        <w:rPr>
          <w:rStyle w:val="a3"/>
          <w:b/>
          <w:bCs/>
          <w:color w:val="000066"/>
          <w:sz w:val="28"/>
          <w:szCs w:val="28"/>
        </w:rPr>
        <w:t>Основная литература</w:t>
      </w:r>
    </w:p>
    <w:p w:rsidR="00B1265B" w:rsidRPr="00B1265B" w:rsidRDefault="00B1265B" w:rsidP="00B1265B">
      <w:pPr>
        <w:pStyle w:val="otstup"/>
        <w:shd w:val="clear" w:color="auto" w:fill="FFFFFF"/>
        <w:spacing w:before="0" w:beforeAutospacing="0" w:after="30" w:afterAutospacing="0"/>
        <w:ind w:left="150" w:right="150" w:firstLine="567"/>
        <w:rPr>
          <w:color w:val="000000"/>
          <w:sz w:val="28"/>
          <w:szCs w:val="28"/>
        </w:rPr>
      </w:pPr>
      <w:r w:rsidRPr="00B1265B">
        <w:rPr>
          <w:color w:val="000000"/>
          <w:sz w:val="28"/>
          <w:szCs w:val="28"/>
        </w:rPr>
        <w:t xml:space="preserve">1. Инженерная геодезия: учебник для вузов / Е. Б. </w:t>
      </w:r>
      <w:proofErr w:type="spellStart"/>
      <w:r w:rsidRPr="00B1265B">
        <w:rPr>
          <w:color w:val="000000"/>
          <w:sz w:val="28"/>
          <w:szCs w:val="28"/>
        </w:rPr>
        <w:t>Клюшин</w:t>
      </w:r>
      <w:proofErr w:type="spellEnd"/>
      <w:r w:rsidRPr="00B1265B">
        <w:rPr>
          <w:color w:val="000000"/>
          <w:sz w:val="28"/>
          <w:szCs w:val="28"/>
        </w:rPr>
        <w:t xml:space="preserve"> [и др.</w:t>
      </w:r>
      <w:proofErr w:type="gramStart"/>
      <w:r w:rsidRPr="00B1265B">
        <w:rPr>
          <w:color w:val="000000"/>
          <w:sz w:val="28"/>
          <w:szCs w:val="28"/>
        </w:rPr>
        <w:t>] ;</w:t>
      </w:r>
      <w:proofErr w:type="gramEnd"/>
      <w:r w:rsidRPr="00B1265B">
        <w:rPr>
          <w:color w:val="000000"/>
          <w:sz w:val="28"/>
          <w:szCs w:val="28"/>
        </w:rPr>
        <w:t xml:space="preserve"> под ред. Д. Ш. Михелева .— 8-е изд., стер.— М.: Академия, 2008 .— 480 с.</w:t>
      </w:r>
    </w:p>
    <w:p w:rsidR="00B1265B" w:rsidRPr="00B1265B" w:rsidRDefault="00B1265B" w:rsidP="00B1265B">
      <w:pPr>
        <w:pStyle w:val="otstup"/>
        <w:shd w:val="clear" w:color="auto" w:fill="FFFFFF"/>
        <w:spacing w:before="0" w:beforeAutospacing="0" w:after="30" w:afterAutospacing="0"/>
        <w:ind w:left="150" w:right="150" w:firstLine="567"/>
        <w:rPr>
          <w:color w:val="000000"/>
          <w:sz w:val="28"/>
          <w:szCs w:val="28"/>
        </w:rPr>
      </w:pPr>
      <w:r w:rsidRPr="00B1265B">
        <w:rPr>
          <w:color w:val="000000"/>
          <w:sz w:val="28"/>
          <w:szCs w:val="28"/>
        </w:rPr>
        <w:t xml:space="preserve">2. Федотов, Г. А. Инженерная геодезия: учебник для вузов / Г. А. </w:t>
      </w:r>
      <w:proofErr w:type="gramStart"/>
      <w:r w:rsidRPr="00B1265B">
        <w:rPr>
          <w:color w:val="000000"/>
          <w:sz w:val="28"/>
          <w:szCs w:val="28"/>
        </w:rPr>
        <w:t>Федотов .</w:t>
      </w:r>
      <w:proofErr w:type="gramEnd"/>
      <w:r w:rsidRPr="00B1265B">
        <w:rPr>
          <w:color w:val="000000"/>
          <w:sz w:val="28"/>
          <w:szCs w:val="28"/>
        </w:rPr>
        <w:t xml:space="preserve">— 4-е изд., стер. — М.: </w:t>
      </w:r>
      <w:proofErr w:type="spellStart"/>
      <w:r w:rsidRPr="00B1265B">
        <w:rPr>
          <w:color w:val="000000"/>
          <w:sz w:val="28"/>
          <w:szCs w:val="28"/>
        </w:rPr>
        <w:t>Высш.шк</w:t>
      </w:r>
      <w:proofErr w:type="spellEnd"/>
      <w:r w:rsidRPr="00B1265B">
        <w:rPr>
          <w:color w:val="000000"/>
          <w:sz w:val="28"/>
          <w:szCs w:val="28"/>
        </w:rPr>
        <w:t xml:space="preserve">., </w:t>
      </w:r>
      <w:proofErr w:type="gramStart"/>
      <w:r w:rsidRPr="00B1265B">
        <w:rPr>
          <w:color w:val="000000"/>
          <w:sz w:val="28"/>
          <w:szCs w:val="28"/>
        </w:rPr>
        <w:t>2007 .</w:t>
      </w:r>
      <w:proofErr w:type="gramEnd"/>
      <w:r w:rsidRPr="00B1265B">
        <w:rPr>
          <w:color w:val="000000"/>
          <w:sz w:val="28"/>
          <w:szCs w:val="28"/>
        </w:rPr>
        <w:t>— 463 с.</w:t>
      </w:r>
    </w:p>
    <w:p w:rsidR="00B1265B" w:rsidRPr="00B1265B" w:rsidRDefault="00B1265B" w:rsidP="00B1265B">
      <w:pPr>
        <w:pStyle w:val="3"/>
        <w:shd w:val="clear" w:color="auto" w:fill="FFFFFF"/>
        <w:spacing w:before="225" w:beforeAutospacing="0" w:after="225" w:afterAutospacing="0"/>
        <w:jc w:val="center"/>
        <w:rPr>
          <w:color w:val="000066"/>
          <w:sz w:val="28"/>
          <w:szCs w:val="28"/>
        </w:rPr>
      </w:pPr>
      <w:r w:rsidRPr="00B1265B">
        <w:rPr>
          <w:rStyle w:val="a3"/>
          <w:b/>
          <w:bCs/>
          <w:color w:val="000066"/>
          <w:sz w:val="28"/>
          <w:szCs w:val="28"/>
        </w:rPr>
        <w:t>Дополнительная литература</w:t>
      </w:r>
    </w:p>
    <w:p w:rsidR="00B1265B" w:rsidRPr="00B1265B" w:rsidRDefault="00B1265B" w:rsidP="00B1265B">
      <w:pPr>
        <w:pStyle w:val="otstup"/>
        <w:shd w:val="clear" w:color="auto" w:fill="FFFFFF"/>
        <w:spacing w:before="0" w:beforeAutospacing="0" w:after="30" w:afterAutospacing="0"/>
        <w:ind w:left="150" w:right="150" w:firstLine="567"/>
        <w:rPr>
          <w:color w:val="000000"/>
          <w:sz w:val="28"/>
          <w:szCs w:val="28"/>
        </w:rPr>
      </w:pPr>
      <w:r w:rsidRPr="00B1265B">
        <w:rPr>
          <w:color w:val="000000"/>
          <w:sz w:val="28"/>
          <w:szCs w:val="28"/>
        </w:rPr>
        <w:t xml:space="preserve">3. Лекции по инженерной геодезии (с фрагментами методического комплекса). Учебное пособие/ В.П. Абрамов; под редакцией О.С. </w:t>
      </w:r>
      <w:proofErr w:type="spellStart"/>
      <w:r w:rsidRPr="00B1265B">
        <w:rPr>
          <w:color w:val="000000"/>
          <w:sz w:val="28"/>
          <w:szCs w:val="28"/>
        </w:rPr>
        <w:t>Разумова</w:t>
      </w:r>
      <w:proofErr w:type="spellEnd"/>
      <w:r w:rsidRPr="00B1265B">
        <w:rPr>
          <w:color w:val="000000"/>
          <w:sz w:val="28"/>
          <w:szCs w:val="28"/>
        </w:rPr>
        <w:t>. – Тула. «Гриф и К», 2005. 248с.</w:t>
      </w:r>
    </w:p>
    <w:p w:rsidR="00B1265B" w:rsidRPr="00B1265B" w:rsidRDefault="00B1265B" w:rsidP="00B1265B">
      <w:pPr>
        <w:pStyle w:val="otstup"/>
        <w:shd w:val="clear" w:color="auto" w:fill="FFFFFF"/>
        <w:spacing w:before="0" w:beforeAutospacing="0" w:after="30" w:afterAutospacing="0"/>
        <w:ind w:left="150" w:right="150" w:firstLine="567"/>
        <w:rPr>
          <w:color w:val="000000"/>
          <w:sz w:val="28"/>
          <w:szCs w:val="28"/>
        </w:rPr>
      </w:pPr>
      <w:r w:rsidRPr="00B1265B">
        <w:rPr>
          <w:color w:val="000000"/>
          <w:sz w:val="28"/>
          <w:szCs w:val="28"/>
        </w:rPr>
        <w:t>4. Условные знаки для топографических планов масштабов 1:5000, 1:2000, 1:1000, 1:</w:t>
      </w:r>
      <w:proofErr w:type="gramStart"/>
      <w:r w:rsidRPr="00B1265B">
        <w:rPr>
          <w:color w:val="000000"/>
          <w:sz w:val="28"/>
          <w:szCs w:val="28"/>
        </w:rPr>
        <w:t>500.-</w:t>
      </w:r>
      <w:proofErr w:type="gramEnd"/>
      <w:r w:rsidRPr="00B1265B">
        <w:rPr>
          <w:color w:val="000000"/>
          <w:sz w:val="28"/>
          <w:szCs w:val="28"/>
        </w:rPr>
        <w:t>М.,2005.</w:t>
      </w:r>
    </w:p>
    <w:p w:rsidR="00B1265B" w:rsidRDefault="00B1265B">
      <w:pPr>
        <w:rPr>
          <w:rFonts w:ascii="Times New Roman" w:hAnsi="Times New Roman" w:cs="Times New Roman"/>
          <w:sz w:val="24"/>
        </w:rPr>
      </w:pPr>
    </w:p>
    <w:p w:rsidR="00B1265B" w:rsidRPr="00807462" w:rsidRDefault="00B1265B" w:rsidP="00807462">
      <w:pPr>
        <w:rPr>
          <w:rFonts w:ascii="Times New Roman" w:hAnsi="Times New Roman" w:cs="Times New Roman"/>
          <w:sz w:val="24"/>
        </w:rPr>
      </w:pPr>
    </w:p>
    <w:sectPr w:rsidR="00B1265B" w:rsidRPr="00807462" w:rsidSect="000159BC">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B84219"/>
    <w:multiLevelType w:val="multilevel"/>
    <w:tmpl w:val="D3005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5E41"/>
    <w:rsid w:val="000159BC"/>
    <w:rsid w:val="002775B8"/>
    <w:rsid w:val="004A5ACF"/>
    <w:rsid w:val="00807462"/>
    <w:rsid w:val="00A85E41"/>
    <w:rsid w:val="00B1265B"/>
    <w:rsid w:val="00CF0056"/>
    <w:rsid w:val="00DF12F4"/>
    <w:rsid w:val="00F30A7E"/>
    <w:rsid w:val="00F74E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62FF1"/>
  <w15:chartTrackingRefBased/>
  <w15:docId w15:val="{A5B3F277-78F8-48AF-946B-44CF46781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2775B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775B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775B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775B8"/>
    <w:rPr>
      <w:rFonts w:ascii="Times New Roman" w:eastAsia="Times New Roman" w:hAnsi="Times New Roman" w:cs="Times New Roman"/>
      <w:b/>
      <w:bCs/>
      <w:sz w:val="27"/>
      <w:szCs w:val="27"/>
      <w:lang w:eastAsia="ru-RU"/>
    </w:rPr>
  </w:style>
  <w:style w:type="paragraph" w:customStyle="1" w:styleId="otstup">
    <w:name w:val="otstup"/>
    <w:basedOn w:val="a"/>
    <w:rsid w:val="002775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2775B8"/>
    <w:rPr>
      <w:b/>
      <w:bCs/>
    </w:rPr>
  </w:style>
  <w:style w:type="paragraph" w:styleId="a4">
    <w:name w:val="Normal (Web)"/>
    <w:basedOn w:val="a"/>
    <w:uiPriority w:val="99"/>
    <w:semiHidden/>
    <w:unhideWhenUsed/>
    <w:rsid w:val="002775B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2775B8"/>
    <w:rPr>
      <w:i/>
      <w:iCs/>
    </w:rPr>
  </w:style>
  <w:style w:type="character" w:styleId="a6">
    <w:name w:val="Hyperlink"/>
    <w:basedOn w:val="a0"/>
    <w:uiPriority w:val="99"/>
    <w:semiHidden/>
    <w:unhideWhenUsed/>
    <w:rsid w:val="00B126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02338">
      <w:bodyDiv w:val="1"/>
      <w:marLeft w:val="0"/>
      <w:marRight w:val="0"/>
      <w:marTop w:val="0"/>
      <w:marBottom w:val="0"/>
      <w:divBdr>
        <w:top w:val="none" w:sz="0" w:space="0" w:color="auto"/>
        <w:left w:val="none" w:sz="0" w:space="0" w:color="auto"/>
        <w:bottom w:val="none" w:sz="0" w:space="0" w:color="auto"/>
        <w:right w:val="none" w:sz="0" w:space="0" w:color="auto"/>
      </w:divBdr>
    </w:div>
    <w:div w:id="460734406">
      <w:bodyDiv w:val="1"/>
      <w:marLeft w:val="0"/>
      <w:marRight w:val="0"/>
      <w:marTop w:val="0"/>
      <w:marBottom w:val="0"/>
      <w:divBdr>
        <w:top w:val="none" w:sz="0" w:space="0" w:color="auto"/>
        <w:left w:val="none" w:sz="0" w:space="0" w:color="auto"/>
        <w:bottom w:val="none" w:sz="0" w:space="0" w:color="auto"/>
        <w:right w:val="none" w:sz="0" w:space="0" w:color="auto"/>
      </w:divBdr>
    </w:div>
    <w:div w:id="531308308">
      <w:bodyDiv w:val="1"/>
      <w:marLeft w:val="0"/>
      <w:marRight w:val="0"/>
      <w:marTop w:val="0"/>
      <w:marBottom w:val="0"/>
      <w:divBdr>
        <w:top w:val="none" w:sz="0" w:space="0" w:color="auto"/>
        <w:left w:val="none" w:sz="0" w:space="0" w:color="auto"/>
        <w:bottom w:val="none" w:sz="0" w:space="0" w:color="auto"/>
        <w:right w:val="none" w:sz="0" w:space="0" w:color="auto"/>
      </w:divBdr>
    </w:div>
    <w:div w:id="636223508">
      <w:bodyDiv w:val="1"/>
      <w:marLeft w:val="0"/>
      <w:marRight w:val="0"/>
      <w:marTop w:val="0"/>
      <w:marBottom w:val="0"/>
      <w:divBdr>
        <w:top w:val="none" w:sz="0" w:space="0" w:color="auto"/>
        <w:left w:val="none" w:sz="0" w:space="0" w:color="auto"/>
        <w:bottom w:val="none" w:sz="0" w:space="0" w:color="auto"/>
        <w:right w:val="none" w:sz="0" w:space="0" w:color="auto"/>
      </w:divBdr>
    </w:div>
    <w:div w:id="724067346">
      <w:bodyDiv w:val="1"/>
      <w:marLeft w:val="0"/>
      <w:marRight w:val="0"/>
      <w:marTop w:val="0"/>
      <w:marBottom w:val="0"/>
      <w:divBdr>
        <w:top w:val="none" w:sz="0" w:space="0" w:color="auto"/>
        <w:left w:val="none" w:sz="0" w:space="0" w:color="auto"/>
        <w:bottom w:val="none" w:sz="0" w:space="0" w:color="auto"/>
        <w:right w:val="none" w:sz="0" w:space="0" w:color="auto"/>
      </w:divBdr>
    </w:div>
    <w:div w:id="1762026925">
      <w:bodyDiv w:val="1"/>
      <w:marLeft w:val="0"/>
      <w:marRight w:val="0"/>
      <w:marTop w:val="0"/>
      <w:marBottom w:val="0"/>
      <w:divBdr>
        <w:top w:val="none" w:sz="0" w:space="0" w:color="auto"/>
        <w:left w:val="none" w:sz="0" w:space="0" w:color="auto"/>
        <w:bottom w:val="none" w:sz="0" w:space="0" w:color="auto"/>
        <w:right w:val="none" w:sz="0" w:space="0" w:color="auto"/>
      </w:divBdr>
    </w:div>
    <w:div w:id="214349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hyperlink" Target="https://i-institute.tsu.tula.ru/moodle/pluginfile.php/40541/mod_resource/content/4/ingenergeod/kkr/kkr5/img/jurnal.doc" TargetMode="External"/><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15</Pages>
  <Words>1487</Words>
  <Characters>8478</Characters>
  <Application>Microsoft Office Word</Application>
  <DocSecurity>0</DocSecurity>
  <Lines>70</Lines>
  <Paragraphs>19</Paragraphs>
  <ScaleCrop>false</ScaleCrop>
  <Company>Reanimator Extreme Edition</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11</cp:revision>
  <dcterms:created xsi:type="dcterms:W3CDTF">2022-07-13T10:26:00Z</dcterms:created>
  <dcterms:modified xsi:type="dcterms:W3CDTF">2022-07-13T10:36:00Z</dcterms:modified>
</cp:coreProperties>
</file>