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tbl>
      <w:tblPr>
        <w:tblStyle w:val="Style_2"/>
        <w:tblBorders>
          <w:top w:sz="4" w:val="nil"/>
          <w:left w:sz="4" w:val="nil"/>
          <w:bottom w:sz="4" w:val="nil"/>
          <w:right w:sz="4" w:val="nil"/>
        </w:tblBorders>
        <w:tblLayout w:type="fixed"/>
      </w:tblPr>
      <w:tblGrid>
        <w:gridCol w:w="11057"/>
      </w:tblGrid>
      <w:tr>
        <w:trPr>
          <w:trHeight w:hRule="atLeast" w:val="192"/>
        </w:trPr>
        <w:tc>
          <w:tcPr>
            <w:tcW w:type="dxa" w:w="11057"/>
            <w:tcBorders>
              <w:top w:sz="4" w:val="nil"/>
              <w:left w:sz="4" w:val="nil"/>
              <w:bottom w:sz="4" w:val="nil"/>
              <w:right w:sz="4" w:val="nil"/>
            </w:tcBorders>
          </w:tcPr>
          <w:p w14:paraId="02000000">
            <w:pPr>
              <w:widowControl w:val="1"/>
              <w:ind/>
              <w:rPr>
                <w:b w:val="1"/>
                <w:color w:val="0070C0"/>
                <w:sz w:val="24"/>
                <w:u w:val="single"/>
              </w:rPr>
            </w:pPr>
            <w:bookmarkStart w:id="1" w:name="_GoBack"/>
            <w:bookmarkEnd w:id="1"/>
            <w:r>
              <w:rPr>
                <w:b w:val="1"/>
                <w:color w:val="0070C0"/>
                <w:sz w:val="24"/>
                <w:u w:val="single"/>
              </w:rPr>
              <w:t>Вариант</w:t>
            </w:r>
            <w:r>
              <w:rPr>
                <w:b w:val="1"/>
                <w:color w:val="0070C0"/>
                <w:sz w:val="24"/>
                <w:u w:val="single"/>
              </w:rPr>
              <w:t xml:space="preserve"> № 5</w:t>
            </w:r>
          </w:p>
          <w:p w14:paraId="03000000">
            <w:pPr>
              <w:widowControl w:val="1"/>
              <w:ind/>
              <w:rPr>
                <w:b w:val="1"/>
                <w:i w:val="1"/>
                <w:color w:val="0070C0"/>
                <w:sz w:val="24"/>
                <w:u w:val="single"/>
              </w:rPr>
            </w:pPr>
          </w:p>
          <w:p w14:paraId="04000000">
            <w:pPr>
              <w:widowControl w:val="1"/>
              <w:ind/>
              <w:rPr>
                <w:b w:val="1"/>
                <w:i w:val="1"/>
                <w:sz w:val="24"/>
              </w:rPr>
            </w:pPr>
            <w:r>
              <w:rPr>
                <w:b w:val="1"/>
                <w:i w:val="1"/>
                <w:sz w:val="24"/>
              </w:rPr>
              <w:t>I. Дополните предложения данными словами. Переведите предложения на русский язык.</w:t>
            </w:r>
          </w:p>
          <w:p w14:paraId="05000000">
            <w:pPr>
              <w:widowControl w:val="1"/>
              <w:ind/>
              <w:rPr>
                <w:b w:val="1"/>
                <w:sz w:val="24"/>
              </w:rPr>
            </w:pPr>
          </w:p>
          <w:p w14:paraId="06000000">
            <w:pPr>
              <w:widowControl w:val="1"/>
              <w:ind/>
              <w:rPr>
                <w:sz w:val="24"/>
              </w:rPr>
            </w:pPr>
            <w:r>
              <w:rPr>
                <w:sz w:val="24"/>
              </w:rPr>
              <w:t>Training   overpriced    free trade     overtime      unemployment</w:t>
            </w:r>
          </w:p>
          <w:p w14:paraId="07000000">
            <w:pPr>
              <w:widowControl w:val="1"/>
              <w:ind/>
              <w:rPr>
                <w:sz w:val="24"/>
              </w:rPr>
            </w:pPr>
          </w:p>
          <w:p w14:paraId="08000000">
            <w:pPr>
              <w:widowControl w:val="1"/>
              <w:ind/>
              <w:rPr>
                <w:sz w:val="24"/>
              </w:rPr>
            </w:pPr>
            <w:r>
              <w:rPr>
                <w:sz w:val="24"/>
              </w:rPr>
              <w:t>1. I never buy clothes in that boutique. Everything is so expensive, and the quality isn’t high – I think the clothes are really _______.</w:t>
            </w:r>
          </w:p>
          <w:p w14:paraId="09000000">
            <w:pPr>
              <w:widowControl w:val="1"/>
              <w:ind/>
              <w:rPr>
                <w:sz w:val="24"/>
              </w:rPr>
            </w:pPr>
            <w:r>
              <w:rPr>
                <w:sz w:val="24"/>
              </w:rPr>
              <w:t>2. My firm hopes to do more business abroad, so plans to introduce language _______ for all its staff.</w:t>
            </w:r>
          </w:p>
          <w:p w14:paraId="0A000000">
            <w:pPr>
              <w:widowControl w:val="1"/>
              <w:ind/>
              <w:rPr>
                <w:sz w:val="24"/>
              </w:rPr>
            </w:pPr>
            <w:r>
              <w:rPr>
                <w:sz w:val="24"/>
              </w:rPr>
              <w:t>3. Officially, she works thirty-five hours a week but sometimes with _______ she does as many as fifty.</w:t>
            </w:r>
          </w:p>
          <w:p w14:paraId="0B000000">
            <w:pPr>
              <w:widowControl w:val="1"/>
              <w:ind/>
              <w:rPr>
                <w:sz w:val="24"/>
              </w:rPr>
            </w:pPr>
            <w:r>
              <w:rPr>
                <w:sz w:val="24"/>
              </w:rPr>
              <w:t>4. People are worried about the rise in _______.</w:t>
            </w:r>
          </w:p>
          <w:p w14:paraId="0C000000">
            <w:pPr>
              <w:widowControl w:val="1"/>
              <w:ind/>
              <w:rPr>
                <w:sz w:val="24"/>
              </w:rPr>
            </w:pPr>
            <w:r>
              <w:rPr>
                <w:sz w:val="24"/>
              </w:rPr>
              <w:t>5. _______ is a very good idea in principle, but in practice we need</w:t>
            </w:r>
          </w:p>
          <w:p w14:paraId="0D000000">
            <w:pPr>
              <w:widowControl w:val="1"/>
              <w:ind/>
              <w:rPr>
                <w:sz w:val="24"/>
              </w:rPr>
            </w:pPr>
            <w:r>
              <w:rPr>
                <w:sz w:val="24"/>
              </w:rPr>
              <w:t>protectionism to help domestic manufacturers to survive.</w:t>
            </w:r>
          </w:p>
          <w:p w14:paraId="0E000000">
            <w:pPr>
              <w:widowControl w:val="1"/>
              <w:ind/>
              <w:rPr>
                <w:sz w:val="24"/>
              </w:rPr>
            </w:pPr>
          </w:p>
          <w:p w14:paraId="0F000000">
            <w:pPr>
              <w:widowControl w:val="1"/>
              <w:ind/>
              <w:rPr>
                <w:b w:val="1"/>
                <w:i w:val="1"/>
                <w:sz w:val="24"/>
              </w:rPr>
            </w:pPr>
            <w:r>
              <w:rPr>
                <w:b w:val="1"/>
                <w:i w:val="1"/>
                <w:sz w:val="24"/>
              </w:rPr>
              <w:t>II. Соедините начало и конец предложения. Запишите</w:t>
            </w:r>
            <w:r>
              <w:rPr>
                <w:b w:val="1"/>
                <w:i w:val="1"/>
                <w:sz w:val="24"/>
              </w:rPr>
              <w:t xml:space="preserve"> </w:t>
            </w:r>
            <w:r>
              <w:rPr>
                <w:b w:val="1"/>
                <w:i w:val="1"/>
                <w:sz w:val="24"/>
              </w:rPr>
              <w:t>их</w:t>
            </w:r>
            <w:r>
              <w:rPr>
                <w:b w:val="1"/>
                <w:i w:val="1"/>
                <w:sz w:val="24"/>
              </w:rPr>
              <w:t>.</w:t>
            </w:r>
          </w:p>
          <w:p w14:paraId="10000000">
            <w:pPr>
              <w:widowControl w:val="1"/>
              <w:ind/>
              <w:rPr>
                <w:sz w:val="24"/>
              </w:rPr>
            </w:pPr>
            <w:r>
              <w:rPr>
                <w:sz w:val="24"/>
              </w:rPr>
              <w:t xml:space="preserve">1. Should I fill in this form </w:t>
            </w:r>
            <w:r>
              <w:rPr>
                <w:sz w:val="24"/>
              </w:rPr>
              <w:t>…..</w:t>
            </w:r>
          </w:p>
          <w:p w14:paraId="11000000">
            <w:pPr>
              <w:widowControl w:val="1"/>
              <w:ind/>
              <w:rPr>
                <w:sz w:val="24"/>
              </w:rPr>
            </w:pPr>
            <w:r>
              <w:rPr>
                <w:sz w:val="24"/>
              </w:rPr>
              <w:t xml:space="preserve">2. If we want to penetrate the US, </w:t>
            </w:r>
            <w:r>
              <w:rPr>
                <w:sz w:val="24"/>
              </w:rPr>
              <w:t>…..</w:t>
            </w:r>
          </w:p>
          <w:p w14:paraId="12000000">
            <w:pPr>
              <w:widowControl w:val="1"/>
              <w:ind/>
              <w:rPr>
                <w:sz w:val="24"/>
              </w:rPr>
            </w:pPr>
            <w:r>
              <w:rPr>
                <w:sz w:val="24"/>
              </w:rPr>
              <w:t xml:space="preserve">3. They are trying to launch it by </w:t>
            </w:r>
            <w:r>
              <w:rPr>
                <w:sz w:val="24"/>
              </w:rPr>
              <w:t>…..</w:t>
            </w:r>
          </w:p>
          <w:p w14:paraId="13000000">
            <w:pPr>
              <w:widowControl w:val="1"/>
              <w:ind/>
              <w:rPr>
                <w:sz w:val="24"/>
              </w:rPr>
            </w:pPr>
            <w:r>
              <w:rPr>
                <w:sz w:val="24"/>
              </w:rPr>
              <w:t xml:space="preserve">4. We generally take on extra staff </w:t>
            </w:r>
            <w:r>
              <w:rPr>
                <w:sz w:val="24"/>
              </w:rPr>
              <w:t>…..</w:t>
            </w:r>
          </w:p>
          <w:p w14:paraId="14000000">
            <w:pPr>
              <w:widowControl w:val="1"/>
              <w:ind/>
              <w:rPr>
                <w:sz w:val="24"/>
              </w:rPr>
            </w:pPr>
            <w:r>
              <w:rPr>
                <w:sz w:val="24"/>
              </w:rPr>
              <w:t xml:space="preserve">5. Have you seen their catalogue? They’ve </w:t>
            </w:r>
            <w:r>
              <w:rPr>
                <w:sz w:val="24"/>
              </w:rPr>
              <w:t>…..</w:t>
            </w:r>
          </w:p>
          <w:p w14:paraId="15000000">
            <w:pPr>
              <w:widowControl w:val="1"/>
              <w:ind/>
              <w:rPr>
                <w:sz w:val="24"/>
              </w:rPr>
            </w:pPr>
            <w:r>
              <w:rPr>
                <w:sz w:val="24"/>
              </w:rPr>
              <w:t>a .</w:t>
            </w:r>
            <w:r>
              <w:rPr>
                <w:sz w:val="24"/>
              </w:rPr>
              <w:t xml:space="preserve"> … projecting a sophisticated image.</w:t>
            </w:r>
          </w:p>
          <w:p w14:paraId="16000000">
            <w:pPr>
              <w:widowControl w:val="1"/>
              <w:ind/>
              <w:rPr>
                <w:sz w:val="24"/>
              </w:rPr>
            </w:pPr>
            <w:r>
              <w:rPr>
                <w:sz w:val="24"/>
              </w:rPr>
              <w:t>b .</w:t>
            </w:r>
            <w:r>
              <w:rPr>
                <w:sz w:val="24"/>
              </w:rPr>
              <w:t xml:space="preserve"> …at Christmas when it’s busy.</w:t>
            </w:r>
          </w:p>
          <w:p w14:paraId="17000000">
            <w:pPr>
              <w:widowControl w:val="1"/>
              <w:ind/>
              <w:rPr>
                <w:sz w:val="24"/>
              </w:rPr>
            </w:pPr>
            <w:r>
              <w:rPr>
                <w:sz w:val="24"/>
              </w:rPr>
              <w:t>c. … brought out a vacuum cleaner just like ours!</w:t>
            </w:r>
          </w:p>
          <w:p w14:paraId="18000000">
            <w:pPr>
              <w:widowControl w:val="1"/>
              <w:ind/>
              <w:rPr>
                <w:sz w:val="24"/>
              </w:rPr>
            </w:pPr>
            <w:r>
              <w:rPr>
                <w:sz w:val="24"/>
              </w:rPr>
              <w:t>d .</w:t>
            </w:r>
            <w:r>
              <w:rPr>
                <w:sz w:val="24"/>
              </w:rPr>
              <w:t xml:space="preserve"> …we’ll have to modify our strategy.</w:t>
            </w:r>
          </w:p>
          <w:p w14:paraId="19000000">
            <w:pPr>
              <w:widowControl w:val="1"/>
              <w:ind/>
              <w:rPr>
                <w:sz w:val="24"/>
              </w:rPr>
            </w:pPr>
            <w:r>
              <w:rPr>
                <w:sz w:val="24"/>
              </w:rPr>
              <w:t>e. …by hand or should it be typed?</w:t>
            </w:r>
          </w:p>
          <w:p w14:paraId="1A000000">
            <w:pPr>
              <w:widowControl w:val="1"/>
              <w:ind/>
              <w:rPr>
                <w:sz w:val="24"/>
              </w:rPr>
            </w:pPr>
          </w:p>
          <w:p w14:paraId="1B000000">
            <w:pPr>
              <w:widowControl w:val="1"/>
              <w:ind/>
              <w:rPr>
                <w:b w:val="1"/>
                <w:i w:val="1"/>
                <w:sz w:val="24"/>
              </w:rPr>
            </w:pPr>
            <w:r>
              <w:rPr>
                <w:b w:val="1"/>
                <w:i w:val="1"/>
                <w:sz w:val="24"/>
              </w:rPr>
              <w:t>III. Перепишите следующие предл</w:t>
            </w:r>
            <w:r>
              <w:rPr>
                <w:b w:val="1"/>
                <w:i w:val="1"/>
                <w:sz w:val="24"/>
              </w:rPr>
              <w:t xml:space="preserve">ожения; подчеркните в каждом из </w:t>
            </w:r>
            <w:r>
              <w:rPr>
                <w:b w:val="1"/>
                <w:i w:val="1"/>
                <w:sz w:val="24"/>
              </w:rPr>
              <w:t>них модальный глагол или его эквивалент. Предложения</w:t>
            </w:r>
            <w:r>
              <w:rPr>
                <w:b w:val="1"/>
                <w:i w:val="1"/>
                <w:sz w:val="24"/>
              </w:rPr>
              <w:t xml:space="preserve"> </w:t>
            </w:r>
            <w:r>
              <w:rPr>
                <w:b w:val="1"/>
                <w:i w:val="1"/>
                <w:sz w:val="24"/>
              </w:rPr>
              <w:t>переведите</w:t>
            </w:r>
            <w:r>
              <w:rPr>
                <w:b w:val="1"/>
                <w:i w:val="1"/>
                <w:sz w:val="24"/>
              </w:rPr>
              <w:t>.</w:t>
            </w:r>
          </w:p>
          <w:p w14:paraId="1C000000">
            <w:pPr>
              <w:widowControl w:val="1"/>
              <w:ind/>
              <w:rPr>
                <w:sz w:val="24"/>
              </w:rPr>
            </w:pPr>
            <w:r>
              <w:rPr>
                <w:sz w:val="24"/>
              </w:rPr>
              <w:t>1. Profit can take many forms although it is typically a monetary reward.</w:t>
            </w:r>
          </w:p>
          <w:p w14:paraId="1D000000">
            <w:pPr>
              <w:widowControl w:val="1"/>
              <w:ind/>
              <w:rPr>
                <w:sz w:val="24"/>
              </w:rPr>
            </w:pPr>
            <w:r>
              <w:rPr>
                <w:sz w:val="24"/>
              </w:rPr>
              <w:t>2. The firm was to start its advertising campaign two weeks ago.</w:t>
            </w:r>
          </w:p>
          <w:p w14:paraId="1E000000">
            <w:pPr>
              <w:widowControl w:val="1"/>
              <w:ind/>
              <w:rPr>
                <w:sz w:val="24"/>
              </w:rPr>
            </w:pPr>
            <w:r>
              <w:rPr>
                <w:sz w:val="24"/>
              </w:rPr>
              <w:t>3. Total output must rise faster than the increase in population.</w:t>
            </w:r>
          </w:p>
          <w:p w14:paraId="1F000000">
            <w:pPr>
              <w:widowControl w:val="1"/>
              <w:ind/>
              <w:rPr>
                <w:sz w:val="24"/>
              </w:rPr>
            </w:pPr>
          </w:p>
          <w:p w14:paraId="20000000">
            <w:pPr>
              <w:widowControl w:val="1"/>
              <w:ind/>
              <w:rPr>
                <w:b w:val="1"/>
                <w:i w:val="1"/>
                <w:sz w:val="24"/>
              </w:rPr>
            </w:pPr>
            <w:r>
              <w:rPr>
                <w:b w:val="1"/>
                <w:i w:val="1"/>
                <w:sz w:val="24"/>
              </w:rPr>
              <w:t xml:space="preserve">IV. Поставьте глаголы-сказуемые в соответствующей </w:t>
            </w:r>
            <w:r>
              <w:rPr>
                <w:b w:val="1"/>
                <w:i w:val="1"/>
                <w:sz w:val="24"/>
              </w:rPr>
              <w:t>видо</w:t>
            </w:r>
            <w:r>
              <w:rPr>
                <w:b w:val="1"/>
                <w:i w:val="1"/>
                <w:sz w:val="24"/>
              </w:rPr>
              <w:t>-временной</w:t>
            </w:r>
            <w:r>
              <w:rPr>
                <w:b w:val="1"/>
                <w:i w:val="1"/>
                <w:sz w:val="24"/>
              </w:rPr>
              <w:t xml:space="preserve"> форме:</w:t>
            </w:r>
          </w:p>
          <w:p w14:paraId="21000000">
            <w:pPr>
              <w:widowControl w:val="1"/>
              <w:ind/>
              <w:rPr>
                <w:sz w:val="24"/>
              </w:rPr>
            </w:pPr>
            <w:r>
              <w:rPr>
                <w:sz w:val="24"/>
              </w:rPr>
              <w:t>1. Quite a large number of definitions (to give) to statistics as a science.</w:t>
            </w:r>
          </w:p>
          <w:p w14:paraId="22000000">
            <w:pPr>
              <w:widowControl w:val="1"/>
              <w:ind/>
              <w:rPr>
                <w:sz w:val="24"/>
              </w:rPr>
            </w:pPr>
            <w:r>
              <w:rPr>
                <w:sz w:val="24"/>
              </w:rPr>
              <w:t xml:space="preserve">2. The war (to bring) major changes in the </w:t>
            </w:r>
            <w:r>
              <w:rPr>
                <w:sz w:val="24"/>
              </w:rPr>
              <w:t>pr</w:t>
            </w:r>
            <w:r>
              <w:rPr>
                <w:sz w:val="24"/>
              </w:rPr>
              <w:t>ogramme</w:t>
            </w:r>
            <w:r>
              <w:rPr>
                <w:sz w:val="24"/>
              </w:rPr>
              <w:t xml:space="preserve"> of statistical work and</w:t>
            </w:r>
            <w:r>
              <w:rPr>
                <w:sz w:val="24"/>
              </w:rPr>
              <w:t xml:space="preserve"> </w:t>
            </w:r>
            <w:r>
              <w:rPr>
                <w:sz w:val="24"/>
              </w:rPr>
              <w:t>the methods of observation and processing.</w:t>
            </w:r>
          </w:p>
          <w:p w14:paraId="23000000">
            <w:pPr>
              <w:widowControl w:val="1"/>
              <w:ind/>
              <w:rPr>
                <w:sz w:val="24"/>
              </w:rPr>
            </w:pPr>
            <w:r>
              <w:rPr>
                <w:sz w:val="24"/>
              </w:rPr>
              <w:t>3. All progressive knowledge in the modern world (to tend) to precision.</w:t>
            </w:r>
          </w:p>
          <w:p w14:paraId="24000000">
            <w:pPr>
              <w:widowControl w:val="1"/>
              <w:ind/>
              <w:rPr>
                <w:sz w:val="24"/>
              </w:rPr>
            </w:pPr>
            <w:r>
              <w:rPr>
                <w:sz w:val="24"/>
              </w:rPr>
              <w:t>4. At present many countries (to declare) the</w:t>
            </w:r>
            <w:r>
              <w:rPr>
                <w:sz w:val="24"/>
              </w:rPr>
              <w:t>mselves republics, some of them</w:t>
            </w:r>
            <w:r>
              <w:rPr>
                <w:sz w:val="24"/>
              </w:rPr>
              <w:t xml:space="preserve"> </w:t>
            </w:r>
            <w:r>
              <w:rPr>
                <w:sz w:val="24"/>
              </w:rPr>
              <w:t>(to become) independent and encourage the use of local languages.</w:t>
            </w:r>
          </w:p>
          <w:p w14:paraId="25000000">
            <w:pPr>
              <w:widowControl w:val="1"/>
              <w:ind/>
              <w:rPr>
                <w:sz w:val="24"/>
              </w:rPr>
            </w:pPr>
            <w:r>
              <w:rPr>
                <w:sz w:val="24"/>
              </w:rPr>
              <w:t>5. They (to work) there for more than three hours when it (to happen).</w:t>
            </w:r>
          </w:p>
          <w:p w14:paraId="26000000">
            <w:pPr>
              <w:widowControl w:val="1"/>
              <w:ind/>
              <w:rPr>
                <w:sz w:val="24"/>
              </w:rPr>
            </w:pPr>
            <w:r>
              <w:rPr>
                <w:sz w:val="24"/>
              </w:rPr>
              <w:t>6. Nowadays some difficult economic problems (to be solved) on the basis of statistical data.</w:t>
            </w:r>
          </w:p>
          <w:p w14:paraId="27000000">
            <w:pPr>
              <w:widowControl w:val="1"/>
              <w:ind/>
              <w:rPr>
                <w:sz w:val="24"/>
              </w:rPr>
            </w:pPr>
            <w:r>
              <w:rPr>
                <w:sz w:val="24"/>
              </w:rPr>
              <w:t>7. A theory (to be known) to be tested by practice.</w:t>
            </w:r>
          </w:p>
          <w:p w14:paraId="28000000">
            <w:pPr>
              <w:widowControl w:val="1"/>
              <w:ind/>
              <w:rPr>
                <w:i w:val="1"/>
                <w:sz w:val="24"/>
              </w:rPr>
            </w:pPr>
          </w:p>
          <w:p w14:paraId="29000000">
            <w:pPr>
              <w:widowControl w:val="1"/>
              <w:ind/>
              <w:rPr>
                <w:b w:val="1"/>
                <w:i w:val="1"/>
                <w:sz w:val="24"/>
              </w:rPr>
            </w:pPr>
            <w:r>
              <w:rPr>
                <w:b w:val="1"/>
                <w:i w:val="1"/>
                <w:sz w:val="24"/>
              </w:rPr>
              <w:t>V. Сделайте следующие предложения вопросительными:</w:t>
            </w:r>
          </w:p>
          <w:p w14:paraId="2A000000">
            <w:pPr>
              <w:widowControl w:val="1"/>
              <w:ind/>
              <w:rPr>
                <w:sz w:val="24"/>
              </w:rPr>
            </w:pPr>
            <w:r>
              <w:rPr>
                <w:sz w:val="24"/>
              </w:rPr>
              <w:t>1. Students need to acquire researchers’ skills. (Why?)</w:t>
            </w:r>
          </w:p>
          <w:p w14:paraId="2B000000">
            <w:pPr>
              <w:widowControl w:val="1"/>
              <w:ind/>
              <w:rPr>
                <w:sz w:val="24"/>
              </w:rPr>
            </w:pPr>
            <w:r>
              <w:rPr>
                <w:sz w:val="24"/>
              </w:rPr>
              <w:t>2. The lecture will be given in the lecture hall. (Where?)</w:t>
            </w:r>
          </w:p>
          <w:p w14:paraId="2C000000">
            <w:pPr>
              <w:widowControl w:val="1"/>
              <w:ind/>
              <w:rPr>
                <w:sz w:val="24"/>
              </w:rPr>
            </w:pPr>
            <w:r>
              <w:rPr>
                <w:sz w:val="24"/>
              </w:rPr>
              <w:t>3. He passed his exams with good results. (How?)</w:t>
            </w:r>
          </w:p>
          <w:p w14:paraId="2D000000">
            <w:pPr>
              <w:widowControl w:val="1"/>
              <w:ind/>
              <w:rPr>
                <w:sz w:val="24"/>
              </w:rPr>
            </w:pPr>
            <w:r>
              <w:rPr>
                <w:sz w:val="24"/>
              </w:rPr>
              <w:t xml:space="preserve">4. My friend wants to work in the bank after graduation. </w:t>
            </w:r>
            <w:r>
              <w:rPr>
                <w:sz w:val="24"/>
              </w:rPr>
              <w:t>(Who?)</w:t>
            </w:r>
          </w:p>
          <w:p w14:paraId="2E000000">
            <w:pPr>
              <w:widowControl w:val="1"/>
              <w:ind/>
              <w:rPr>
                <w:sz w:val="24"/>
              </w:rPr>
            </w:pPr>
            <w:r>
              <w:rPr>
                <w:sz w:val="24"/>
              </w:rPr>
              <w:t xml:space="preserve">5. A large part of study time is devoted to fundamental subjects. </w:t>
            </w:r>
            <w:r>
              <w:rPr>
                <w:sz w:val="24"/>
              </w:rPr>
              <w:t>(What?)</w:t>
            </w:r>
          </w:p>
          <w:p w14:paraId="2F000000">
            <w:pPr>
              <w:widowControl w:val="1"/>
              <w:ind/>
              <w:rPr>
                <w:sz w:val="24"/>
              </w:rPr>
            </w:pPr>
          </w:p>
          <w:p w14:paraId="30000000">
            <w:pPr>
              <w:widowControl w:val="1"/>
              <w:ind/>
              <w:rPr>
                <w:b w:val="1"/>
                <w:i w:val="1"/>
                <w:sz w:val="24"/>
              </w:rPr>
            </w:pPr>
            <w:r>
              <w:rPr>
                <w:b w:val="1"/>
                <w:i w:val="1"/>
                <w:sz w:val="24"/>
              </w:rPr>
              <w:t>VI.1. Прочитайте и устно переведите весь текст. Перепишите и письменно переведите заглавие и 1, 3, 4 абзацы текста.</w:t>
            </w:r>
          </w:p>
          <w:p w14:paraId="31000000">
            <w:pPr>
              <w:widowControl w:val="1"/>
              <w:ind/>
              <w:rPr>
                <w:b w:val="1"/>
                <w:sz w:val="24"/>
              </w:rPr>
            </w:pPr>
          </w:p>
          <w:p w14:paraId="32000000">
            <w:pPr>
              <w:widowControl w:val="1"/>
              <w:ind/>
              <w:rPr>
                <w:b w:val="1"/>
                <w:sz w:val="24"/>
              </w:rPr>
            </w:pPr>
            <w:r>
              <w:rPr>
                <w:b w:val="1"/>
                <w:sz w:val="24"/>
              </w:rPr>
              <w:t>THE LAWS OF DEMAND AND SUPPLY</w:t>
            </w:r>
          </w:p>
          <w:p w14:paraId="33000000">
            <w:pPr>
              <w:widowControl w:val="1"/>
              <w:ind/>
              <w:jc w:val="both"/>
              <w:rPr>
                <w:sz w:val="24"/>
              </w:rPr>
            </w:pPr>
            <w:r>
              <w:rPr>
                <w:sz w:val="24"/>
              </w:rPr>
              <w:t>1. Simple specialization began to take place in pr</w:t>
            </w:r>
            <w:r>
              <w:rPr>
                <w:sz w:val="24"/>
              </w:rPr>
              <w:t xml:space="preserve">imitive cultures as individuals </w:t>
            </w:r>
            <w:r>
              <w:rPr>
                <w:sz w:val="24"/>
              </w:rPr>
              <w:t>recognized unique abilities in themselves and in others. Specialization led to organized markets where people bought and sold goods, to the use of money, and the increasingly large groups of buyers and sellers. Economists define these organized markets as places or circumstances that bring together buyers and sellers of any goods or services.</w:t>
            </w:r>
          </w:p>
          <w:p w14:paraId="34000000">
            <w:pPr>
              <w:widowControl w:val="1"/>
              <w:ind/>
              <w:jc w:val="both"/>
              <w:rPr>
                <w:sz w:val="24"/>
              </w:rPr>
            </w:pPr>
          </w:p>
          <w:p w14:paraId="35000000">
            <w:pPr>
              <w:widowControl w:val="1"/>
              <w:ind/>
              <w:jc w:val="both"/>
              <w:rPr>
                <w:sz w:val="24"/>
              </w:rPr>
            </w:pPr>
            <w:r>
              <w:rPr>
                <w:sz w:val="24"/>
              </w:rPr>
              <w:t xml:space="preserve">2. What are the motivations of buyers and sellers in the exchange of goods and services in </w:t>
            </w:r>
          </w:p>
          <w:p w14:paraId="36000000">
            <w:pPr>
              <w:widowControl w:val="1"/>
              <w:ind/>
              <w:jc w:val="both"/>
              <w:rPr>
                <w:sz w:val="24"/>
              </w:rPr>
            </w:pPr>
            <w:r>
              <w:rPr>
                <w:sz w:val="24"/>
              </w:rPr>
              <w:t>these organized markets? Why do people produce and sell some things at certain prices and do not produce other items? What happens to demand and supply when governments intervene in markets through policies such as agricultural price supports and rent controls? The theory of demand and supply– the economist’s basic tool – can give an answer.</w:t>
            </w:r>
          </w:p>
          <w:p w14:paraId="37000000">
            <w:pPr>
              <w:widowControl w:val="1"/>
              <w:ind/>
              <w:rPr>
                <w:i w:val="1"/>
                <w:sz w:val="24"/>
              </w:rPr>
            </w:pPr>
            <w:r>
              <w:rPr>
                <w:i w:val="1"/>
                <w:sz w:val="24"/>
              </w:rPr>
              <w:t>Отредактиру</w:t>
            </w:r>
            <w:r>
              <w:rPr>
                <w:i w:val="1"/>
                <w:sz w:val="24"/>
              </w:rPr>
              <w:t>йте компьютерный перевод</w:t>
            </w:r>
            <w:r>
              <w:rPr>
                <w:i w:val="1"/>
                <w:sz w:val="24"/>
              </w:rPr>
              <w:t xml:space="preserve"> отрывка.</w:t>
            </w:r>
          </w:p>
          <w:p w14:paraId="38000000">
            <w:pPr>
              <w:widowControl w:val="1"/>
              <w:ind/>
              <w:rPr>
                <w:sz w:val="24"/>
              </w:rPr>
            </w:pPr>
            <w:r>
              <w:rPr>
                <w:sz w:val="24"/>
              </w:rPr>
              <w:t>Каковы мотивы покупателей и продавцов при обмене товарами и услугами в</w:t>
            </w:r>
            <w:r>
              <w:rPr>
                <w:sz w:val="24"/>
              </w:rPr>
              <w:t xml:space="preserve"> эти организованные рынки?</w:t>
            </w:r>
          </w:p>
          <w:p w14:paraId="39000000">
            <w:pPr>
              <w:widowControl w:val="1"/>
              <w:ind/>
              <w:rPr>
                <w:sz w:val="24"/>
              </w:rPr>
            </w:pPr>
            <w:r>
              <w:rPr>
                <w:sz w:val="24"/>
              </w:rPr>
              <w:t>Почему люди производят и продают некоторые вещи по определенным ценам, а не производят другие? Что происходит со спросом и предложением, когда правительства вмешиваются в рынки посредством такой политики, как поддержка цен на сельскохозяйственную продукцию и контроль за арендной платой? Теория спроса и предложения - основной инструмент экономиста - может дать ответ.</w:t>
            </w:r>
          </w:p>
          <w:p w14:paraId="3A000000">
            <w:pPr>
              <w:widowControl w:val="1"/>
              <w:ind/>
              <w:rPr>
                <w:sz w:val="24"/>
              </w:rPr>
            </w:pPr>
          </w:p>
          <w:p w14:paraId="3B000000">
            <w:pPr>
              <w:widowControl w:val="1"/>
              <w:ind/>
              <w:rPr>
                <w:sz w:val="24"/>
              </w:rPr>
            </w:pPr>
            <w:r>
              <w:rPr>
                <w:sz w:val="24"/>
              </w:rPr>
              <w:t>3. In the economic transactions of everyday life, we too enter markets where buyers and sellers meet to buy and sell a great variety of products and services. The typical American supermarket sells thousands of products, and as we go through the store we can see a price system in action. For instance, quantities and prices of fruits and vegetables depend on the quantities consumers want and on the season. Early crops usually bring in the highest prices. It is common for watermelons to sell for more than two dollars a pound in March but only fifteen cents a pound by the fourth of July.</w:t>
            </w:r>
          </w:p>
          <w:p w14:paraId="3C000000">
            <w:pPr>
              <w:widowControl w:val="1"/>
              <w:ind/>
              <w:rPr>
                <w:sz w:val="24"/>
              </w:rPr>
            </w:pPr>
          </w:p>
          <w:p w14:paraId="3D000000">
            <w:pPr>
              <w:widowControl w:val="1"/>
              <w:ind/>
              <w:rPr>
                <w:sz w:val="24"/>
              </w:rPr>
            </w:pPr>
            <w:r>
              <w:rPr>
                <w:sz w:val="24"/>
              </w:rPr>
              <w:t xml:space="preserve">4. Why are prices and quantities constantly rising and falling for millions of goods and services in our economy? How do new products find their way to places where buyers and sellers meet? The answers are simple. In a market society, the </w:t>
            </w:r>
            <w:r>
              <w:rPr>
                <w:sz w:val="24"/>
              </w:rPr>
              <w:t>self-interest</w:t>
            </w:r>
            <w:r>
              <w:rPr>
                <w:sz w:val="24"/>
              </w:rPr>
              <w:t xml:space="preserve"> of consumers and producers, determines who buys, what, and how much. The primary way that consumers and producers express their self-interest is through the economic laws of demand and supply. In a market system, demand and supply determine prices, and prices are the essential pieces of information on which consumers and sellers make decisions. High</w:t>
            </w:r>
            <w:r>
              <w:rPr>
                <w:sz w:val="24"/>
              </w:rPr>
              <w:t xml:space="preserve"> watermelon price in March will</w:t>
            </w:r>
            <w:r>
              <w:rPr>
                <w:sz w:val="24"/>
              </w:rPr>
              <w:t xml:space="preserve"> encourage sellers and discourage consumers, whereas low prices in July will encourage consumers and discourage sellers.</w:t>
            </w:r>
          </w:p>
          <w:p w14:paraId="3E000000">
            <w:pPr>
              <w:widowControl w:val="1"/>
              <w:ind/>
              <w:rPr>
                <w:sz w:val="24"/>
              </w:rPr>
            </w:pPr>
          </w:p>
          <w:p w14:paraId="3F000000">
            <w:pPr>
              <w:widowControl w:val="1"/>
              <w:ind/>
              <w:rPr>
                <w:b w:val="1"/>
                <w:sz w:val="24"/>
              </w:rPr>
            </w:pPr>
            <w:r>
              <w:rPr>
                <w:b w:val="1"/>
                <w:sz w:val="24"/>
              </w:rPr>
              <w:t>Пояснения к тексту:</w:t>
            </w:r>
          </w:p>
          <w:p w14:paraId="40000000">
            <w:pPr>
              <w:widowControl w:val="1"/>
              <w:ind/>
              <w:rPr>
                <w:sz w:val="24"/>
              </w:rPr>
            </w:pPr>
            <w:r>
              <w:rPr>
                <w:sz w:val="24"/>
              </w:rPr>
              <w:t>to</w:t>
            </w:r>
            <w:r>
              <w:rPr>
                <w:sz w:val="24"/>
              </w:rPr>
              <w:t xml:space="preserve"> </w:t>
            </w:r>
            <w:r>
              <w:rPr>
                <w:sz w:val="24"/>
              </w:rPr>
              <w:t>intervene</w:t>
            </w:r>
            <w:r>
              <w:rPr>
                <w:sz w:val="24"/>
              </w:rPr>
              <w:t xml:space="preserve"> – вмешиваться</w:t>
            </w:r>
          </w:p>
          <w:p w14:paraId="41000000">
            <w:pPr>
              <w:widowControl w:val="1"/>
              <w:ind/>
              <w:rPr>
                <w:sz w:val="24"/>
              </w:rPr>
            </w:pPr>
            <w:r>
              <w:rPr>
                <w:sz w:val="24"/>
              </w:rPr>
              <w:t>early</w:t>
            </w:r>
            <w:r>
              <w:rPr>
                <w:sz w:val="24"/>
              </w:rPr>
              <w:t xml:space="preserve"> </w:t>
            </w:r>
            <w:r>
              <w:rPr>
                <w:sz w:val="24"/>
              </w:rPr>
              <w:t>crops</w:t>
            </w:r>
            <w:r>
              <w:rPr>
                <w:sz w:val="24"/>
              </w:rPr>
              <w:t xml:space="preserve"> – ранний урожай</w:t>
            </w:r>
          </w:p>
          <w:p w14:paraId="42000000">
            <w:pPr>
              <w:widowControl w:val="1"/>
              <w:ind/>
              <w:rPr>
                <w:sz w:val="24"/>
              </w:rPr>
            </w:pPr>
            <w:r>
              <w:rPr>
                <w:sz w:val="24"/>
              </w:rPr>
              <w:t>to</w:t>
            </w:r>
            <w:r>
              <w:rPr>
                <w:sz w:val="24"/>
              </w:rPr>
              <w:t xml:space="preserve"> </w:t>
            </w:r>
            <w:r>
              <w:rPr>
                <w:sz w:val="24"/>
              </w:rPr>
              <w:t>encourage</w:t>
            </w:r>
            <w:r>
              <w:rPr>
                <w:sz w:val="24"/>
              </w:rPr>
              <w:t xml:space="preserve"> – поощрять, поддерживать</w:t>
            </w:r>
          </w:p>
          <w:p w14:paraId="43000000">
            <w:pPr>
              <w:widowControl w:val="1"/>
              <w:ind/>
              <w:rPr>
                <w:sz w:val="24"/>
              </w:rPr>
            </w:pPr>
            <w:r>
              <w:rPr>
                <w:sz w:val="24"/>
              </w:rPr>
              <w:t>to</w:t>
            </w:r>
            <w:r>
              <w:rPr>
                <w:sz w:val="24"/>
              </w:rPr>
              <w:t xml:space="preserve"> </w:t>
            </w:r>
            <w:r>
              <w:rPr>
                <w:sz w:val="24"/>
              </w:rPr>
              <w:t>discourage</w:t>
            </w:r>
            <w:r>
              <w:rPr>
                <w:sz w:val="24"/>
              </w:rPr>
              <w:t xml:space="preserve"> – обескураживать, расхолаживать</w:t>
            </w:r>
          </w:p>
          <w:p w14:paraId="44000000">
            <w:pPr>
              <w:widowControl w:val="1"/>
              <w:ind/>
              <w:rPr>
                <w:sz w:val="24"/>
              </w:rPr>
            </w:pPr>
          </w:p>
          <w:p w14:paraId="45000000">
            <w:pPr>
              <w:widowControl w:val="1"/>
              <w:ind/>
              <w:rPr>
                <w:b w:val="1"/>
                <w:i w:val="1"/>
                <w:sz w:val="24"/>
              </w:rPr>
            </w:pPr>
            <w:r>
              <w:rPr>
                <w:b w:val="1"/>
                <w:i w:val="1"/>
                <w:sz w:val="24"/>
              </w:rPr>
              <w:t>VI. Письменно ответьте на следующие вопросы:</w:t>
            </w:r>
          </w:p>
          <w:p w14:paraId="46000000">
            <w:pPr>
              <w:widowControl w:val="1"/>
              <w:ind/>
              <w:rPr>
                <w:sz w:val="24"/>
              </w:rPr>
            </w:pPr>
            <w:r>
              <w:rPr>
                <w:sz w:val="24"/>
              </w:rPr>
              <w:t>1) What did specialization lead to?</w:t>
            </w:r>
          </w:p>
          <w:p w14:paraId="47000000">
            <w:pPr>
              <w:widowControl w:val="1"/>
              <w:ind/>
              <w:rPr>
                <w:sz w:val="24"/>
              </w:rPr>
            </w:pPr>
            <w:r>
              <w:rPr>
                <w:sz w:val="24"/>
              </w:rPr>
              <w:t>2) What is the economist’s basic tool?</w:t>
            </w:r>
          </w:p>
          <w:p w14:paraId="48000000">
            <w:pPr>
              <w:widowControl w:val="1"/>
              <w:ind/>
              <w:rPr>
                <w:sz w:val="24"/>
              </w:rPr>
            </w:pPr>
            <w:r>
              <w:rPr>
                <w:sz w:val="24"/>
              </w:rPr>
              <w:t>3) Do demand and supply determine prices in a market economy?</w:t>
            </w:r>
          </w:p>
          <w:p w14:paraId="49000000">
            <w:pPr>
              <w:widowControl w:val="1"/>
              <w:ind/>
              <w:rPr>
                <w:b w:val="1"/>
                <w:sz w:val="24"/>
                <w:u w:val="single"/>
              </w:rPr>
            </w:pPr>
          </w:p>
          <w:p w14:paraId="4A000000">
            <w:pPr>
              <w:widowControl w:val="1"/>
              <w:tabs>
                <w:tab w:leader="none" w:pos="3402" w:val="left"/>
              </w:tabs>
              <w:ind/>
              <w:rPr>
                <w:b w:val="1"/>
                <w:sz w:val="24"/>
              </w:rPr>
            </w:pPr>
            <w:r>
              <w:rPr>
                <w:b w:val="1"/>
                <w:i w:val="1"/>
                <w:sz w:val="24"/>
              </w:rPr>
              <w:t>VI</w:t>
            </w:r>
            <w:r>
              <w:rPr>
                <w:b w:val="1"/>
                <w:i w:val="1"/>
                <w:sz w:val="24"/>
              </w:rPr>
              <w:t>I</w:t>
            </w:r>
            <w:r>
              <w:rPr>
                <w:b w:val="1"/>
                <w:i w:val="1"/>
                <w:sz w:val="24"/>
              </w:rPr>
              <w:t xml:space="preserve">. Совместите пункты резюме и ответы в правильном порядке. Занесите ответы в таблицу. </w:t>
            </w:r>
            <w:r>
              <w:rPr>
                <w:b w:val="1"/>
                <w:i w:val="1"/>
                <w:sz w:val="24"/>
              </w:rPr>
              <w:t xml:space="preserve">Заполните бланк </w:t>
            </w:r>
            <w:r>
              <w:rPr>
                <w:b w:val="1"/>
                <w:i w:val="1"/>
                <w:sz w:val="24"/>
              </w:rPr>
              <w:t>резюме  информацией</w:t>
            </w:r>
            <w:r>
              <w:rPr>
                <w:b w:val="1"/>
                <w:i w:val="1"/>
                <w:sz w:val="24"/>
              </w:rPr>
              <w:t xml:space="preserve"> о себе (письменно).</w:t>
            </w:r>
            <w:r>
              <w:rPr>
                <w:b w:val="1"/>
                <w:sz w:val="24"/>
              </w:rPr>
              <w:t xml:space="preserve"> </w:t>
            </w:r>
          </w:p>
          <w:p w14:paraId="4B000000">
            <w:pPr>
              <w:widowControl w:val="1"/>
              <w:tabs>
                <w:tab w:leader="none" w:pos="3402" w:val="left"/>
              </w:tabs>
              <w:ind/>
              <w:jc w:val="center"/>
              <w:rPr>
                <w:b w:val="1"/>
                <w:color w:val="262626"/>
                <w:sz w:val="28"/>
              </w:rPr>
            </w:pPr>
            <w:r>
              <w:rPr>
                <w:b w:val="1"/>
                <w:color w:val="262626"/>
                <w:sz w:val="28"/>
              </w:rPr>
              <w:t>Resume</w:t>
            </w:r>
          </w:p>
          <w:p w14:paraId="4C000000">
            <w:pPr>
              <w:widowControl w:val="1"/>
              <w:tabs>
                <w:tab w:leader="none" w:pos="3402" w:val="left"/>
              </w:tabs>
              <w:ind/>
              <w:jc w:val="center"/>
              <w:rPr>
                <w:color w:val="262626"/>
                <w:sz w:val="28"/>
              </w:rPr>
            </w:pPr>
            <w:r>
              <w:rPr>
                <w:color w:val="262626"/>
                <w:sz w:val="28"/>
              </w:rPr>
              <w:t xml:space="preserve">Olga </w:t>
            </w:r>
            <w:r>
              <w:rPr>
                <w:color w:val="262626"/>
                <w:sz w:val="28"/>
              </w:rPr>
              <w:t>Nikolaevna</w:t>
            </w:r>
            <w:r>
              <w:rPr>
                <w:color w:val="262626"/>
                <w:sz w:val="28"/>
              </w:rPr>
              <w:t xml:space="preserve"> </w:t>
            </w:r>
            <w:r>
              <w:rPr>
                <w:color w:val="262626"/>
                <w:sz w:val="28"/>
              </w:rPr>
              <w:t>Aleksandrova</w:t>
            </w:r>
            <w:r>
              <w:rPr>
                <w:color w:val="262626"/>
                <w:sz w:val="28"/>
              </w:rPr>
              <w:t xml:space="preserve">  _</w:t>
            </w:r>
            <w:r>
              <w:rPr>
                <w:color w:val="262626"/>
                <w:sz w:val="28"/>
              </w:rPr>
              <w:t>____________________</w:t>
            </w:r>
          </w:p>
          <w:p w14:paraId="4D000000">
            <w:pPr>
              <w:widowControl w:val="1"/>
              <w:tabs>
                <w:tab w:leader="none" w:pos="3402" w:val="left"/>
              </w:tabs>
              <w:ind/>
              <w:rPr>
                <w:sz w:val="28"/>
              </w:rPr>
            </w:pPr>
          </w:p>
          <w:tbl>
            <w:tblPr>
              <w:tblStyle w:val="Style_3"/>
              <w:tblLayout w:type="fixed"/>
            </w:tblPr>
            <w:tblGrid>
              <w:gridCol w:w="456"/>
              <w:gridCol w:w="2000"/>
              <w:gridCol w:w="416"/>
              <w:gridCol w:w="3332"/>
              <w:gridCol w:w="4128"/>
            </w:tblGrid>
            <w:tr>
              <w:tc>
                <w:tcPr>
                  <w:tcW w:type="dxa" w:w="456"/>
                </w:tcPr>
                <w:p w14:paraId="4E000000">
                  <w:pPr>
                    <w:widowControl w:val="1"/>
                    <w:tabs>
                      <w:tab w:leader="none" w:pos="3402" w:val="left"/>
                    </w:tabs>
                    <w:ind/>
                    <w:rPr>
                      <w:b w:val="1"/>
                      <w:sz w:val="24"/>
                    </w:rPr>
                  </w:pPr>
                  <w:r>
                    <w:rPr>
                      <w:b w:val="1"/>
                      <w:sz w:val="24"/>
                    </w:rPr>
                    <w:t>1</w:t>
                  </w:r>
                </w:p>
              </w:tc>
              <w:tc>
                <w:tcPr>
                  <w:tcW w:type="dxa" w:w="2000"/>
                </w:tcPr>
                <w:p w14:paraId="4F000000">
                  <w:pPr>
                    <w:widowControl w:val="1"/>
                    <w:tabs>
                      <w:tab w:leader="none" w:pos="3402" w:val="left"/>
                    </w:tabs>
                    <w:ind/>
                    <w:rPr>
                      <w:sz w:val="24"/>
                    </w:rPr>
                  </w:pPr>
                  <w:r>
                    <w:rPr>
                      <w:sz w:val="24"/>
                    </w:rPr>
                    <w:t>Address:</w:t>
                  </w:r>
                </w:p>
              </w:tc>
              <w:tc>
                <w:tcPr>
                  <w:tcW w:type="dxa" w:w="416"/>
                </w:tcPr>
                <w:p w14:paraId="50000000">
                  <w:pPr>
                    <w:widowControl w:val="1"/>
                    <w:tabs>
                      <w:tab w:leader="none" w:pos="3402" w:val="left"/>
                    </w:tabs>
                    <w:ind/>
                    <w:rPr>
                      <w:b w:val="1"/>
                      <w:sz w:val="24"/>
                    </w:rPr>
                  </w:pPr>
                  <w:r>
                    <w:rPr>
                      <w:b w:val="1"/>
                      <w:sz w:val="24"/>
                    </w:rPr>
                    <w:t>a</w:t>
                  </w:r>
                </w:p>
              </w:tc>
              <w:tc>
                <w:tcPr>
                  <w:tcW w:type="dxa" w:w="3332"/>
                </w:tcPr>
                <w:p w14:paraId="51000000">
                  <w:pPr>
                    <w:widowControl w:val="1"/>
                    <w:tabs>
                      <w:tab w:leader="none" w:pos="3402" w:val="left"/>
                    </w:tabs>
                    <w:ind/>
                    <w:rPr>
                      <w:sz w:val="24"/>
                    </w:rPr>
                  </w:pPr>
                  <w:r>
                    <w:rPr>
                      <w:sz w:val="24"/>
                    </w:rPr>
                    <w:t>2005-2015 Lyceum № 145</w:t>
                  </w:r>
                </w:p>
                <w:p w14:paraId="52000000">
                  <w:pPr>
                    <w:widowControl w:val="1"/>
                    <w:tabs>
                      <w:tab w:leader="none" w:pos="3402" w:val="left"/>
                    </w:tabs>
                    <w:ind/>
                    <w:rPr>
                      <w:sz w:val="24"/>
                    </w:rPr>
                  </w:pPr>
                  <w:r>
                    <w:rPr>
                      <w:sz w:val="24"/>
                    </w:rPr>
                    <w:t>2015-present Financial Unive</w:t>
                  </w:r>
                  <w:r>
                    <w:rPr>
                      <w:sz w:val="24"/>
                    </w:rPr>
                    <w:t>r</w:t>
                  </w:r>
                  <w:r>
                    <w:rPr>
                      <w:sz w:val="24"/>
                    </w:rPr>
                    <w:t xml:space="preserve">sity under the Government of </w:t>
                  </w:r>
                </w:p>
                <w:p w14:paraId="53000000">
                  <w:pPr>
                    <w:widowControl w:val="1"/>
                    <w:tabs>
                      <w:tab w:leader="none" w:pos="3402" w:val="left"/>
                    </w:tabs>
                    <w:ind/>
                    <w:rPr>
                      <w:sz w:val="24"/>
                    </w:rPr>
                  </w:pPr>
                  <w:r>
                    <w:rPr>
                      <w:sz w:val="24"/>
                    </w:rPr>
                    <w:t>the Russian Federation</w:t>
                  </w:r>
                </w:p>
                <w:p w14:paraId="54000000">
                  <w:pPr>
                    <w:widowControl w:val="1"/>
                    <w:tabs>
                      <w:tab w:leader="none" w:pos="3402" w:val="left"/>
                    </w:tabs>
                    <w:ind/>
                    <w:rPr>
                      <w:sz w:val="24"/>
                    </w:rPr>
                  </w:pPr>
                  <w:r>
                    <w:rPr>
                      <w:sz w:val="24"/>
                    </w:rPr>
                    <w:t>Department of Economics</w:t>
                  </w:r>
                </w:p>
                <w:p w14:paraId="55000000">
                  <w:pPr>
                    <w:widowControl w:val="1"/>
                    <w:tabs>
                      <w:tab w:leader="none" w:pos="3402" w:val="left"/>
                    </w:tabs>
                    <w:ind/>
                    <w:rPr>
                      <w:sz w:val="24"/>
                    </w:rPr>
                  </w:pPr>
                  <w:r>
                    <w:rPr>
                      <w:sz w:val="24"/>
                    </w:rPr>
                    <w:t>Bachelor’s degree</w:t>
                  </w:r>
                </w:p>
              </w:tc>
              <w:tc>
                <w:tcPr>
                  <w:tcW w:type="dxa" w:w="4128"/>
                </w:tcPr>
                <w:p w14:paraId="56000000">
                  <w:pPr>
                    <w:widowControl w:val="1"/>
                    <w:tabs>
                      <w:tab w:leader="none" w:pos="3402" w:val="left"/>
                    </w:tabs>
                    <w:ind/>
                    <w:rPr>
                      <w:sz w:val="24"/>
                    </w:rPr>
                  </w:pPr>
                  <w:r>
                    <w:rPr>
                      <w:sz w:val="24"/>
                    </w:rPr>
                    <w:t>(о себе)</w:t>
                  </w:r>
                </w:p>
              </w:tc>
            </w:tr>
            <w:tr>
              <w:tc>
                <w:tcPr>
                  <w:tcW w:type="dxa" w:w="456"/>
                </w:tcPr>
                <w:p w14:paraId="57000000">
                  <w:pPr>
                    <w:widowControl w:val="1"/>
                    <w:tabs>
                      <w:tab w:leader="none" w:pos="3402" w:val="left"/>
                    </w:tabs>
                    <w:ind/>
                    <w:rPr>
                      <w:b w:val="1"/>
                      <w:sz w:val="24"/>
                    </w:rPr>
                  </w:pPr>
                  <w:r>
                    <w:rPr>
                      <w:b w:val="1"/>
                      <w:sz w:val="24"/>
                    </w:rPr>
                    <w:t>2</w:t>
                  </w:r>
                </w:p>
              </w:tc>
              <w:tc>
                <w:tcPr>
                  <w:tcW w:type="dxa" w:w="2000"/>
                </w:tcPr>
                <w:p w14:paraId="58000000">
                  <w:pPr>
                    <w:widowControl w:val="1"/>
                    <w:tabs>
                      <w:tab w:leader="none" w:pos="3402" w:val="left"/>
                    </w:tabs>
                    <w:ind/>
                    <w:rPr>
                      <w:sz w:val="24"/>
                    </w:rPr>
                  </w:pPr>
                  <w:r>
                    <w:rPr>
                      <w:sz w:val="24"/>
                    </w:rPr>
                    <w:t>Tel.:</w:t>
                  </w:r>
                </w:p>
              </w:tc>
              <w:tc>
                <w:tcPr>
                  <w:tcW w:type="dxa" w:w="416"/>
                </w:tcPr>
                <w:p w14:paraId="59000000">
                  <w:pPr>
                    <w:widowControl w:val="1"/>
                    <w:tabs>
                      <w:tab w:leader="none" w:pos="3402" w:val="left"/>
                    </w:tabs>
                    <w:ind/>
                    <w:rPr>
                      <w:b w:val="1"/>
                      <w:sz w:val="24"/>
                    </w:rPr>
                  </w:pPr>
                  <w:r>
                    <w:rPr>
                      <w:b w:val="1"/>
                      <w:sz w:val="24"/>
                    </w:rPr>
                    <w:t>b</w:t>
                  </w:r>
                </w:p>
              </w:tc>
              <w:tc>
                <w:tcPr>
                  <w:tcW w:type="dxa" w:w="3332"/>
                </w:tcPr>
                <w:p w14:paraId="5A000000">
                  <w:pPr>
                    <w:widowControl w:val="1"/>
                    <w:tabs>
                      <w:tab w:leader="none" w:pos="3402" w:val="left"/>
                    </w:tabs>
                    <w:ind/>
                    <w:rPr>
                      <w:sz w:val="24"/>
                    </w:rPr>
                  </w:pPr>
                  <w:r>
                    <w:rPr>
                      <w:sz w:val="24"/>
                    </w:rPr>
                    <w:t>Moscow</w:t>
                  </w:r>
                </w:p>
              </w:tc>
              <w:tc>
                <w:tcPr>
                  <w:tcW w:type="dxa" w:w="4128"/>
                </w:tcPr>
                <w:p w14:paraId="5B000000">
                  <w:pPr>
                    <w:widowControl w:val="1"/>
                    <w:tabs>
                      <w:tab w:leader="none" w:pos="3402" w:val="left"/>
                    </w:tabs>
                    <w:ind/>
                    <w:rPr>
                      <w:sz w:val="24"/>
                    </w:rPr>
                  </w:pPr>
                </w:p>
              </w:tc>
            </w:tr>
            <w:tr>
              <w:tc>
                <w:tcPr>
                  <w:tcW w:type="dxa" w:w="456"/>
                </w:tcPr>
                <w:p w14:paraId="5C000000">
                  <w:pPr>
                    <w:widowControl w:val="1"/>
                    <w:tabs>
                      <w:tab w:leader="none" w:pos="3402" w:val="left"/>
                    </w:tabs>
                    <w:ind/>
                    <w:rPr>
                      <w:b w:val="1"/>
                      <w:sz w:val="24"/>
                    </w:rPr>
                  </w:pPr>
                  <w:r>
                    <w:rPr>
                      <w:b w:val="1"/>
                      <w:sz w:val="24"/>
                    </w:rPr>
                    <w:t>3</w:t>
                  </w:r>
                </w:p>
              </w:tc>
              <w:tc>
                <w:tcPr>
                  <w:tcW w:type="dxa" w:w="2000"/>
                </w:tcPr>
                <w:p w14:paraId="5D000000">
                  <w:pPr>
                    <w:widowControl w:val="1"/>
                    <w:tabs>
                      <w:tab w:leader="none" w:pos="3402" w:val="left"/>
                    </w:tabs>
                    <w:ind/>
                    <w:rPr>
                      <w:sz w:val="24"/>
                    </w:rPr>
                  </w:pPr>
                  <w:r>
                    <w:rPr>
                      <w:sz w:val="24"/>
                    </w:rPr>
                    <w:t>E-mail:</w:t>
                  </w:r>
                </w:p>
              </w:tc>
              <w:tc>
                <w:tcPr>
                  <w:tcW w:type="dxa" w:w="416"/>
                </w:tcPr>
                <w:p w14:paraId="5E000000">
                  <w:pPr>
                    <w:widowControl w:val="1"/>
                    <w:tabs>
                      <w:tab w:leader="none" w:pos="3402" w:val="left"/>
                    </w:tabs>
                    <w:ind/>
                    <w:rPr>
                      <w:b w:val="1"/>
                      <w:sz w:val="24"/>
                    </w:rPr>
                  </w:pPr>
                  <w:r>
                    <w:rPr>
                      <w:b w:val="1"/>
                      <w:sz w:val="24"/>
                    </w:rPr>
                    <w:t>c</w:t>
                  </w:r>
                </w:p>
              </w:tc>
              <w:tc>
                <w:tcPr>
                  <w:tcW w:type="dxa" w:w="3332"/>
                </w:tcPr>
                <w:p w14:paraId="5F000000">
                  <w:pPr>
                    <w:widowControl w:val="1"/>
                    <w:tabs>
                      <w:tab w:leader="none" w:pos="3402" w:val="left"/>
                    </w:tabs>
                    <w:ind/>
                    <w:rPr>
                      <w:sz w:val="24"/>
                    </w:rPr>
                  </w:pPr>
                  <w:r>
                    <w:rPr>
                      <w:sz w:val="24"/>
                    </w:rPr>
                    <w:t>2015 – present</w:t>
                  </w:r>
                </w:p>
                <w:p w14:paraId="60000000">
                  <w:pPr>
                    <w:widowControl w:val="1"/>
                    <w:tabs>
                      <w:tab w:leader="none" w:pos="3402" w:val="left"/>
                    </w:tabs>
                    <w:ind/>
                    <w:rPr>
                      <w:sz w:val="24"/>
                    </w:rPr>
                  </w:pPr>
                  <w:r>
                    <w:rPr>
                      <w:sz w:val="24"/>
                    </w:rPr>
                    <w:t xml:space="preserve">call center </w:t>
                  </w:r>
                  <w:r>
                    <w:rPr>
                      <w:sz w:val="24"/>
                    </w:rPr>
                    <w:t>Telecontact</w:t>
                  </w:r>
                </w:p>
                <w:p w14:paraId="61000000">
                  <w:pPr>
                    <w:widowControl w:val="1"/>
                    <w:tabs>
                      <w:tab w:leader="none" w:pos="3402" w:val="left"/>
                    </w:tabs>
                    <w:ind/>
                    <w:rPr>
                      <w:sz w:val="24"/>
                    </w:rPr>
                  </w:pPr>
                  <w:r>
                    <w:rPr>
                      <w:sz w:val="24"/>
                    </w:rPr>
                    <w:t>Moscow, Russia</w:t>
                  </w:r>
                </w:p>
                <w:p w14:paraId="62000000">
                  <w:pPr>
                    <w:widowControl w:val="1"/>
                    <w:tabs>
                      <w:tab w:leader="none" w:pos="3402" w:val="left"/>
                    </w:tabs>
                    <w:ind/>
                    <w:rPr>
                      <w:sz w:val="24"/>
                    </w:rPr>
                  </w:pPr>
                  <w:r>
                    <w:rPr>
                      <w:sz w:val="24"/>
                    </w:rPr>
                    <w:t xml:space="preserve">Position: operator </w:t>
                  </w:r>
                </w:p>
                <w:p w14:paraId="63000000">
                  <w:pPr>
                    <w:widowControl w:val="1"/>
                    <w:tabs>
                      <w:tab w:leader="none" w:pos="3402" w:val="left"/>
                    </w:tabs>
                    <w:ind/>
                    <w:rPr>
                      <w:sz w:val="24"/>
                    </w:rPr>
                  </w:pPr>
                  <w:r>
                    <w:rPr>
                      <w:sz w:val="24"/>
                    </w:rPr>
                    <w:t xml:space="preserve">Responsibilities:  receiving calls, submitting information on a company’s products and services, drawing up applications in written form, inquiry processing </w:t>
                  </w:r>
                </w:p>
              </w:tc>
              <w:tc>
                <w:tcPr>
                  <w:tcW w:type="dxa" w:w="4128"/>
                </w:tcPr>
                <w:p w14:paraId="64000000">
                  <w:pPr>
                    <w:widowControl w:val="1"/>
                    <w:tabs>
                      <w:tab w:leader="none" w:pos="3402" w:val="left"/>
                    </w:tabs>
                    <w:ind/>
                    <w:rPr>
                      <w:sz w:val="24"/>
                    </w:rPr>
                  </w:pPr>
                </w:p>
              </w:tc>
            </w:tr>
            <w:tr>
              <w:tc>
                <w:tcPr>
                  <w:tcW w:type="dxa" w:w="456"/>
                </w:tcPr>
                <w:p w14:paraId="65000000">
                  <w:pPr>
                    <w:widowControl w:val="1"/>
                    <w:tabs>
                      <w:tab w:leader="none" w:pos="3402" w:val="left"/>
                    </w:tabs>
                    <w:ind/>
                    <w:rPr>
                      <w:b w:val="1"/>
                      <w:sz w:val="24"/>
                    </w:rPr>
                  </w:pPr>
                  <w:r>
                    <w:rPr>
                      <w:b w:val="1"/>
                      <w:sz w:val="24"/>
                    </w:rPr>
                    <w:t>4</w:t>
                  </w:r>
                </w:p>
              </w:tc>
              <w:tc>
                <w:tcPr>
                  <w:tcW w:type="dxa" w:w="2000"/>
                </w:tcPr>
                <w:p w14:paraId="66000000">
                  <w:pPr>
                    <w:widowControl w:val="1"/>
                    <w:tabs>
                      <w:tab w:leader="none" w:pos="3402" w:val="left"/>
                    </w:tabs>
                    <w:ind/>
                    <w:rPr>
                      <w:sz w:val="24"/>
                    </w:rPr>
                  </w:pPr>
                  <w:r>
                    <w:rPr>
                      <w:sz w:val="24"/>
                    </w:rPr>
                    <w:t>Place of birth:</w:t>
                  </w:r>
                </w:p>
              </w:tc>
              <w:tc>
                <w:tcPr>
                  <w:tcW w:type="dxa" w:w="416"/>
                </w:tcPr>
                <w:p w14:paraId="67000000">
                  <w:pPr>
                    <w:widowControl w:val="1"/>
                    <w:tabs>
                      <w:tab w:leader="none" w:pos="3402" w:val="left"/>
                    </w:tabs>
                    <w:ind/>
                    <w:rPr>
                      <w:b w:val="1"/>
                      <w:sz w:val="24"/>
                    </w:rPr>
                  </w:pPr>
                  <w:r>
                    <w:rPr>
                      <w:b w:val="1"/>
                      <w:sz w:val="24"/>
                    </w:rPr>
                    <w:t>d</w:t>
                  </w:r>
                </w:p>
              </w:tc>
              <w:tc>
                <w:tcPr>
                  <w:tcW w:type="dxa" w:w="3332"/>
                </w:tcPr>
                <w:p w14:paraId="68000000">
                  <w:pPr>
                    <w:widowControl w:val="1"/>
                    <w:tabs>
                      <w:tab w:leader="none" w:pos="3402" w:val="left"/>
                    </w:tabs>
                    <w:ind/>
                    <w:rPr>
                      <w:sz w:val="24"/>
                    </w:rPr>
                  </w:pPr>
                  <w:r>
                    <w:rPr>
                      <w:sz w:val="24"/>
                    </w:rPr>
                    <w:t xml:space="preserve">driver’s license </w:t>
                  </w:r>
                </w:p>
              </w:tc>
              <w:tc>
                <w:tcPr>
                  <w:tcW w:type="dxa" w:w="4128"/>
                </w:tcPr>
                <w:p w14:paraId="69000000">
                  <w:pPr>
                    <w:widowControl w:val="1"/>
                    <w:tabs>
                      <w:tab w:leader="none" w:pos="3402" w:val="left"/>
                    </w:tabs>
                    <w:ind/>
                    <w:rPr>
                      <w:sz w:val="24"/>
                    </w:rPr>
                  </w:pPr>
                </w:p>
              </w:tc>
            </w:tr>
            <w:tr>
              <w:tc>
                <w:tcPr>
                  <w:tcW w:type="dxa" w:w="456"/>
                </w:tcPr>
                <w:p w14:paraId="6A000000">
                  <w:pPr>
                    <w:widowControl w:val="1"/>
                    <w:tabs>
                      <w:tab w:leader="none" w:pos="3402" w:val="left"/>
                    </w:tabs>
                    <w:ind/>
                    <w:rPr>
                      <w:b w:val="1"/>
                      <w:sz w:val="24"/>
                    </w:rPr>
                  </w:pPr>
                  <w:r>
                    <w:rPr>
                      <w:b w:val="1"/>
                      <w:sz w:val="24"/>
                    </w:rPr>
                    <w:t>5</w:t>
                  </w:r>
                </w:p>
              </w:tc>
              <w:tc>
                <w:tcPr>
                  <w:tcW w:type="dxa" w:w="2000"/>
                </w:tcPr>
                <w:p w14:paraId="6B000000">
                  <w:pPr>
                    <w:widowControl w:val="1"/>
                    <w:tabs>
                      <w:tab w:leader="none" w:pos="3402" w:val="left"/>
                    </w:tabs>
                    <w:ind/>
                    <w:rPr>
                      <w:sz w:val="24"/>
                    </w:rPr>
                  </w:pPr>
                  <w:r>
                    <w:rPr>
                      <w:sz w:val="24"/>
                    </w:rPr>
                    <w:t>Date of birth:</w:t>
                  </w:r>
                </w:p>
              </w:tc>
              <w:tc>
                <w:tcPr>
                  <w:tcW w:type="dxa" w:w="416"/>
                </w:tcPr>
                <w:p w14:paraId="6C000000">
                  <w:pPr>
                    <w:widowControl w:val="1"/>
                    <w:tabs>
                      <w:tab w:leader="none" w:pos="3402" w:val="left"/>
                    </w:tabs>
                    <w:ind/>
                    <w:rPr>
                      <w:b w:val="1"/>
                      <w:sz w:val="24"/>
                    </w:rPr>
                  </w:pPr>
                  <w:r>
                    <w:rPr>
                      <w:b w:val="1"/>
                      <w:sz w:val="24"/>
                    </w:rPr>
                    <w:t>e</w:t>
                  </w:r>
                </w:p>
              </w:tc>
              <w:tc>
                <w:tcPr>
                  <w:tcW w:type="dxa" w:w="3332"/>
                </w:tcPr>
                <w:p w14:paraId="6D000000">
                  <w:pPr>
                    <w:widowControl w:val="1"/>
                    <w:tabs>
                      <w:tab w:leader="none" w:pos="3402" w:val="left"/>
                    </w:tabs>
                    <w:ind/>
                    <w:rPr>
                      <w:sz w:val="24"/>
                    </w:rPr>
                  </w:pPr>
                  <w:r>
                    <w:rPr>
                      <w:sz w:val="24"/>
                    </w:rPr>
                    <w:t>silver medal for excellent grades at Lyceum № 145</w:t>
                  </w:r>
                </w:p>
              </w:tc>
              <w:tc>
                <w:tcPr>
                  <w:tcW w:type="dxa" w:w="4128"/>
                </w:tcPr>
                <w:p w14:paraId="6E000000">
                  <w:pPr>
                    <w:widowControl w:val="1"/>
                    <w:tabs>
                      <w:tab w:leader="none" w:pos="3402" w:val="left"/>
                    </w:tabs>
                    <w:ind/>
                    <w:rPr>
                      <w:sz w:val="24"/>
                    </w:rPr>
                  </w:pPr>
                </w:p>
              </w:tc>
            </w:tr>
            <w:tr>
              <w:tc>
                <w:tcPr>
                  <w:tcW w:type="dxa" w:w="456"/>
                </w:tcPr>
                <w:p w14:paraId="6F000000">
                  <w:pPr>
                    <w:widowControl w:val="1"/>
                    <w:tabs>
                      <w:tab w:leader="none" w:pos="3402" w:val="left"/>
                    </w:tabs>
                    <w:ind/>
                    <w:rPr>
                      <w:b w:val="1"/>
                      <w:sz w:val="24"/>
                    </w:rPr>
                  </w:pPr>
                  <w:r>
                    <w:rPr>
                      <w:b w:val="1"/>
                      <w:sz w:val="24"/>
                    </w:rPr>
                    <w:t>6</w:t>
                  </w:r>
                </w:p>
              </w:tc>
              <w:tc>
                <w:tcPr>
                  <w:tcW w:type="dxa" w:w="2000"/>
                </w:tcPr>
                <w:p w14:paraId="70000000">
                  <w:pPr>
                    <w:widowControl w:val="1"/>
                    <w:tabs>
                      <w:tab w:leader="none" w:pos="3402" w:val="left"/>
                    </w:tabs>
                    <w:ind/>
                    <w:rPr>
                      <w:sz w:val="24"/>
                    </w:rPr>
                  </w:pPr>
                  <w:r>
                    <w:rPr>
                      <w:sz w:val="24"/>
                    </w:rPr>
                    <w:t>Marital status:</w:t>
                  </w:r>
                </w:p>
              </w:tc>
              <w:tc>
                <w:tcPr>
                  <w:tcW w:type="dxa" w:w="416"/>
                </w:tcPr>
                <w:p w14:paraId="71000000">
                  <w:pPr>
                    <w:widowControl w:val="1"/>
                    <w:tabs>
                      <w:tab w:leader="none" w:pos="3402" w:val="left"/>
                    </w:tabs>
                    <w:ind/>
                    <w:rPr>
                      <w:b w:val="1"/>
                      <w:sz w:val="24"/>
                    </w:rPr>
                  </w:pPr>
                  <w:r>
                    <w:rPr>
                      <w:b w:val="1"/>
                      <w:sz w:val="24"/>
                    </w:rPr>
                    <w:t>f</w:t>
                  </w:r>
                </w:p>
              </w:tc>
              <w:tc>
                <w:tcPr>
                  <w:tcW w:type="dxa" w:w="3332"/>
                </w:tcPr>
                <w:p w14:paraId="72000000">
                  <w:pPr>
                    <w:widowControl w:val="1"/>
                    <w:tabs>
                      <w:tab w:leader="none" w:pos="3402" w:val="left"/>
                    </w:tabs>
                    <w:ind/>
                    <w:rPr>
                      <w:sz w:val="24"/>
                    </w:rPr>
                  </w:pPr>
                  <w:r>
                    <w:rPr>
                      <w:sz w:val="24"/>
                    </w:rPr>
                    <w:t>Russian – native</w:t>
                  </w:r>
                </w:p>
                <w:p w14:paraId="73000000">
                  <w:pPr>
                    <w:widowControl w:val="1"/>
                    <w:tabs>
                      <w:tab w:leader="none" w:pos="3402" w:val="left"/>
                    </w:tabs>
                    <w:ind/>
                    <w:rPr>
                      <w:sz w:val="24"/>
                    </w:rPr>
                  </w:pPr>
                  <w:r>
                    <w:rPr>
                      <w:sz w:val="24"/>
                    </w:rPr>
                    <w:t>English – intermediate level</w:t>
                  </w:r>
                </w:p>
              </w:tc>
              <w:tc>
                <w:tcPr>
                  <w:tcW w:type="dxa" w:w="4128"/>
                </w:tcPr>
                <w:p w14:paraId="74000000">
                  <w:pPr>
                    <w:widowControl w:val="1"/>
                    <w:tabs>
                      <w:tab w:leader="none" w:pos="3402" w:val="left"/>
                    </w:tabs>
                    <w:ind/>
                    <w:rPr>
                      <w:sz w:val="24"/>
                    </w:rPr>
                  </w:pPr>
                </w:p>
              </w:tc>
            </w:tr>
            <w:tr>
              <w:tc>
                <w:tcPr>
                  <w:tcW w:type="dxa" w:w="456"/>
                </w:tcPr>
                <w:p w14:paraId="75000000">
                  <w:pPr>
                    <w:widowControl w:val="1"/>
                    <w:tabs>
                      <w:tab w:leader="none" w:pos="3402" w:val="left"/>
                    </w:tabs>
                    <w:ind/>
                    <w:rPr>
                      <w:b w:val="1"/>
                      <w:sz w:val="24"/>
                    </w:rPr>
                  </w:pPr>
                  <w:r>
                    <w:rPr>
                      <w:b w:val="1"/>
                      <w:sz w:val="24"/>
                    </w:rPr>
                    <w:t>7</w:t>
                  </w:r>
                </w:p>
              </w:tc>
              <w:tc>
                <w:tcPr>
                  <w:tcW w:type="dxa" w:w="2000"/>
                </w:tcPr>
                <w:p w14:paraId="76000000">
                  <w:pPr>
                    <w:widowControl w:val="1"/>
                    <w:tabs>
                      <w:tab w:leader="none" w:pos="3402" w:val="left"/>
                    </w:tabs>
                    <w:ind/>
                    <w:rPr>
                      <w:sz w:val="24"/>
                    </w:rPr>
                  </w:pPr>
                  <w:r>
                    <w:rPr>
                      <w:sz w:val="24"/>
                    </w:rPr>
                    <w:t>Education:</w:t>
                  </w:r>
                </w:p>
                <w:p w14:paraId="77000000">
                  <w:pPr>
                    <w:widowControl w:val="1"/>
                    <w:tabs>
                      <w:tab w:leader="none" w:pos="3402" w:val="left"/>
                    </w:tabs>
                    <w:ind/>
                    <w:rPr>
                      <w:sz w:val="24"/>
                    </w:rPr>
                  </w:pPr>
                </w:p>
              </w:tc>
              <w:tc>
                <w:tcPr>
                  <w:tcW w:type="dxa" w:w="416"/>
                </w:tcPr>
                <w:p w14:paraId="78000000">
                  <w:pPr>
                    <w:widowControl w:val="1"/>
                    <w:tabs>
                      <w:tab w:leader="none" w:pos="3402" w:val="left"/>
                    </w:tabs>
                    <w:ind/>
                    <w:rPr>
                      <w:b w:val="1"/>
                      <w:sz w:val="24"/>
                    </w:rPr>
                  </w:pPr>
                  <w:r>
                    <w:rPr>
                      <w:b w:val="1"/>
                      <w:sz w:val="24"/>
                    </w:rPr>
                    <w:t>g</w:t>
                  </w:r>
                </w:p>
              </w:tc>
              <w:tc>
                <w:tcPr>
                  <w:tcW w:type="dxa" w:w="3332"/>
                </w:tcPr>
                <w:p w14:paraId="79000000">
                  <w:pPr>
                    <w:widowControl w:val="1"/>
                    <w:tabs>
                      <w:tab w:leader="none" w:pos="3402" w:val="left"/>
                    </w:tabs>
                    <w:ind/>
                    <w:rPr>
                      <w:sz w:val="24"/>
                    </w:rPr>
                  </w:pPr>
                  <w:r>
                    <w:rPr>
                      <w:sz w:val="24"/>
                    </w:rPr>
                    <w:t>Microsoft Office, Excel, Law and accounting software Consultant +, 1C</w:t>
                  </w:r>
                </w:p>
                <w:p w14:paraId="7A000000">
                  <w:pPr>
                    <w:widowControl w:val="1"/>
                    <w:tabs>
                      <w:tab w:leader="none" w:pos="3402" w:val="left"/>
                    </w:tabs>
                    <w:ind/>
                    <w:rPr>
                      <w:sz w:val="24"/>
                    </w:rPr>
                  </w:pPr>
                </w:p>
                <w:p w14:paraId="7B000000">
                  <w:pPr>
                    <w:widowControl w:val="1"/>
                    <w:tabs>
                      <w:tab w:leader="none" w:pos="3402" w:val="left"/>
                    </w:tabs>
                    <w:ind/>
                    <w:rPr>
                      <w:sz w:val="24"/>
                    </w:rPr>
                  </w:pPr>
                </w:p>
              </w:tc>
              <w:tc>
                <w:tcPr>
                  <w:tcW w:type="dxa" w:w="4128"/>
                </w:tcPr>
                <w:p w14:paraId="7C000000">
                  <w:pPr>
                    <w:widowControl w:val="1"/>
                    <w:tabs>
                      <w:tab w:leader="none" w:pos="3402" w:val="left"/>
                    </w:tabs>
                    <w:ind/>
                    <w:rPr>
                      <w:sz w:val="24"/>
                    </w:rPr>
                  </w:pPr>
                </w:p>
              </w:tc>
            </w:tr>
            <w:tr>
              <w:tc>
                <w:tcPr>
                  <w:tcW w:type="dxa" w:w="456"/>
                </w:tcPr>
                <w:p w14:paraId="7D000000">
                  <w:pPr>
                    <w:widowControl w:val="1"/>
                    <w:tabs>
                      <w:tab w:leader="none" w:pos="3402" w:val="left"/>
                    </w:tabs>
                    <w:ind/>
                    <w:rPr>
                      <w:b w:val="1"/>
                      <w:sz w:val="24"/>
                    </w:rPr>
                  </w:pPr>
                  <w:r>
                    <w:rPr>
                      <w:b w:val="1"/>
                      <w:sz w:val="24"/>
                    </w:rPr>
                    <w:t>8</w:t>
                  </w:r>
                </w:p>
              </w:tc>
              <w:tc>
                <w:tcPr>
                  <w:tcW w:type="dxa" w:w="2000"/>
                </w:tcPr>
                <w:p w14:paraId="7E000000">
                  <w:pPr>
                    <w:widowControl w:val="1"/>
                    <w:tabs>
                      <w:tab w:leader="none" w:pos="3402" w:val="left"/>
                    </w:tabs>
                    <w:ind/>
                    <w:rPr>
                      <w:sz w:val="24"/>
                    </w:rPr>
                  </w:pPr>
                  <w:r>
                    <w:rPr>
                      <w:sz w:val="24"/>
                    </w:rPr>
                    <w:t>Computer skills:</w:t>
                  </w:r>
                </w:p>
              </w:tc>
              <w:tc>
                <w:tcPr>
                  <w:tcW w:type="dxa" w:w="416"/>
                </w:tcPr>
                <w:p w14:paraId="7F000000">
                  <w:pPr>
                    <w:widowControl w:val="1"/>
                    <w:tabs>
                      <w:tab w:leader="none" w:pos="3402" w:val="left"/>
                    </w:tabs>
                    <w:ind/>
                    <w:rPr>
                      <w:b w:val="1"/>
                      <w:sz w:val="24"/>
                    </w:rPr>
                  </w:pPr>
                  <w:r>
                    <w:rPr>
                      <w:b w:val="1"/>
                      <w:sz w:val="24"/>
                    </w:rPr>
                    <w:t>h</w:t>
                  </w:r>
                </w:p>
              </w:tc>
              <w:tc>
                <w:tcPr>
                  <w:tcW w:type="dxa" w:w="3332"/>
                </w:tcPr>
                <w:p w14:paraId="80000000">
                  <w:pPr>
                    <w:widowControl w:val="1"/>
                    <w:tabs>
                      <w:tab w:leader="none" w:pos="3402" w:val="left"/>
                    </w:tabs>
                    <w:ind/>
                    <w:rPr>
                      <w:sz w:val="24"/>
                    </w:rPr>
                  </w:pPr>
                  <w:r>
                    <w:rPr>
                      <w:sz w:val="24"/>
                    </w:rPr>
                    <w:t xml:space="preserve">The position of operator </w:t>
                  </w:r>
                </w:p>
                <w:p w14:paraId="81000000">
                  <w:pPr>
                    <w:widowControl w:val="1"/>
                    <w:tabs>
                      <w:tab w:leader="none" w:pos="3402" w:val="left"/>
                    </w:tabs>
                    <w:ind/>
                    <w:rPr>
                      <w:sz w:val="24"/>
                    </w:rPr>
                  </w:pPr>
                  <w:r>
                    <w:rPr>
                      <w:sz w:val="24"/>
                    </w:rPr>
                    <w:t xml:space="preserve">in the call center has provided me with experience of communicating and solving problems in writing and </w:t>
                  </w:r>
                </w:p>
                <w:p w14:paraId="82000000">
                  <w:pPr>
                    <w:widowControl w:val="1"/>
                    <w:tabs>
                      <w:tab w:leader="none" w:pos="3402" w:val="left"/>
                    </w:tabs>
                    <w:ind/>
                    <w:rPr>
                      <w:sz w:val="24"/>
                    </w:rPr>
                  </w:pPr>
                  <w:r>
                    <w:rPr>
                      <w:sz w:val="24"/>
                    </w:rPr>
                    <w:t>on the phone</w:t>
                  </w:r>
                </w:p>
              </w:tc>
              <w:tc>
                <w:tcPr>
                  <w:tcW w:type="dxa" w:w="4128"/>
                </w:tcPr>
                <w:p w14:paraId="83000000">
                  <w:pPr>
                    <w:widowControl w:val="1"/>
                    <w:tabs>
                      <w:tab w:leader="none" w:pos="3402" w:val="left"/>
                    </w:tabs>
                    <w:ind/>
                    <w:rPr>
                      <w:sz w:val="24"/>
                    </w:rPr>
                  </w:pPr>
                </w:p>
              </w:tc>
            </w:tr>
            <w:tr>
              <w:tc>
                <w:tcPr>
                  <w:tcW w:type="dxa" w:w="456"/>
                </w:tcPr>
                <w:p w14:paraId="84000000">
                  <w:pPr>
                    <w:widowControl w:val="1"/>
                    <w:tabs>
                      <w:tab w:leader="none" w:pos="3402" w:val="left"/>
                    </w:tabs>
                    <w:ind/>
                    <w:rPr>
                      <w:b w:val="1"/>
                      <w:sz w:val="24"/>
                    </w:rPr>
                  </w:pPr>
                  <w:r>
                    <w:rPr>
                      <w:b w:val="1"/>
                      <w:sz w:val="24"/>
                    </w:rPr>
                    <w:t>9</w:t>
                  </w:r>
                </w:p>
              </w:tc>
              <w:tc>
                <w:tcPr>
                  <w:tcW w:type="dxa" w:w="2000"/>
                </w:tcPr>
                <w:p w14:paraId="85000000">
                  <w:pPr>
                    <w:widowControl w:val="1"/>
                    <w:tabs>
                      <w:tab w:leader="none" w:pos="3402" w:val="left"/>
                    </w:tabs>
                    <w:ind/>
                    <w:rPr>
                      <w:sz w:val="24"/>
                    </w:rPr>
                  </w:pPr>
                  <w:r>
                    <w:rPr>
                      <w:sz w:val="24"/>
                    </w:rPr>
                    <w:t>Language proficiency:</w:t>
                  </w:r>
                </w:p>
              </w:tc>
              <w:tc>
                <w:tcPr>
                  <w:tcW w:type="dxa" w:w="416"/>
                </w:tcPr>
                <w:p w14:paraId="86000000">
                  <w:pPr>
                    <w:widowControl w:val="1"/>
                    <w:tabs>
                      <w:tab w:leader="none" w:pos="3402" w:val="left"/>
                    </w:tabs>
                    <w:ind/>
                    <w:rPr>
                      <w:b w:val="1"/>
                      <w:sz w:val="24"/>
                    </w:rPr>
                  </w:pPr>
                  <w:r>
                    <w:rPr>
                      <w:b w:val="1"/>
                      <w:sz w:val="24"/>
                    </w:rPr>
                    <w:t>j</w:t>
                  </w:r>
                </w:p>
              </w:tc>
              <w:tc>
                <w:tcPr>
                  <w:tcW w:type="dxa" w:w="3332"/>
                </w:tcPr>
                <w:p w14:paraId="87000000">
                  <w:pPr>
                    <w:widowControl w:val="1"/>
                    <w:tabs>
                      <w:tab w:leader="none" w:pos="3402" w:val="left"/>
                    </w:tabs>
                    <w:ind/>
                    <w:rPr>
                      <w:sz w:val="24"/>
                    </w:rPr>
                  </w:pPr>
                  <w:r>
                    <w:rPr>
                      <w:sz w:val="24"/>
                    </w:rPr>
                    <w:t>Single</w:t>
                  </w:r>
                </w:p>
              </w:tc>
              <w:tc>
                <w:tcPr>
                  <w:tcW w:type="dxa" w:w="4128"/>
                </w:tcPr>
                <w:p w14:paraId="88000000">
                  <w:pPr>
                    <w:widowControl w:val="1"/>
                    <w:tabs>
                      <w:tab w:leader="none" w:pos="3402" w:val="left"/>
                    </w:tabs>
                    <w:ind/>
                    <w:rPr>
                      <w:sz w:val="24"/>
                    </w:rPr>
                  </w:pPr>
                </w:p>
              </w:tc>
            </w:tr>
            <w:tr>
              <w:tc>
                <w:tcPr>
                  <w:tcW w:type="dxa" w:w="456"/>
                </w:tcPr>
                <w:p w14:paraId="89000000">
                  <w:pPr>
                    <w:widowControl w:val="1"/>
                    <w:tabs>
                      <w:tab w:leader="none" w:pos="3402" w:val="left"/>
                    </w:tabs>
                    <w:ind/>
                    <w:rPr>
                      <w:b w:val="1"/>
                      <w:sz w:val="24"/>
                    </w:rPr>
                  </w:pPr>
                  <w:r>
                    <w:rPr>
                      <w:b w:val="1"/>
                      <w:sz w:val="24"/>
                    </w:rPr>
                    <w:t>10</w:t>
                  </w:r>
                </w:p>
              </w:tc>
              <w:tc>
                <w:tcPr>
                  <w:tcW w:type="dxa" w:w="2000"/>
                </w:tcPr>
                <w:p w14:paraId="8A000000">
                  <w:pPr>
                    <w:widowControl w:val="1"/>
                    <w:tabs>
                      <w:tab w:leader="none" w:pos="3402" w:val="left"/>
                    </w:tabs>
                    <w:ind/>
                    <w:rPr>
                      <w:sz w:val="24"/>
                    </w:rPr>
                  </w:pPr>
                  <w:r>
                    <w:rPr>
                      <w:sz w:val="24"/>
                    </w:rPr>
                    <w:t>Awards:</w:t>
                  </w:r>
                </w:p>
              </w:tc>
              <w:tc>
                <w:tcPr>
                  <w:tcW w:type="dxa" w:w="416"/>
                </w:tcPr>
                <w:p w14:paraId="8B000000">
                  <w:pPr>
                    <w:widowControl w:val="1"/>
                    <w:tabs>
                      <w:tab w:leader="none" w:pos="3402" w:val="left"/>
                    </w:tabs>
                    <w:ind/>
                    <w:rPr>
                      <w:b w:val="1"/>
                      <w:sz w:val="24"/>
                    </w:rPr>
                  </w:pPr>
                  <w:r>
                    <w:rPr>
                      <w:b w:val="1"/>
                      <w:sz w:val="24"/>
                    </w:rPr>
                    <w:t>k</w:t>
                  </w:r>
                </w:p>
              </w:tc>
              <w:tc>
                <w:tcPr>
                  <w:tcW w:type="dxa" w:w="3332"/>
                </w:tcPr>
                <w:p w14:paraId="8C000000">
                  <w:pPr>
                    <w:widowControl w:val="1"/>
                    <w:tabs>
                      <w:tab w:leader="none" w:pos="3402" w:val="left"/>
                    </w:tabs>
                    <w:ind/>
                    <w:rPr>
                      <w:sz w:val="24"/>
                    </w:rPr>
                  </w:pPr>
                  <w:r>
                    <w:rPr>
                      <w:sz w:val="24"/>
                    </w:rPr>
                    <w:t>23 July 1990</w:t>
                  </w:r>
                </w:p>
              </w:tc>
              <w:tc>
                <w:tcPr>
                  <w:tcW w:type="dxa" w:w="4128"/>
                </w:tcPr>
                <w:p w14:paraId="8D000000">
                  <w:pPr>
                    <w:widowControl w:val="1"/>
                    <w:tabs>
                      <w:tab w:leader="none" w:pos="3402" w:val="left"/>
                    </w:tabs>
                    <w:ind/>
                    <w:rPr>
                      <w:sz w:val="24"/>
                    </w:rPr>
                  </w:pPr>
                </w:p>
                <w:p w14:paraId="8E000000">
                  <w:pPr>
                    <w:widowControl w:val="1"/>
                    <w:tabs>
                      <w:tab w:leader="none" w:pos="3402" w:val="left"/>
                    </w:tabs>
                    <w:ind/>
                    <w:rPr>
                      <w:sz w:val="24"/>
                    </w:rPr>
                  </w:pPr>
                </w:p>
              </w:tc>
            </w:tr>
            <w:tr>
              <w:tc>
                <w:tcPr>
                  <w:tcW w:type="dxa" w:w="456"/>
                </w:tcPr>
                <w:p w14:paraId="8F000000">
                  <w:pPr>
                    <w:widowControl w:val="1"/>
                    <w:tabs>
                      <w:tab w:leader="none" w:pos="3402" w:val="left"/>
                    </w:tabs>
                    <w:ind/>
                    <w:rPr>
                      <w:b w:val="1"/>
                      <w:sz w:val="24"/>
                    </w:rPr>
                  </w:pPr>
                  <w:r>
                    <w:rPr>
                      <w:b w:val="1"/>
                      <w:sz w:val="24"/>
                    </w:rPr>
                    <w:t>11</w:t>
                  </w:r>
                </w:p>
              </w:tc>
              <w:tc>
                <w:tcPr>
                  <w:tcW w:type="dxa" w:w="2000"/>
                </w:tcPr>
                <w:p w14:paraId="90000000">
                  <w:pPr>
                    <w:widowControl w:val="1"/>
                    <w:tabs>
                      <w:tab w:leader="none" w:pos="3402" w:val="left"/>
                    </w:tabs>
                    <w:ind/>
                    <w:rPr>
                      <w:sz w:val="24"/>
                    </w:rPr>
                  </w:pPr>
                  <w:r>
                    <w:rPr>
                      <w:sz w:val="24"/>
                    </w:rPr>
                    <w:t>Work experience:</w:t>
                  </w:r>
                </w:p>
              </w:tc>
              <w:tc>
                <w:tcPr>
                  <w:tcW w:type="dxa" w:w="416"/>
                </w:tcPr>
                <w:p w14:paraId="91000000">
                  <w:pPr>
                    <w:widowControl w:val="1"/>
                    <w:tabs>
                      <w:tab w:leader="none" w:pos="3402" w:val="left"/>
                    </w:tabs>
                    <w:ind/>
                    <w:rPr>
                      <w:b w:val="1"/>
                      <w:sz w:val="24"/>
                    </w:rPr>
                  </w:pPr>
                  <w:r>
                    <w:rPr>
                      <w:b w:val="1"/>
                      <w:sz w:val="24"/>
                    </w:rPr>
                    <w:t>l</w:t>
                  </w:r>
                </w:p>
              </w:tc>
              <w:tc>
                <w:tcPr>
                  <w:tcW w:type="dxa" w:w="3332"/>
                </w:tcPr>
                <w:p w14:paraId="92000000">
                  <w:pPr>
                    <w:widowControl w:val="1"/>
                    <w:tabs>
                      <w:tab w:leader="none" w:pos="3402" w:val="left"/>
                    </w:tabs>
                    <w:ind/>
                    <w:rPr>
                      <w:sz w:val="24"/>
                    </w:rPr>
                  </w:pPr>
                  <w:r>
                    <w:rPr>
                      <w:color w:val="0000FF"/>
                      <w:sz w:val="24"/>
                      <w:u w:val="single"/>
                    </w:rPr>
                    <w:fldChar w:fldCharType="begin"/>
                  </w:r>
                  <w:r>
                    <w:rPr>
                      <w:color w:val="0000FF"/>
                      <w:sz w:val="24"/>
                      <w:u w:val="single"/>
                    </w:rPr>
                    <w:instrText>HYPERLINK "mailto:olga.aleksandrova@yandex.ru"</w:instrText>
                  </w:r>
                  <w:r>
                    <w:rPr>
                      <w:color w:val="0000FF"/>
                      <w:sz w:val="24"/>
                      <w:u w:val="single"/>
                    </w:rPr>
                    <w:fldChar w:fldCharType="separate"/>
                  </w:r>
                  <w:r>
                    <w:rPr>
                      <w:color w:val="0000FF"/>
                      <w:sz w:val="24"/>
                      <w:u w:val="single"/>
                    </w:rPr>
                    <w:t>olga.aleksandrova@yandex.ru</w:t>
                  </w:r>
                  <w:r>
                    <w:rPr>
                      <w:color w:val="0000FF"/>
                      <w:sz w:val="24"/>
                      <w:u w:val="single"/>
                    </w:rPr>
                    <w:fldChar w:fldCharType="end"/>
                  </w:r>
                </w:p>
              </w:tc>
              <w:tc>
                <w:tcPr>
                  <w:tcW w:type="dxa" w:w="4128"/>
                </w:tcPr>
                <w:p w14:paraId="93000000">
                  <w:pPr>
                    <w:widowControl w:val="1"/>
                    <w:tabs>
                      <w:tab w:leader="none" w:pos="3402" w:val="left"/>
                    </w:tabs>
                    <w:ind/>
                    <w:rPr>
                      <w:sz w:val="24"/>
                    </w:rPr>
                  </w:pPr>
                </w:p>
                <w:p w14:paraId="94000000">
                  <w:pPr>
                    <w:widowControl w:val="1"/>
                    <w:tabs>
                      <w:tab w:leader="none" w:pos="3402" w:val="left"/>
                    </w:tabs>
                    <w:ind/>
                    <w:rPr>
                      <w:sz w:val="24"/>
                    </w:rPr>
                  </w:pPr>
                </w:p>
                <w:p w14:paraId="95000000">
                  <w:pPr>
                    <w:widowControl w:val="1"/>
                    <w:tabs>
                      <w:tab w:leader="none" w:pos="3402" w:val="left"/>
                    </w:tabs>
                    <w:ind/>
                    <w:rPr>
                      <w:sz w:val="24"/>
                    </w:rPr>
                  </w:pPr>
                </w:p>
                <w:p w14:paraId="96000000">
                  <w:pPr>
                    <w:widowControl w:val="1"/>
                    <w:tabs>
                      <w:tab w:leader="none" w:pos="3402" w:val="left"/>
                    </w:tabs>
                    <w:ind/>
                    <w:rPr>
                      <w:sz w:val="24"/>
                    </w:rPr>
                  </w:pPr>
                </w:p>
              </w:tc>
            </w:tr>
            <w:tr>
              <w:tc>
                <w:tcPr>
                  <w:tcW w:type="dxa" w:w="456"/>
                </w:tcPr>
                <w:p w14:paraId="97000000">
                  <w:pPr>
                    <w:widowControl w:val="1"/>
                    <w:tabs>
                      <w:tab w:leader="none" w:pos="3402" w:val="left"/>
                    </w:tabs>
                    <w:ind/>
                    <w:rPr>
                      <w:b w:val="1"/>
                      <w:sz w:val="24"/>
                    </w:rPr>
                  </w:pPr>
                  <w:r>
                    <w:rPr>
                      <w:b w:val="1"/>
                      <w:sz w:val="24"/>
                    </w:rPr>
                    <w:t>12</w:t>
                  </w:r>
                </w:p>
              </w:tc>
              <w:tc>
                <w:tcPr>
                  <w:tcW w:type="dxa" w:w="2000"/>
                </w:tcPr>
                <w:p w14:paraId="98000000">
                  <w:pPr>
                    <w:widowControl w:val="1"/>
                    <w:tabs>
                      <w:tab w:leader="none" w:pos="3402" w:val="left"/>
                    </w:tabs>
                    <w:ind/>
                    <w:rPr>
                      <w:sz w:val="24"/>
                    </w:rPr>
                  </w:pPr>
                  <w:r>
                    <w:rPr>
                      <w:sz w:val="24"/>
                    </w:rPr>
                    <w:t>Communication experience:</w:t>
                  </w:r>
                </w:p>
              </w:tc>
              <w:tc>
                <w:tcPr>
                  <w:tcW w:type="dxa" w:w="416"/>
                </w:tcPr>
                <w:p w14:paraId="99000000">
                  <w:pPr>
                    <w:widowControl w:val="1"/>
                    <w:tabs>
                      <w:tab w:leader="none" w:pos="3402" w:val="left"/>
                    </w:tabs>
                    <w:ind/>
                    <w:rPr>
                      <w:b w:val="1"/>
                      <w:sz w:val="24"/>
                    </w:rPr>
                  </w:pPr>
                  <w:r>
                    <w:rPr>
                      <w:b w:val="1"/>
                      <w:sz w:val="24"/>
                    </w:rPr>
                    <w:t>m</w:t>
                  </w:r>
                </w:p>
              </w:tc>
              <w:tc>
                <w:tcPr>
                  <w:tcW w:type="dxa" w:w="3332"/>
                </w:tcPr>
                <w:p w14:paraId="9A000000">
                  <w:pPr>
                    <w:widowControl w:val="1"/>
                    <w:tabs>
                      <w:tab w:leader="none" w:pos="3402" w:val="left"/>
                    </w:tabs>
                    <w:ind/>
                    <w:rPr>
                      <w:sz w:val="24"/>
                    </w:rPr>
                  </w:pPr>
                  <w:r>
                    <w:rPr>
                      <w:sz w:val="24"/>
                    </w:rPr>
                    <w:t>+7 499 260 56 68</w:t>
                  </w:r>
                </w:p>
              </w:tc>
              <w:tc>
                <w:tcPr>
                  <w:tcW w:type="dxa" w:w="4128"/>
                </w:tcPr>
                <w:p w14:paraId="9B000000">
                  <w:pPr>
                    <w:widowControl w:val="1"/>
                    <w:tabs>
                      <w:tab w:leader="none" w:pos="3402" w:val="left"/>
                    </w:tabs>
                    <w:ind/>
                    <w:rPr>
                      <w:sz w:val="24"/>
                    </w:rPr>
                  </w:pPr>
                </w:p>
                <w:p w14:paraId="9C000000">
                  <w:pPr>
                    <w:widowControl w:val="1"/>
                    <w:tabs>
                      <w:tab w:leader="none" w:pos="3402" w:val="left"/>
                    </w:tabs>
                    <w:ind/>
                    <w:rPr>
                      <w:sz w:val="24"/>
                    </w:rPr>
                  </w:pPr>
                </w:p>
                <w:p w14:paraId="9D000000">
                  <w:pPr>
                    <w:widowControl w:val="1"/>
                    <w:tabs>
                      <w:tab w:leader="none" w:pos="3402" w:val="left"/>
                    </w:tabs>
                    <w:ind/>
                    <w:rPr>
                      <w:sz w:val="24"/>
                    </w:rPr>
                  </w:pPr>
                </w:p>
              </w:tc>
            </w:tr>
            <w:tr>
              <w:tc>
                <w:tcPr>
                  <w:tcW w:type="dxa" w:w="456"/>
                </w:tcPr>
                <w:p w14:paraId="9E000000">
                  <w:pPr>
                    <w:widowControl w:val="1"/>
                    <w:tabs>
                      <w:tab w:leader="none" w:pos="3402" w:val="left"/>
                    </w:tabs>
                    <w:ind/>
                    <w:rPr>
                      <w:b w:val="1"/>
                      <w:sz w:val="24"/>
                    </w:rPr>
                  </w:pPr>
                  <w:r>
                    <w:rPr>
                      <w:b w:val="1"/>
                      <w:sz w:val="24"/>
                    </w:rPr>
                    <w:t>13</w:t>
                  </w:r>
                </w:p>
              </w:tc>
              <w:tc>
                <w:tcPr>
                  <w:tcW w:type="dxa" w:w="2000"/>
                </w:tcPr>
                <w:p w14:paraId="9F000000">
                  <w:pPr>
                    <w:widowControl w:val="1"/>
                    <w:tabs>
                      <w:tab w:leader="none" w:pos="3402" w:val="left"/>
                    </w:tabs>
                    <w:ind/>
                    <w:rPr>
                      <w:sz w:val="24"/>
                    </w:rPr>
                  </w:pPr>
                  <w:r>
                    <w:rPr>
                      <w:sz w:val="24"/>
                    </w:rPr>
                    <w:t>Special skills:</w:t>
                  </w:r>
                </w:p>
              </w:tc>
              <w:tc>
                <w:tcPr>
                  <w:tcW w:type="dxa" w:w="416"/>
                </w:tcPr>
                <w:p w14:paraId="A0000000">
                  <w:pPr>
                    <w:widowControl w:val="1"/>
                    <w:tabs>
                      <w:tab w:leader="none" w:pos="3402" w:val="left"/>
                    </w:tabs>
                    <w:ind/>
                    <w:rPr>
                      <w:b w:val="1"/>
                      <w:sz w:val="24"/>
                    </w:rPr>
                  </w:pPr>
                  <w:r>
                    <w:rPr>
                      <w:b w:val="1"/>
                      <w:sz w:val="24"/>
                    </w:rPr>
                    <w:t>n</w:t>
                  </w:r>
                </w:p>
              </w:tc>
              <w:tc>
                <w:tcPr>
                  <w:tcW w:type="dxa" w:w="3332"/>
                </w:tcPr>
                <w:p w14:paraId="A1000000">
                  <w:pPr>
                    <w:widowControl w:val="1"/>
                    <w:tabs>
                      <w:tab w:leader="none" w:pos="3402" w:val="left"/>
                    </w:tabs>
                    <w:ind/>
                    <w:rPr>
                      <w:sz w:val="24"/>
                    </w:rPr>
                  </w:pPr>
                  <w:r>
                    <w:rPr>
                      <w:sz w:val="24"/>
                    </w:rPr>
                    <w:t>Flat 132, 9 Prospect Mira</w:t>
                  </w:r>
                </w:p>
                <w:p w14:paraId="A2000000">
                  <w:pPr>
                    <w:widowControl w:val="1"/>
                    <w:tabs>
                      <w:tab w:leader="none" w:pos="3402" w:val="left"/>
                    </w:tabs>
                    <w:ind/>
                    <w:rPr>
                      <w:sz w:val="24"/>
                    </w:rPr>
                  </w:pPr>
                  <w:r>
                    <w:rPr>
                      <w:sz w:val="24"/>
                    </w:rPr>
                    <w:t>Moscow 123497</w:t>
                  </w:r>
                </w:p>
                <w:p w14:paraId="A3000000">
                  <w:pPr>
                    <w:widowControl w:val="1"/>
                    <w:tabs>
                      <w:tab w:leader="none" w:pos="3402" w:val="left"/>
                    </w:tabs>
                    <w:ind/>
                    <w:rPr>
                      <w:sz w:val="24"/>
                    </w:rPr>
                  </w:pPr>
                  <w:r>
                    <w:rPr>
                      <w:sz w:val="24"/>
                    </w:rPr>
                    <w:t>The Russian Federation</w:t>
                  </w:r>
                </w:p>
              </w:tc>
              <w:tc>
                <w:tcPr>
                  <w:tcW w:type="dxa" w:w="4128"/>
                </w:tcPr>
                <w:p w14:paraId="A4000000">
                  <w:pPr>
                    <w:widowControl w:val="1"/>
                    <w:tabs>
                      <w:tab w:leader="none" w:pos="3402" w:val="left"/>
                    </w:tabs>
                    <w:ind/>
                    <w:rPr>
                      <w:sz w:val="24"/>
                    </w:rPr>
                  </w:pPr>
                </w:p>
              </w:tc>
            </w:tr>
          </w:tbl>
          <w:p w14:paraId="A5000000">
            <w:pPr>
              <w:widowControl w:val="1"/>
              <w:tabs>
                <w:tab w:leader="none" w:pos="3402" w:val="left"/>
              </w:tabs>
              <w:ind/>
              <w:rPr>
                <w:color w:val="262626"/>
                <w:sz w:val="24"/>
              </w:rPr>
            </w:pPr>
          </w:p>
          <w:tbl>
            <w:tblPr>
              <w:tblStyle w:val="Style_3"/>
              <w:tblLayout w:type="fixed"/>
            </w:tblPr>
            <w:tblGrid>
              <w:gridCol w:w="776"/>
              <w:gridCol w:w="776"/>
              <w:gridCol w:w="776"/>
              <w:gridCol w:w="776"/>
              <w:gridCol w:w="776"/>
              <w:gridCol w:w="777"/>
              <w:gridCol w:w="777"/>
              <w:gridCol w:w="777"/>
              <w:gridCol w:w="777"/>
              <w:gridCol w:w="777"/>
              <w:gridCol w:w="777"/>
              <w:gridCol w:w="777"/>
              <w:gridCol w:w="777"/>
            </w:tblGrid>
            <w:tr>
              <w:tc>
                <w:tcPr>
                  <w:tcW w:type="dxa" w:w="776"/>
                </w:tcPr>
                <w:p w14:paraId="A6000000">
                  <w:pPr>
                    <w:widowControl w:val="1"/>
                    <w:tabs>
                      <w:tab w:leader="none" w:pos="3402" w:val="left"/>
                    </w:tabs>
                    <w:ind/>
                    <w:rPr>
                      <w:b w:val="1"/>
                      <w:color w:val="262626"/>
                      <w:sz w:val="24"/>
                    </w:rPr>
                  </w:pPr>
                  <w:r>
                    <w:rPr>
                      <w:b w:val="1"/>
                      <w:color w:val="262626"/>
                      <w:sz w:val="24"/>
                    </w:rPr>
                    <w:t>1</w:t>
                  </w:r>
                </w:p>
              </w:tc>
              <w:tc>
                <w:tcPr>
                  <w:tcW w:type="dxa" w:w="776"/>
                </w:tcPr>
                <w:p w14:paraId="A7000000">
                  <w:pPr>
                    <w:widowControl w:val="1"/>
                    <w:tabs>
                      <w:tab w:leader="none" w:pos="3402" w:val="left"/>
                    </w:tabs>
                    <w:ind/>
                    <w:rPr>
                      <w:b w:val="1"/>
                      <w:color w:val="262626"/>
                      <w:sz w:val="24"/>
                    </w:rPr>
                  </w:pPr>
                  <w:r>
                    <w:rPr>
                      <w:b w:val="1"/>
                      <w:color w:val="262626"/>
                      <w:sz w:val="24"/>
                    </w:rPr>
                    <w:t>2</w:t>
                  </w:r>
                </w:p>
              </w:tc>
              <w:tc>
                <w:tcPr>
                  <w:tcW w:type="dxa" w:w="776"/>
                </w:tcPr>
                <w:p w14:paraId="A8000000">
                  <w:pPr>
                    <w:widowControl w:val="1"/>
                    <w:tabs>
                      <w:tab w:leader="none" w:pos="3402" w:val="left"/>
                    </w:tabs>
                    <w:ind/>
                    <w:rPr>
                      <w:b w:val="1"/>
                      <w:color w:val="262626"/>
                      <w:sz w:val="24"/>
                    </w:rPr>
                  </w:pPr>
                  <w:r>
                    <w:rPr>
                      <w:b w:val="1"/>
                      <w:color w:val="262626"/>
                      <w:sz w:val="24"/>
                    </w:rPr>
                    <w:t>3</w:t>
                  </w:r>
                </w:p>
              </w:tc>
              <w:tc>
                <w:tcPr>
                  <w:tcW w:type="dxa" w:w="776"/>
                </w:tcPr>
                <w:p w14:paraId="A9000000">
                  <w:pPr>
                    <w:widowControl w:val="1"/>
                    <w:tabs>
                      <w:tab w:leader="none" w:pos="3402" w:val="left"/>
                    </w:tabs>
                    <w:ind/>
                    <w:rPr>
                      <w:b w:val="1"/>
                      <w:color w:val="262626"/>
                      <w:sz w:val="24"/>
                    </w:rPr>
                  </w:pPr>
                  <w:r>
                    <w:rPr>
                      <w:b w:val="1"/>
                      <w:color w:val="262626"/>
                      <w:sz w:val="24"/>
                    </w:rPr>
                    <w:t>4</w:t>
                  </w:r>
                </w:p>
              </w:tc>
              <w:tc>
                <w:tcPr>
                  <w:tcW w:type="dxa" w:w="776"/>
                </w:tcPr>
                <w:p w14:paraId="AA000000">
                  <w:pPr>
                    <w:widowControl w:val="1"/>
                    <w:tabs>
                      <w:tab w:leader="none" w:pos="3402" w:val="left"/>
                    </w:tabs>
                    <w:ind/>
                    <w:rPr>
                      <w:b w:val="1"/>
                      <w:color w:val="262626"/>
                      <w:sz w:val="24"/>
                    </w:rPr>
                  </w:pPr>
                  <w:r>
                    <w:rPr>
                      <w:b w:val="1"/>
                      <w:color w:val="262626"/>
                      <w:sz w:val="24"/>
                    </w:rPr>
                    <w:t>5</w:t>
                  </w:r>
                </w:p>
              </w:tc>
              <w:tc>
                <w:tcPr>
                  <w:tcW w:type="dxa" w:w="777"/>
                </w:tcPr>
                <w:p w14:paraId="AB000000">
                  <w:pPr>
                    <w:widowControl w:val="1"/>
                    <w:tabs>
                      <w:tab w:leader="none" w:pos="3402" w:val="left"/>
                    </w:tabs>
                    <w:ind/>
                    <w:rPr>
                      <w:b w:val="1"/>
                      <w:color w:val="262626"/>
                      <w:sz w:val="24"/>
                    </w:rPr>
                  </w:pPr>
                  <w:r>
                    <w:rPr>
                      <w:b w:val="1"/>
                      <w:color w:val="262626"/>
                      <w:sz w:val="24"/>
                    </w:rPr>
                    <w:t>6</w:t>
                  </w:r>
                </w:p>
              </w:tc>
              <w:tc>
                <w:tcPr>
                  <w:tcW w:type="dxa" w:w="777"/>
                </w:tcPr>
                <w:p w14:paraId="AC000000">
                  <w:pPr>
                    <w:widowControl w:val="1"/>
                    <w:tabs>
                      <w:tab w:leader="none" w:pos="3402" w:val="left"/>
                    </w:tabs>
                    <w:ind/>
                    <w:rPr>
                      <w:b w:val="1"/>
                      <w:color w:val="262626"/>
                      <w:sz w:val="24"/>
                    </w:rPr>
                  </w:pPr>
                  <w:r>
                    <w:rPr>
                      <w:b w:val="1"/>
                      <w:color w:val="262626"/>
                      <w:sz w:val="24"/>
                    </w:rPr>
                    <w:t>7</w:t>
                  </w:r>
                </w:p>
              </w:tc>
              <w:tc>
                <w:tcPr>
                  <w:tcW w:type="dxa" w:w="777"/>
                </w:tcPr>
                <w:p w14:paraId="AD000000">
                  <w:pPr>
                    <w:widowControl w:val="1"/>
                    <w:tabs>
                      <w:tab w:leader="none" w:pos="3402" w:val="left"/>
                    </w:tabs>
                    <w:ind/>
                    <w:rPr>
                      <w:b w:val="1"/>
                      <w:color w:val="262626"/>
                      <w:sz w:val="24"/>
                    </w:rPr>
                  </w:pPr>
                  <w:r>
                    <w:rPr>
                      <w:b w:val="1"/>
                      <w:color w:val="262626"/>
                      <w:sz w:val="24"/>
                    </w:rPr>
                    <w:t>8</w:t>
                  </w:r>
                </w:p>
              </w:tc>
              <w:tc>
                <w:tcPr>
                  <w:tcW w:type="dxa" w:w="777"/>
                </w:tcPr>
                <w:p w14:paraId="AE000000">
                  <w:pPr>
                    <w:widowControl w:val="1"/>
                    <w:tabs>
                      <w:tab w:leader="none" w:pos="3402" w:val="left"/>
                    </w:tabs>
                    <w:ind/>
                    <w:rPr>
                      <w:b w:val="1"/>
                      <w:color w:val="262626"/>
                      <w:sz w:val="24"/>
                    </w:rPr>
                  </w:pPr>
                  <w:r>
                    <w:rPr>
                      <w:b w:val="1"/>
                      <w:color w:val="262626"/>
                      <w:sz w:val="24"/>
                    </w:rPr>
                    <w:t>9</w:t>
                  </w:r>
                </w:p>
              </w:tc>
              <w:tc>
                <w:tcPr>
                  <w:tcW w:type="dxa" w:w="777"/>
                </w:tcPr>
                <w:p w14:paraId="AF000000">
                  <w:pPr>
                    <w:widowControl w:val="1"/>
                    <w:tabs>
                      <w:tab w:leader="none" w:pos="3402" w:val="left"/>
                    </w:tabs>
                    <w:ind/>
                    <w:rPr>
                      <w:b w:val="1"/>
                      <w:color w:val="262626"/>
                      <w:sz w:val="24"/>
                    </w:rPr>
                  </w:pPr>
                  <w:r>
                    <w:rPr>
                      <w:b w:val="1"/>
                      <w:color w:val="262626"/>
                      <w:sz w:val="24"/>
                    </w:rPr>
                    <w:t>10</w:t>
                  </w:r>
                </w:p>
              </w:tc>
              <w:tc>
                <w:tcPr>
                  <w:tcW w:type="dxa" w:w="777"/>
                </w:tcPr>
                <w:p w14:paraId="B0000000">
                  <w:pPr>
                    <w:widowControl w:val="1"/>
                    <w:tabs>
                      <w:tab w:leader="none" w:pos="3402" w:val="left"/>
                    </w:tabs>
                    <w:ind/>
                    <w:rPr>
                      <w:b w:val="1"/>
                      <w:color w:val="262626"/>
                      <w:sz w:val="24"/>
                    </w:rPr>
                  </w:pPr>
                  <w:r>
                    <w:rPr>
                      <w:b w:val="1"/>
                      <w:color w:val="262626"/>
                      <w:sz w:val="24"/>
                    </w:rPr>
                    <w:t>11</w:t>
                  </w:r>
                </w:p>
              </w:tc>
              <w:tc>
                <w:tcPr>
                  <w:tcW w:type="dxa" w:w="777"/>
                </w:tcPr>
                <w:p w14:paraId="B1000000">
                  <w:pPr>
                    <w:widowControl w:val="1"/>
                    <w:tabs>
                      <w:tab w:leader="none" w:pos="3402" w:val="left"/>
                    </w:tabs>
                    <w:ind/>
                    <w:rPr>
                      <w:b w:val="1"/>
                      <w:color w:val="262626"/>
                      <w:sz w:val="24"/>
                    </w:rPr>
                  </w:pPr>
                  <w:r>
                    <w:rPr>
                      <w:b w:val="1"/>
                      <w:color w:val="262626"/>
                      <w:sz w:val="24"/>
                    </w:rPr>
                    <w:t>12</w:t>
                  </w:r>
                </w:p>
              </w:tc>
              <w:tc>
                <w:tcPr>
                  <w:tcW w:type="dxa" w:w="777"/>
                </w:tcPr>
                <w:p w14:paraId="B2000000">
                  <w:pPr>
                    <w:widowControl w:val="1"/>
                    <w:tabs>
                      <w:tab w:leader="none" w:pos="3402" w:val="left"/>
                    </w:tabs>
                    <w:ind/>
                    <w:rPr>
                      <w:b w:val="1"/>
                      <w:color w:val="262626"/>
                      <w:sz w:val="24"/>
                    </w:rPr>
                  </w:pPr>
                  <w:r>
                    <w:rPr>
                      <w:b w:val="1"/>
                      <w:color w:val="262626"/>
                      <w:sz w:val="24"/>
                    </w:rPr>
                    <w:t>13</w:t>
                  </w:r>
                </w:p>
              </w:tc>
            </w:tr>
            <w:tr>
              <w:tc>
                <w:tcPr>
                  <w:tcW w:type="dxa" w:w="776"/>
                </w:tcPr>
                <w:p w14:paraId="B3000000">
                  <w:pPr>
                    <w:widowControl w:val="1"/>
                    <w:tabs>
                      <w:tab w:leader="none" w:pos="3402" w:val="left"/>
                    </w:tabs>
                    <w:ind/>
                    <w:rPr>
                      <w:color w:val="262626"/>
                      <w:sz w:val="24"/>
                    </w:rPr>
                  </w:pPr>
                </w:p>
              </w:tc>
              <w:tc>
                <w:tcPr>
                  <w:tcW w:type="dxa" w:w="776"/>
                </w:tcPr>
                <w:p w14:paraId="B4000000">
                  <w:pPr>
                    <w:widowControl w:val="1"/>
                    <w:tabs>
                      <w:tab w:leader="none" w:pos="3402" w:val="left"/>
                    </w:tabs>
                    <w:ind/>
                    <w:rPr>
                      <w:color w:val="262626"/>
                      <w:sz w:val="24"/>
                    </w:rPr>
                  </w:pPr>
                </w:p>
              </w:tc>
              <w:tc>
                <w:tcPr>
                  <w:tcW w:type="dxa" w:w="776"/>
                </w:tcPr>
                <w:p w14:paraId="B5000000">
                  <w:pPr>
                    <w:widowControl w:val="1"/>
                    <w:tabs>
                      <w:tab w:leader="none" w:pos="3402" w:val="left"/>
                    </w:tabs>
                    <w:ind/>
                    <w:rPr>
                      <w:color w:val="262626"/>
                      <w:sz w:val="24"/>
                    </w:rPr>
                  </w:pPr>
                </w:p>
              </w:tc>
              <w:tc>
                <w:tcPr>
                  <w:tcW w:type="dxa" w:w="776"/>
                </w:tcPr>
                <w:p w14:paraId="B6000000">
                  <w:pPr>
                    <w:widowControl w:val="1"/>
                    <w:tabs>
                      <w:tab w:leader="none" w:pos="3402" w:val="left"/>
                    </w:tabs>
                    <w:ind/>
                    <w:rPr>
                      <w:color w:val="262626"/>
                      <w:sz w:val="24"/>
                    </w:rPr>
                  </w:pPr>
                </w:p>
              </w:tc>
              <w:tc>
                <w:tcPr>
                  <w:tcW w:type="dxa" w:w="776"/>
                </w:tcPr>
                <w:p w14:paraId="B7000000">
                  <w:pPr>
                    <w:widowControl w:val="1"/>
                    <w:tabs>
                      <w:tab w:leader="none" w:pos="3402" w:val="left"/>
                    </w:tabs>
                    <w:ind/>
                    <w:rPr>
                      <w:color w:val="262626"/>
                      <w:sz w:val="24"/>
                    </w:rPr>
                  </w:pPr>
                </w:p>
              </w:tc>
              <w:tc>
                <w:tcPr>
                  <w:tcW w:type="dxa" w:w="777"/>
                </w:tcPr>
                <w:p w14:paraId="B8000000">
                  <w:pPr>
                    <w:widowControl w:val="1"/>
                    <w:tabs>
                      <w:tab w:leader="none" w:pos="3402" w:val="left"/>
                    </w:tabs>
                    <w:ind/>
                    <w:rPr>
                      <w:color w:val="262626"/>
                      <w:sz w:val="24"/>
                    </w:rPr>
                  </w:pPr>
                </w:p>
              </w:tc>
              <w:tc>
                <w:tcPr>
                  <w:tcW w:type="dxa" w:w="777"/>
                </w:tcPr>
                <w:p w14:paraId="B9000000">
                  <w:pPr>
                    <w:widowControl w:val="1"/>
                    <w:tabs>
                      <w:tab w:leader="none" w:pos="3402" w:val="left"/>
                    </w:tabs>
                    <w:ind/>
                    <w:rPr>
                      <w:color w:val="262626"/>
                      <w:sz w:val="24"/>
                    </w:rPr>
                  </w:pPr>
                </w:p>
              </w:tc>
              <w:tc>
                <w:tcPr>
                  <w:tcW w:type="dxa" w:w="777"/>
                </w:tcPr>
                <w:p w14:paraId="BA000000">
                  <w:pPr>
                    <w:widowControl w:val="1"/>
                    <w:tabs>
                      <w:tab w:leader="none" w:pos="3402" w:val="left"/>
                    </w:tabs>
                    <w:ind/>
                    <w:rPr>
                      <w:color w:val="262626"/>
                      <w:sz w:val="24"/>
                    </w:rPr>
                  </w:pPr>
                </w:p>
              </w:tc>
              <w:tc>
                <w:tcPr>
                  <w:tcW w:type="dxa" w:w="777"/>
                </w:tcPr>
                <w:p w14:paraId="BB000000">
                  <w:pPr>
                    <w:widowControl w:val="1"/>
                    <w:tabs>
                      <w:tab w:leader="none" w:pos="3402" w:val="left"/>
                    </w:tabs>
                    <w:ind/>
                    <w:rPr>
                      <w:color w:val="262626"/>
                      <w:sz w:val="24"/>
                    </w:rPr>
                  </w:pPr>
                </w:p>
              </w:tc>
              <w:tc>
                <w:tcPr>
                  <w:tcW w:type="dxa" w:w="777"/>
                </w:tcPr>
                <w:p w14:paraId="BC000000">
                  <w:pPr>
                    <w:widowControl w:val="1"/>
                    <w:tabs>
                      <w:tab w:leader="none" w:pos="3402" w:val="left"/>
                    </w:tabs>
                    <w:ind/>
                    <w:rPr>
                      <w:color w:val="262626"/>
                      <w:sz w:val="24"/>
                    </w:rPr>
                  </w:pPr>
                </w:p>
              </w:tc>
              <w:tc>
                <w:tcPr>
                  <w:tcW w:type="dxa" w:w="777"/>
                </w:tcPr>
                <w:p w14:paraId="BD000000">
                  <w:pPr>
                    <w:widowControl w:val="1"/>
                    <w:tabs>
                      <w:tab w:leader="none" w:pos="3402" w:val="left"/>
                    </w:tabs>
                    <w:ind/>
                    <w:rPr>
                      <w:color w:val="262626"/>
                      <w:sz w:val="24"/>
                    </w:rPr>
                  </w:pPr>
                </w:p>
              </w:tc>
              <w:tc>
                <w:tcPr>
                  <w:tcW w:type="dxa" w:w="777"/>
                </w:tcPr>
                <w:p w14:paraId="BE000000">
                  <w:pPr>
                    <w:widowControl w:val="1"/>
                    <w:tabs>
                      <w:tab w:leader="none" w:pos="3402" w:val="left"/>
                    </w:tabs>
                    <w:ind/>
                    <w:rPr>
                      <w:color w:val="262626"/>
                      <w:sz w:val="24"/>
                    </w:rPr>
                  </w:pPr>
                </w:p>
              </w:tc>
              <w:tc>
                <w:tcPr>
                  <w:tcW w:type="dxa" w:w="777"/>
                </w:tcPr>
                <w:p w14:paraId="BF000000">
                  <w:pPr>
                    <w:widowControl w:val="1"/>
                    <w:tabs>
                      <w:tab w:leader="none" w:pos="3402" w:val="left"/>
                    </w:tabs>
                    <w:ind/>
                    <w:rPr>
                      <w:color w:val="262626"/>
                      <w:sz w:val="24"/>
                    </w:rPr>
                  </w:pPr>
                </w:p>
              </w:tc>
            </w:tr>
          </w:tbl>
          <w:p w14:paraId="C0000000">
            <w:pPr>
              <w:widowControl w:val="1"/>
              <w:tabs>
                <w:tab w:leader="none" w:pos="3402" w:val="left"/>
              </w:tabs>
              <w:ind/>
              <w:jc w:val="both"/>
              <w:rPr>
                <w:b w:val="1"/>
                <w:color w:val="0070C0"/>
                <w:sz w:val="24"/>
                <w:u w:val="single"/>
              </w:rPr>
            </w:pPr>
          </w:p>
          <w:p w14:paraId="C1000000">
            <w:pPr>
              <w:widowControl w:val="1"/>
              <w:ind/>
              <w:rPr>
                <w:color w:val="000000"/>
                <w:sz w:val="24"/>
              </w:rPr>
            </w:pPr>
          </w:p>
        </w:tc>
      </w:tr>
    </w:tbl>
    <w:p w14:paraId="C2000000">
      <w:pPr>
        <w:pStyle w:val="Style_1"/>
        <w:spacing w:before="4"/>
        <w:ind/>
      </w:pPr>
      <w:bookmarkStart w:id="2" w:name="_TOC_250009"/>
      <w:bookmarkEnd w:id="2"/>
      <w:bookmarkStart w:id="3" w:name="_TOC_250003"/>
      <w:bookmarkEnd w:id="3"/>
      <w:bookmarkStart w:id="4" w:name="_TOC_250002"/>
      <w:bookmarkEnd w:id="4"/>
      <w:bookmarkStart w:id="5" w:name="_TOC_250001"/>
      <w:bookmarkEnd w:id="5"/>
    </w:p>
    <w:sectPr>
      <w:footerReference r:id="rId1" w:type="default"/>
      <w:pgSz w:h="16840" w:orient="portrait" w:w="11910"/>
      <w:pgMar w:bottom="1600" w:footer="1400" w:gutter="0" w:header="0" w:left="620" w:right="140" w:top="1580"/>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1000000">
    <w:pPr>
      <w:pStyle w:val="Style_1"/>
      <w:spacing w:line="12" w:lineRule="auto"/>
      <w:ind/>
      <w:rPr>
        <w:sz w:val="15"/>
      </w:rPr>
    </w:pPr>
  </w:p>
</w:ft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0"/>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rPr>
      <w:rFonts w:ascii="Times New Roman" w:hAnsi="Times New Roman"/>
    </w:rPr>
  </w:style>
  <w:style w:default="1" w:styleId="Style_4_ch" w:type="character">
    <w:name w:val="Normal"/>
    <w:link w:val="Style_4"/>
    <w:rPr>
      <w:rFonts w:ascii="Times New Roman" w:hAnsi="Times New Roman"/>
    </w:rPr>
  </w:style>
  <w:style w:styleId="Style_5" w:type="paragraph">
    <w:name w:val="toc 2"/>
    <w:next w:val="Style_4"/>
    <w:link w:val="Style_5_ch"/>
    <w:uiPriority w:val="39"/>
    <w:pPr>
      <w:ind w:firstLine="0" w:left="200"/>
      <w:jc w:val="left"/>
    </w:pPr>
    <w:rPr>
      <w:rFonts w:ascii="XO Thames" w:hAnsi="XO Thames"/>
      <w:sz w:val="28"/>
    </w:rPr>
  </w:style>
  <w:style w:styleId="Style_5_ch" w:type="character">
    <w:name w:val="toc 2"/>
    <w:link w:val="Style_5"/>
    <w:rPr>
      <w:rFonts w:ascii="XO Thames" w:hAnsi="XO Thames"/>
      <w:sz w:val="28"/>
    </w:rPr>
  </w:style>
  <w:style w:styleId="Style_6" w:type="paragraph">
    <w:name w:val="toc 4"/>
    <w:next w:val="Style_4"/>
    <w:link w:val="Style_6_ch"/>
    <w:uiPriority w:val="39"/>
    <w:pPr>
      <w:ind w:firstLine="0" w:left="600"/>
      <w:jc w:val="left"/>
    </w:pPr>
    <w:rPr>
      <w:rFonts w:ascii="XO Thames" w:hAnsi="XO Thames"/>
      <w:sz w:val="28"/>
    </w:rPr>
  </w:style>
  <w:style w:styleId="Style_6_ch" w:type="character">
    <w:name w:val="toc 4"/>
    <w:link w:val="Style_6"/>
    <w:rPr>
      <w:rFonts w:ascii="XO Thames" w:hAnsi="XO Thames"/>
      <w:sz w:val="28"/>
    </w:rPr>
  </w:style>
  <w:style w:styleId="Style_7" w:type="paragraph">
    <w:name w:val="toc 6"/>
    <w:next w:val="Style_4"/>
    <w:link w:val="Style_7_ch"/>
    <w:uiPriority w:val="39"/>
    <w:pPr>
      <w:ind w:firstLine="0" w:left="1000"/>
      <w:jc w:val="left"/>
    </w:pPr>
    <w:rPr>
      <w:rFonts w:ascii="XO Thames" w:hAnsi="XO Thames"/>
      <w:sz w:val="28"/>
    </w:rPr>
  </w:style>
  <w:style w:styleId="Style_7_ch" w:type="character">
    <w:name w:val="toc 6"/>
    <w:link w:val="Style_7"/>
    <w:rPr>
      <w:rFonts w:ascii="XO Thames" w:hAnsi="XO Thames"/>
      <w:sz w:val="28"/>
    </w:rPr>
  </w:style>
  <w:style w:styleId="Style_8" w:type="paragraph">
    <w:name w:val="toc 7"/>
    <w:next w:val="Style_4"/>
    <w:link w:val="Style_8_ch"/>
    <w:uiPriority w:val="39"/>
    <w:pPr>
      <w:ind w:firstLine="0" w:left="1200"/>
      <w:jc w:val="left"/>
    </w:pPr>
    <w:rPr>
      <w:rFonts w:ascii="XO Thames" w:hAnsi="XO Thames"/>
      <w:sz w:val="28"/>
    </w:rPr>
  </w:style>
  <w:style w:styleId="Style_8_ch" w:type="character">
    <w:name w:val="toc 7"/>
    <w:link w:val="Style_8"/>
    <w:rPr>
      <w:rFonts w:ascii="XO Thames" w:hAnsi="XO Thames"/>
      <w:sz w:val="28"/>
    </w:rPr>
  </w:style>
  <w:style w:styleId="Style_9" w:type="paragraph">
    <w:name w:val="heading 3"/>
    <w:basedOn w:val="Style_4"/>
    <w:link w:val="Style_9_ch"/>
    <w:uiPriority w:val="9"/>
    <w:qFormat/>
    <w:pPr>
      <w:ind w:firstLine="0" w:left="376" w:right="984"/>
      <w:jc w:val="center"/>
      <w:outlineLvl w:val="2"/>
    </w:pPr>
    <w:rPr>
      <w:b w:val="1"/>
      <w:sz w:val="27"/>
    </w:rPr>
  </w:style>
  <w:style w:styleId="Style_9_ch" w:type="character">
    <w:name w:val="heading 3"/>
    <w:basedOn w:val="Style_4_ch"/>
    <w:link w:val="Style_9"/>
    <w:rPr>
      <w:b w:val="1"/>
      <w:sz w:val="27"/>
    </w:rPr>
  </w:style>
  <w:style w:styleId="Style_10" w:type="paragraph">
    <w:name w:val="Balloon Text"/>
    <w:basedOn w:val="Style_4"/>
    <w:link w:val="Style_10_ch"/>
    <w:rPr>
      <w:rFonts w:ascii="Tahoma" w:hAnsi="Tahoma"/>
      <w:sz w:val="16"/>
    </w:rPr>
  </w:style>
  <w:style w:styleId="Style_10_ch" w:type="character">
    <w:name w:val="Balloon Text"/>
    <w:basedOn w:val="Style_4_ch"/>
    <w:link w:val="Style_10"/>
    <w:rPr>
      <w:rFonts w:ascii="Tahoma" w:hAnsi="Tahoma"/>
      <w:sz w:val="16"/>
    </w:rPr>
  </w:style>
  <w:style w:styleId="Style_11" w:type="paragraph">
    <w:name w:val="No Spacing"/>
    <w:link w:val="Style_11_ch"/>
    <w:rPr>
      <w:rFonts w:ascii="Times New Roman" w:hAnsi="Times New Roman"/>
    </w:rPr>
  </w:style>
  <w:style w:styleId="Style_11_ch" w:type="character">
    <w:name w:val="No Spacing"/>
    <w:link w:val="Style_11"/>
    <w:rPr>
      <w:rFonts w:ascii="Times New Roman" w:hAnsi="Times New Roman"/>
    </w:rPr>
  </w:style>
  <w:style w:styleId="Style_12" w:type="paragraph">
    <w:name w:val="header"/>
    <w:basedOn w:val="Style_4"/>
    <w:link w:val="Style_12_ch"/>
    <w:pPr>
      <w:tabs>
        <w:tab w:leader="none" w:pos="4677" w:val="center"/>
        <w:tab w:leader="none" w:pos="9355" w:val="right"/>
      </w:tabs>
      <w:ind/>
    </w:pPr>
  </w:style>
  <w:style w:styleId="Style_12_ch" w:type="character">
    <w:name w:val="header"/>
    <w:basedOn w:val="Style_4_ch"/>
    <w:link w:val="Style_12"/>
  </w:style>
  <w:style w:styleId="Style_13" w:type="paragraph">
    <w:name w:val="toc 3"/>
    <w:next w:val="Style_4"/>
    <w:link w:val="Style_13_ch"/>
    <w:uiPriority w:val="39"/>
    <w:pPr>
      <w:ind w:firstLine="0" w:left="400"/>
      <w:jc w:val="left"/>
    </w:pPr>
    <w:rPr>
      <w:rFonts w:ascii="XO Thames" w:hAnsi="XO Thames"/>
      <w:sz w:val="28"/>
    </w:rPr>
  </w:style>
  <w:style w:styleId="Style_13_ch" w:type="character">
    <w:name w:val="toc 3"/>
    <w:link w:val="Style_13"/>
    <w:rPr>
      <w:rFonts w:ascii="XO Thames" w:hAnsi="XO Thames"/>
      <w:sz w:val="28"/>
    </w:rPr>
  </w:style>
  <w:style w:styleId="Style_14" w:type="paragraph">
    <w:name w:val="Table Paragraph"/>
    <w:basedOn w:val="Style_4"/>
    <w:link w:val="Style_14_ch"/>
  </w:style>
  <w:style w:styleId="Style_14_ch" w:type="character">
    <w:name w:val="Table Paragraph"/>
    <w:basedOn w:val="Style_4_ch"/>
    <w:link w:val="Style_14"/>
  </w:style>
  <w:style w:styleId="Style_15" w:type="paragraph">
    <w:name w:val="footer"/>
    <w:basedOn w:val="Style_4"/>
    <w:link w:val="Style_15_ch"/>
    <w:pPr>
      <w:tabs>
        <w:tab w:leader="none" w:pos="4677" w:val="center"/>
        <w:tab w:leader="none" w:pos="9355" w:val="right"/>
      </w:tabs>
      <w:ind/>
    </w:pPr>
  </w:style>
  <w:style w:styleId="Style_15_ch" w:type="character">
    <w:name w:val="footer"/>
    <w:basedOn w:val="Style_4_ch"/>
    <w:link w:val="Style_15"/>
  </w:style>
  <w:style w:styleId="Style_16" w:type="paragraph">
    <w:name w:val="heading 5"/>
    <w:next w:val="Style_4"/>
    <w:link w:val="Style_16_ch"/>
    <w:uiPriority w:val="9"/>
    <w:qFormat/>
    <w:pPr>
      <w:spacing w:after="120" w:before="120"/>
      <w:ind/>
      <w:jc w:val="both"/>
      <w:outlineLvl w:val="4"/>
    </w:pPr>
    <w:rPr>
      <w:rFonts w:ascii="XO Thames" w:hAnsi="XO Thames"/>
      <w:b w:val="1"/>
      <w:sz w:val="22"/>
    </w:rPr>
  </w:style>
  <w:style w:styleId="Style_16_ch" w:type="character">
    <w:name w:val="heading 5"/>
    <w:link w:val="Style_16"/>
    <w:rPr>
      <w:rFonts w:ascii="XO Thames" w:hAnsi="XO Thames"/>
      <w:b w:val="1"/>
      <w:sz w:val="22"/>
    </w:rPr>
  </w:style>
  <w:style w:styleId="Style_17" w:type="paragraph">
    <w:name w:val="heading 1"/>
    <w:basedOn w:val="Style_4"/>
    <w:link w:val="Style_17_ch"/>
    <w:uiPriority w:val="9"/>
    <w:qFormat/>
    <w:pPr>
      <w:ind w:firstLine="0" w:left="1352"/>
      <w:outlineLvl w:val="0"/>
    </w:pPr>
    <w:rPr>
      <w:rFonts w:ascii="Trebuchet MS" w:hAnsi="Trebuchet MS"/>
      <w:b w:val="1"/>
      <w:sz w:val="32"/>
    </w:rPr>
  </w:style>
  <w:style w:styleId="Style_17_ch" w:type="character">
    <w:name w:val="heading 1"/>
    <w:basedOn w:val="Style_4_ch"/>
    <w:link w:val="Style_17"/>
    <w:rPr>
      <w:rFonts w:ascii="Trebuchet MS" w:hAnsi="Trebuchet MS"/>
      <w:b w:val="1"/>
      <w:sz w:val="32"/>
    </w:rPr>
  </w:style>
  <w:style w:styleId="Style_1" w:type="paragraph">
    <w:name w:val="Body Text"/>
    <w:basedOn w:val="Style_4"/>
    <w:link w:val="Style_1_ch"/>
    <w:rPr>
      <w:sz w:val="24"/>
    </w:rPr>
  </w:style>
  <w:style w:styleId="Style_1_ch" w:type="character">
    <w:name w:val="Body Text"/>
    <w:basedOn w:val="Style_4_ch"/>
    <w:link w:val="Style_1"/>
    <w:rPr>
      <w:sz w:val="24"/>
    </w:rPr>
  </w:style>
  <w:style w:styleId="Style_18" w:type="paragraph">
    <w:name w:val="Hyperlink"/>
    <w:link w:val="Style_18_ch"/>
    <w:rPr>
      <w:color w:val="0000FF"/>
      <w:u w:val="single"/>
    </w:rPr>
  </w:style>
  <w:style w:styleId="Style_18_ch" w:type="character">
    <w:name w:val="Hyperlink"/>
    <w:link w:val="Style_18"/>
    <w:rPr>
      <w:color w:val="0000FF"/>
      <w:u w:val="single"/>
    </w:rPr>
  </w:style>
  <w:style w:styleId="Style_19" w:type="paragraph">
    <w:name w:val="Footnote"/>
    <w:link w:val="Style_19_ch"/>
    <w:pPr>
      <w:ind w:firstLine="851" w:left="0"/>
      <w:jc w:val="both"/>
    </w:pPr>
    <w:rPr>
      <w:rFonts w:ascii="XO Thames" w:hAnsi="XO Thames"/>
      <w:sz w:val="22"/>
    </w:rPr>
  </w:style>
  <w:style w:styleId="Style_19_ch" w:type="character">
    <w:name w:val="Footnote"/>
    <w:link w:val="Style_19"/>
    <w:rPr>
      <w:rFonts w:ascii="XO Thames" w:hAnsi="XO Thames"/>
      <w:sz w:val="22"/>
    </w:rPr>
  </w:style>
  <w:style w:styleId="Style_20" w:type="paragraph">
    <w:name w:val="toc 1"/>
    <w:basedOn w:val="Style_4"/>
    <w:link w:val="Style_20_ch"/>
    <w:uiPriority w:val="39"/>
    <w:pPr>
      <w:spacing w:before="388"/>
      <w:ind w:firstLine="0" w:left="1790"/>
    </w:pPr>
    <w:rPr>
      <w:rFonts w:ascii="Trebuchet MS" w:hAnsi="Trebuchet MS"/>
      <w:sz w:val="28"/>
    </w:rPr>
  </w:style>
  <w:style w:styleId="Style_20_ch" w:type="character">
    <w:name w:val="toc 1"/>
    <w:basedOn w:val="Style_4_ch"/>
    <w:link w:val="Style_20"/>
    <w:rPr>
      <w:rFonts w:ascii="Trebuchet MS" w:hAnsi="Trebuchet MS"/>
      <w:sz w:val="28"/>
    </w:rPr>
  </w:style>
  <w:style w:styleId="Style_21" w:type="paragraph">
    <w:name w:val="Header and Footer"/>
    <w:link w:val="Style_21_ch"/>
    <w:pPr>
      <w:spacing w:line="240" w:lineRule="auto"/>
      <w:ind/>
      <w:jc w:val="both"/>
    </w:pPr>
    <w:rPr>
      <w:rFonts w:ascii="XO Thames" w:hAnsi="XO Thames"/>
      <w:sz w:val="20"/>
    </w:rPr>
  </w:style>
  <w:style w:styleId="Style_21_ch" w:type="character">
    <w:name w:val="Header and Footer"/>
    <w:link w:val="Style_21"/>
    <w:rPr>
      <w:rFonts w:ascii="XO Thames" w:hAnsi="XO Thames"/>
      <w:sz w:val="20"/>
    </w:rPr>
  </w:style>
  <w:style w:styleId="Style_22" w:type="paragraph">
    <w:name w:val="toc 9"/>
    <w:next w:val="Style_4"/>
    <w:link w:val="Style_22_ch"/>
    <w:uiPriority w:val="39"/>
    <w:pPr>
      <w:ind w:firstLine="0" w:left="1600"/>
      <w:jc w:val="left"/>
    </w:pPr>
    <w:rPr>
      <w:rFonts w:ascii="XO Thames" w:hAnsi="XO Thames"/>
      <w:sz w:val="28"/>
    </w:rPr>
  </w:style>
  <w:style w:styleId="Style_22_ch" w:type="character">
    <w:name w:val="toc 9"/>
    <w:link w:val="Style_22"/>
    <w:rPr>
      <w:rFonts w:ascii="XO Thames" w:hAnsi="XO Thames"/>
      <w:sz w:val="28"/>
    </w:rPr>
  </w:style>
  <w:style w:styleId="Style_23" w:type="paragraph">
    <w:name w:val="List Paragraph"/>
    <w:basedOn w:val="Style_4"/>
    <w:link w:val="Style_23_ch"/>
    <w:pPr>
      <w:ind w:hanging="240" w:left="1790"/>
    </w:pPr>
  </w:style>
  <w:style w:styleId="Style_23_ch" w:type="character">
    <w:name w:val="List Paragraph"/>
    <w:basedOn w:val="Style_4_ch"/>
    <w:link w:val="Style_23"/>
  </w:style>
  <w:style w:styleId="Style_24" w:type="paragraph">
    <w:name w:val="toc 8"/>
    <w:next w:val="Style_4"/>
    <w:link w:val="Style_24_ch"/>
    <w:uiPriority w:val="39"/>
    <w:pPr>
      <w:ind w:firstLine="0" w:left="1400"/>
      <w:jc w:val="left"/>
    </w:pPr>
    <w:rPr>
      <w:rFonts w:ascii="XO Thames" w:hAnsi="XO Thames"/>
      <w:sz w:val="28"/>
    </w:rPr>
  </w:style>
  <w:style w:styleId="Style_24_ch" w:type="character">
    <w:name w:val="toc 8"/>
    <w:link w:val="Style_24"/>
    <w:rPr>
      <w:rFonts w:ascii="XO Thames" w:hAnsi="XO Thames"/>
      <w:sz w:val="28"/>
    </w:rPr>
  </w:style>
  <w:style w:styleId="Style_25" w:type="paragraph">
    <w:name w:val="Default Paragraph Font"/>
    <w:link w:val="Style_25_ch"/>
  </w:style>
  <w:style w:styleId="Style_25_ch" w:type="character">
    <w:name w:val="Default Paragraph Font"/>
    <w:link w:val="Style_25"/>
  </w:style>
  <w:style w:styleId="Style_26" w:type="paragraph">
    <w:name w:val="toc 5"/>
    <w:next w:val="Style_4"/>
    <w:link w:val="Style_26_ch"/>
    <w:uiPriority w:val="39"/>
    <w:pPr>
      <w:ind w:firstLine="0" w:left="800"/>
      <w:jc w:val="left"/>
    </w:pPr>
    <w:rPr>
      <w:rFonts w:ascii="XO Thames" w:hAnsi="XO Thames"/>
      <w:sz w:val="28"/>
    </w:rPr>
  </w:style>
  <w:style w:styleId="Style_26_ch" w:type="character">
    <w:name w:val="toc 5"/>
    <w:link w:val="Style_26"/>
    <w:rPr>
      <w:rFonts w:ascii="XO Thames" w:hAnsi="XO Thames"/>
      <w:sz w:val="28"/>
    </w:rPr>
  </w:style>
  <w:style w:styleId="Style_27" w:type="paragraph">
    <w:name w:val="Subtitle"/>
    <w:next w:val="Style_4"/>
    <w:link w:val="Style_27_ch"/>
    <w:uiPriority w:val="11"/>
    <w:qFormat/>
    <w:pPr>
      <w:ind/>
      <w:jc w:val="both"/>
    </w:pPr>
    <w:rPr>
      <w:rFonts w:ascii="XO Thames" w:hAnsi="XO Thames"/>
      <w:i w:val="1"/>
      <w:sz w:val="24"/>
    </w:rPr>
  </w:style>
  <w:style w:styleId="Style_27_ch" w:type="character">
    <w:name w:val="Subtitle"/>
    <w:link w:val="Style_27"/>
    <w:rPr>
      <w:rFonts w:ascii="XO Thames" w:hAnsi="XO Thames"/>
      <w:i w:val="1"/>
      <w:sz w:val="24"/>
    </w:rPr>
  </w:style>
  <w:style w:styleId="Style_28" w:type="paragraph">
    <w:name w:val="Title"/>
    <w:next w:val="Style_4"/>
    <w:link w:val="Style_28_ch"/>
    <w:uiPriority w:val="10"/>
    <w:qFormat/>
    <w:pPr>
      <w:spacing w:after="567" w:before="567"/>
      <w:ind/>
      <w:jc w:val="center"/>
    </w:pPr>
    <w:rPr>
      <w:rFonts w:ascii="XO Thames" w:hAnsi="XO Thames"/>
      <w:b w:val="1"/>
      <w:caps w:val="1"/>
      <w:sz w:val="40"/>
    </w:rPr>
  </w:style>
  <w:style w:styleId="Style_28_ch" w:type="character">
    <w:name w:val="Title"/>
    <w:link w:val="Style_28"/>
    <w:rPr>
      <w:rFonts w:ascii="XO Thames" w:hAnsi="XO Thames"/>
      <w:b w:val="1"/>
      <w:caps w:val="1"/>
      <w:sz w:val="40"/>
    </w:rPr>
  </w:style>
  <w:style w:styleId="Style_29" w:type="paragraph">
    <w:name w:val="heading 4"/>
    <w:basedOn w:val="Style_4"/>
    <w:link w:val="Style_29_ch"/>
    <w:uiPriority w:val="9"/>
    <w:qFormat/>
    <w:pPr>
      <w:ind w:firstLine="0" w:left="1082"/>
      <w:outlineLvl w:val="3"/>
    </w:pPr>
    <w:rPr>
      <w:b w:val="1"/>
      <w:sz w:val="24"/>
    </w:rPr>
  </w:style>
  <w:style w:styleId="Style_29_ch" w:type="character">
    <w:name w:val="heading 4"/>
    <w:basedOn w:val="Style_4_ch"/>
    <w:link w:val="Style_29"/>
    <w:rPr>
      <w:b w:val="1"/>
      <w:sz w:val="24"/>
    </w:rPr>
  </w:style>
  <w:style w:styleId="Style_30" w:type="paragraph">
    <w:name w:val="heading 2"/>
    <w:basedOn w:val="Style_4"/>
    <w:link w:val="Style_30_ch"/>
    <w:uiPriority w:val="9"/>
    <w:qFormat/>
    <w:pPr>
      <w:ind w:firstLine="0" w:left="1082" w:right="984"/>
      <w:jc w:val="both"/>
      <w:outlineLvl w:val="1"/>
    </w:pPr>
    <w:rPr>
      <w:rFonts w:ascii="Trebuchet MS" w:hAnsi="Trebuchet MS"/>
      <w:sz w:val="28"/>
    </w:rPr>
  </w:style>
  <w:style w:styleId="Style_30_ch" w:type="character">
    <w:name w:val="heading 2"/>
    <w:basedOn w:val="Style_4_ch"/>
    <w:link w:val="Style_30"/>
    <w:rPr>
      <w:rFonts w:ascii="Trebuchet MS" w:hAnsi="Trebuchet MS"/>
      <w:sz w:val="28"/>
    </w:rPr>
  </w:style>
  <w:style w:styleId="Style_31" w:type="table">
    <w:name w:val="Сетка таблицы1"/>
    <w:basedOn w:val="Style_2"/>
    <w:pPr>
      <w:widowControl w:val="1"/>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32" w:type="table">
    <w:name w:val="Table Normal"/>
    <w:tblPr>
      <w:tblInd w:type="dxa" w:w="0"/>
      <w:tblCellMar>
        <w:top w:type="dxa" w:w="0"/>
        <w:left w:type="dxa" w:w="0"/>
        <w:bottom w:type="dxa" w:w="0"/>
        <w:right w:type="dxa" w:w="0"/>
      </w:tblCellMar>
    </w:tblPr>
  </w:style>
  <w:style w:styleId="Style_3" w:type="table">
    <w:name w:val="Table Grid"/>
    <w:basedOn w:val="Style_2"/>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33" w:type="table">
    <w:name w:val="Сетка таблицы2"/>
    <w:basedOn w:val="Style_2"/>
    <w:pPr>
      <w:widowControl w:val="1"/>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footer1.xml" Type="http://schemas.openxmlformats.org/officeDocument/2006/relationships/foot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MyOffice-CoreFramework-Android/26</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2022-12-22T12:00:34Z</dcterms:modified>
</cp:coreProperties>
</file>