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75C91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Уважаемые студенты!</w:t>
      </w:r>
    </w:p>
    <w:p w14:paraId="1136D895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Выберите тему и напишите по ней курсовую работу.</w:t>
      </w:r>
    </w:p>
    <w:p w14:paraId="001F7E8F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 xml:space="preserve">Ответ приложите в виде файла в формате </w:t>
      </w:r>
      <w:proofErr w:type="spellStart"/>
      <w:r>
        <w:rPr>
          <w:rFonts w:ascii="Arial" w:hAnsi="Arial" w:cs="Arial"/>
          <w:color w:val="343A40"/>
          <w:sz w:val="23"/>
          <w:szCs w:val="23"/>
        </w:rPr>
        <w:t>doc</w:t>
      </w:r>
      <w:proofErr w:type="spellEnd"/>
      <w:r>
        <w:rPr>
          <w:rFonts w:ascii="Arial" w:hAnsi="Arial" w:cs="Arial"/>
          <w:color w:val="343A40"/>
          <w:sz w:val="23"/>
          <w:szCs w:val="23"/>
        </w:rPr>
        <w:t>/</w:t>
      </w:r>
      <w:proofErr w:type="spellStart"/>
      <w:r>
        <w:rPr>
          <w:rFonts w:ascii="Arial" w:hAnsi="Arial" w:cs="Arial"/>
          <w:color w:val="343A40"/>
          <w:sz w:val="23"/>
          <w:szCs w:val="23"/>
        </w:rPr>
        <w:t>docx</w:t>
      </w:r>
      <w:proofErr w:type="spellEnd"/>
      <w:r>
        <w:rPr>
          <w:rFonts w:ascii="Arial" w:hAnsi="Arial" w:cs="Arial"/>
          <w:color w:val="343A40"/>
          <w:sz w:val="23"/>
          <w:szCs w:val="23"/>
        </w:rPr>
        <w:t>.</w:t>
      </w:r>
    </w:p>
    <w:p w14:paraId="5346F0CA" w14:textId="77777777" w:rsidR="003F0F7C" w:rsidRDefault="003F0F7C" w:rsidP="003F0F7C">
      <w:pPr>
        <w:pStyle w:val="a3"/>
        <w:shd w:val="clear" w:color="auto" w:fill="F8F9FA"/>
        <w:spacing w:before="0" w:beforeAutospacing="0"/>
        <w:jc w:val="center"/>
        <w:rPr>
          <w:rFonts w:ascii="Arial" w:hAnsi="Arial" w:cs="Arial"/>
          <w:color w:val="343A40"/>
          <w:sz w:val="23"/>
          <w:szCs w:val="23"/>
        </w:rPr>
      </w:pPr>
    </w:p>
    <w:p w14:paraId="6390621A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1.Формирование мотивации на уроках литературного чтения в начальной школе. </w:t>
      </w:r>
    </w:p>
    <w:p w14:paraId="35107D2D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2.Домашнее чтение как один из элементов обучения чтению.</w:t>
      </w:r>
    </w:p>
    <w:p w14:paraId="549EF93E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 3.Элементы проектной методики и их использование на уроках чтения в начальной школе. </w:t>
      </w:r>
    </w:p>
    <w:p w14:paraId="71CCADD1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4.Воспитание интереса младших школьников к чтению и книге на уроках литературного чтения. </w:t>
      </w:r>
    </w:p>
    <w:p w14:paraId="54351326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5.Формирование навыка техники чтения на начальном этапе обучения чтению в начальной школе. </w:t>
      </w:r>
    </w:p>
    <w:p w14:paraId="132C8C1F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6.Использование игровых технологий на уроке литературного чтения как один из способов привития интереса к чтению. </w:t>
      </w:r>
    </w:p>
    <w:p w14:paraId="2F0849A5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7.Обучающие игры на уроках чтения в начальной школе. </w:t>
      </w:r>
    </w:p>
    <w:p w14:paraId="6BFE043F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8.Роль музыки на уроках чтения в начальной школе. </w:t>
      </w:r>
    </w:p>
    <w:p w14:paraId="0AF5E5C4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9.Особенности использования ролевых игр на уроках чтения в начальных классах. </w:t>
      </w:r>
    </w:p>
    <w:p w14:paraId="167C53DE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 xml:space="preserve">10.Особенности </w:t>
      </w:r>
      <w:proofErr w:type="spellStart"/>
      <w:r>
        <w:rPr>
          <w:rFonts w:ascii="Arial" w:hAnsi="Arial" w:cs="Arial"/>
          <w:color w:val="343A40"/>
          <w:sz w:val="23"/>
          <w:szCs w:val="23"/>
        </w:rPr>
        <w:t>сюжетосложения</w:t>
      </w:r>
      <w:proofErr w:type="spellEnd"/>
      <w:r>
        <w:rPr>
          <w:rFonts w:ascii="Arial" w:hAnsi="Arial" w:cs="Arial"/>
          <w:color w:val="343A40"/>
          <w:sz w:val="23"/>
          <w:szCs w:val="23"/>
        </w:rPr>
        <w:t xml:space="preserve"> автобиографической повести для детей. </w:t>
      </w:r>
    </w:p>
    <w:p w14:paraId="3AAA1FF3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11.Специфика работы с малыми фольклорными жанрами на уроках чтения. </w:t>
      </w:r>
    </w:p>
    <w:p w14:paraId="2B987EE0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12. Специфика работы с учебным материалом на подготовительном этапе обучения чтению. </w:t>
      </w:r>
    </w:p>
    <w:p w14:paraId="144829CD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13. Методика обучения младших школьников подробному пересказу на уроках чтения. </w:t>
      </w:r>
    </w:p>
    <w:p w14:paraId="2F784975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14.Специфика работы с текстом литературного произведения на начальном этапе обучения чтению. </w:t>
      </w:r>
    </w:p>
    <w:p w14:paraId="34A6D8E2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15.Способы и приемы работы с литературным произведением на основном этапе обучения чтению. </w:t>
      </w:r>
    </w:p>
    <w:p w14:paraId="7FDB2599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16.Методика работы с периодикой для детей и принципы ее включения в круг чтения младших школьников. </w:t>
      </w:r>
    </w:p>
    <w:p w14:paraId="153E5413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17.Особенности обучения младших школьников чтению справочной литературы. </w:t>
      </w:r>
    </w:p>
    <w:p w14:paraId="132C0930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18.Методика работы с литературоведческими понятиями на уроках литературного чтения. </w:t>
      </w:r>
    </w:p>
    <w:p w14:paraId="1B693754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lastRenderedPageBreak/>
        <w:t>19.Методика развития воображения у младших школьников в процессе работы с литературным произведением. </w:t>
      </w:r>
    </w:p>
    <w:p w14:paraId="2E7C5088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20. Методика работы над интонацией при изучении поэзии на уроках литературного чтения. </w:t>
      </w:r>
    </w:p>
    <w:p w14:paraId="722A4207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21.Работа над речевой характеристикой литературного персонажа на уроках чтения в начальной школе. </w:t>
      </w:r>
    </w:p>
    <w:p w14:paraId="5A33F177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22.Специфика работы с научно-познавательной литературой на уроках чтения. </w:t>
      </w:r>
    </w:p>
    <w:p w14:paraId="15C343DD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23. Методика работы с рассказом на уроках литературного чтения. </w:t>
      </w:r>
    </w:p>
    <w:p w14:paraId="7F0F42C2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24.Специфика работы с драматическим произведением на уроках чтения в начальной школе. </w:t>
      </w:r>
    </w:p>
    <w:p w14:paraId="078105A4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25.Методика работы по развитию творческих способностей младших школьников на уроках чтения. </w:t>
      </w:r>
    </w:p>
    <w:p w14:paraId="7BC20D1C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26.Методика работы с басней на уроках чтения в начальной школе. </w:t>
      </w:r>
    </w:p>
    <w:p w14:paraId="5E7DF5A3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27.Методика работы с народными сказками на уроках литературного чтения. </w:t>
      </w:r>
    </w:p>
    <w:p w14:paraId="214561D5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28.Методика работы с лирическими произведениями на уроках чтения в начальной школе. </w:t>
      </w:r>
    </w:p>
    <w:p w14:paraId="7DC6E644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29.Специфика работы с творческим пересказом в начальных классах. </w:t>
      </w:r>
    </w:p>
    <w:p w14:paraId="527CC041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30.Анализ урока чтения как один из способов повышения качества урока чтения в начальной школе. </w:t>
      </w:r>
    </w:p>
    <w:p w14:paraId="16E859B4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31.Воспитание экологической культуры младших школьников на уроках литературного чтения. </w:t>
      </w:r>
    </w:p>
    <w:p w14:paraId="6AC60AEE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32.Формирование навыка сопоставления на уроках литературного чтения в начальной школе. </w:t>
      </w:r>
    </w:p>
    <w:p w14:paraId="4A9E43AC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33.Формирование представлений о нравственном идеале у младших школьников на уроках литературного чтения. </w:t>
      </w:r>
    </w:p>
    <w:p w14:paraId="3496F706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34.Духовно-нравственное воспитание младших школьников на уроках литературного чтения. </w:t>
      </w:r>
    </w:p>
    <w:p w14:paraId="1E8F7D58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35. Методика работы с героем (персонажем) литературного произведения на уроках чтения в начальной школе. </w:t>
      </w:r>
    </w:p>
    <w:p w14:paraId="01C85C7C" w14:textId="77777777" w:rsidR="003F0F7C" w:rsidRDefault="003F0F7C" w:rsidP="003F0F7C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36.Методика работы в малых творческих группах на уроках литературного чтения в начальной школе.</w:t>
      </w:r>
    </w:p>
    <w:p w14:paraId="6FC1535A" w14:textId="77777777" w:rsidR="00243537" w:rsidRDefault="00243537"/>
    <w:sectPr w:rsidR="00243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E0"/>
    <w:rsid w:val="00243537"/>
    <w:rsid w:val="003F0F7C"/>
    <w:rsid w:val="00A6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5DD69-9A8D-4B04-BD8C-9B0B3FE0A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0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2023-06-06T07:19:00Z</dcterms:created>
  <dcterms:modified xsi:type="dcterms:W3CDTF">2023-06-06T07:19:00Z</dcterms:modified>
</cp:coreProperties>
</file>