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136" w:rsidRPr="006E0F65" w:rsidRDefault="00C43136" w:rsidP="00C43136">
      <w:pPr>
        <w:shd w:val="clear" w:color="auto" w:fill="FFFFFF"/>
        <w:spacing w:line="360" w:lineRule="auto"/>
        <w:ind w:firstLine="709"/>
        <w:jc w:val="center"/>
        <w:rPr>
          <w:b/>
          <w:i/>
          <w:color w:val="000000"/>
          <w:sz w:val="28"/>
          <w:szCs w:val="28"/>
        </w:rPr>
      </w:pPr>
      <w:r w:rsidRPr="006E0F65">
        <w:rPr>
          <w:b/>
          <w:i/>
          <w:color w:val="000000"/>
          <w:sz w:val="28"/>
          <w:szCs w:val="28"/>
        </w:rPr>
        <w:t>Курсовая работа</w:t>
      </w:r>
    </w:p>
    <w:p w:rsidR="00C43136" w:rsidRDefault="00C43136" w:rsidP="00C43136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 разделе самостоятельной работы</w:t>
      </w:r>
      <w:r>
        <w:rPr>
          <w:color w:val="000000"/>
          <w:sz w:val="28"/>
          <w:szCs w:val="28"/>
        </w:rPr>
        <w:t xml:space="preserve"> студентам предлагается выполнить курсовую работу на тему «Рабочая площадка промышленного здания». 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Заданы размеры площадки в плане, шаг колонн в продольном и поперечном направлении, отметки верха габарита площадки и верха габарита оборудования под перекрытием, временная нормативная нагрузка, материал настила, класс стали для основных несущих конструкций. 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Балки настила и вспомогательные балки предлагается применить из проката (</w:t>
      </w:r>
      <w:proofErr w:type="spellStart"/>
      <w:r w:rsidRPr="005922AC">
        <w:rPr>
          <w:sz w:val="28"/>
          <w:szCs w:val="28"/>
        </w:rPr>
        <w:t>двутавры</w:t>
      </w:r>
      <w:proofErr w:type="spellEnd"/>
      <w:r w:rsidRPr="005922AC">
        <w:rPr>
          <w:sz w:val="28"/>
          <w:szCs w:val="28"/>
        </w:rPr>
        <w:t xml:space="preserve">), главные балки – </w:t>
      </w:r>
      <w:proofErr w:type="spellStart"/>
      <w:r w:rsidRPr="005922AC">
        <w:rPr>
          <w:sz w:val="28"/>
          <w:szCs w:val="28"/>
        </w:rPr>
        <w:t>двутавры</w:t>
      </w:r>
      <w:proofErr w:type="spellEnd"/>
      <w:r w:rsidRPr="005922AC">
        <w:rPr>
          <w:sz w:val="28"/>
          <w:szCs w:val="28"/>
        </w:rPr>
        <w:t xml:space="preserve"> составного сечения. Колонны сплошного сечения. Класс бетона фундаментов должен быть выбран в соответствии с действующими нагрузками. Средство перевозки конструкций – автотранспорт.</w:t>
      </w:r>
    </w:p>
    <w:p w:rsidR="00C43136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Монтажные стыки главных балок располагаются в середине пролетов. Они могут быть приняты сварными; остальные монтажные соединения – на болтах нормальной точности. Варианты исходных данных представлены в табл. 1.</w:t>
      </w:r>
    </w:p>
    <w:p w:rsidR="00C43136" w:rsidRDefault="00C43136" w:rsidP="00C43136">
      <w:pPr>
        <w:spacing w:line="360" w:lineRule="auto"/>
        <w:ind w:left="20" w:right="100"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C43136" w:rsidRPr="005922AC" w:rsidRDefault="00C43136" w:rsidP="00C43136">
      <w:pPr>
        <w:spacing w:line="360" w:lineRule="auto"/>
        <w:ind w:left="20" w:right="100" w:firstLine="709"/>
        <w:jc w:val="center"/>
        <w:rPr>
          <w:sz w:val="28"/>
          <w:szCs w:val="28"/>
        </w:rPr>
      </w:pPr>
      <w:r w:rsidRPr="005922AC">
        <w:rPr>
          <w:sz w:val="28"/>
          <w:szCs w:val="28"/>
        </w:rPr>
        <w:t>Варианты исходных данных</w:t>
      </w:r>
    </w:p>
    <w:tbl>
      <w:tblPr>
        <w:tblW w:w="97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240"/>
        <w:gridCol w:w="1220"/>
        <w:gridCol w:w="1160"/>
        <w:gridCol w:w="1419"/>
        <w:gridCol w:w="1221"/>
        <w:gridCol w:w="1080"/>
        <w:gridCol w:w="1100"/>
      </w:tblGrid>
      <w:tr w:rsidR="00C43136" w:rsidRPr="005922AC" w:rsidTr="00495E71">
        <w:trPr>
          <w:trHeight w:val="313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Первая</w:t>
            </w:r>
          </w:p>
        </w:tc>
        <w:tc>
          <w:tcPr>
            <w:tcW w:w="1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Размеры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Шаг колонн (м)</w:t>
            </w:r>
          </w:p>
        </w:tc>
        <w:tc>
          <w:tcPr>
            <w:tcW w:w="141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</w:pPr>
            <w:r w:rsidRPr="005922AC">
              <w:t>Отмет</w:t>
            </w:r>
            <w:r w:rsidRPr="005922AC">
              <w:rPr>
                <w:w w:val="99"/>
              </w:rPr>
              <w:t>ка вер</w:t>
            </w:r>
            <w:r w:rsidRPr="005922AC">
              <w:t>ха площадки</w:t>
            </w:r>
            <w:r>
              <w:t xml:space="preserve">, </w:t>
            </w:r>
            <w:proofErr w:type="gramStart"/>
            <w:r w:rsidRPr="005922AC">
              <w:t>м</w:t>
            </w:r>
            <w:proofErr w:type="gramEnd"/>
          </w:p>
        </w:tc>
        <w:tc>
          <w:tcPr>
            <w:tcW w:w="1221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</w:pPr>
            <w:r w:rsidRPr="005922AC">
              <w:t>Отметка</w:t>
            </w:r>
            <w:r>
              <w:rPr>
                <w:w w:val="99"/>
              </w:rPr>
              <w:t xml:space="preserve"> </w:t>
            </w:r>
            <w:r w:rsidRPr="005922AC">
              <w:rPr>
                <w:w w:val="99"/>
              </w:rPr>
              <w:t>верха га</w:t>
            </w:r>
            <w:r w:rsidRPr="005922AC">
              <w:t>барита</w:t>
            </w:r>
            <w:r>
              <w:t xml:space="preserve"> </w:t>
            </w:r>
            <w:r w:rsidRPr="005922AC">
              <w:t>оборудования</w:t>
            </w:r>
            <w:r>
              <w:t>,</w:t>
            </w:r>
            <w:r w:rsidRPr="005922AC">
              <w:t xml:space="preserve"> </w:t>
            </w:r>
            <w:proofErr w:type="gramStart"/>
            <w:r w:rsidRPr="005922AC">
              <w:t>м</w:t>
            </w:r>
            <w:proofErr w:type="gramEnd"/>
          </w:p>
        </w:tc>
        <w:tc>
          <w:tcPr>
            <w:tcW w:w="10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Вре</w:t>
            </w:r>
            <w:r w:rsidRPr="005922AC">
              <w:t>менная</w:t>
            </w:r>
            <w:r>
              <w:rPr>
                <w:w w:val="97"/>
              </w:rPr>
              <w:t xml:space="preserve"> </w:t>
            </w:r>
            <w:r w:rsidRPr="005922AC">
              <w:rPr>
                <w:w w:val="97"/>
              </w:rPr>
              <w:t>на</w:t>
            </w:r>
            <w:r w:rsidRPr="005922AC">
              <w:rPr>
                <w:w w:val="99"/>
              </w:rPr>
              <w:t>грузка</w:t>
            </w:r>
            <w:r>
              <w:rPr>
                <w:w w:val="99"/>
              </w:rPr>
              <w:t>,</w:t>
            </w:r>
            <w:r>
              <w:rPr>
                <w:w w:val="97"/>
              </w:rPr>
              <w:t xml:space="preserve"> </w:t>
            </w:r>
            <w:r w:rsidRPr="005922AC">
              <w:rPr>
                <w:w w:val="97"/>
              </w:rPr>
              <w:t>кН/м</w:t>
            </w:r>
            <w:proofErr w:type="gramStart"/>
            <w:r w:rsidRPr="005922AC">
              <w:rPr>
                <w:w w:val="97"/>
                <w:vertAlign w:val="superscript"/>
              </w:rPr>
              <w:t>2</w:t>
            </w:r>
            <w:proofErr w:type="gramEnd"/>
          </w:p>
        </w:tc>
        <w:tc>
          <w:tcPr>
            <w:tcW w:w="11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</w:pPr>
            <w:r w:rsidRPr="005922AC">
              <w:t>Класс</w:t>
            </w:r>
            <w:r>
              <w:t xml:space="preserve"> </w:t>
            </w:r>
            <w:r w:rsidRPr="005922AC">
              <w:rPr>
                <w:w w:val="99"/>
              </w:rPr>
              <w:t>стали</w:t>
            </w:r>
            <w:r>
              <w:rPr>
                <w:w w:val="99"/>
              </w:rPr>
              <w:t xml:space="preserve"> </w:t>
            </w:r>
            <w:r w:rsidRPr="005922AC">
              <w:rPr>
                <w:w w:val="98"/>
              </w:rPr>
              <w:t>балок,</w:t>
            </w:r>
            <w:r>
              <w:rPr>
                <w:w w:val="98"/>
              </w:rPr>
              <w:t xml:space="preserve"> </w:t>
            </w:r>
            <w:r w:rsidRPr="005922AC">
              <w:t>колонн</w:t>
            </w:r>
          </w:p>
        </w:tc>
      </w:tr>
      <w:tr w:rsidR="00C43136" w:rsidRPr="005922AC" w:rsidTr="00495E71">
        <w:trPr>
          <w:trHeight w:val="314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7"/>
              </w:rPr>
            </w:pPr>
            <w:r w:rsidRPr="005922AC">
              <w:rPr>
                <w:w w:val="97"/>
              </w:rPr>
              <w:t>буква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рабочей</w:t>
            </w:r>
          </w:p>
        </w:tc>
        <w:tc>
          <w:tcPr>
            <w:tcW w:w="122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  <w:r w:rsidRPr="005922AC">
              <w:rPr>
                <w:w w:val="99"/>
              </w:rPr>
              <w:t>в</w:t>
            </w:r>
            <w:r>
              <w:rPr>
                <w:w w:val="99"/>
              </w:rPr>
              <w:t> </w:t>
            </w:r>
            <w:r w:rsidRPr="005922AC">
              <w:rPr>
                <w:w w:val="99"/>
              </w:rPr>
              <w:t>про</w:t>
            </w:r>
            <w:r>
              <w:rPr>
                <w:w w:val="99"/>
              </w:rPr>
              <w:t>дольном направлении</w:t>
            </w:r>
          </w:p>
        </w:tc>
        <w:tc>
          <w:tcPr>
            <w:tcW w:w="1160" w:type="dxa"/>
            <w:vMerge w:val="restart"/>
            <w:tcBorders>
              <w:right w:val="single" w:sz="8" w:space="0" w:color="auto"/>
            </w:tcBorders>
            <w:shd w:val="clear" w:color="auto" w:fill="auto"/>
          </w:tcPr>
          <w:p w:rsidR="00C43136" w:rsidRPr="005922AC" w:rsidRDefault="00C43136" w:rsidP="00495E71">
            <w:pPr>
              <w:jc w:val="center"/>
            </w:pPr>
            <w:r w:rsidRPr="005922AC">
              <w:t>в</w:t>
            </w:r>
            <w:r>
              <w:t> </w:t>
            </w:r>
            <w:r w:rsidRPr="005922AC">
              <w:t>поперечном</w:t>
            </w:r>
            <w:r>
              <w:t xml:space="preserve"> </w:t>
            </w:r>
            <w:r w:rsidRPr="005922AC">
              <w:t>направлении</w:t>
            </w:r>
          </w:p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</w:tr>
      <w:tr w:rsidR="00C43136" w:rsidRPr="005922AC" w:rsidTr="00495E71">
        <w:trPr>
          <w:trHeight w:val="322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8"/>
              </w:rPr>
            </w:pPr>
            <w:r w:rsidRPr="005922AC">
              <w:rPr>
                <w:w w:val="98"/>
              </w:rPr>
              <w:t xml:space="preserve">фамилии, 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r w:rsidRPr="005922AC">
              <w:t>пло</w:t>
            </w:r>
            <w:r>
              <w:t>щадки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8"/>
              </w:rPr>
            </w:pPr>
          </w:p>
        </w:tc>
      </w:tr>
      <w:tr w:rsidR="00C43136" w:rsidRPr="005922AC" w:rsidTr="00495E71">
        <w:trPr>
          <w:trHeight w:val="282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имени,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в</w:t>
            </w:r>
            <w:r>
              <w:t> плане,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</w:tr>
      <w:tr w:rsidR="00C43136" w:rsidRPr="005922AC" w:rsidTr="00495E71">
        <w:trPr>
          <w:trHeight w:val="365"/>
        </w:trPr>
        <w:tc>
          <w:tcPr>
            <w:tcW w:w="13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отчества</w:t>
            </w: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  <w:r w:rsidRPr="005922AC">
              <w:t>м</w:t>
            </w:r>
          </w:p>
        </w:tc>
        <w:tc>
          <w:tcPr>
            <w:tcW w:w="12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9"/>
              </w:rPr>
            </w:pPr>
          </w:p>
        </w:tc>
        <w:tc>
          <w:tcPr>
            <w:tcW w:w="11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41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221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0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  <w:rPr>
                <w:w w:val="97"/>
              </w:rPr>
            </w:pPr>
          </w:p>
        </w:tc>
        <w:tc>
          <w:tcPr>
            <w:tcW w:w="11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</w:tr>
      <w:tr w:rsidR="00C43136" w:rsidRPr="005922AC" w:rsidTr="00495E71">
        <w:trPr>
          <w:trHeight w:val="32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22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jc w:val="center"/>
            </w:pPr>
          </w:p>
        </w:tc>
        <w:tc>
          <w:tcPr>
            <w:tcW w:w="116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41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221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08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  <w:tc>
          <w:tcPr>
            <w:tcW w:w="1100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/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А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42x15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10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Б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30x18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7,2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25,4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6"/>
                <w:sz w:val="28"/>
                <w:szCs w:val="28"/>
              </w:rPr>
            </w:pPr>
            <w:r w:rsidRPr="005922AC">
              <w:rPr>
                <w:w w:val="96"/>
                <w:sz w:val="28"/>
                <w:szCs w:val="28"/>
              </w:rPr>
              <w:t>В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9,5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27,2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3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Г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8"/>
                <w:sz w:val="28"/>
                <w:szCs w:val="28"/>
              </w:rPr>
            </w:pPr>
            <w:r w:rsidRPr="005922AC">
              <w:rPr>
                <w:w w:val="98"/>
                <w:sz w:val="28"/>
                <w:szCs w:val="28"/>
              </w:rPr>
              <w:t>48x16,5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5,5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10,2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С235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3"/>
                <w:sz w:val="28"/>
                <w:szCs w:val="28"/>
              </w:rPr>
            </w:pPr>
            <w:r w:rsidRPr="005922AC">
              <w:rPr>
                <w:w w:val="93"/>
                <w:sz w:val="28"/>
                <w:szCs w:val="28"/>
              </w:rPr>
              <w:t>Д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32x15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Е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28x18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24,5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Ё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34x15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23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Ж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51x16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С245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proofErr w:type="gramStart"/>
            <w:r w:rsidRPr="005922AC">
              <w:rPr>
                <w:w w:val="99"/>
                <w:sz w:val="28"/>
                <w:szCs w:val="28"/>
              </w:rPr>
              <w:lastRenderedPageBreak/>
              <w:t>З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34x18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7,7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5,8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И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8"/>
                <w:sz w:val="28"/>
                <w:szCs w:val="28"/>
              </w:rPr>
            </w:pPr>
            <w:r w:rsidRPr="005922AC">
              <w:rPr>
                <w:w w:val="98"/>
                <w:sz w:val="28"/>
                <w:szCs w:val="28"/>
              </w:rPr>
              <w:t>51x16,5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5,5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8,7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6,9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21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С235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6"/>
                <w:sz w:val="28"/>
                <w:szCs w:val="28"/>
              </w:rPr>
            </w:pPr>
            <w:r w:rsidRPr="005922AC">
              <w:rPr>
                <w:w w:val="96"/>
                <w:sz w:val="28"/>
                <w:szCs w:val="28"/>
              </w:rPr>
              <w:t>К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10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4"/>
                <w:sz w:val="28"/>
                <w:szCs w:val="28"/>
              </w:rPr>
            </w:pPr>
            <w:r w:rsidRPr="005922AC">
              <w:rPr>
                <w:w w:val="94"/>
                <w:sz w:val="28"/>
                <w:szCs w:val="28"/>
              </w:rPr>
              <w:t>Л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7,2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25,4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М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30x15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9,5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27,2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Н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32x16,5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5,5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10,2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О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48x15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42x18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24,5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51x15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23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С235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34x16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Т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51x18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7,7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5,8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У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51x16,5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5,5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8,7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6,9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21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Ф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28x15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10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Х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9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7,2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25,4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Ц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45x15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9,5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7,3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27,2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8"/>
                <w:sz w:val="28"/>
                <w:szCs w:val="28"/>
              </w:rPr>
            </w:pPr>
            <w:r w:rsidRPr="005922AC">
              <w:rPr>
                <w:w w:val="98"/>
                <w:sz w:val="28"/>
                <w:szCs w:val="28"/>
              </w:rPr>
              <w:t>Ч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8"/>
                <w:sz w:val="28"/>
                <w:szCs w:val="28"/>
              </w:rPr>
            </w:pPr>
            <w:r w:rsidRPr="005922AC">
              <w:rPr>
                <w:w w:val="98"/>
                <w:sz w:val="28"/>
                <w:szCs w:val="28"/>
              </w:rPr>
              <w:t>32x16,5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5,5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10,2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48x15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8,4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6,6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24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С255</w:t>
            </w:r>
          </w:p>
        </w:tc>
      </w:tr>
      <w:tr w:rsidR="00C43136" w:rsidRPr="005922AC" w:rsidTr="00495E71">
        <w:trPr>
          <w:trHeight w:val="314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42x18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14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24,5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Э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51x15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9,2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7,4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23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1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5922AC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34x16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17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8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8,8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7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24,2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  <w:tr w:rsidR="00C43136" w:rsidRPr="005922AC" w:rsidTr="00495E71">
        <w:trPr>
          <w:trHeight w:val="312"/>
        </w:trPr>
        <w:tc>
          <w:tcPr>
            <w:tcW w:w="1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6"/>
                <w:sz w:val="28"/>
                <w:szCs w:val="28"/>
              </w:rPr>
            </w:pPr>
            <w:r w:rsidRPr="005922AC">
              <w:rPr>
                <w:w w:val="96"/>
                <w:sz w:val="28"/>
                <w:szCs w:val="28"/>
              </w:rPr>
              <w:t>Я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30x18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right="340"/>
              <w:jc w:val="right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15</w:t>
            </w: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7,7</w:t>
            </w:r>
          </w:p>
        </w:tc>
        <w:tc>
          <w:tcPr>
            <w:tcW w:w="122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7"/>
                <w:sz w:val="28"/>
                <w:szCs w:val="28"/>
              </w:rPr>
            </w:pPr>
            <w:r w:rsidRPr="005922AC">
              <w:rPr>
                <w:w w:val="97"/>
                <w:sz w:val="28"/>
                <w:szCs w:val="28"/>
              </w:rPr>
              <w:t>5,8</w:t>
            </w: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jc w:val="center"/>
              <w:rPr>
                <w:w w:val="99"/>
                <w:sz w:val="28"/>
                <w:szCs w:val="28"/>
              </w:rPr>
            </w:pPr>
            <w:r w:rsidRPr="005922AC">
              <w:rPr>
                <w:w w:val="99"/>
                <w:sz w:val="28"/>
                <w:szCs w:val="28"/>
              </w:rPr>
              <w:t>26</w:t>
            </w: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43136" w:rsidRPr="005922AC" w:rsidRDefault="00C43136" w:rsidP="00495E71">
            <w:pPr>
              <w:spacing w:line="276" w:lineRule="auto"/>
              <w:ind w:left="180"/>
              <w:rPr>
                <w:sz w:val="28"/>
                <w:szCs w:val="28"/>
              </w:rPr>
            </w:pPr>
            <w:r w:rsidRPr="005922AC">
              <w:rPr>
                <w:sz w:val="28"/>
                <w:szCs w:val="28"/>
              </w:rPr>
              <w:t>С275</w:t>
            </w:r>
          </w:p>
        </w:tc>
      </w:tr>
    </w:tbl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Выбор конкретного варианта производится следующим образом: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размеры рабочей площадки в плане и шаг колонн – по первой букве фамилии;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отметки верха площадки и габарита оборудования – по первой букве имени;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временная нормативная нагрузка и класс стали – по первой букве отчества.</w:t>
      </w:r>
    </w:p>
    <w:p w:rsidR="00C43136" w:rsidRPr="00495E71" w:rsidRDefault="00C43136" w:rsidP="00C43136">
      <w:pPr>
        <w:spacing w:line="360" w:lineRule="auto"/>
        <w:ind w:left="20" w:right="100" w:firstLine="709"/>
        <w:jc w:val="center"/>
        <w:rPr>
          <w:b/>
          <w:sz w:val="28"/>
          <w:szCs w:val="28"/>
        </w:rPr>
      </w:pPr>
      <w:r w:rsidRPr="00495E71">
        <w:rPr>
          <w:b/>
          <w:sz w:val="28"/>
          <w:szCs w:val="28"/>
        </w:rPr>
        <w:t>Пример выбора варианта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Студент Алексеев Петр Иванович получит следующие исходные данные: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размеры площадки в плане 42х15</w:t>
      </w:r>
      <w:r>
        <w:rPr>
          <w:sz w:val="28"/>
          <w:szCs w:val="28"/>
        </w:rPr>
        <w:t xml:space="preserve"> м</w:t>
      </w:r>
      <w:r w:rsidRPr="005922AC">
        <w:rPr>
          <w:sz w:val="28"/>
          <w:szCs w:val="28"/>
        </w:rPr>
        <w:t>, шаг колонн в продольном направлении 14 м, шаг колонн в поперечном направлении 5 м (по первой букве фамилии – А);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lastRenderedPageBreak/>
        <w:t>– отметки верха габаритов площадки и оборудования – 9,8 и 8,0 м (по первой букве имени – П);</w:t>
      </w:r>
    </w:p>
    <w:p w:rsidR="00C43136" w:rsidRPr="005922AC" w:rsidRDefault="00C43136" w:rsidP="00C43136">
      <w:pPr>
        <w:spacing w:line="360" w:lineRule="auto"/>
        <w:ind w:left="20"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– временная нагрузка 21 </w:t>
      </w:r>
      <w:r w:rsidRPr="005922AC">
        <w:rPr>
          <w:w w:val="97"/>
          <w:sz w:val="28"/>
          <w:szCs w:val="28"/>
        </w:rPr>
        <w:t>кН</w:t>
      </w:r>
      <w:r w:rsidRPr="005922AC">
        <w:rPr>
          <w:b/>
          <w:w w:val="97"/>
          <w:sz w:val="28"/>
          <w:szCs w:val="28"/>
        </w:rPr>
        <w:t>/</w:t>
      </w:r>
      <w:r w:rsidRPr="005922AC">
        <w:rPr>
          <w:w w:val="97"/>
          <w:sz w:val="28"/>
          <w:szCs w:val="28"/>
        </w:rPr>
        <w:t>м</w:t>
      </w:r>
      <w:proofErr w:type="gramStart"/>
      <w:r w:rsidRPr="005922AC">
        <w:rPr>
          <w:w w:val="97"/>
          <w:sz w:val="28"/>
          <w:szCs w:val="28"/>
          <w:vertAlign w:val="superscript"/>
        </w:rPr>
        <w:t>2</w:t>
      </w:r>
      <w:proofErr w:type="gramEnd"/>
      <w:r w:rsidRPr="005922AC">
        <w:rPr>
          <w:w w:val="97"/>
          <w:sz w:val="28"/>
          <w:szCs w:val="28"/>
        </w:rPr>
        <w:t>,</w:t>
      </w:r>
      <w:r w:rsidRPr="005922AC">
        <w:rPr>
          <w:sz w:val="28"/>
          <w:szCs w:val="28"/>
        </w:rPr>
        <w:t xml:space="preserve"> класс стали </w:t>
      </w:r>
      <w:r w:rsidRPr="005922AC">
        <w:rPr>
          <w:w w:val="97"/>
          <w:sz w:val="28"/>
          <w:szCs w:val="28"/>
        </w:rPr>
        <w:t xml:space="preserve">С235 </w:t>
      </w:r>
      <w:r w:rsidRPr="005922AC">
        <w:rPr>
          <w:sz w:val="28"/>
          <w:szCs w:val="28"/>
        </w:rPr>
        <w:t>(по первой букве отчества – И).</w:t>
      </w:r>
    </w:p>
    <w:p w:rsidR="00C43136" w:rsidRPr="005922AC" w:rsidRDefault="00C43136" w:rsidP="00C43136">
      <w:pPr>
        <w:spacing w:line="360" w:lineRule="auto"/>
        <w:ind w:left="20" w:right="8" w:firstLine="709"/>
        <w:jc w:val="both"/>
        <w:rPr>
          <w:sz w:val="28"/>
          <w:szCs w:val="28"/>
        </w:rPr>
      </w:pPr>
      <w:r w:rsidRPr="005922AC">
        <w:rPr>
          <w:b/>
          <w:i/>
          <w:sz w:val="28"/>
          <w:szCs w:val="28"/>
        </w:rPr>
        <w:t xml:space="preserve">Целью </w:t>
      </w:r>
      <w:r w:rsidRPr="005922AC">
        <w:rPr>
          <w:sz w:val="28"/>
          <w:szCs w:val="28"/>
        </w:rPr>
        <w:t>курсовой работы является ознакомление с положениями конструирования основных элементов рабочей площадки, их расчета по методу предельных состояний.</w:t>
      </w:r>
    </w:p>
    <w:p w:rsidR="00C43136" w:rsidRPr="005922AC" w:rsidRDefault="00C43136" w:rsidP="00C43136">
      <w:pPr>
        <w:tabs>
          <w:tab w:val="left" w:pos="0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922AC">
        <w:rPr>
          <w:sz w:val="28"/>
          <w:szCs w:val="28"/>
        </w:rPr>
        <w:t>процессе проектирования необходимо выполнить:</w:t>
      </w:r>
    </w:p>
    <w:p w:rsidR="00C43136" w:rsidRPr="005922AC" w:rsidRDefault="00C43136" w:rsidP="00C43136">
      <w:pPr>
        <w:numPr>
          <w:ilvl w:val="0"/>
          <w:numId w:val="1"/>
        </w:numPr>
        <w:tabs>
          <w:tab w:val="left" w:pos="0"/>
          <w:tab w:val="left" w:pos="524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и расчет элементов и узлов балочной клетки;</w:t>
      </w:r>
    </w:p>
    <w:p w:rsidR="00C43136" w:rsidRPr="005922AC" w:rsidRDefault="00C43136" w:rsidP="00C43136">
      <w:pPr>
        <w:numPr>
          <w:ilvl w:val="0"/>
          <w:numId w:val="1"/>
        </w:num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и расчет колонны;</w:t>
      </w:r>
    </w:p>
    <w:p w:rsidR="00C43136" w:rsidRPr="005922AC" w:rsidRDefault="00C43136" w:rsidP="00C43136">
      <w:pPr>
        <w:numPr>
          <w:ilvl w:val="0"/>
          <w:numId w:val="1"/>
        </w:numPr>
        <w:tabs>
          <w:tab w:val="left" w:pos="0"/>
          <w:tab w:val="left" w:pos="400"/>
        </w:tabs>
        <w:spacing w:line="360" w:lineRule="auto"/>
        <w:ind w:firstLine="3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конструирование и расчет узла сопряжения балок и колонны. </w:t>
      </w:r>
    </w:p>
    <w:p w:rsidR="00C43136" w:rsidRPr="005922AC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Основная задача – обеспечение надежности работы всех элементов рабочей площадки в соответствии с двумя группами предельных состояний: по несущей способности и по пригодности к нормальной эксплуатации.</w:t>
      </w:r>
    </w:p>
    <w:p w:rsidR="00C43136" w:rsidRPr="005922AC" w:rsidRDefault="00C43136" w:rsidP="00C43136">
      <w:pPr>
        <w:pStyle w:val="1"/>
        <w:tabs>
          <w:tab w:val="left" w:pos="0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Toc28254903"/>
      <w:r w:rsidRPr="005922AC">
        <w:rPr>
          <w:rFonts w:ascii="Times New Roman" w:hAnsi="Times New Roman"/>
          <w:sz w:val="28"/>
          <w:szCs w:val="28"/>
        </w:rPr>
        <w:t>Состав работы</w:t>
      </w:r>
      <w:bookmarkEnd w:id="0"/>
    </w:p>
    <w:p w:rsidR="00C43136" w:rsidRPr="005922AC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Курсовая работа состоит из двух частей: </w:t>
      </w:r>
      <w:proofErr w:type="gramStart"/>
      <w:r w:rsidRPr="005922AC">
        <w:rPr>
          <w:sz w:val="28"/>
          <w:szCs w:val="28"/>
        </w:rPr>
        <w:t>расч</w:t>
      </w:r>
      <w:r>
        <w:rPr>
          <w:sz w:val="28"/>
          <w:szCs w:val="28"/>
        </w:rPr>
        <w:t>ё</w:t>
      </w:r>
      <w:r w:rsidRPr="005922AC">
        <w:rPr>
          <w:sz w:val="28"/>
          <w:szCs w:val="28"/>
        </w:rPr>
        <w:t>тно-конструктивной</w:t>
      </w:r>
      <w:proofErr w:type="gramEnd"/>
      <w:r w:rsidRPr="005922AC">
        <w:rPr>
          <w:sz w:val="28"/>
          <w:szCs w:val="28"/>
        </w:rPr>
        <w:t xml:space="preserve"> и графической.</w:t>
      </w:r>
    </w:p>
    <w:p w:rsidR="00C43136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sz w:val="28"/>
          <w:szCs w:val="28"/>
        </w:rPr>
      </w:pPr>
      <w:r w:rsidRPr="005922AC">
        <w:rPr>
          <w:i/>
          <w:sz w:val="28"/>
          <w:szCs w:val="28"/>
        </w:rPr>
        <w:t>Расч</w:t>
      </w:r>
      <w:r>
        <w:rPr>
          <w:i/>
          <w:sz w:val="28"/>
          <w:szCs w:val="28"/>
        </w:rPr>
        <w:t>ё</w:t>
      </w:r>
      <w:r w:rsidRPr="005922AC">
        <w:rPr>
          <w:i/>
          <w:sz w:val="28"/>
          <w:szCs w:val="28"/>
        </w:rPr>
        <w:t xml:space="preserve">тно-конструктивная </w:t>
      </w:r>
      <w:r w:rsidRPr="005922AC">
        <w:rPr>
          <w:sz w:val="28"/>
          <w:szCs w:val="28"/>
        </w:rPr>
        <w:t>часть оформляется в виде пояснительной записки, включающей следующие основные разделы:</w:t>
      </w:r>
    </w:p>
    <w:p w:rsidR="00C43136" w:rsidRPr="000D2BB0" w:rsidRDefault="00C43136" w:rsidP="00C43136">
      <w:pPr>
        <w:tabs>
          <w:tab w:val="left" w:pos="0"/>
        </w:tabs>
        <w:spacing w:line="360" w:lineRule="auto"/>
        <w:ind w:right="100" w:firstLine="709"/>
        <w:jc w:val="both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>Введение</w:t>
      </w:r>
    </w:p>
    <w:p w:rsidR="00C43136" w:rsidRPr="005922AC" w:rsidRDefault="00C43136" w:rsidP="00C43136">
      <w:pPr>
        <w:numPr>
          <w:ilvl w:val="0"/>
          <w:numId w:val="2"/>
        </w:numPr>
        <w:tabs>
          <w:tab w:val="left" w:pos="0"/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b/>
          <w:sz w:val="28"/>
          <w:szCs w:val="28"/>
        </w:rPr>
        <w:t>Конструирование и расчет элементов и узлов балочной клетки.</w:t>
      </w:r>
    </w:p>
    <w:p w:rsidR="00C43136" w:rsidRDefault="00C43136" w:rsidP="00C43136">
      <w:pPr>
        <w:tabs>
          <w:tab w:val="left" w:pos="0"/>
        </w:tabs>
        <w:spacing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05B3D">
        <w:rPr>
          <w:sz w:val="28"/>
          <w:szCs w:val="28"/>
        </w:rPr>
        <w:t>Выбор оптимального варианта ячейки балочной клетки.</w:t>
      </w:r>
      <w:bookmarkStart w:id="1" w:name="page7"/>
      <w:bookmarkEnd w:id="1"/>
      <w:r>
        <w:rPr>
          <w:sz w:val="28"/>
          <w:szCs w:val="28"/>
        </w:rPr>
        <w:t xml:space="preserve"> </w:t>
      </w:r>
    </w:p>
    <w:p w:rsidR="00C43136" w:rsidRPr="00005B3D" w:rsidRDefault="00C43136" w:rsidP="00C43136">
      <w:pPr>
        <w:tabs>
          <w:tab w:val="left" w:pos="0"/>
        </w:tabs>
        <w:spacing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Pr="00005B3D">
        <w:rPr>
          <w:sz w:val="28"/>
          <w:szCs w:val="28"/>
        </w:rPr>
        <w:t>Балочная клетка нормального типа (вариант</w:t>
      </w:r>
      <w:r>
        <w:rPr>
          <w:sz w:val="28"/>
          <w:szCs w:val="28"/>
        </w:rPr>
        <w:t xml:space="preserve"> 1</w:t>
      </w:r>
      <w:r w:rsidRPr="00005B3D">
        <w:rPr>
          <w:sz w:val="28"/>
          <w:szCs w:val="28"/>
        </w:rPr>
        <w:t>).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1.1.1.1. </w:t>
      </w:r>
      <w:r w:rsidRPr="005922AC">
        <w:rPr>
          <w:sz w:val="28"/>
          <w:szCs w:val="28"/>
        </w:rPr>
        <w:t>Компоновка ячейки.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1.1.1.2. </w:t>
      </w:r>
      <w:r w:rsidRPr="005922AC">
        <w:rPr>
          <w:sz w:val="28"/>
          <w:szCs w:val="28"/>
        </w:rPr>
        <w:t>Расчет настила.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1.1.1.3. </w:t>
      </w:r>
      <w:r w:rsidRPr="005922AC">
        <w:rPr>
          <w:sz w:val="28"/>
          <w:szCs w:val="28"/>
        </w:rPr>
        <w:t>Расчет балок настила.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1.1.1.4. </w:t>
      </w:r>
      <w:r w:rsidRPr="005922AC">
        <w:rPr>
          <w:sz w:val="28"/>
          <w:szCs w:val="28"/>
        </w:rPr>
        <w:t>Технико-экономические показатели.</w:t>
      </w:r>
    </w:p>
    <w:p w:rsidR="00C43136" w:rsidRPr="005922AC" w:rsidRDefault="00C43136" w:rsidP="00C43136">
      <w:pPr>
        <w:numPr>
          <w:ilvl w:val="0"/>
          <w:numId w:val="3"/>
        </w:num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Балочная клетка усложн</w:t>
      </w:r>
      <w:r>
        <w:rPr>
          <w:sz w:val="28"/>
          <w:szCs w:val="28"/>
        </w:rPr>
        <w:t>ё</w:t>
      </w:r>
      <w:r w:rsidRPr="005922AC">
        <w:rPr>
          <w:sz w:val="28"/>
          <w:szCs w:val="28"/>
        </w:rPr>
        <w:t>нного типа (вариант</w:t>
      </w:r>
      <w:r>
        <w:rPr>
          <w:sz w:val="28"/>
          <w:szCs w:val="28"/>
        </w:rPr>
        <w:t xml:space="preserve"> 2</w:t>
      </w:r>
      <w:r w:rsidRPr="005922AC">
        <w:rPr>
          <w:sz w:val="28"/>
          <w:szCs w:val="28"/>
        </w:rPr>
        <w:t>).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1.1.2.1. </w:t>
      </w:r>
      <w:r w:rsidRPr="005922AC">
        <w:rPr>
          <w:sz w:val="28"/>
          <w:szCs w:val="28"/>
        </w:rPr>
        <w:t>Компоновка ячейки.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1.1.2.2. </w:t>
      </w:r>
      <w:r w:rsidRPr="005922AC">
        <w:rPr>
          <w:sz w:val="28"/>
          <w:szCs w:val="28"/>
        </w:rPr>
        <w:t>Расчет настила.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1.1.2.3. </w:t>
      </w:r>
      <w:r w:rsidRPr="005922AC">
        <w:rPr>
          <w:sz w:val="28"/>
          <w:szCs w:val="28"/>
        </w:rPr>
        <w:t>Расчет балок настила.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1.1.2.4. </w:t>
      </w:r>
      <w:r w:rsidRPr="005922AC">
        <w:rPr>
          <w:sz w:val="28"/>
          <w:szCs w:val="28"/>
        </w:rPr>
        <w:t>Расчет вспомогательных балок.</w:t>
      </w:r>
    </w:p>
    <w:p w:rsidR="00C43136" w:rsidRPr="005922AC" w:rsidRDefault="00C43136" w:rsidP="00C43136">
      <w:pPr>
        <w:tabs>
          <w:tab w:val="left" w:pos="0"/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1.1.2.5. </w:t>
      </w:r>
      <w:r w:rsidRPr="005922AC">
        <w:rPr>
          <w:sz w:val="28"/>
          <w:szCs w:val="28"/>
        </w:rPr>
        <w:t>Технико-экономические показатели.</w:t>
      </w:r>
    </w:p>
    <w:p w:rsidR="00C43136" w:rsidRPr="005922AC" w:rsidRDefault="00C43136" w:rsidP="00C43136">
      <w:pPr>
        <w:numPr>
          <w:ilvl w:val="0"/>
          <w:numId w:val="4"/>
        </w:numPr>
        <w:tabs>
          <w:tab w:val="left" w:pos="0"/>
          <w:tab w:val="left" w:pos="993"/>
        </w:tabs>
        <w:spacing w:line="360" w:lineRule="auto"/>
        <w:ind w:right="4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Технико-экономическое сравнение вариантов ячеек балочной клетки.</w:t>
      </w:r>
    </w:p>
    <w:p w:rsidR="00C43136" w:rsidRPr="000D2BB0" w:rsidRDefault="00C43136" w:rsidP="00C43136">
      <w:pPr>
        <w:tabs>
          <w:tab w:val="left" w:pos="0"/>
        </w:tabs>
        <w:spacing w:line="360" w:lineRule="auto"/>
        <w:ind w:right="1000" w:firstLine="709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 xml:space="preserve">1.2. Конструирование и расчет главной балки. </w:t>
      </w:r>
    </w:p>
    <w:p w:rsidR="00C43136" w:rsidRPr="005922AC" w:rsidRDefault="00C43136" w:rsidP="00C43136">
      <w:pPr>
        <w:spacing w:line="360" w:lineRule="auto"/>
        <w:ind w:right="8" w:firstLine="709"/>
        <w:rPr>
          <w:sz w:val="28"/>
          <w:szCs w:val="28"/>
        </w:rPr>
      </w:pPr>
      <w:r w:rsidRPr="005922AC">
        <w:rPr>
          <w:sz w:val="28"/>
          <w:szCs w:val="28"/>
        </w:rPr>
        <w:t>1.2.1. Подбор основного сечения.</w:t>
      </w:r>
    </w:p>
    <w:p w:rsidR="00C43136" w:rsidRPr="005922AC" w:rsidRDefault="00C43136" w:rsidP="00C43136">
      <w:pPr>
        <w:numPr>
          <w:ilvl w:val="0"/>
          <w:numId w:val="5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22AC">
        <w:rPr>
          <w:sz w:val="28"/>
          <w:szCs w:val="28"/>
        </w:rPr>
        <w:t>Проверка стенки на местное давление.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Pr="005922AC">
        <w:rPr>
          <w:sz w:val="28"/>
          <w:szCs w:val="28"/>
        </w:rPr>
        <w:t>Конструирование и расчет опорной части.</w:t>
      </w:r>
    </w:p>
    <w:p w:rsidR="00C43136" w:rsidRPr="005922AC" w:rsidRDefault="00C43136" w:rsidP="00C43136">
      <w:pPr>
        <w:spacing w:line="360" w:lineRule="auto"/>
        <w:ind w:right="440" w:firstLine="709"/>
        <w:rPr>
          <w:sz w:val="28"/>
          <w:szCs w:val="28"/>
        </w:rPr>
      </w:pPr>
      <w:r>
        <w:rPr>
          <w:sz w:val="28"/>
          <w:szCs w:val="28"/>
        </w:rPr>
        <w:t xml:space="preserve">1.2.4. </w:t>
      </w:r>
      <w:r w:rsidRPr="005922AC">
        <w:rPr>
          <w:sz w:val="28"/>
          <w:szCs w:val="28"/>
        </w:rPr>
        <w:t xml:space="preserve">Конструирование и расчет узла изменения сечения. </w:t>
      </w:r>
    </w:p>
    <w:p w:rsidR="00C43136" w:rsidRPr="005922AC" w:rsidRDefault="00C43136" w:rsidP="00C43136">
      <w:pPr>
        <w:spacing w:line="360" w:lineRule="auto"/>
        <w:ind w:right="440" w:firstLine="709"/>
        <w:rPr>
          <w:sz w:val="28"/>
          <w:szCs w:val="28"/>
        </w:rPr>
      </w:pPr>
      <w:r>
        <w:rPr>
          <w:sz w:val="28"/>
          <w:szCs w:val="28"/>
        </w:rPr>
        <w:t xml:space="preserve">1.2.5. </w:t>
      </w:r>
      <w:r w:rsidRPr="005922AC">
        <w:rPr>
          <w:sz w:val="28"/>
          <w:szCs w:val="28"/>
        </w:rPr>
        <w:t>Проверка общей устойчивости.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1.2.6. </w:t>
      </w:r>
      <w:r w:rsidRPr="005922AC">
        <w:rPr>
          <w:sz w:val="28"/>
          <w:szCs w:val="28"/>
        </w:rPr>
        <w:t>Обеспечение местной устойчивости.</w:t>
      </w:r>
    </w:p>
    <w:p w:rsidR="00C43136" w:rsidRPr="005922AC" w:rsidRDefault="00C43136" w:rsidP="00C43136">
      <w:pPr>
        <w:spacing w:line="360" w:lineRule="auto"/>
        <w:ind w:right="380"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.1. Местная устойчивость стенки от действия касательных напряжений.</w:t>
      </w:r>
    </w:p>
    <w:p w:rsidR="00C43136" w:rsidRPr="005922AC" w:rsidRDefault="00C43136" w:rsidP="00C4313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.2. Местная устойчивость полки от действия нормальных напряжений.</w:t>
      </w:r>
    </w:p>
    <w:p w:rsidR="00C43136" w:rsidRPr="005922AC" w:rsidRDefault="00C43136" w:rsidP="00C43136">
      <w:pPr>
        <w:spacing w:line="360" w:lineRule="auto"/>
        <w:ind w:right="360" w:firstLine="709"/>
        <w:rPr>
          <w:sz w:val="28"/>
          <w:szCs w:val="28"/>
        </w:rPr>
      </w:pPr>
      <w:r w:rsidRPr="005922AC">
        <w:rPr>
          <w:sz w:val="28"/>
          <w:szCs w:val="28"/>
        </w:rPr>
        <w:t>1</w:t>
      </w:r>
      <w:r>
        <w:rPr>
          <w:sz w:val="28"/>
          <w:szCs w:val="28"/>
        </w:rPr>
        <w:t>.2.6</w:t>
      </w:r>
      <w:r w:rsidRPr="005922AC">
        <w:rPr>
          <w:sz w:val="28"/>
          <w:szCs w:val="28"/>
        </w:rPr>
        <w:t>.3. Местная устойчивость стенки от действия нормальных напряжений.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1.2.6</w:t>
      </w:r>
      <w:r w:rsidRPr="005922AC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5922AC">
        <w:rPr>
          <w:sz w:val="28"/>
          <w:szCs w:val="28"/>
        </w:rPr>
        <w:t>Местная устойчивость стенки от совместного действия нормальных, касательных и местных напряжений.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1.2.7. </w:t>
      </w:r>
      <w:r w:rsidRPr="005922AC">
        <w:rPr>
          <w:sz w:val="28"/>
          <w:szCs w:val="28"/>
        </w:rPr>
        <w:t>Расчет поясных швов.</w:t>
      </w:r>
    </w:p>
    <w:p w:rsidR="00C43136" w:rsidRPr="005922AC" w:rsidRDefault="00C43136" w:rsidP="00C43136">
      <w:pPr>
        <w:numPr>
          <w:ilvl w:val="0"/>
          <w:numId w:val="6"/>
        </w:numPr>
        <w:tabs>
          <w:tab w:val="left" w:pos="993"/>
        </w:tabs>
        <w:spacing w:line="360" w:lineRule="auto"/>
        <w:ind w:right="300"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Расчет швов прикрепления опорных ребер к торцам балки.</w:t>
      </w:r>
    </w:p>
    <w:p w:rsidR="00C43136" w:rsidRPr="005922AC" w:rsidRDefault="00C43136" w:rsidP="00C43136">
      <w:pPr>
        <w:numPr>
          <w:ilvl w:val="0"/>
          <w:numId w:val="6"/>
        </w:num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Конструирование монтажного стыка.</w:t>
      </w:r>
    </w:p>
    <w:p w:rsidR="00C43136" w:rsidRPr="005922AC" w:rsidRDefault="00C43136" w:rsidP="00C43136">
      <w:pPr>
        <w:numPr>
          <w:ilvl w:val="0"/>
          <w:numId w:val="7"/>
        </w:num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b/>
          <w:sz w:val="28"/>
          <w:szCs w:val="28"/>
        </w:rPr>
        <w:t xml:space="preserve">Конструирование и расчет колонны. 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5922AC">
        <w:rPr>
          <w:sz w:val="28"/>
          <w:szCs w:val="28"/>
        </w:rPr>
        <w:t>Стержень колонны.</w:t>
      </w:r>
    </w:p>
    <w:p w:rsidR="00C43136" w:rsidRPr="005922AC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5922AC">
        <w:rPr>
          <w:sz w:val="28"/>
          <w:szCs w:val="28"/>
        </w:rPr>
        <w:t>Оголовок колонны.</w:t>
      </w:r>
    </w:p>
    <w:p w:rsidR="00C43136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sz w:val="28"/>
          <w:szCs w:val="28"/>
        </w:rPr>
      </w:pPr>
      <w:bookmarkStart w:id="2" w:name="page8"/>
      <w:bookmarkEnd w:id="2"/>
      <w:r>
        <w:rPr>
          <w:sz w:val="28"/>
          <w:szCs w:val="28"/>
        </w:rPr>
        <w:t xml:space="preserve">2.3. </w:t>
      </w:r>
      <w:r w:rsidRPr="005922AC">
        <w:rPr>
          <w:sz w:val="28"/>
          <w:szCs w:val="28"/>
        </w:rPr>
        <w:t>База колонны.</w:t>
      </w:r>
    </w:p>
    <w:p w:rsidR="00C43136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b/>
          <w:sz w:val="28"/>
          <w:szCs w:val="28"/>
        </w:rPr>
      </w:pPr>
      <w:r w:rsidRPr="000D2BB0">
        <w:rPr>
          <w:b/>
          <w:sz w:val="28"/>
          <w:szCs w:val="28"/>
        </w:rPr>
        <w:t>Заключение</w:t>
      </w:r>
    </w:p>
    <w:p w:rsidR="00C43136" w:rsidRPr="000D2BB0" w:rsidRDefault="00C43136" w:rsidP="00C43136">
      <w:pPr>
        <w:tabs>
          <w:tab w:val="left" w:pos="993"/>
        </w:tabs>
        <w:spacing w:line="360" w:lineRule="auto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используемой литературы</w:t>
      </w:r>
    </w:p>
    <w:p w:rsidR="00C43136" w:rsidRPr="005922AC" w:rsidRDefault="00C43136" w:rsidP="00C43136">
      <w:pPr>
        <w:tabs>
          <w:tab w:val="left" w:pos="1120"/>
        </w:tabs>
        <w:spacing w:line="360" w:lineRule="auto"/>
        <w:ind w:firstLine="709"/>
        <w:jc w:val="both"/>
        <w:rPr>
          <w:sz w:val="28"/>
          <w:szCs w:val="28"/>
        </w:rPr>
      </w:pPr>
      <w:r w:rsidRPr="00495E71">
        <w:rPr>
          <w:sz w:val="28"/>
          <w:szCs w:val="28"/>
        </w:rPr>
        <w:lastRenderedPageBreak/>
        <w:t>Курсовая работа должна быть оформлена в соответствии с требованиями «Положения о курсовой работе», действующего в ТГУ.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i/>
          <w:sz w:val="28"/>
          <w:szCs w:val="28"/>
        </w:rPr>
        <w:t xml:space="preserve">Графическая часть работы </w:t>
      </w:r>
      <w:r w:rsidRPr="005922AC">
        <w:rPr>
          <w:sz w:val="28"/>
          <w:szCs w:val="28"/>
        </w:rPr>
        <w:t>– на одном листе</w:t>
      </w:r>
      <w:r w:rsidRPr="005922AC">
        <w:rPr>
          <w:i/>
          <w:sz w:val="28"/>
          <w:szCs w:val="28"/>
        </w:rPr>
        <w:t xml:space="preserve"> </w:t>
      </w:r>
      <w:r w:rsidRPr="005922AC">
        <w:rPr>
          <w:sz w:val="28"/>
          <w:szCs w:val="28"/>
        </w:rPr>
        <w:t>формата А</w:t>
      </w:r>
      <w:proofErr w:type="gramStart"/>
      <w:r w:rsidRPr="005922AC">
        <w:rPr>
          <w:sz w:val="28"/>
          <w:szCs w:val="28"/>
        </w:rPr>
        <w:t>1</w:t>
      </w:r>
      <w:proofErr w:type="gramEnd"/>
      <w:r w:rsidRPr="005922AC">
        <w:rPr>
          <w:sz w:val="28"/>
          <w:szCs w:val="28"/>
        </w:rPr>
        <w:t>. Примерная компоновка листа приведена на рис. 1.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4CAF03F" wp14:editId="786F5063">
            <wp:extent cx="4888230" cy="2978348"/>
            <wp:effectExtent l="19050" t="0" r="7620" b="0"/>
            <wp:docPr id="1" name="Рисунок 1" descr="Примерная компоновка ли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мерная компоновка лист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30" cy="2978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136" w:rsidRPr="005922AC" w:rsidRDefault="00C43136" w:rsidP="00C43136">
      <w:pPr>
        <w:spacing w:line="360" w:lineRule="auto"/>
        <w:ind w:firstLine="709"/>
        <w:jc w:val="center"/>
        <w:rPr>
          <w:sz w:val="28"/>
          <w:szCs w:val="28"/>
        </w:rPr>
      </w:pPr>
      <w:r w:rsidRPr="005922AC">
        <w:rPr>
          <w:sz w:val="28"/>
          <w:szCs w:val="28"/>
        </w:rPr>
        <w:t>Рис. 1. Примерная компоновка листа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Выполняются рабочие чертежи на стадии </w:t>
      </w:r>
      <w:proofErr w:type="gramStart"/>
      <w:r w:rsidRPr="005922AC">
        <w:rPr>
          <w:sz w:val="28"/>
          <w:szCs w:val="28"/>
        </w:rPr>
        <w:t>КМ</w:t>
      </w:r>
      <w:proofErr w:type="gramEnd"/>
      <w:r w:rsidRPr="005922AC">
        <w:rPr>
          <w:sz w:val="28"/>
          <w:szCs w:val="28"/>
        </w:rPr>
        <w:t xml:space="preserve"> и КМД. 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На стадии </w:t>
      </w:r>
      <w:proofErr w:type="gramStart"/>
      <w:r w:rsidRPr="005922AC">
        <w:rPr>
          <w:sz w:val="28"/>
          <w:szCs w:val="28"/>
        </w:rPr>
        <w:t>КМ</w:t>
      </w:r>
      <w:proofErr w:type="gramEnd"/>
      <w:r w:rsidRPr="005922AC">
        <w:rPr>
          <w:sz w:val="28"/>
          <w:szCs w:val="28"/>
        </w:rPr>
        <w:t xml:space="preserve"> разрабатываются: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монтажная схема площадки и разрезы (М 1:200, 1:250);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план ячейки балочной клетки (М 1:100);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узел сопряжения балок с колонной (М 1:20, 1:25);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узел укрупнительной сборки (монтажный стык) главной балки (М</w:t>
      </w:r>
      <w:r>
        <w:rPr>
          <w:sz w:val="28"/>
          <w:szCs w:val="28"/>
        </w:rPr>
        <w:t> </w:t>
      </w:r>
      <w:r w:rsidRPr="005922AC">
        <w:rPr>
          <w:sz w:val="28"/>
          <w:szCs w:val="28"/>
        </w:rPr>
        <w:t>1:20, 1:25, 1:40).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На стадии КМД разрабатываются: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чертежи отправочной марки главной балки (М 1:20, 1:25, 1:40);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чертежи колонны (М 1:20, 1:25, 1:40);</w:t>
      </w:r>
    </w:p>
    <w:p w:rsidR="00C43136" w:rsidRPr="005922AC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– чертеж балки настила или вспомогательной балки (М 1:25, 1:40).</w:t>
      </w: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 xml:space="preserve">Рабочие чертежи КМД должны сопровождаться спецификацией металла. Спецификация </w:t>
      </w:r>
      <w:r>
        <w:rPr>
          <w:sz w:val="28"/>
          <w:szCs w:val="28"/>
        </w:rPr>
        <w:t>(ф</w:t>
      </w:r>
      <w:r w:rsidRPr="001A7BA4">
        <w:rPr>
          <w:sz w:val="28"/>
          <w:szCs w:val="28"/>
        </w:rPr>
        <w:t>орма 1</w:t>
      </w:r>
      <w:r>
        <w:rPr>
          <w:sz w:val="28"/>
          <w:szCs w:val="28"/>
        </w:rPr>
        <w:t xml:space="preserve">) </w:t>
      </w:r>
      <w:r w:rsidRPr="005922AC">
        <w:rPr>
          <w:sz w:val="28"/>
          <w:szCs w:val="28"/>
        </w:rPr>
        <w:t xml:space="preserve">располагается, как правило, в правом верхнем углу листа. </w:t>
      </w:r>
    </w:p>
    <w:p w:rsidR="00C43136" w:rsidRDefault="00C43136" w:rsidP="00C43136">
      <w:pPr>
        <w:spacing w:line="360" w:lineRule="auto"/>
        <w:ind w:firstLine="709"/>
        <w:jc w:val="right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right"/>
        <w:rPr>
          <w:sz w:val="28"/>
          <w:szCs w:val="28"/>
        </w:rPr>
      </w:pPr>
      <w:r w:rsidRPr="001A7BA4">
        <w:rPr>
          <w:sz w:val="28"/>
          <w:szCs w:val="28"/>
        </w:rPr>
        <w:lastRenderedPageBreak/>
        <w:t>Форма 1</w:t>
      </w: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jc w:val="right"/>
        <w:rPr>
          <w:sz w:val="28"/>
          <w:szCs w:val="28"/>
        </w:rPr>
      </w:pPr>
      <w:r w:rsidRPr="001A7BA4">
        <w:rPr>
          <w:sz w:val="28"/>
          <w:szCs w:val="28"/>
        </w:rPr>
        <w:t>Форма 2</w:t>
      </w:r>
    </w:p>
    <w:tbl>
      <w:tblPr>
        <w:tblStyle w:val="a3"/>
        <w:tblpPr w:leftFromText="180" w:rightFromText="180" w:vertAnchor="text" w:horzAnchor="page" w:tblpX="3626" w:tblpY="293"/>
        <w:tblW w:w="0" w:type="auto"/>
        <w:tblLook w:val="04A0" w:firstRow="1" w:lastRow="0" w:firstColumn="1" w:lastColumn="0" w:noHBand="0" w:noVBand="1"/>
      </w:tblPr>
      <w:tblGrid>
        <w:gridCol w:w="1144"/>
        <w:gridCol w:w="1549"/>
        <w:gridCol w:w="1559"/>
        <w:gridCol w:w="1559"/>
      </w:tblGrid>
      <w:tr w:rsidR="00C43136" w:rsidTr="00495E71">
        <w:tc>
          <w:tcPr>
            <w:tcW w:w="5811" w:type="dxa"/>
            <w:gridSpan w:val="4"/>
          </w:tcPr>
          <w:p w:rsidR="00C43136" w:rsidRPr="0045552C" w:rsidRDefault="00C43136" w:rsidP="00495E71">
            <w:pPr>
              <w:jc w:val="center"/>
              <w:rPr>
                <w:sz w:val="28"/>
                <w:szCs w:val="28"/>
              </w:rPr>
            </w:pPr>
            <w:r w:rsidRPr="0045552C">
              <w:rPr>
                <w:b/>
                <w:sz w:val="28"/>
                <w:szCs w:val="28"/>
              </w:rPr>
              <w:t>Ведомость отправочных элементов</w:t>
            </w:r>
          </w:p>
        </w:tc>
      </w:tr>
      <w:tr w:rsidR="00C43136" w:rsidTr="00495E71">
        <w:tc>
          <w:tcPr>
            <w:tcW w:w="1144" w:type="dxa"/>
            <w:vMerge w:val="restart"/>
            <w:vAlign w:val="center"/>
          </w:tcPr>
          <w:p w:rsidR="00C43136" w:rsidRPr="003A48C7" w:rsidRDefault="00C43136" w:rsidP="00495E71">
            <w:pPr>
              <w:jc w:val="center"/>
            </w:pPr>
            <w:r w:rsidRPr="003A48C7">
              <w:t>Марка элемента</w:t>
            </w:r>
          </w:p>
        </w:tc>
        <w:tc>
          <w:tcPr>
            <w:tcW w:w="1549" w:type="dxa"/>
            <w:vMerge w:val="restart"/>
            <w:vAlign w:val="center"/>
          </w:tcPr>
          <w:p w:rsidR="00C43136" w:rsidRPr="003A48C7" w:rsidRDefault="00C43136" w:rsidP="00495E71">
            <w:pPr>
              <w:jc w:val="center"/>
            </w:pPr>
            <w:r w:rsidRPr="003A48C7">
              <w:t>Кол-во</w:t>
            </w:r>
            <w:r>
              <w:t>,</w:t>
            </w:r>
            <w:r w:rsidRPr="003A48C7">
              <w:t xml:space="preserve"> шт</w:t>
            </w:r>
            <w:r>
              <w:t>.</w:t>
            </w:r>
          </w:p>
        </w:tc>
        <w:tc>
          <w:tcPr>
            <w:tcW w:w="3118" w:type="dxa"/>
            <w:gridSpan w:val="2"/>
          </w:tcPr>
          <w:p w:rsidR="00C43136" w:rsidRPr="003A48C7" w:rsidRDefault="00C43136" w:rsidP="00495E71">
            <w:pPr>
              <w:jc w:val="center"/>
            </w:pPr>
            <w:r w:rsidRPr="003A48C7">
              <w:t>Вес</w:t>
            </w:r>
            <w:r>
              <w:t>,</w:t>
            </w:r>
            <w:r w:rsidRPr="003A48C7">
              <w:t xml:space="preserve"> </w:t>
            </w:r>
            <w:proofErr w:type="gramStart"/>
            <w:r w:rsidRPr="003A48C7">
              <w:t>кг</w:t>
            </w:r>
            <w:proofErr w:type="gramEnd"/>
          </w:p>
        </w:tc>
      </w:tr>
      <w:tr w:rsidR="00C43136" w:rsidTr="00495E71">
        <w:tc>
          <w:tcPr>
            <w:tcW w:w="1144" w:type="dxa"/>
            <w:vMerge/>
          </w:tcPr>
          <w:p w:rsidR="00C43136" w:rsidRPr="003A48C7" w:rsidRDefault="00C43136" w:rsidP="00495E71">
            <w:pPr>
              <w:jc w:val="center"/>
            </w:pPr>
          </w:p>
        </w:tc>
        <w:tc>
          <w:tcPr>
            <w:tcW w:w="1549" w:type="dxa"/>
            <w:vMerge/>
          </w:tcPr>
          <w:p w:rsidR="00C43136" w:rsidRPr="003A48C7" w:rsidRDefault="00C43136" w:rsidP="00495E71">
            <w:pPr>
              <w:jc w:val="center"/>
            </w:pPr>
          </w:p>
        </w:tc>
        <w:tc>
          <w:tcPr>
            <w:tcW w:w="1559" w:type="dxa"/>
          </w:tcPr>
          <w:p w:rsidR="00C43136" w:rsidRPr="003A48C7" w:rsidRDefault="00C43136" w:rsidP="00495E71">
            <w:pPr>
              <w:jc w:val="center"/>
            </w:pPr>
            <w:r>
              <w:t>о</w:t>
            </w:r>
            <w:r w:rsidRPr="003A48C7">
              <w:t>дного элемента</w:t>
            </w:r>
          </w:p>
        </w:tc>
        <w:tc>
          <w:tcPr>
            <w:tcW w:w="1559" w:type="dxa"/>
          </w:tcPr>
          <w:p w:rsidR="00C43136" w:rsidRPr="003A48C7" w:rsidRDefault="00C43136" w:rsidP="00495E71">
            <w:pPr>
              <w:jc w:val="center"/>
            </w:pPr>
            <w:r>
              <w:t>в</w:t>
            </w:r>
            <w:r w:rsidRPr="003A48C7">
              <w:t>сех</w:t>
            </w:r>
          </w:p>
        </w:tc>
      </w:tr>
      <w:tr w:rsidR="00C43136" w:rsidTr="00495E71">
        <w:tc>
          <w:tcPr>
            <w:tcW w:w="1144" w:type="dxa"/>
          </w:tcPr>
          <w:p w:rsidR="00C43136" w:rsidRPr="000D2BB0" w:rsidRDefault="00C43136" w:rsidP="00495E71">
            <w:pPr>
              <w:jc w:val="center"/>
            </w:pPr>
            <w:r w:rsidRPr="000D2BB0">
              <w:t>ГБ</w:t>
            </w:r>
            <w:proofErr w:type="gramStart"/>
            <w:r w:rsidRPr="000D2BB0">
              <w:t>1</w:t>
            </w:r>
            <w:proofErr w:type="gramEnd"/>
          </w:p>
        </w:tc>
        <w:tc>
          <w:tcPr>
            <w:tcW w:w="154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:rsidTr="00495E71">
        <w:tc>
          <w:tcPr>
            <w:tcW w:w="1144" w:type="dxa"/>
          </w:tcPr>
          <w:p w:rsidR="00C43136" w:rsidRPr="000D2BB0" w:rsidRDefault="00C43136" w:rsidP="00495E71">
            <w:pPr>
              <w:jc w:val="center"/>
            </w:pPr>
            <w:r w:rsidRPr="000D2BB0">
              <w:t>К</w:t>
            </w:r>
            <w:proofErr w:type="gramStart"/>
            <w:r w:rsidRPr="000D2BB0">
              <w:t>1</w:t>
            </w:r>
            <w:proofErr w:type="gramEnd"/>
          </w:p>
        </w:tc>
        <w:tc>
          <w:tcPr>
            <w:tcW w:w="154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:rsidTr="00495E71">
        <w:tc>
          <w:tcPr>
            <w:tcW w:w="1144" w:type="dxa"/>
          </w:tcPr>
          <w:p w:rsidR="00C43136" w:rsidRPr="000D2BB0" w:rsidRDefault="00C43136" w:rsidP="00495E71">
            <w:pPr>
              <w:jc w:val="center"/>
            </w:pPr>
            <w:r w:rsidRPr="000D2BB0">
              <w:t>БН</w:t>
            </w:r>
          </w:p>
        </w:tc>
        <w:tc>
          <w:tcPr>
            <w:tcW w:w="154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</w:tr>
      <w:tr w:rsidR="00C43136" w:rsidTr="00495E71">
        <w:tc>
          <w:tcPr>
            <w:tcW w:w="4252" w:type="dxa"/>
            <w:gridSpan w:val="3"/>
          </w:tcPr>
          <w:p w:rsidR="00C43136" w:rsidRPr="000D2BB0" w:rsidRDefault="00C43136" w:rsidP="00495E71">
            <w:pPr>
              <w:jc w:val="center"/>
            </w:pPr>
            <w:r w:rsidRPr="000D2BB0">
              <w:t>Итого</w:t>
            </w:r>
          </w:p>
        </w:tc>
        <w:tc>
          <w:tcPr>
            <w:tcW w:w="1559" w:type="dxa"/>
          </w:tcPr>
          <w:p w:rsidR="00C43136" w:rsidRDefault="00C43136" w:rsidP="00495E71">
            <w:pPr>
              <w:rPr>
                <w:sz w:val="28"/>
                <w:szCs w:val="28"/>
              </w:rPr>
            </w:pPr>
          </w:p>
        </w:tc>
      </w:tr>
    </w:tbl>
    <w:p w:rsidR="00C43136" w:rsidRPr="001A7BA4" w:rsidRDefault="00C43136" w:rsidP="00C43136">
      <w:pPr>
        <w:jc w:val="center"/>
        <w:rPr>
          <w:sz w:val="28"/>
          <w:szCs w:val="28"/>
        </w:rPr>
      </w:pPr>
    </w:p>
    <w:p w:rsidR="00C43136" w:rsidRDefault="00C43136" w:rsidP="00C43136">
      <w:pPr>
        <w:rPr>
          <w:sz w:val="28"/>
          <w:szCs w:val="28"/>
        </w:rPr>
      </w:pPr>
    </w:p>
    <w:p w:rsidR="00C43136" w:rsidRDefault="00C43136" w:rsidP="00C43136">
      <w:pPr>
        <w:rPr>
          <w:sz w:val="28"/>
          <w:szCs w:val="28"/>
        </w:rPr>
      </w:pPr>
    </w:p>
    <w:p w:rsidR="00C43136" w:rsidRDefault="00C43136" w:rsidP="00C43136">
      <w:pPr>
        <w:pStyle w:val="a4"/>
        <w:rPr>
          <w:rFonts w:ascii="Trebuchet MS" w:hAnsi="Trebuchet MS"/>
          <w:color w:val="3D2A02"/>
          <w:sz w:val="28"/>
          <w:szCs w:val="28"/>
        </w:rPr>
      </w:pPr>
    </w:p>
    <w:p w:rsidR="00C43136" w:rsidRDefault="00C43136" w:rsidP="00C43136">
      <w:pPr>
        <w:pStyle w:val="a4"/>
        <w:rPr>
          <w:rFonts w:ascii="Trebuchet MS" w:hAnsi="Trebuchet MS"/>
          <w:color w:val="3D2A02"/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Y="1684"/>
        <w:tblW w:w="0" w:type="auto"/>
        <w:tblLook w:val="01E0" w:firstRow="1" w:lastRow="1" w:firstColumn="1" w:lastColumn="1" w:noHBand="0" w:noVBand="0"/>
      </w:tblPr>
      <w:tblGrid>
        <w:gridCol w:w="1549"/>
        <w:gridCol w:w="620"/>
        <w:gridCol w:w="335"/>
        <w:gridCol w:w="361"/>
        <w:gridCol w:w="1074"/>
        <w:gridCol w:w="923"/>
        <w:gridCol w:w="566"/>
        <w:gridCol w:w="711"/>
        <w:gridCol w:w="840"/>
        <w:gridCol w:w="840"/>
        <w:gridCol w:w="1503"/>
      </w:tblGrid>
      <w:tr w:rsidR="00C43136" w:rsidRPr="005B41CE" w:rsidTr="00495E71">
        <w:tc>
          <w:tcPr>
            <w:tcW w:w="0" w:type="auto"/>
            <w:gridSpan w:val="11"/>
          </w:tcPr>
          <w:p w:rsidR="00C43136" w:rsidRPr="00AD0159" w:rsidRDefault="00C43136" w:rsidP="00495E71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D0159">
              <w:rPr>
                <w:rFonts w:eastAsia="Calibri"/>
                <w:b/>
                <w:sz w:val="28"/>
                <w:szCs w:val="28"/>
              </w:rPr>
              <w:t>Спецификация</w:t>
            </w:r>
          </w:p>
        </w:tc>
      </w:tr>
      <w:tr w:rsidR="00C43136" w:rsidRPr="005B41CE" w:rsidTr="00495E71">
        <w:tc>
          <w:tcPr>
            <w:tcW w:w="0" w:type="auto"/>
            <w:vMerge w:val="restart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Отправочная</w:t>
            </w: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марка</w:t>
            </w:r>
          </w:p>
        </w:tc>
        <w:tc>
          <w:tcPr>
            <w:tcW w:w="0" w:type="auto"/>
            <w:vMerge w:val="restart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№</w:t>
            </w: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поз.</w:t>
            </w:r>
          </w:p>
        </w:tc>
        <w:tc>
          <w:tcPr>
            <w:tcW w:w="0" w:type="auto"/>
            <w:gridSpan w:val="2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Кол</w:t>
            </w:r>
            <w:r>
              <w:rPr>
                <w:rFonts w:eastAsia="Calibri"/>
              </w:rPr>
              <w:t>-</w:t>
            </w: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во</w:t>
            </w:r>
          </w:p>
        </w:tc>
        <w:tc>
          <w:tcPr>
            <w:tcW w:w="0" w:type="auto"/>
            <w:vMerge w:val="restart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Сечение</w:t>
            </w: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 w:val="restart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Длина</w:t>
            </w:r>
            <w:r>
              <w:rPr>
                <w:rFonts w:eastAsia="Calibri"/>
              </w:rPr>
              <w:t>,</w:t>
            </w: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lastRenderedPageBreak/>
              <w:t>мм</w:t>
            </w:r>
          </w:p>
        </w:tc>
        <w:tc>
          <w:tcPr>
            <w:tcW w:w="0" w:type="auto"/>
            <w:gridSpan w:val="3"/>
          </w:tcPr>
          <w:p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Масса, </w:t>
            </w:r>
            <w:proofErr w:type="gramStart"/>
            <w:r>
              <w:rPr>
                <w:rFonts w:eastAsia="Calibri"/>
              </w:rPr>
              <w:t>кг</w:t>
            </w:r>
            <w:proofErr w:type="gramEnd"/>
          </w:p>
        </w:tc>
        <w:tc>
          <w:tcPr>
            <w:tcW w:w="0" w:type="auto"/>
            <w:vMerge w:val="restart"/>
          </w:tcPr>
          <w:p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Класс </w:t>
            </w:r>
            <w:r>
              <w:rPr>
                <w:rFonts w:eastAsia="Calibri"/>
              </w:rPr>
              <w:lastRenderedPageBreak/>
              <w:t>стали</w:t>
            </w:r>
          </w:p>
        </w:tc>
        <w:tc>
          <w:tcPr>
            <w:tcW w:w="0" w:type="auto"/>
            <w:vMerge w:val="restart"/>
          </w:tcPr>
          <w:p w:rsidR="00C43136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Примечания</w:t>
            </w: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т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н</w:t>
            </w: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общ.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марки</w:t>
            </w: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 w:val="restart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  <w:p w:rsidR="00C43136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ГБ</w:t>
            </w:r>
            <w:proofErr w:type="gramStart"/>
            <w:r w:rsidRPr="005B41CE">
              <w:rPr>
                <w:rFonts w:eastAsia="Calibri"/>
              </w:rPr>
              <w:t>1</w:t>
            </w:r>
            <w:proofErr w:type="gramEnd"/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(К</w:t>
            </w:r>
            <w:proofErr w:type="gramStart"/>
            <w:r>
              <w:rPr>
                <w:rFonts w:eastAsia="Calibri"/>
              </w:rPr>
              <w:t>1</w:t>
            </w:r>
            <w:proofErr w:type="gramEnd"/>
            <w:r>
              <w:rPr>
                <w:rFonts w:eastAsia="Calibri"/>
              </w:rPr>
              <w:t>)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1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Merge w:val="restart"/>
          </w:tcPr>
          <w:p w:rsidR="00C43136" w:rsidRDefault="00C43136" w:rsidP="00495E71">
            <w:pPr>
              <w:jc w:val="center"/>
              <w:rPr>
                <w:rFonts w:eastAsia="Calibri"/>
              </w:rPr>
            </w:pPr>
          </w:p>
          <w:p w:rsidR="00C43136" w:rsidRDefault="00C43136" w:rsidP="00495E71">
            <w:pPr>
              <w:jc w:val="center"/>
              <w:rPr>
                <w:rFonts w:eastAsia="Calibri"/>
              </w:rPr>
            </w:pPr>
          </w:p>
          <w:p w:rsidR="00C43136" w:rsidRDefault="00C43136" w:rsidP="00495E71">
            <w:pPr>
              <w:jc w:val="center"/>
              <w:rPr>
                <w:rFonts w:eastAsia="Calibri"/>
              </w:rPr>
            </w:pPr>
          </w:p>
          <w:p w:rsidR="00C43136" w:rsidRDefault="00C43136" w:rsidP="00495E71">
            <w:pPr>
              <w:jc w:val="center"/>
              <w:rPr>
                <w:rFonts w:eastAsia="Calibri"/>
              </w:rPr>
            </w:pPr>
          </w:p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+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2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3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4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5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6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3852" w:type="dxa"/>
            <w:gridSpan w:val="6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На свар</w:t>
            </w:r>
            <w:proofErr w:type="gramStart"/>
            <w:r w:rsidRPr="005B41CE">
              <w:rPr>
                <w:rFonts w:eastAsia="Calibri"/>
              </w:rPr>
              <w:t>.</w:t>
            </w:r>
            <w:proofErr w:type="gramEnd"/>
            <w:r w:rsidRPr="005B41CE">
              <w:rPr>
                <w:rFonts w:eastAsia="Calibri"/>
              </w:rPr>
              <w:t xml:space="preserve"> </w:t>
            </w:r>
            <w:proofErr w:type="gramStart"/>
            <w:r w:rsidRPr="005B41CE">
              <w:rPr>
                <w:rFonts w:eastAsia="Calibri"/>
              </w:rPr>
              <w:t>ш</w:t>
            </w:r>
            <w:proofErr w:type="gramEnd"/>
            <w:r w:rsidRPr="005B41CE">
              <w:rPr>
                <w:rFonts w:eastAsia="Calibri"/>
              </w:rPr>
              <w:t>вы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1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%</w:t>
            </w:r>
          </w:p>
          <w:p w:rsidR="00C43136" w:rsidRPr="003A48C7" w:rsidRDefault="00C43136" w:rsidP="00495E71">
            <w:pPr>
              <w:jc w:val="center"/>
              <w:rPr>
                <w:sz w:val="28"/>
                <w:szCs w:val="28"/>
              </w:rPr>
            </w:pPr>
            <w:r w:rsidRPr="005B41CE">
              <w:rPr>
                <w:rFonts w:eastAsia="Calibri"/>
              </w:rPr>
              <w:t xml:space="preserve">(Масса </w:t>
            </w:r>
            <w:proofErr w:type="spellStart"/>
            <w:r w:rsidRPr="005B41CE">
              <w:rPr>
                <w:rFonts w:eastAsia="Calibri"/>
              </w:rPr>
              <w:t>напл</w:t>
            </w:r>
            <w:proofErr w:type="spellEnd"/>
            <w:r w:rsidRPr="005B41CE">
              <w:rPr>
                <w:rFonts w:eastAsia="Calibri"/>
              </w:rPr>
              <w:t>. мет. 1</w:t>
            </w:r>
            <w:r>
              <w:rPr>
                <w:rFonts w:eastAsia="Calibri"/>
              </w:rPr>
              <w:t xml:space="preserve"> </w:t>
            </w:r>
            <w:r w:rsidRPr="005B41CE">
              <w:rPr>
                <w:rFonts w:eastAsia="Calibri"/>
              </w:rPr>
              <w:t>%)</w:t>
            </w:r>
          </w:p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711" w:type="dxa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840" w:type="dxa"/>
            <w:vMerge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840" w:type="dxa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1503" w:type="dxa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  <w:tr w:rsidR="00C43136" w:rsidRPr="005B41CE" w:rsidTr="00495E71"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БН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</w:rPr>
              <w:t>7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  <w:r w:rsidRPr="005B41CE">
              <w:rPr>
                <w:rFonts w:eastAsia="Calibri"/>
                <w:color w:val="3B4001"/>
              </w:rPr>
              <w:t>I</w:t>
            </w:r>
            <w:r w:rsidRPr="005B41CE">
              <w:rPr>
                <w:rFonts w:eastAsia="Calibri"/>
              </w:rPr>
              <w:t xml:space="preserve"> 45</w:t>
            </w:r>
          </w:p>
        </w:tc>
        <w:tc>
          <w:tcPr>
            <w:tcW w:w="0" w:type="auto"/>
          </w:tcPr>
          <w:p w:rsidR="00C43136" w:rsidRPr="005B41CE" w:rsidRDefault="00C43136" w:rsidP="00495E71">
            <w:pPr>
              <w:jc w:val="center"/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  <w:tc>
          <w:tcPr>
            <w:tcW w:w="0" w:type="auto"/>
          </w:tcPr>
          <w:p w:rsidR="00C43136" w:rsidRPr="005B41CE" w:rsidRDefault="00C43136" w:rsidP="00495E71">
            <w:pPr>
              <w:rPr>
                <w:rFonts w:eastAsia="Calibri"/>
              </w:rPr>
            </w:pPr>
          </w:p>
        </w:tc>
      </w:tr>
    </w:tbl>
    <w:p w:rsidR="00C43136" w:rsidRDefault="00C43136" w:rsidP="00C43136">
      <w:pPr>
        <w:spacing w:line="360" w:lineRule="auto"/>
        <w:ind w:firstLine="709"/>
        <w:jc w:val="both"/>
        <w:rPr>
          <w:sz w:val="28"/>
          <w:szCs w:val="28"/>
        </w:rPr>
      </w:pPr>
      <w:r w:rsidRPr="005922AC">
        <w:rPr>
          <w:sz w:val="28"/>
          <w:szCs w:val="28"/>
        </w:rPr>
        <w:t>Ниже на листе должна быть приведена ведомость отправочных элементов</w:t>
      </w:r>
      <w:r>
        <w:rPr>
          <w:sz w:val="28"/>
          <w:szCs w:val="28"/>
        </w:rPr>
        <w:t xml:space="preserve"> или марок</w:t>
      </w:r>
      <w:r w:rsidRPr="005922AC">
        <w:rPr>
          <w:sz w:val="28"/>
          <w:szCs w:val="28"/>
        </w:rPr>
        <w:t xml:space="preserve"> (</w:t>
      </w:r>
      <w:r>
        <w:rPr>
          <w:sz w:val="28"/>
          <w:szCs w:val="28"/>
        </w:rPr>
        <w:t>форма 2</w:t>
      </w:r>
      <w:r w:rsidRPr="005922AC">
        <w:rPr>
          <w:sz w:val="28"/>
          <w:szCs w:val="28"/>
        </w:rPr>
        <w:t>) балок и колонн. Над штампом должны быть указаны необходимые примечания.</w:t>
      </w:r>
    </w:p>
    <w:p w:rsidR="00C43136" w:rsidRPr="001A7BA4" w:rsidRDefault="00C43136" w:rsidP="00C43136">
      <w:pPr>
        <w:pStyle w:val="a4"/>
        <w:spacing w:line="360" w:lineRule="auto"/>
        <w:jc w:val="center"/>
        <w:rPr>
          <w:b/>
          <w:color w:val="3D2A02"/>
          <w:sz w:val="28"/>
          <w:szCs w:val="28"/>
        </w:rPr>
      </w:pPr>
      <w:r w:rsidRPr="001A7BA4">
        <w:rPr>
          <w:b/>
          <w:color w:val="3D2A02"/>
          <w:sz w:val="28"/>
          <w:szCs w:val="28"/>
        </w:rPr>
        <w:t>Примечания к спецификации</w:t>
      </w:r>
      <w:r w:rsidRPr="007C787F">
        <w:t xml:space="preserve"> 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1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Марка элемента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буквенно-цифровое обозначение отправочного элемента.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2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«№</w:t>
      </w:r>
      <w:r w:rsidRPr="001A7BA4">
        <w:rPr>
          <w:color w:val="3D2A02"/>
          <w:sz w:val="28"/>
          <w:szCs w:val="28"/>
        </w:rPr>
        <w:t xml:space="preserve"> </w:t>
      </w:r>
      <w:r>
        <w:rPr>
          <w:color w:val="3D2A02"/>
          <w:sz w:val="28"/>
          <w:szCs w:val="28"/>
        </w:rPr>
        <w:t>поз</w:t>
      </w:r>
      <w:proofErr w:type="gramStart"/>
      <w:r>
        <w:rPr>
          <w:color w:val="3D2A02"/>
          <w:sz w:val="28"/>
          <w:szCs w:val="28"/>
        </w:rPr>
        <w:t>.</w:t>
      </w:r>
      <w:proofErr w:type="gramEnd"/>
      <w:r>
        <w:rPr>
          <w:color w:val="3D2A02"/>
          <w:sz w:val="28"/>
          <w:szCs w:val="28"/>
        </w:rPr>
        <w:t xml:space="preserve"> (</w:t>
      </w:r>
      <w:proofErr w:type="gramStart"/>
      <w:r w:rsidRPr="001A7BA4">
        <w:rPr>
          <w:color w:val="3D2A02"/>
          <w:sz w:val="28"/>
          <w:szCs w:val="28"/>
        </w:rPr>
        <w:t>д</w:t>
      </w:r>
      <w:proofErr w:type="gramEnd"/>
      <w:r w:rsidRPr="001A7BA4">
        <w:rPr>
          <w:color w:val="3D2A02"/>
          <w:sz w:val="28"/>
          <w:szCs w:val="28"/>
        </w:rPr>
        <w:t>етали</w:t>
      </w:r>
      <w:r>
        <w:rPr>
          <w:color w:val="3D2A02"/>
          <w:sz w:val="28"/>
          <w:szCs w:val="28"/>
        </w:rPr>
        <w:t>)»</w:t>
      </w:r>
      <w:r w:rsidRPr="001A7BA4">
        <w:rPr>
          <w:color w:val="3D2A02"/>
          <w:sz w:val="28"/>
          <w:szCs w:val="28"/>
        </w:rPr>
        <w:t xml:space="preserve"> указывается цифровое обозначение детали без</w:t>
      </w:r>
      <w:r>
        <w:rPr>
          <w:color w:val="3D2A02"/>
          <w:sz w:val="28"/>
          <w:szCs w:val="28"/>
        </w:rPr>
        <w:t xml:space="preserve"> индексов «Т» и «Н»</w:t>
      </w:r>
      <w:r w:rsidRPr="001A7BA4">
        <w:rPr>
          <w:color w:val="3D2A02"/>
          <w:sz w:val="28"/>
          <w:szCs w:val="28"/>
        </w:rPr>
        <w:t>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3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Количество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количество деталей,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так</w:t>
      </w:r>
      <w:r>
        <w:rPr>
          <w:color w:val="3D2A02"/>
          <w:sz w:val="28"/>
          <w:szCs w:val="28"/>
        </w:rPr>
        <w:t xml:space="preserve">» </w:t>
      </w:r>
      <w:r w:rsidRPr="001A7BA4">
        <w:rPr>
          <w:color w:val="3D2A02"/>
          <w:sz w:val="28"/>
          <w:szCs w:val="28"/>
        </w:rPr>
        <w:t>и</w:t>
      </w:r>
      <w:r>
        <w:rPr>
          <w:color w:val="3D2A02"/>
          <w:sz w:val="28"/>
          <w:szCs w:val="28"/>
        </w:rPr>
        <w:t xml:space="preserve"> «</w:t>
      </w:r>
      <w:r w:rsidRPr="001A7BA4">
        <w:rPr>
          <w:color w:val="3D2A02"/>
          <w:sz w:val="28"/>
          <w:szCs w:val="28"/>
        </w:rPr>
        <w:t>наоборот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>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4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Сечение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условное обозначение и размер профиля детали в </w:t>
      </w:r>
      <w:proofErr w:type="gramStart"/>
      <w:r w:rsidRPr="001A7BA4">
        <w:rPr>
          <w:color w:val="3D2A02"/>
          <w:sz w:val="28"/>
          <w:szCs w:val="28"/>
        </w:rPr>
        <w:t>мм</w:t>
      </w:r>
      <w:proofErr w:type="gramEnd"/>
      <w:r w:rsidRPr="001A7BA4">
        <w:rPr>
          <w:color w:val="3D2A02"/>
          <w:sz w:val="28"/>
          <w:szCs w:val="28"/>
        </w:rPr>
        <w:t>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5</w:t>
      </w:r>
      <w:r w:rsidRPr="001A7BA4">
        <w:rPr>
          <w:color w:val="3D2A02"/>
          <w:sz w:val="28"/>
          <w:szCs w:val="28"/>
        </w:rPr>
        <w:t>. В графе спецификации</w:t>
      </w:r>
      <w:r>
        <w:rPr>
          <w:color w:val="3D2A02"/>
          <w:sz w:val="28"/>
          <w:szCs w:val="28"/>
        </w:rPr>
        <w:t xml:space="preserve"> «</w:t>
      </w:r>
      <w:r w:rsidRPr="001A7BA4">
        <w:rPr>
          <w:color w:val="3D2A02"/>
          <w:sz w:val="28"/>
          <w:szCs w:val="28"/>
        </w:rPr>
        <w:t>Длина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длина детали в </w:t>
      </w:r>
      <w:proofErr w:type="gramStart"/>
      <w:r w:rsidRPr="001A7BA4">
        <w:rPr>
          <w:color w:val="3D2A02"/>
          <w:sz w:val="28"/>
          <w:szCs w:val="28"/>
        </w:rPr>
        <w:t>мм</w:t>
      </w:r>
      <w:proofErr w:type="gramEnd"/>
      <w:r w:rsidRPr="001A7BA4">
        <w:rPr>
          <w:color w:val="3D2A02"/>
          <w:sz w:val="28"/>
          <w:szCs w:val="28"/>
        </w:rPr>
        <w:t>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6</w:t>
      </w:r>
      <w:r w:rsidRPr="001A7BA4">
        <w:rPr>
          <w:color w:val="3D2A02"/>
          <w:sz w:val="28"/>
          <w:szCs w:val="28"/>
        </w:rPr>
        <w:t>. В спецификации указываются окончательные размеры деталей, получаемые после всех технологических операций (резки, строжки, гнутья и т.</w:t>
      </w:r>
      <w:r>
        <w:rPr>
          <w:color w:val="3D2A02"/>
          <w:sz w:val="28"/>
          <w:szCs w:val="28"/>
        </w:rPr>
        <w:t> </w:t>
      </w:r>
      <w:r w:rsidRPr="001A7BA4">
        <w:rPr>
          <w:color w:val="3D2A02"/>
          <w:sz w:val="28"/>
          <w:szCs w:val="28"/>
        </w:rPr>
        <w:t>д.). Припуски на строжку и другие операции, а также на усадку после сварки на чертеже не указываются, а задаются технологами завода-изготовителя.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lastRenderedPageBreak/>
        <w:t>7</w:t>
      </w:r>
      <w:r w:rsidRPr="001A7BA4">
        <w:rPr>
          <w:color w:val="3D2A02"/>
          <w:sz w:val="28"/>
          <w:szCs w:val="28"/>
        </w:rPr>
        <w:t xml:space="preserve">. Для деталей, получаемых путем продольной обрезки прокатных профилей, в графе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Примечание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необходимо указать, из какого профиля изготавливается деталь, за исключением </w:t>
      </w:r>
      <w:proofErr w:type="spellStart"/>
      <w:r w:rsidRPr="001A7BA4">
        <w:rPr>
          <w:color w:val="3D2A02"/>
          <w:sz w:val="28"/>
          <w:szCs w:val="28"/>
        </w:rPr>
        <w:t>тавров</w:t>
      </w:r>
      <w:proofErr w:type="spellEnd"/>
      <w:r w:rsidRPr="001A7BA4">
        <w:rPr>
          <w:color w:val="3D2A02"/>
          <w:sz w:val="28"/>
          <w:szCs w:val="28"/>
        </w:rPr>
        <w:t xml:space="preserve">, получаемых роспуском широкополочных </w:t>
      </w:r>
      <w:proofErr w:type="spellStart"/>
      <w:r w:rsidRPr="001A7BA4">
        <w:rPr>
          <w:color w:val="3D2A02"/>
          <w:sz w:val="28"/>
          <w:szCs w:val="28"/>
        </w:rPr>
        <w:t>двутавров</w:t>
      </w:r>
      <w:proofErr w:type="spellEnd"/>
      <w:r w:rsidRPr="001A7BA4">
        <w:rPr>
          <w:color w:val="3D2A02"/>
          <w:sz w:val="28"/>
          <w:szCs w:val="28"/>
        </w:rPr>
        <w:t>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8</w:t>
      </w:r>
      <w:r w:rsidRPr="001A7BA4">
        <w:rPr>
          <w:color w:val="3D2A02"/>
          <w:sz w:val="28"/>
          <w:szCs w:val="28"/>
        </w:rPr>
        <w:t xml:space="preserve">. 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Вес, кгс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указывается вес одной детали, вес всех деталей и общий вес элемента с учетом веса сварных швов (заводских), который принимается в размере 1</w:t>
      </w:r>
      <w:r>
        <w:rPr>
          <w:color w:val="3D2A02"/>
          <w:sz w:val="28"/>
          <w:szCs w:val="28"/>
        </w:rPr>
        <w:t xml:space="preserve"> </w:t>
      </w:r>
      <w:r w:rsidRPr="001A7BA4">
        <w:rPr>
          <w:color w:val="3D2A02"/>
          <w:sz w:val="28"/>
          <w:szCs w:val="28"/>
        </w:rPr>
        <w:t>% от веса всех деталей марки.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9</w:t>
      </w:r>
      <w:r w:rsidRPr="001A7BA4">
        <w:rPr>
          <w:color w:val="3D2A02"/>
          <w:sz w:val="28"/>
          <w:szCs w:val="28"/>
        </w:rPr>
        <w:t xml:space="preserve">. Вес одной детали подсчитывается с точностью до 0,1 кгс, всех деталей и отправочного элемента </w:t>
      </w:r>
      <w:r>
        <w:rPr>
          <w:color w:val="3D2A02"/>
          <w:sz w:val="28"/>
          <w:szCs w:val="28"/>
        </w:rPr>
        <w:t>–</w:t>
      </w:r>
      <w:r w:rsidRPr="001A7BA4">
        <w:rPr>
          <w:color w:val="3D2A02"/>
          <w:sz w:val="28"/>
          <w:szCs w:val="28"/>
        </w:rPr>
        <w:t xml:space="preserve"> с точностью до 1 кгс.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 xml:space="preserve">При подсчете веса листовых деталей, площадь которых более </w:t>
      </w:r>
      <w:smartTag w:uri="urn:schemas-microsoft-com:office:smarttags" w:element="metricconverter">
        <w:smartTagPr>
          <w:attr w:name="ProductID" w:val="0,1 м2"/>
        </w:smartTagPr>
        <w:r w:rsidRPr="001A7BA4">
          <w:rPr>
            <w:color w:val="3D2A02"/>
            <w:sz w:val="28"/>
            <w:szCs w:val="28"/>
          </w:rPr>
          <w:t>0,1 м</w:t>
        </w:r>
        <w:proofErr w:type="gramStart"/>
        <w:r w:rsidRPr="00FC4527">
          <w:rPr>
            <w:color w:val="3D2A02"/>
            <w:sz w:val="28"/>
            <w:szCs w:val="28"/>
            <w:vertAlign w:val="superscript"/>
          </w:rPr>
          <w:t>2</w:t>
        </w:r>
      </w:smartTag>
      <w:proofErr w:type="gramEnd"/>
      <w:r w:rsidRPr="001A7BA4">
        <w:rPr>
          <w:color w:val="3D2A02"/>
          <w:sz w:val="28"/>
          <w:szCs w:val="28"/>
        </w:rPr>
        <w:t>, следует учитывать их фактическую площадь.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 xml:space="preserve">Листовые фасонные детали (с прямыми и криволинейными срезами), площадь которых не более </w:t>
      </w:r>
      <w:smartTag w:uri="urn:schemas-microsoft-com:office:smarttags" w:element="metricconverter">
        <w:smartTagPr>
          <w:attr w:name="ProductID" w:val="0,1 м2"/>
        </w:smartTagPr>
        <w:r w:rsidRPr="001A7BA4">
          <w:rPr>
            <w:color w:val="3D2A02"/>
            <w:sz w:val="28"/>
            <w:szCs w:val="28"/>
          </w:rPr>
          <w:t>0,1 м</w:t>
        </w:r>
        <w:proofErr w:type="gramStart"/>
        <w:r w:rsidRPr="00FC4527">
          <w:rPr>
            <w:color w:val="3D2A02"/>
            <w:sz w:val="28"/>
            <w:szCs w:val="28"/>
            <w:vertAlign w:val="superscript"/>
          </w:rPr>
          <w:t>2</w:t>
        </w:r>
      </w:smartTag>
      <w:proofErr w:type="gramEnd"/>
      <w:r w:rsidRPr="001A7BA4">
        <w:rPr>
          <w:color w:val="3D2A02"/>
          <w:sz w:val="28"/>
          <w:szCs w:val="28"/>
        </w:rPr>
        <w:t xml:space="preserve">, принимаются прямоугольными (при толщине до </w:t>
      </w:r>
      <w:smartTag w:uri="urn:schemas-microsoft-com:office:smarttags" w:element="metricconverter">
        <w:smartTagPr>
          <w:attr w:name="ProductID" w:val="12 мм"/>
        </w:smartTagPr>
        <w:r w:rsidRPr="001A7BA4">
          <w:rPr>
            <w:color w:val="3D2A02"/>
            <w:sz w:val="28"/>
            <w:szCs w:val="28"/>
          </w:rPr>
          <w:t>12 мм</w:t>
        </w:r>
      </w:smartTag>
      <w:r w:rsidRPr="001A7BA4">
        <w:rPr>
          <w:color w:val="3D2A02"/>
          <w:sz w:val="28"/>
          <w:szCs w:val="28"/>
        </w:rPr>
        <w:t xml:space="preserve">). При толщине деталей более </w:t>
      </w:r>
      <w:smartTag w:uri="urn:schemas-microsoft-com:office:smarttags" w:element="metricconverter">
        <w:smartTagPr>
          <w:attr w:name="ProductID" w:val="12 мм"/>
        </w:smartTagPr>
        <w:r w:rsidRPr="001A7BA4">
          <w:rPr>
            <w:color w:val="3D2A02"/>
            <w:sz w:val="28"/>
            <w:szCs w:val="28"/>
          </w:rPr>
          <w:t>12 мм</w:t>
        </w:r>
      </w:smartTag>
      <w:r w:rsidRPr="001A7BA4">
        <w:rPr>
          <w:color w:val="3D2A02"/>
          <w:sz w:val="28"/>
          <w:szCs w:val="28"/>
        </w:rPr>
        <w:t xml:space="preserve"> следует определять их вес по фактической площади.</w:t>
      </w:r>
    </w:p>
    <w:p w:rsidR="00C43136" w:rsidRPr="001A7BA4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 w:rsidRPr="001A7BA4">
        <w:rPr>
          <w:color w:val="3D2A02"/>
          <w:sz w:val="28"/>
          <w:szCs w:val="28"/>
        </w:rPr>
        <w:t>Вес фланцев и подобных им криволинейных листовых деталей следует определять по фактической площади. При подсчете веса деталей удельный вес стали принимается равн</w:t>
      </w:r>
      <w:r>
        <w:rPr>
          <w:color w:val="3D2A02"/>
          <w:sz w:val="28"/>
          <w:szCs w:val="28"/>
        </w:rPr>
        <w:t>ым</w:t>
      </w:r>
      <w:r w:rsidRPr="001A7BA4">
        <w:rPr>
          <w:color w:val="3D2A02"/>
          <w:sz w:val="28"/>
          <w:szCs w:val="28"/>
        </w:rPr>
        <w:t xml:space="preserve"> 785</w:t>
      </w:r>
      <w:r>
        <w:rPr>
          <w:color w:val="3D2A02"/>
          <w:sz w:val="28"/>
          <w:szCs w:val="28"/>
        </w:rPr>
        <w:t>0</w:t>
      </w:r>
      <w:r w:rsidRPr="001A7BA4">
        <w:rPr>
          <w:color w:val="3D2A02"/>
          <w:sz w:val="28"/>
          <w:szCs w:val="28"/>
        </w:rPr>
        <w:t xml:space="preserve"> </w:t>
      </w:r>
      <w:r>
        <w:rPr>
          <w:color w:val="3D2A02"/>
          <w:sz w:val="28"/>
          <w:szCs w:val="28"/>
        </w:rPr>
        <w:t>кг</w:t>
      </w:r>
      <w:r w:rsidRPr="001A7BA4">
        <w:rPr>
          <w:color w:val="3D2A02"/>
          <w:sz w:val="28"/>
          <w:szCs w:val="28"/>
        </w:rPr>
        <w:t>с/м</w:t>
      </w:r>
      <w:r w:rsidRPr="00FC4527">
        <w:rPr>
          <w:color w:val="3D2A02"/>
          <w:sz w:val="28"/>
          <w:szCs w:val="28"/>
          <w:vertAlign w:val="superscript"/>
        </w:rPr>
        <w:t>3</w:t>
      </w:r>
      <w:r w:rsidRPr="001A7BA4">
        <w:rPr>
          <w:color w:val="3D2A02"/>
          <w:sz w:val="28"/>
          <w:szCs w:val="28"/>
        </w:rPr>
        <w:t>.</w:t>
      </w:r>
    </w:p>
    <w:p w:rsidR="00C43136" w:rsidRPr="007C787F" w:rsidRDefault="00C43136" w:rsidP="00C43136">
      <w:pPr>
        <w:pStyle w:val="a4"/>
        <w:spacing w:line="360" w:lineRule="auto"/>
        <w:rPr>
          <w:color w:val="3D2A02"/>
          <w:sz w:val="28"/>
          <w:szCs w:val="28"/>
        </w:rPr>
      </w:pPr>
      <w:r>
        <w:rPr>
          <w:color w:val="3D2A02"/>
          <w:sz w:val="28"/>
          <w:szCs w:val="28"/>
        </w:rPr>
        <w:t>11</w:t>
      </w:r>
      <w:r w:rsidRPr="001A7BA4">
        <w:rPr>
          <w:color w:val="3D2A02"/>
          <w:sz w:val="28"/>
          <w:szCs w:val="28"/>
        </w:rPr>
        <w:t xml:space="preserve">. </w:t>
      </w:r>
      <w:proofErr w:type="gramStart"/>
      <w:r w:rsidRPr="001A7BA4">
        <w:rPr>
          <w:color w:val="3D2A02"/>
          <w:sz w:val="28"/>
          <w:szCs w:val="28"/>
        </w:rPr>
        <w:t xml:space="preserve">В графе спецификации </w:t>
      </w:r>
      <w:r>
        <w:rPr>
          <w:color w:val="3D2A02"/>
          <w:sz w:val="28"/>
          <w:szCs w:val="28"/>
        </w:rPr>
        <w:t>«</w:t>
      </w:r>
      <w:r w:rsidRPr="001A7BA4">
        <w:rPr>
          <w:color w:val="3D2A02"/>
          <w:sz w:val="28"/>
          <w:szCs w:val="28"/>
        </w:rPr>
        <w:t>Примечание</w:t>
      </w:r>
      <w:r>
        <w:rPr>
          <w:color w:val="3D2A02"/>
          <w:sz w:val="28"/>
          <w:szCs w:val="28"/>
        </w:rPr>
        <w:t>»</w:t>
      </w:r>
      <w:r w:rsidRPr="001A7BA4">
        <w:rPr>
          <w:color w:val="3D2A02"/>
          <w:sz w:val="28"/>
          <w:szCs w:val="28"/>
        </w:rPr>
        <w:t xml:space="preserve"> даются указания о технологических операциях: вальцовке, гнутье, </w:t>
      </w:r>
      <w:proofErr w:type="spellStart"/>
      <w:r w:rsidRPr="001A7BA4">
        <w:rPr>
          <w:color w:val="3D2A02"/>
          <w:sz w:val="28"/>
          <w:szCs w:val="28"/>
        </w:rPr>
        <w:t>малковке</w:t>
      </w:r>
      <w:proofErr w:type="spellEnd"/>
      <w:r w:rsidRPr="001A7BA4">
        <w:rPr>
          <w:color w:val="3D2A02"/>
          <w:sz w:val="28"/>
          <w:szCs w:val="28"/>
        </w:rPr>
        <w:t>, строжке, фрезеровке, снятии фасок</w:t>
      </w:r>
      <w:r>
        <w:rPr>
          <w:color w:val="3D2A02"/>
          <w:sz w:val="28"/>
          <w:szCs w:val="28"/>
        </w:rPr>
        <w:t>, сверлении</w:t>
      </w:r>
      <w:r w:rsidRPr="001A7BA4">
        <w:rPr>
          <w:color w:val="3D2A02"/>
          <w:sz w:val="28"/>
          <w:szCs w:val="28"/>
        </w:rPr>
        <w:t xml:space="preserve"> и др.</w:t>
      </w:r>
      <w:proofErr w:type="gramEnd"/>
    </w:p>
    <w:p w:rsidR="00C43136" w:rsidRDefault="00C43136" w:rsidP="00C4313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922AC">
        <w:rPr>
          <w:sz w:val="28"/>
          <w:szCs w:val="28"/>
        </w:rPr>
        <w:t xml:space="preserve">При выполнении курсовой работы следует пользоваться современными нормами, пособиями, справочной и учебной литературой. </w:t>
      </w:r>
      <w:bookmarkStart w:id="3" w:name="_GoBack"/>
      <w:bookmarkEnd w:id="3"/>
    </w:p>
    <w:p w:rsidR="00C43136" w:rsidRDefault="00C43136" w:rsidP="00C43136">
      <w:pPr>
        <w:spacing w:line="360" w:lineRule="auto"/>
        <w:ind w:firstLine="709"/>
      </w:pPr>
    </w:p>
    <w:p w:rsidR="00051DD0" w:rsidRDefault="00051DD0"/>
    <w:sectPr w:rsidR="00051DD0" w:rsidSect="0092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D93C93E2"/>
    <w:lvl w:ilvl="0" w:tplc="04190011">
      <w:start w:val="1"/>
      <w:numFmt w:val="decimal"/>
      <w:lvlText w:val="%1)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3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7"/>
    <w:multiLevelType w:val="hybridMultilevel"/>
    <w:tmpl w:val="2D1D5AE8"/>
    <w:lvl w:ilvl="0" w:tplc="FFFFFFFF">
      <w:start w:val="2"/>
      <w:numFmt w:val="decimal"/>
      <w:lvlText w:val="1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75A2A8D4"/>
    <w:lvl w:ilvl="0" w:tplc="FFFFFFFF">
      <w:start w:val="3"/>
      <w:numFmt w:val="decimal"/>
      <w:lvlText w:val="1.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08EDBDAA"/>
    <w:lvl w:ilvl="0" w:tplc="FFFFFFFF">
      <w:start w:val="2"/>
      <w:numFmt w:val="decimal"/>
      <w:lvlText w:val="1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C"/>
    <w:multiLevelType w:val="hybridMultilevel"/>
    <w:tmpl w:val="4353D0CC"/>
    <w:lvl w:ilvl="0" w:tplc="FFFFFFFF">
      <w:start w:val="8"/>
      <w:numFmt w:val="decimal"/>
      <w:lvlText w:val="1.2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D"/>
    <w:multiLevelType w:val="hybridMultilevel"/>
    <w:tmpl w:val="0B03E0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2F"/>
    <w:rsid w:val="00022138"/>
    <w:rsid w:val="00051DD0"/>
    <w:rsid w:val="0019532F"/>
    <w:rsid w:val="002011B0"/>
    <w:rsid w:val="00817091"/>
    <w:rsid w:val="00C05F32"/>
    <w:rsid w:val="00C43136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313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13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C4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4313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431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1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3136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13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rsid w:val="00C4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C4313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431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1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1297</Words>
  <Characters>7397</Characters>
  <Application>Microsoft Office Word</Application>
  <DocSecurity>0</DocSecurity>
  <Lines>61</Lines>
  <Paragraphs>17</Paragraphs>
  <ScaleCrop>false</ScaleCrop>
  <Company/>
  <LinksUpToDate>false</LinksUpToDate>
  <CharactersWithSpaces>8677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2021-02-18T10:59:00Z</dcterms:created>
  <dcterms:modified xsi:type="dcterms:W3CDTF">2021-02-18T10:59:00Z</dcterms:modified>
</cp:coreProperties>
</file>