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Контрольно-курсовая работа выполняется студентом самостоятельно, что означает не только самостоятельное проведение необходимых расчетов, оформление пояснительной записки и графической части, но и персональную ответственность за принятые решения. Самостоятельно принятые решения должны быть теоретически обоснованы, подтверждены расчетами и ссылками на нормативную и справочную литературу.</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Пояснительная записка и чертежи должны быть подписаны автором работы.</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В случае если будет установлено, что работа выполнена не самостоятельно, то студенту выдается новое задание.</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Оформление пояснительной записки</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Пояснительная записка составляется на бумаге формата А4. Текст должен быть набран на компьютере, с обязательным соблюдением требований </w:t>
      </w:r>
      <w:hyperlink r:id="rId5" w:tgtFrame="_blank" w:history="1">
        <w:r w:rsidRPr="006E62F5">
          <w:rPr>
            <w:rFonts w:ascii="Arial" w:eastAsia="Times New Roman" w:hAnsi="Arial" w:cs="Arial"/>
            <w:color w:val="551A8B"/>
            <w:sz w:val="21"/>
            <w:szCs w:val="21"/>
            <w:u w:val="single"/>
            <w:lang w:eastAsia="ru-RU"/>
          </w:rPr>
          <w:t>ГОСТ 2.105-95</w:t>
        </w:r>
      </w:hyperlink>
      <w:r w:rsidRPr="006E62F5">
        <w:rPr>
          <w:rFonts w:ascii="Arial" w:eastAsia="Times New Roman" w:hAnsi="Arial" w:cs="Arial"/>
          <w:color w:val="000000"/>
          <w:sz w:val="21"/>
          <w:szCs w:val="21"/>
          <w:lang w:eastAsia="ru-RU"/>
        </w:rPr>
        <w:t>, отличаться краткостью изложения, но без сокращения фраз и слов (за исключением общепринятых сокращений). Изл</w:t>
      </w:r>
      <w:r w:rsidR="007A4FC8">
        <w:rPr>
          <w:rFonts w:ascii="Arial" w:eastAsia="Times New Roman" w:hAnsi="Arial" w:cs="Arial"/>
          <w:color w:val="000000"/>
          <w:sz w:val="21"/>
          <w:szCs w:val="21"/>
          <w:lang w:eastAsia="ru-RU"/>
        </w:rPr>
        <w:t>о</w:t>
      </w:r>
      <w:r w:rsidRPr="006E62F5">
        <w:rPr>
          <w:rFonts w:ascii="Arial" w:eastAsia="Times New Roman" w:hAnsi="Arial" w:cs="Arial"/>
          <w:color w:val="000000"/>
          <w:sz w:val="21"/>
          <w:szCs w:val="21"/>
          <w:lang w:eastAsia="ru-RU"/>
        </w:rPr>
        <w:t>жение расчета должно содержать формулировку производимого действия, расчетную формулу, разъяснение буквенных обозначений формулы, подстановку числовых значений в формулу и окончательный результат с указанием размерности (единиц измерения). Если буквенное обозначение и его значение разъяснялось ранее, то повторно этого делать не следует. Окончательный результат вычисления необходимо округлить, но не в ущерб точности. Часто повторяющиеся расчеты следует сводить в таблицы. Все страницы пояснительной записки должны быть пронумерованы.</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1.2.2 Оформление графической части работы</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Графическая часть контрольно-курсовой работы выполняется на листах ватмана (формат по </w:t>
      </w:r>
      <w:hyperlink r:id="rId6" w:tgtFrame="_blank" w:history="1">
        <w:r w:rsidRPr="006E62F5">
          <w:rPr>
            <w:rFonts w:ascii="Arial" w:eastAsia="Times New Roman" w:hAnsi="Arial" w:cs="Arial"/>
            <w:color w:val="551A8B"/>
            <w:sz w:val="21"/>
            <w:szCs w:val="21"/>
            <w:u w:val="single"/>
            <w:lang w:eastAsia="ru-RU"/>
          </w:rPr>
          <w:t>ГОСТ 2.301-68</w:t>
        </w:r>
      </w:hyperlink>
      <w:r w:rsidRPr="006E62F5">
        <w:rPr>
          <w:rFonts w:ascii="Arial" w:eastAsia="Times New Roman" w:hAnsi="Arial" w:cs="Arial"/>
          <w:color w:val="000000"/>
          <w:sz w:val="21"/>
          <w:szCs w:val="21"/>
          <w:lang w:eastAsia="ru-RU"/>
        </w:rPr>
        <w:t>), с заполнением всех граф основной надписи (</w:t>
      </w:r>
      <w:hyperlink r:id="rId7" w:tgtFrame="_blank" w:history="1">
        <w:r w:rsidRPr="006E62F5">
          <w:rPr>
            <w:rFonts w:ascii="Arial" w:eastAsia="Times New Roman" w:hAnsi="Arial" w:cs="Arial"/>
            <w:color w:val="551A8B"/>
            <w:sz w:val="21"/>
            <w:szCs w:val="21"/>
            <w:u w:val="single"/>
            <w:lang w:eastAsia="ru-RU"/>
          </w:rPr>
          <w:t>ГОСТ 2.104-2006</w:t>
        </w:r>
      </w:hyperlink>
      <w:r w:rsidRPr="006E62F5">
        <w:rPr>
          <w:rFonts w:ascii="Arial" w:eastAsia="Times New Roman" w:hAnsi="Arial" w:cs="Arial"/>
          <w:color w:val="000000"/>
          <w:sz w:val="21"/>
          <w:szCs w:val="21"/>
          <w:lang w:eastAsia="ru-RU"/>
        </w:rPr>
        <w:t>). При выборе масштабов изображения (</w:t>
      </w:r>
      <w:hyperlink r:id="rId8" w:tgtFrame="_blank" w:history="1">
        <w:r w:rsidRPr="006E62F5">
          <w:rPr>
            <w:rFonts w:ascii="Arial" w:eastAsia="Times New Roman" w:hAnsi="Arial" w:cs="Arial"/>
            <w:color w:val="551A8B"/>
            <w:sz w:val="21"/>
            <w:szCs w:val="21"/>
            <w:u w:val="single"/>
            <w:lang w:eastAsia="ru-RU"/>
          </w:rPr>
          <w:t>ГОСТ 2.302-68</w:t>
        </w:r>
      </w:hyperlink>
      <w:r w:rsidRPr="006E62F5">
        <w:rPr>
          <w:rFonts w:ascii="Arial" w:eastAsia="Times New Roman" w:hAnsi="Arial" w:cs="Arial"/>
          <w:color w:val="000000"/>
          <w:sz w:val="21"/>
          <w:szCs w:val="21"/>
          <w:lang w:eastAsia="ru-RU"/>
        </w:rPr>
        <w:t>) следует учитывать величину и сложность объекта или его составных частей, а также вид и назначение чертежа и руководствоваться прежде всего удобством выполнения и чтения изображений. При выполнении графической части работы следует пользоваться сочетаниями линий различного начертания (</w:t>
      </w:r>
      <w:hyperlink r:id="rId9" w:tgtFrame="_blank" w:history="1">
        <w:r w:rsidRPr="006E62F5">
          <w:rPr>
            <w:rFonts w:ascii="Arial" w:eastAsia="Times New Roman" w:hAnsi="Arial" w:cs="Arial"/>
            <w:color w:val="551A8B"/>
            <w:sz w:val="21"/>
            <w:szCs w:val="21"/>
            <w:u w:val="single"/>
            <w:lang w:eastAsia="ru-RU"/>
          </w:rPr>
          <w:t>ГОСТ 2.303-68</w:t>
        </w:r>
      </w:hyperlink>
      <w:r w:rsidRPr="006E62F5">
        <w:rPr>
          <w:rFonts w:ascii="Arial" w:eastAsia="Times New Roman" w:hAnsi="Arial" w:cs="Arial"/>
          <w:color w:val="000000"/>
          <w:sz w:val="21"/>
          <w:szCs w:val="21"/>
          <w:lang w:eastAsia="ru-RU"/>
        </w:rPr>
        <w:t>), обладающих необходимой наглядностью и облегчающих восприятие изображений элементов. Текстовые надписи на чертежах выполняются грамотно, аккуратно, начертание букв выполняется шрифтом (</w:t>
      </w:r>
      <w:hyperlink r:id="rId10" w:tgtFrame="_blank" w:history="1">
        <w:r w:rsidRPr="006E62F5">
          <w:rPr>
            <w:rFonts w:ascii="Arial" w:eastAsia="Times New Roman" w:hAnsi="Arial" w:cs="Arial"/>
            <w:color w:val="551A8B"/>
            <w:sz w:val="21"/>
            <w:szCs w:val="21"/>
            <w:u w:val="single"/>
            <w:lang w:eastAsia="ru-RU"/>
          </w:rPr>
          <w:t>ГОСТ 2.304-81</w:t>
        </w:r>
      </w:hyperlink>
      <w:r w:rsidRPr="006E62F5">
        <w:rPr>
          <w:rFonts w:ascii="Arial" w:eastAsia="Times New Roman" w:hAnsi="Arial" w:cs="Arial"/>
          <w:color w:val="000000"/>
          <w:sz w:val="21"/>
          <w:szCs w:val="21"/>
          <w:lang w:eastAsia="ru-RU"/>
        </w:rPr>
        <w:t>). На каждую сборочную единицу должна быть составлены спецификации (</w:t>
      </w:r>
      <w:hyperlink r:id="rId11" w:tgtFrame="_blank" w:history="1">
        <w:r w:rsidRPr="006E62F5">
          <w:rPr>
            <w:rFonts w:ascii="Arial" w:eastAsia="Times New Roman" w:hAnsi="Arial" w:cs="Arial"/>
            <w:color w:val="551A8B"/>
            <w:sz w:val="21"/>
            <w:szCs w:val="21"/>
            <w:u w:val="single"/>
            <w:lang w:eastAsia="ru-RU"/>
          </w:rPr>
          <w:t>ГОСТ 2.106-96</w:t>
        </w:r>
      </w:hyperlink>
      <w:r w:rsidRPr="006E62F5">
        <w:rPr>
          <w:rFonts w:ascii="Arial" w:eastAsia="Times New Roman" w:hAnsi="Arial" w:cs="Arial"/>
          <w:color w:val="000000"/>
          <w:sz w:val="21"/>
          <w:szCs w:val="21"/>
          <w:lang w:eastAsia="ru-RU"/>
        </w:rPr>
        <w:t>), которые подшиваются к пояснительной записке в приложении.</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Характеристика выбранной машины должна наноситься на координатную сетку (желательно на миллиметровую бумагу) с обязательным обозначением координатных осей и указанием масштаба. Для повышения наглядности изображения допускается начертание характеристик цветными карандашами.</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Содержание пояснительной записки</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Расчетно-пояснительная записка должна содержать следующие структурные части:</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титульный лист установленного образца (приложение А1);</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lastRenderedPageBreak/>
        <w:t>задание, выдаваемое кафедрой, осуществляющей руководство ККР (приложение А2);</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содержание;</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введение;</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основная часть;</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заключение;</w:t>
      </w:r>
    </w:p>
    <w:p w:rsidR="006E62F5" w:rsidRPr="006E62F5" w:rsidRDefault="006E62F5" w:rsidP="006E62F5">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библиографический список.</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Содержание каждой структурной части пояснительной записки подробно рассмотрено в соответствующих разделах, посвященных выбору электромеханического оборудования конкретной установки.</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Содержание графической части работы</w:t>
      </w:r>
    </w:p>
    <w:p w:rsidR="006E62F5" w:rsidRPr="006E62F5" w:rsidRDefault="006E62F5" w:rsidP="006E62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В контрольно-курсовой работе должны быть представлены следующие чертежи:</w:t>
      </w:r>
    </w:p>
    <w:p w:rsidR="006E62F5" w:rsidRPr="006E62F5" w:rsidRDefault="006E62F5" w:rsidP="006E62F5">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принципиальная схема проветривания шахты с указанием шахтной сети проветриваемых выработок, расположения стволов и вентиляторных установок;</w:t>
      </w:r>
    </w:p>
    <w:p w:rsidR="006E62F5" w:rsidRPr="006E62F5" w:rsidRDefault="006E62F5" w:rsidP="006E62F5">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графика режима работы вентилятора на присоединенную сеть в начальный и конечный периоды эксплуатации, с определением рабочих параметров;</w:t>
      </w:r>
    </w:p>
    <w:p w:rsidR="006E62F5" w:rsidRPr="006E62F5" w:rsidRDefault="006E62F5" w:rsidP="006E62F5">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схема автоматизации вентиляторной установки.</w:t>
      </w:r>
    </w:p>
    <w:p w:rsidR="006E62F5" w:rsidRPr="006E62F5" w:rsidRDefault="006E62F5" w:rsidP="006E62F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6E62F5">
        <w:rPr>
          <w:rFonts w:ascii="Arial" w:eastAsia="Times New Roman" w:hAnsi="Arial" w:cs="Arial"/>
          <w:b/>
          <w:bCs/>
          <w:color w:val="000000"/>
          <w:sz w:val="27"/>
          <w:szCs w:val="27"/>
          <w:lang w:eastAsia="ru-RU"/>
        </w:rPr>
        <w:t>1.3. Исходные данные для выполнения работы</w:t>
      </w:r>
    </w:p>
    <w:p w:rsidR="006E62F5" w:rsidRPr="006E62F5" w:rsidRDefault="006E62F5" w:rsidP="006E62F5">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Контрольно-курсовая работа выполняется студентом в соответствии с исходными данными, вариант которых определяется по последней цифре номера договора студента.</w:t>
      </w:r>
    </w:p>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Эксплуатационный расчет и выбор электромеханического оборудования вентиляторной установки главного проветривания.</w:t>
      </w:r>
    </w:p>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Рассчитать и выбрать оборудование главной вентиляторной установки шахты по исходным данным, приведенным в таблице 1.1:</w:t>
      </w:r>
    </w:p>
    <w:p w:rsidR="006E62F5" w:rsidRPr="006E62F5" w:rsidRDefault="006E62F5" w:rsidP="006E62F5">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Q</w:t>
      </w:r>
      <w:r w:rsidRPr="006E62F5">
        <w:rPr>
          <w:rFonts w:ascii="Times New Roman" w:eastAsia="Times New Roman" w:hAnsi="Times New Roman" w:cs="Times New Roman"/>
          <w:i/>
          <w:iCs/>
          <w:color w:val="000000"/>
          <w:sz w:val="26"/>
          <w:szCs w:val="26"/>
          <w:vertAlign w:val="subscript"/>
          <w:lang w:eastAsia="ru-RU"/>
        </w:rPr>
        <w:t>р</w:t>
      </w:r>
      <w:r w:rsidRPr="006E62F5">
        <w:rPr>
          <w:rFonts w:ascii="Arial" w:eastAsia="Times New Roman" w:hAnsi="Arial" w:cs="Arial"/>
          <w:color w:val="000000"/>
          <w:sz w:val="21"/>
          <w:szCs w:val="21"/>
          <w:lang w:eastAsia="ru-RU"/>
        </w:rPr>
        <w:t> - потребное количество воздуха для вентиляции шахты, м</w:t>
      </w:r>
      <w:r w:rsidRPr="006E62F5">
        <w:rPr>
          <w:rFonts w:ascii="Arial" w:eastAsia="Times New Roman" w:hAnsi="Arial" w:cs="Arial"/>
          <w:color w:val="000000"/>
          <w:sz w:val="21"/>
          <w:szCs w:val="21"/>
          <w:vertAlign w:val="superscript"/>
          <w:lang w:eastAsia="ru-RU"/>
        </w:rPr>
        <w:t>3</w:t>
      </w:r>
      <w:r w:rsidRPr="006E62F5">
        <w:rPr>
          <w:rFonts w:ascii="Arial" w:eastAsia="Times New Roman" w:hAnsi="Arial" w:cs="Arial"/>
          <w:color w:val="000000"/>
          <w:sz w:val="21"/>
          <w:szCs w:val="21"/>
          <w:lang w:eastAsia="ru-RU"/>
        </w:rPr>
        <w:t>/с.;</w:t>
      </w:r>
    </w:p>
    <w:p w:rsidR="006E62F5" w:rsidRPr="006E62F5" w:rsidRDefault="006E62F5" w:rsidP="006E62F5">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h</w:t>
      </w:r>
      <w:r w:rsidRPr="006E62F5">
        <w:rPr>
          <w:rFonts w:ascii="Times New Roman" w:eastAsia="Times New Roman" w:hAnsi="Times New Roman" w:cs="Times New Roman"/>
          <w:i/>
          <w:iCs/>
          <w:color w:val="000000"/>
          <w:sz w:val="26"/>
          <w:szCs w:val="26"/>
          <w:vertAlign w:val="subscript"/>
          <w:lang w:eastAsia="ru-RU"/>
        </w:rPr>
        <w:t>max</w:t>
      </w:r>
      <w:r w:rsidRPr="006E62F5">
        <w:rPr>
          <w:rFonts w:ascii="Arial" w:eastAsia="Times New Roman" w:hAnsi="Arial" w:cs="Arial"/>
          <w:color w:val="000000"/>
          <w:sz w:val="21"/>
          <w:szCs w:val="21"/>
          <w:lang w:eastAsia="ru-RU"/>
        </w:rPr>
        <w:t> - максимальная депрессия шахтной сети , даПа;</w:t>
      </w:r>
    </w:p>
    <w:p w:rsidR="006E62F5" w:rsidRPr="006E62F5" w:rsidRDefault="006E62F5" w:rsidP="006E62F5">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h</w:t>
      </w:r>
      <w:r w:rsidRPr="006E62F5">
        <w:rPr>
          <w:rFonts w:ascii="Times New Roman" w:eastAsia="Times New Roman" w:hAnsi="Times New Roman" w:cs="Times New Roman"/>
          <w:i/>
          <w:iCs/>
          <w:color w:val="000000"/>
          <w:sz w:val="26"/>
          <w:szCs w:val="26"/>
          <w:vertAlign w:val="subscript"/>
          <w:lang w:eastAsia="ru-RU"/>
        </w:rPr>
        <w:t>min</w:t>
      </w:r>
      <w:r w:rsidRPr="006E62F5">
        <w:rPr>
          <w:rFonts w:ascii="Arial" w:eastAsia="Times New Roman" w:hAnsi="Arial" w:cs="Arial"/>
          <w:color w:val="000000"/>
          <w:sz w:val="21"/>
          <w:szCs w:val="21"/>
          <w:lang w:eastAsia="ru-RU"/>
        </w:rPr>
        <w:t> - минимальная депрессия шахты, даПа;</w:t>
      </w:r>
    </w:p>
    <w:p w:rsidR="006E62F5" w:rsidRPr="006E62F5" w:rsidRDefault="006E62F5" w:rsidP="006E62F5">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S</w:t>
      </w:r>
      <w:r w:rsidRPr="006E62F5">
        <w:rPr>
          <w:rFonts w:ascii="Arial" w:eastAsia="Times New Roman" w:hAnsi="Arial" w:cs="Arial"/>
          <w:color w:val="000000"/>
          <w:sz w:val="21"/>
          <w:szCs w:val="21"/>
          <w:lang w:eastAsia="ru-RU"/>
        </w:rPr>
        <w:t> - срок службы шахты, лет.</w:t>
      </w:r>
    </w:p>
    <w:tbl>
      <w:tblPr>
        <w:tblW w:w="10800" w:type="dxa"/>
        <w:tblCellSpacing w:w="6" w:type="dxa"/>
        <w:tblCellMar>
          <w:left w:w="0" w:type="dxa"/>
          <w:right w:w="0" w:type="dxa"/>
        </w:tblCellMar>
        <w:tblLook w:val="04A0" w:firstRow="1" w:lastRow="0" w:firstColumn="1" w:lastColumn="0" w:noHBand="0" w:noVBand="1"/>
      </w:tblPr>
      <w:tblGrid>
        <w:gridCol w:w="2267"/>
        <w:gridCol w:w="852"/>
        <w:gridCol w:w="852"/>
        <w:gridCol w:w="852"/>
        <w:gridCol w:w="853"/>
        <w:gridCol w:w="853"/>
        <w:gridCol w:w="853"/>
        <w:gridCol w:w="853"/>
        <w:gridCol w:w="853"/>
        <w:gridCol w:w="853"/>
        <w:gridCol w:w="859"/>
      </w:tblGrid>
      <w:tr w:rsidR="006E62F5" w:rsidRPr="006E62F5" w:rsidTr="006E62F5">
        <w:trPr>
          <w:trHeight w:val="262"/>
          <w:tblCellSpacing w:w="6" w:type="dxa"/>
        </w:trPr>
        <w:tc>
          <w:tcPr>
            <w:tcW w:w="0" w:type="auto"/>
            <w:gridSpan w:val="11"/>
            <w:vMerge w:val="restart"/>
            <w:tcBorders>
              <w:top w:val="nil"/>
              <w:left w:val="nil"/>
              <w:bottom w:val="nil"/>
              <w:right w:val="nil"/>
            </w:tcBorders>
            <w:shd w:val="clear" w:color="auto" w:fill="87CEFA"/>
            <w:vAlign w:val="center"/>
            <w:hideMark/>
          </w:tcPr>
          <w:p w:rsidR="006E62F5" w:rsidRPr="006E62F5" w:rsidRDefault="006E62F5" w:rsidP="006E62F5">
            <w:pPr>
              <w:spacing w:before="100" w:beforeAutospacing="1" w:after="100" w:afterAutospacing="1" w:line="240" w:lineRule="atLeast"/>
              <w:jc w:val="right"/>
              <w:rPr>
                <w:rFonts w:ascii="Times New Roman" w:eastAsia="Times New Roman" w:hAnsi="Times New Roman" w:cs="Times New Roman"/>
                <w:i/>
                <w:iCs/>
                <w:sz w:val="21"/>
                <w:szCs w:val="21"/>
                <w:lang w:eastAsia="ru-RU"/>
              </w:rPr>
            </w:pPr>
            <w:r w:rsidRPr="006E62F5">
              <w:rPr>
                <w:rFonts w:ascii="Times New Roman" w:eastAsia="Times New Roman" w:hAnsi="Times New Roman" w:cs="Times New Roman"/>
                <w:i/>
                <w:iCs/>
                <w:sz w:val="21"/>
                <w:szCs w:val="21"/>
                <w:lang w:eastAsia="ru-RU"/>
              </w:rPr>
              <w:lastRenderedPageBreak/>
              <w:t>Таблица 1.1 - Исходные данные для выполнения контрольно-курсовой работы</w:t>
            </w:r>
          </w:p>
        </w:tc>
      </w:tr>
      <w:tr w:rsidR="006E62F5" w:rsidRPr="006E62F5" w:rsidTr="006E62F5">
        <w:trPr>
          <w:trHeight w:val="262"/>
          <w:tblCellSpacing w:w="6" w:type="dxa"/>
        </w:trPr>
        <w:tc>
          <w:tcPr>
            <w:tcW w:w="2250" w:type="dxa"/>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Обозначения исходных данных</w:t>
            </w:r>
          </w:p>
        </w:tc>
        <w:tc>
          <w:tcPr>
            <w:tcW w:w="0" w:type="auto"/>
            <w:gridSpan w:val="10"/>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Варианты заданий</w:t>
            </w:r>
          </w:p>
        </w:tc>
      </w:tr>
      <w:tr w:rsidR="006E62F5" w:rsidRPr="006E62F5" w:rsidTr="006E62F5">
        <w:trPr>
          <w:trHeight w:val="262"/>
          <w:tblCellSpacing w:w="6" w:type="dxa"/>
        </w:trPr>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2</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3</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4</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5</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6</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7</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8</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9</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Q</w:t>
            </w:r>
            <w:r w:rsidRPr="006E62F5">
              <w:rPr>
                <w:rFonts w:ascii="Times New Roman" w:eastAsia="Times New Roman" w:hAnsi="Times New Roman" w:cs="Times New Roman"/>
                <w:i/>
                <w:iCs/>
                <w:color w:val="000000"/>
                <w:sz w:val="26"/>
                <w:szCs w:val="26"/>
                <w:vertAlign w:val="subscript"/>
                <w:lang w:eastAsia="ru-RU"/>
              </w:rPr>
              <w:t>м</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6200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3600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8200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2400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5800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4200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3900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5100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7600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4800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Q</w:t>
            </w:r>
            <w:r w:rsidRPr="006E62F5">
              <w:rPr>
                <w:rFonts w:ascii="Times New Roman" w:eastAsia="Times New Roman" w:hAnsi="Times New Roman" w:cs="Times New Roman"/>
                <w:i/>
                <w:iCs/>
                <w:color w:val="000000"/>
                <w:sz w:val="26"/>
                <w:szCs w:val="26"/>
                <w:vertAlign w:val="subscript"/>
                <w:lang w:eastAsia="ru-RU"/>
              </w:rPr>
              <w:t>н</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3800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2400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5800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1800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3900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2800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1900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5900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2600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Т</w:t>
            </w:r>
            <w:r w:rsidRPr="006E62F5">
              <w:rPr>
                <w:rFonts w:ascii="Times New Roman" w:eastAsia="Times New Roman" w:hAnsi="Times New Roman" w:cs="Times New Roman"/>
                <w:i/>
                <w:iCs/>
                <w:color w:val="000000"/>
                <w:sz w:val="26"/>
                <w:szCs w:val="26"/>
                <w:vertAlign w:val="subscript"/>
                <w:lang w:eastAsia="ru-RU"/>
              </w:rPr>
              <w:t>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103</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98</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91</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87</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82</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Н</w:t>
            </w:r>
            <w:r w:rsidRPr="006E62F5">
              <w:rPr>
                <w:rFonts w:ascii="Times New Roman" w:eastAsia="Times New Roman" w:hAnsi="Times New Roman" w:cs="Times New Roman"/>
                <w:i/>
                <w:iCs/>
                <w:color w:val="000000"/>
                <w:sz w:val="26"/>
                <w:szCs w:val="26"/>
                <w:vertAlign w:val="subscript"/>
                <w:lang w:eastAsia="ru-RU"/>
              </w:rPr>
              <w:t>ст</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720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685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515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415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325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465</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А</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Q</w:t>
            </w:r>
            <w:r w:rsidRPr="006E62F5">
              <w:rPr>
                <w:rFonts w:ascii="Times New Roman" w:eastAsia="Times New Roman" w:hAnsi="Times New Roman" w:cs="Times New Roman"/>
                <w:i/>
                <w:iCs/>
                <w:color w:val="000000"/>
                <w:sz w:val="26"/>
                <w:szCs w:val="26"/>
                <w:vertAlign w:val="subscript"/>
                <w:lang w:eastAsia="ru-RU"/>
              </w:rPr>
              <w:t>р</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75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175</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h</w:t>
            </w:r>
            <w:r w:rsidRPr="006E62F5">
              <w:rPr>
                <w:rFonts w:ascii="Times New Roman" w:eastAsia="Times New Roman" w:hAnsi="Times New Roman" w:cs="Times New Roman"/>
                <w:i/>
                <w:iCs/>
                <w:color w:val="000000"/>
                <w:sz w:val="26"/>
                <w:szCs w:val="26"/>
                <w:vertAlign w:val="subscript"/>
                <w:lang w:eastAsia="ru-RU"/>
              </w:rPr>
              <w:t>max</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630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575</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h</w:t>
            </w:r>
            <w:r w:rsidRPr="006E62F5">
              <w:rPr>
                <w:rFonts w:ascii="Times New Roman" w:eastAsia="Times New Roman" w:hAnsi="Times New Roman" w:cs="Times New Roman"/>
                <w:i/>
                <w:iCs/>
                <w:color w:val="000000"/>
                <w:sz w:val="26"/>
                <w:szCs w:val="26"/>
                <w:vertAlign w:val="subscript"/>
                <w:lang w:eastAsia="ru-RU"/>
              </w:rPr>
              <w:t>min</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210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275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290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S</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i/>
                <w:iCs/>
                <w:color w:val="000000"/>
                <w:sz w:val="26"/>
                <w:szCs w:val="26"/>
                <w:lang w:eastAsia="ru-RU"/>
              </w:rPr>
              <w:t>Q</w:t>
            </w:r>
            <w:r w:rsidRPr="006E62F5">
              <w:rPr>
                <w:rFonts w:ascii="Times New Roman" w:eastAsia="Times New Roman" w:hAnsi="Times New Roman" w:cs="Times New Roman"/>
                <w:i/>
                <w:iCs/>
                <w:color w:val="000000"/>
                <w:sz w:val="26"/>
                <w:szCs w:val="26"/>
                <w:vertAlign w:val="subscript"/>
                <w:lang w:eastAsia="ru-RU"/>
              </w:rPr>
              <w:t>ч</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50</w:t>
            </w:r>
          </w:p>
        </w:tc>
      </w:tr>
    </w:tbl>
    <w:p w:rsidR="006E62F5" w:rsidRPr="006E62F5" w:rsidRDefault="006E62F5" w:rsidP="006E62F5">
      <w:pPr>
        <w:shd w:val="clear" w:color="auto" w:fill="FFFFFF"/>
        <w:spacing w:after="0" w:line="240" w:lineRule="auto"/>
        <w:jc w:val="both"/>
        <w:rPr>
          <w:rFonts w:ascii="Arial" w:eastAsia="Times New Roman" w:hAnsi="Arial" w:cs="Arial"/>
          <w:vanish/>
          <w:color w:val="000000"/>
          <w:sz w:val="21"/>
          <w:szCs w:val="21"/>
          <w:lang w:eastAsia="ru-RU"/>
        </w:rPr>
      </w:pPr>
    </w:p>
    <w:tbl>
      <w:tblPr>
        <w:tblW w:w="10800" w:type="dxa"/>
        <w:tblCellSpacing w:w="6" w:type="dxa"/>
        <w:tblCellMar>
          <w:left w:w="0" w:type="dxa"/>
          <w:right w:w="0" w:type="dxa"/>
        </w:tblCellMar>
        <w:tblLook w:val="04A0" w:firstRow="1" w:lastRow="0" w:firstColumn="1" w:lastColumn="0" w:noHBand="0" w:noVBand="1"/>
      </w:tblPr>
      <w:tblGrid>
        <w:gridCol w:w="768"/>
        <w:gridCol w:w="2262"/>
        <w:gridCol w:w="1739"/>
        <w:gridCol w:w="1147"/>
        <w:gridCol w:w="1311"/>
        <w:gridCol w:w="1770"/>
        <w:gridCol w:w="1803"/>
      </w:tblGrid>
      <w:tr w:rsidR="006E62F5" w:rsidRPr="006E62F5" w:rsidTr="006E62F5">
        <w:trPr>
          <w:trHeight w:val="262"/>
          <w:tblCellSpacing w:w="6" w:type="dxa"/>
        </w:trPr>
        <w:tc>
          <w:tcPr>
            <w:tcW w:w="0" w:type="auto"/>
            <w:gridSpan w:val="7"/>
            <w:vMerge w:val="restart"/>
            <w:tcBorders>
              <w:top w:val="nil"/>
              <w:left w:val="nil"/>
              <w:bottom w:val="nil"/>
              <w:right w:val="nil"/>
            </w:tcBorders>
            <w:shd w:val="clear" w:color="auto" w:fill="87CEFA"/>
            <w:vAlign w:val="center"/>
            <w:hideMark/>
          </w:tcPr>
          <w:p w:rsidR="006E62F5" w:rsidRPr="006E62F5" w:rsidRDefault="006E62F5" w:rsidP="006E62F5">
            <w:pPr>
              <w:spacing w:before="100" w:beforeAutospacing="1" w:after="100" w:afterAutospacing="1" w:line="240" w:lineRule="atLeast"/>
              <w:jc w:val="right"/>
              <w:rPr>
                <w:rFonts w:ascii="Times New Roman" w:eastAsia="Times New Roman" w:hAnsi="Times New Roman" w:cs="Times New Roman"/>
                <w:i/>
                <w:iCs/>
                <w:sz w:val="21"/>
                <w:szCs w:val="21"/>
                <w:lang w:eastAsia="ru-RU"/>
              </w:rPr>
            </w:pPr>
            <w:r w:rsidRPr="006E62F5">
              <w:rPr>
                <w:rFonts w:ascii="Times New Roman" w:eastAsia="Times New Roman" w:hAnsi="Times New Roman" w:cs="Times New Roman"/>
                <w:i/>
                <w:iCs/>
                <w:sz w:val="21"/>
                <w:szCs w:val="21"/>
                <w:lang w:eastAsia="ru-RU"/>
              </w:rPr>
              <w:br/>
              <w:t>Таблица 1.2 - Технические характеристики потребителей сжатого воздуха</w:t>
            </w:r>
          </w:p>
        </w:tc>
      </w:tr>
      <w:tr w:rsidR="006E62F5" w:rsidRPr="006E62F5" w:rsidTr="006E62F5">
        <w:trPr>
          <w:trHeight w:val="262"/>
          <w:tblCellSpacing w:w="6" w:type="dxa"/>
        </w:trPr>
        <w:tc>
          <w:tcPr>
            <w:tcW w:w="750" w:type="dxa"/>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 п/п</w:t>
            </w:r>
          </w:p>
        </w:tc>
        <w:tc>
          <w:tcPr>
            <w:tcW w:w="2250" w:type="dxa"/>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Наименование потребителей сжатого воздуха</w:t>
            </w:r>
          </w:p>
        </w:tc>
        <w:tc>
          <w:tcPr>
            <w:tcW w:w="0" w:type="auto"/>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Условное обозначение потребителей в таблице 1.3</w:t>
            </w:r>
          </w:p>
        </w:tc>
        <w:tc>
          <w:tcPr>
            <w:tcW w:w="0" w:type="auto"/>
            <w:gridSpan w:val="4"/>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Параметры потребителей</w:t>
            </w:r>
          </w:p>
        </w:tc>
      </w:tr>
      <w:tr w:rsidR="006E62F5" w:rsidRPr="006E62F5" w:rsidTr="006E62F5">
        <w:trPr>
          <w:trHeight w:val="262"/>
          <w:tblCellSpacing w:w="6" w:type="dxa"/>
        </w:trPr>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Расход воздуха </w:t>
            </w:r>
            <w:r w:rsidRPr="006E62F5">
              <w:rPr>
                <w:rFonts w:ascii="Times New Roman" w:eastAsia="Times New Roman" w:hAnsi="Times New Roman" w:cs="Times New Roman"/>
                <w:b/>
                <w:bCs/>
                <w:i/>
                <w:iCs/>
                <w:color w:val="981917"/>
                <w:sz w:val="26"/>
                <w:szCs w:val="26"/>
                <w:lang w:eastAsia="ru-RU"/>
              </w:rPr>
              <w:t>q</w:t>
            </w:r>
            <w:r w:rsidRPr="006E62F5">
              <w:rPr>
                <w:rFonts w:ascii="Times New Roman" w:eastAsia="Times New Roman" w:hAnsi="Times New Roman" w:cs="Times New Roman"/>
                <w:b/>
                <w:bCs/>
                <w:color w:val="981917"/>
                <w:sz w:val="21"/>
                <w:szCs w:val="21"/>
                <w:lang w:eastAsia="ru-RU"/>
              </w:rPr>
              <w:t>, м</w:t>
            </w:r>
            <w:r w:rsidRPr="006E62F5">
              <w:rPr>
                <w:rFonts w:ascii="Times New Roman" w:eastAsia="Times New Roman" w:hAnsi="Times New Roman" w:cs="Times New Roman"/>
                <w:b/>
                <w:bCs/>
                <w:color w:val="981917"/>
                <w:sz w:val="21"/>
                <w:szCs w:val="21"/>
                <w:vertAlign w:val="superscript"/>
                <w:lang w:eastAsia="ru-RU"/>
              </w:rPr>
              <w:t>3</w:t>
            </w:r>
            <w:r w:rsidRPr="006E62F5">
              <w:rPr>
                <w:rFonts w:ascii="Times New Roman" w:eastAsia="Times New Roman" w:hAnsi="Times New Roman" w:cs="Times New Roman"/>
                <w:b/>
                <w:bCs/>
                <w:color w:val="981917"/>
                <w:sz w:val="21"/>
                <w:szCs w:val="21"/>
                <w:lang w:eastAsia="ru-RU"/>
              </w:rPr>
              <w:t>/мин</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Рабочее давление </w:t>
            </w:r>
            <w:r w:rsidRPr="006E62F5">
              <w:rPr>
                <w:rFonts w:ascii="Times New Roman" w:eastAsia="Times New Roman" w:hAnsi="Times New Roman" w:cs="Times New Roman"/>
                <w:b/>
                <w:bCs/>
                <w:i/>
                <w:iCs/>
                <w:color w:val="981917"/>
                <w:sz w:val="26"/>
                <w:szCs w:val="26"/>
                <w:lang w:eastAsia="ru-RU"/>
              </w:rPr>
              <w:t>Р</w:t>
            </w:r>
            <w:r w:rsidRPr="006E62F5">
              <w:rPr>
                <w:rFonts w:ascii="Times New Roman" w:eastAsia="Times New Roman" w:hAnsi="Times New Roman" w:cs="Times New Roman"/>
                <w:b/>
                <w:bCs/>
                <w:color w:val="981917"/>
                <w:sz w:val="21"/>
                <w:szCs w:val="21"/>
                <w:lang w:eastAsia="ru-RU"/>
              </w:rPr>
              <w:t>, МПа</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Коэффициент одновременной работы, </w:t>
            </w:r>
            <w:r w:rsidRPr="006E62F5">
              <w:rPr>
                <w:rFonts w:ascii="Times New Roman" w:eastAsia="Times New Roman" w:hAnsi="Times New Roman" w:cs="Times New Roman"/>
                <w:b/>
                <w:bCs/>
                <w:i/>
                <w:iCs/>
                <w:color w:val="981917"/>
                <w:sz w:val="26"/>
                <w:szCs w:val="26"/>
                <w:lang w:eastAsia="ru-RU"/>
              </w:rPr>
              <w:t>b</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Коэффициент износа потребителей, </w:t>
            </w:r>
            <w:r w:rsidRPr="006E62F5">
              <w:rPr>
                <w:rFonts w:ascii="Times New Roman" w:eastAsia="Times New Roman" w:hAnsi="Times New Roman" w:cs="Times New Roman"/>
                <w:b/>
                <w:bCs/>
                <w:i/>
                <w:iCs/>
                <w:color w:val="981917"/>
                <w:sz w:val="26"/>
                <w:szCs w:val="26"/>
                <w:lang w:eastAsia="ru-RU"/>
              </w:rPr>
              <w:t>a</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Очистной комбайн</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ок</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48</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1,10</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Породо-погрузочная машина</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пм</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22</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1,10</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Грейфер проходческий</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гп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0,56</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Маневровая лебёдка</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1,20</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Скребковый конвейер</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ск</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16</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1,20</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6</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Буросбоечный станок</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бс</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16</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7</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Отбойный молоток</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ом</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1,3</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8</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Бурильный молоток</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бм</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Вентилятор ВМП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1,05</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Насос пневматический</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нп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w:t>
            </w:r>
          </w:p>
        </w:tc>
      </w:tr>
      <w:tr w:rsidR="006E62F5" w:rsidRPr="006E62F5" w:rsidTr="006E62F5">
        <w:trPr>
          <w:trHeight w:val="262"/>
          <w:tblCellSpacing w:w="6" w:type="dxa"/>
        </w:trPr>
        <w:tc>
          <w:tcPr>
            <w:tcW w:w="7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w:t>
            </w:r>
          </w:p>
        </w:tc>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Скреперная лебёдка</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сл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r w:rsidR="006E62F5" w:rsidRPr="006E62F5" w:rsidTr="006E62F5">
        <w:trPr>
          <w:trHeight w:val="262"/>
          <w:tblCellSpacing w:w="6" w:type="dxa"/>
        </w:trPr>
        <w:tc>
          <w:tcPr>
            <w:tcW w:w="7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w:t>
            </w:r>
          </w:p>
        </w:tc>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Гировоз</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гв</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1,15</w:t>
            </w:r>
          </w:p>
        </w:tc>
      </w:tr>
    </w:tbl>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lastRenderedPageBreak/>
        <w:t>Примечание:</w:t>
      </w:r>
      <w:r w:rsidRPr="006E62F5">
        <w:rPr>
          <w:rFonts w:ascii="Arial" w:eastAsia="Times New Roman" w:hAnsi="Arial" w:cs="Arial"/>
          <w:color w:val="000000"/>
          <w:sz w:val="21"/>
          <w:szCs w:val="21"/>
          <w:lang w:eastAsia="ru-RU"/>
        </w:rPr>
        <w:t> согласно существующим нормативам коэффициент одновременной работы </w:t>
      </w:r>
      <w:r w:rsidRPr="006E62F5">
        <w:rPr>
          <w:rFonts w:ascii="Times New Roman" w:eastAsia="Times New Roman" w:hAnsi="Times New Roman" w:cs="Times New Roman"/>
          <w:i/>
          <w:iCs/>
          <w:color w:val="000000"/>
          <w:sz w:val="26"/>
          <w:szCs w:val="26"/>
          <w:lang w:eastAsia="ru-RU"/>
        </w:rPr>
        <w:t>β</w:t>
      </w:r>
      <w:r w:rsidRPr="006E62F5">
        <w:rPr>
          <w:rFonts w:ascii="Arial" w:eastAsia="Times New Roman" w:hAnsi="Arial" w:cs="Arial"/>
          <w:color w:val="000000"/>
          <w:sz w:val="21"/>
          <w:szCs w:val="21"/>
          <w:lang w:eastAsia="ru-RU"/>
        </w:rPr>
        <w:t> отбойных и бурильных молотков принимается:</w:t>
      </w:r>
    </w:p>
    <w:p w:rsidR="006E62F5" w:rsidRPr="006E62F5" w:rsidRDefault="006E62F5" w:rsidP="006E62F5">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b</w:t>
      </w:r>
      <w:r w:rsidRPr="006E62F5">
        <w:rPr>
          <w:rFonts w:ascii="Arial" w:eastAsia="Times New Roman" w:hAnsi="Arial" w:cs="Arial"/>
          <w:color w:val="000000"/>
          <w:sz w:val="21"/>
          <w:szCs w:val="21"/>
          <w:lang w:eastAsia="ru-RU"/>
        </w:rPr>
        <w:t> = 1¸0,85 при числе молотков до 10;</w:t>
      </w:r>
    </w:p>
    <w:p w:rsidR="006E62F5" w:rsidRPr="006E62F5" w:rsidRDefault="006E62F5" w:rsidP="006E62F5">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b</w:t>
      </w:r>
      <w:r w:rsidRPr="006E62F5">
        <w:rPr>
          <w:rFonts w:ascii="Arial" w:eastAsia="Times New Roman" w:hAnsi="Arial" w:cs="Arial"/>
          <w:color w:val="000000"/>
          <w:sz w:val="21"/>
          <w:szCs w:val="21"/>
          <w:lang w:eastAsia="ru-RU"/>
        </w:rPr>
        <w:t> = 0,85¸0,75 при числе молотков от 11 до 30;</w:t>
      </w:r>
    </w:p>
    <w:p w:rsidR="006E62F5" w:rsidRPr="006E62F5" w:rsidRDefault="006E62F5" w:rsidP="006E62F5">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b</w:t>
      </w:r>
      <w:r w:rsidRPr="006E62F5">
        <w:rPr>
          <w:rFonts w:ascii="Arial" w:eastAsia="Times New Roman" w:hAnsi="Arial" w:cs="Arial"/>
          <w:color w:val="000000"/>
          <w:sz w:val="21"/>
          <w:szCs w:val="21"/>
          <w:lang w:eastAsia="ru-RU"/>
        </w:rPr>
        <w:t> = 0,75¸0,65 при числе молотков от 31 до 60;</w:t>
      </w:r>
    </w:p>
    <w:p w:rsidR="006E62F5" w:rsidRPr="006E62F5" w:rsidRDefault="006E62F5" w:rsidP="006E62F5">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Times New Roman" w:eastAsia="Times New Roman" w:hAnsi="Times New Roman" w:cs="Times New Roman"/>
          <w:i/>
          <w:iCs/>
          <w:color w:val="000000"/>
          <w:sz w:val="26"/>
          <w:szCs w:val="26"/>
          <w:lang w:eastAsia="ru-RU"/>
        </w:rPr>
        <w:t>b</w:t>
      </w:r>
      <w:r w:rsidRPr="006E62F5">
        <w:rPr>
          <w:rFonts w:ascii="Arial" w:eastAsia="Times New Roman" w:hAnsi="Arial" w:cs="Arial"/>
          <w:color w:val="000000"/>
          <w:sz w:val="21"/>
          <w:szCs w:val="21"/>
          <w:lang w:eastAsia="ru-RU"/>
        </w:rPr>
        <w:t> = 0,65 при числе молотков свыше 60.</w:t>
      </w:r>
    </w:p>
    <w:tbl>
      <w:tblPr>
        <w:tblW w:w="10800" w:type="dxa"/>
        <w:tblCellSpacing w:w="6" w:type="dxa"/>
        <w:tblCellMar>
          <w:left w:w="0" w:type="dxa"/>
          <w:right w:w="0" w:type="dxa"/>
        </w:tblCellMar>
        <w:tblLook w:val="04A0" w:firstRow="1" w:lastRow="0" w:firstColumn="1" w:lastColumn="0" w:noHBand="0" w:noVBand="1"/>
      </w:tblPr>
      <w:tblGrid>
        <w:gridCol w:w="3604"/>
        <w:gridCol w:w="720"/>
        <w:gridCol w:w="721"/>
        <w:gridCol w:w="710"/>
        <w:gridCol w:w="721"/>
        <w:gridCol w:w="721"/>
        <w:gridCol w:w="721"/>
        <w:gridCol w:w="713"/>
        <w:gridCol w:w="721"/>
        <w:gridCol w:w="721"/>
        <w:gridCol w:w="727"/>
      </w:tblGrid>
      <w:tr w:rsidR="006E62F5" w:rsidRPr="006E62F5" w:rsidTr="006E62F5">
        <w:trPr>
          <w:trHeight w:val="262"/>
          <w:tblCellSpacing w:w="6" w:type="dxa"/>
        </w:trPr>
        <w:tc>
          <w:tcPr>
            <w:tcW w:w="0" w:type="auto"/>
            <w:gridSpan w:val="11"/>
            <w:vMerge w:val="restart"/>
            <w:tcBorders>
              <w:top w:val="nil"/>
              <w:left w:val="nil"/>
              <w:bottom w:val="nil"/>
              <w:right w:val="nil"/>
            </w:tcBorders>
            <w:shd w:val="clear" w:color="auto" w:fill="87CEFA"/>
            <w:vAlign w:val="center"/>
            <w:hideMark/>
          </w:tcPr>
          <w:p w:rsidR="006E62F5" w:rsidRPr="006E62F5" w:rsidRDefault="006E62F5" w:rsidP="006E62F5">
            <w:pPr>
              <w:spacing w:before="100" w:beforeAutospacing="1" w:after="100" w:afterAutospacing="1" w:line="240" w:lineRule="atLeast"/>
              <w:jc w:val="right"/>
              <w:rPr>
                <w:rFonts w:ascii="Times New Roman" w:eastAsia="Times New Roman" w:hAnsi="Times New Roman" w:cs="Times New Roman"/>
                <w:i/>
                <w:iCs/>
                <w:sz w:val="21"/>
                <w:szCs w:val="21"/>
                <w:lang w:eastAsia="ru-RU"/>
              </w:rPr>
            </w:pPr>
            <w:r w:rsidRPr="006E62F5">
              <w:rPr>
                <w:rFonts w:ascii="Times New Roman" w:eastAsia="Times New Roman" w:hAnsi="Times New Roman" w:cs="Times New Roman"/>
                <w:i/>
                <w:iCs/>
                <w:sz w:val="21"/>
                <w:szCs w:val="21"/>
                <w:lang w:eastAsia="ru-RU"/>
              </w:rPr>
              <w:t>Таблица 1.3 - Количество и тип потребителей сжатого воздуха по пунктам подсоединения на схеме, показанной на рисунке 1.1</w:t>
            </w:r>
          </w:p>
        </w:tc>
      </w:tr>
      <w:tr w:rsidR="006E62F5" w:rsidRPr="006E62F5" w:rsidTr="006E62F5">
        <w:trPr>
          <w:trHeight w:val="262"/>
          <w:tblCellSpacing w:w="6" w:type="dxa"/>
        </w:trPr>
        <w:tc>
          <w:tcPr>
            <w:tcW w:w="2250" w:type="dxa"/>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Пункты подсоединения</w:t>
            </w:r>
          </w:p>
        </w:tc>
        <w:tc>
          <w:tcPr>
            <w:tcW w:w="0" w:type="auto"/>
            <w:gridSpan w:val="10"/>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Варианты задания</w:t>
            </w:r>
          </w:p>
        </w:tc>
      </w:tr>
      <w:tr w:rsidR="006E62F5" w:rsidRPr="006E62F5" w:rsidTr="006E62F5">
        <w:trPr>
          <w:trHeight w:val="262"/>
          <w:tblCellSpacing w:w="6" w:type="dxa"/>
        </w:trPr>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2</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3</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4</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5</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6</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7</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8</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9</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F</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мл</w:t>
            </w:r>
            <w:r w:rsidRPr="006E62F5">
              <w:rPr>
                <w:rFonts w:ascii="Times New Roman" w:eastAsia="Times New Roman" w:hAnsi="Times New Roman" w:cs="Times New Roman"/>
                <w:sz w:val="18"/>
                <w:szCs w:val="18"/>
                <w:lang w:eastAsia="ru-RU"/>
              </w:rPr>
              <w:br/>
              <w:t>1 бс</w:t>
            </w:r>
            <w:r w:rsidRPr="006E62F5">
              <w:rPr>
                <w:rFonts w:ascii="Times New Roman" w:eastAsia="Times New Roman" w:hAnsi="Times New Roman" w:cs="Times New Roman"/>
                <w:sz w:val="18"/>
                <w:szCs w:val="18"/>
                <w:lang w:eastAsia="ru-RU"/>
              </w:rPr>
              <w:br/>
              <w:t>1 гв</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мл</w:t>
            </w:r>
            <w:r w:rsidRPr="006E62F5">
              <w:rPr>
                <w:rFonts w:ascii="Times New Roman" w:eastAsia="Times New Roman" w:hAnsi="Times New Roman" w:cs="Times New Roman"/>
                <w:sz w:val="18"/>
                <w:szCs w:val="18"/>
                <w:lang w:eastAsia="ru-RU"/>
              </w:rPr>
              <w:br/>
              <w:t>2 вп</w:t>
            </w:r>
            <w:r w:rsidRPr="006E62F5">
              <w:rPr>
                <w:rFonts w:ascii="Times New Roman" w:eastAsia="Times New Roman" w:hAnsi="Times New Roman" w:cs="Times New Roman"/>
                <w:sz w:val="18"/>
                <w:szCs w:val="18"/>
                <w:lang w:eastAsia="ru-RU"/>
              </w:rPr>
              <w:br/>
              <w:t>3 нп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мл</w:t>
            </w:r>
            <w:r w:rsidRPr="006E62F5">
              <w:rPr>
                <w:rFonts w:ascii="Times New Roman" w:eastAsia="Times New Roman" w:hAnsi="Times New Roman" w:cs="Times New Roman"/>
                <w:sz w:val="18"/>
                <w:szCs w:val="18"/>
                <w:lang w:eastAsia="ru-RU"/>
              </w:rPr>
              <w:br/>
              <w:t>1 гв</w:t>
            </w:r>
            <w:r w:rsidRPr="006E62F5">
              <w:rPr>
                <w:rFonts w:ascii="Times New Roman" w:eastAsia="Times New Roman" w:hAnsi="Times New Roman" w:cs="Times New Roman"/>
                <w:sz w:val="18"/>
                <w:szCs w:val="18"/>
                <w:lang w:eastAsia="ru-RU"/>
              </w:rPr>
              <w:br/>
              <w:t>2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нп</w:t>
            </w:r>
            <w:r w:rsidRPr="006E62F5">
              <w:rPr>
                <w:rFonts w:ascii="Times New Roman" w:eastAsia="Times New Roman" w:hAnsi="Times New Roman" w:cs="Times New Roman"/>
                <w:sz w:val="18"/>
                <w:szCs w:val="18"/>
                <w:lang w:eastAsia="ru-RU"/>
              </w:rPr>
              <w:br/>
              <w:t>2 вп</w:t>
            </w:r>
            <w:r w:rsidRPr="006E62F5">
              <w:rPr>
                <w:rFonts w:ascii="Times New Roman" w:eastAsia="Times New Roman" w:hAnsi="Times New Roman" w:cs="Times New Roman"/>
                <w:sz w:val="18"/>
                <w:szCs w:val="18"/>
                <w:lang w:eastAsia="ru-RU"/>
              </w:rPr>
              <w:br/>
              <w:t>3 мл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 вп</w:t>
            </w:r>
            <w:r w:rsidRPr="006E62F5">
              <w:rPr>
                <w:rFonts w:ascii="Times New Roman" w:eastAsia="Times New Roman" w:hAnsi="Times New Roman" w:cs="Times New Roman"/>
                <w:sz w:val="18"/>
                <w:szCs w:val="18"/>
                <w:lang w:eastAsia="ru-RU"/>
              </w:rPr>
              <w:br/>
              <w:t>2 нп</w:t>
            </w:r>
            <w:r w:rsidRPr="006E62F5">
              <w:rPr>
                <w:rFonts w:ascii="Times New Roman" w:eastAsia="Times New Roman" w:hAnsi="Times New Roman" w:cs="Times New Roman"/>
                <w:sz w:val="18"/>
                <w:szCs w:val="18"/>
                <w:lang w:eastAsia="ru-RU"/>
              </w:rPr>
              <w:br/>
              <w:t>1 бс</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мл</w:t>
            </w:r>
            <w:r w:rsidRPr="006E62F5">
              <w:rPr>
                <w:rFonts w:ascii="Times New Roman" w:eastAsia="Times New Roman" w:hAnsi="Times New Roman" w:cs="Times New Roman"/>
                <w:sz w:val="18"/>
                <w:szCs w:val="18"/>
                <w:lang w:eastAsia="ru-RU"/>
              </w:rPr>
              <w:br/>
              <w:t>2 бс</w:t>
            </w:r>
            <w:r w:rsidRPr="006E62F5">
              <w:rPr>
                <w:rFonts w:ascii="Times New Roman" w:eastAsia="Times New Roman" w:hAnsi="Times New Roman" w:cs="Times New Roman"/>
                <w:sz w:val="18"/>
                <w:szCs w:val="18"/>
                <w:lang w:eastAsia="ru-RU"/>
              </w:rPr>
              <w:br/>
              <w:t>3 нп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4 мл</w:t>
            </w:r>
            <w:r w:rsidRPr="006E62F5">
              <w:rPr>
                <w:rFonts w:ascii="Times New Roman" w:eastAsia="Times New Roman" w:hAnsi="Times New Roman" w:cs="Times New Roman"/>
                <w:sz w:val="18"/>
                <w:szCs w:val="18"/>
                <w:lang w:eastAsia="ru-RU"/>
              </w:rPr>
              <w:br/>
              <w:t>2 бс</w:t>
            </w:r>
            <w:r w:rsidRPr="006E62F5">
              <w:rPr>
                <w:rFonts w:ascii="Times New Roman" w:eastAsia="Times New Roman" w:hAnsi="Times New Roman" w:cs="Times New Roman"/>
                <w:sz w:val="18"/>
                <w:szCs w:val="18"/>
                <w:lang w:eastAsia="ru-RU"/>
              </w:rPr>
              <w:br/>
              <w:t>3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мл</w:t>
            </w:r>
            <w:r w:rsidRPr="006E62F5">
              <w:rPr>
                <w:rFonts w:ascii="Times New Roman" w:eastAsia="Times New Roman" w:hAnsi="Times New Roman" w:cs="Times New Roman"/>
                <w:sz w:val="18"/>
                <w:szCs w:val="18"/>
                <w:lang w:eastAsia="ru-RU"/>
              </w:rPr>
              <w:br/>
              <w:t>4 вп</w:t>
            </w:r>
            <w:r w:rsidRPr="006E62F5">
              <w:rPr>
                <w:rFonts w:ascii="Times New Roman" w:eastAsia="Times New Roman" w:hAnsi="Times New Roman" w:cs="Times New Roman"/>
                <w:sz w:val="18"/>
                <w:szCs w:val="18"/>
                <w:lang w:eastAsia="ru-RU"/>
              </w:rPr>
              <w:br/>
              <w:t>1 бс</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вп</w:t>
            </w:r>
            <w:r w:rsidRPr="006E62F5">
              <w:rPr>
                <w:rFonts w:ascii="Times New Roman" w:eastAsia="Times New Roman" w:hAnsi="Times New Roman" w:cs="Times New Roman"/>
                <w:sz w:val="18"/>
                <w:szCs w:val="18"/>
                <w:lang w:eastAsia="ru-RU"/>
              </w:rPr>
              <w:br/>
              <w:t>2 нп</w:t>
            </w:r>
            <w:r w:rsidRPr="006E62F5">
              <w:rPr>
                <w:rFonts w:ascii="Times New Roman" w:eastAsia="Times New Roman" w:hAnsi="Times New Roman" w:cs="Times New Roman"/>
                <w:sz w:val="18"/>
                <w:szCs w:val="18"/>
                <w:lang w:eastAsia="ru-RU"/>
              </w:rPr>
              <w:br/>
              <w:t>2 мл</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E</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1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3 гв</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3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5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3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5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4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3 мл</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P</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9 бм</w:t>
            </w:r>
            <w:r w:rsidRPr="006E62F5">
              <w:rPr>
                <w:rFonts w:ascii="Times New Roman" w:eastAsia="Times New Roman" w:hAnsi="Times New Roman" w:cs="Times New Roman"/>
                <w:sz w:val="18"/>
                <w:szCs w:val="18"/>
                <w:lang w:eastAsia="ru-RU"/>
              </w:rPr>
              <w:br/>
              <w:t>3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8 бм</w:t>
            </w:r>
            <w:r w:rsidRPr="006E62F5">
              <w:rPr>
                <w:rFonts w:ascii="Times New Roman" w:eastAsia="Times New Roman" w:hAnsi="Times New Roman" w:cs="Times New Roman"/>
                <w:sz w:val="18"/>
                <w:szCs w:val="18"/>
                <w:lang w:eastAsia="ru-RU"/>
              </w:rPr>
              <w:br/>
              <w:t>2 нп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вп</w:t>
            </w:r>
            <w:r w:rsidRPr="006E62F5">
              <w:rPr>
                <w:rFonts w:ascii="Times New Roman" w:eastAsia="Times New Roman" w:hAnsi="Times New Roman" w:cs="Times New Roman"/>
                <w:sz w:val="18"/>
                <w:szCs w:val="18"/>
                <w:lang w:eastAsia="ru-RU"/>
              </w:rPr>
              <w:br/>
              <w:t>3 нп</w:t>
            </w:r>
            <w:r w:rsidRPr="006E62F5">
              <w:rPr>
                <w:rFonts w:ascii="Times New Roman" w:eastAsia="Times New Roman" w:hAnsi="Times New Roman" w:cs="Times New Roman"/>
                <w:sz w:val="18"/>
                <w:szCs w:val="18"/>
                <w:lang w:eastAsia="ru-RU"/>
              </w:rPr>
              <w:br/>
              <w:t>2 мл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8 бм</w:t>
            </w:r>
            <w:r w:rsidRPr="006E62F5">
              <w:rPr>
                <w:rFonts w:ascii="Times New Roman" w:eastAsia="Times New Roman" w:hAnsi="Times New Roman" w:cs="Times New Roman"/>
                <w:sz w:val="18"/>
                <w:szCs w:val="18"/>
                <w:lang w:eastAsia="ru-RU"/>
              </w:rPr>
              <w:br/>
              <w:t>3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9 бм</w:t>
            </w:r>
            <w:r w:rsidRPr="006E62F5">
              <w:rPr>
                <w:rFonts w:ascii="Times New Roman" w:eastAsia="Times New Roman" w:hAnsi="Times New Roman" w:cs="Times New Roman"/>
                <w:sz w:val="18"/>
                <w:szCs w:val="18"/>
                <w:lang w:eastAsia="ru-RU"/>
              </w:rPr>
              <w:br/>
              <w:t>2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вп</w:t>
            </w:r>
            <w:r w:rsidRPr="006E62F5">
              <w:rPr>
                <w:rFonts w:ascii="Times New Roman" w:eastAsia="Times New Roman" w:hAnsi="Times New Roman" w:cs="Times New Roman"/>
                <w:sz w:val="18"/>
                <w:szCs w:val="18"/>
                <w:lang w:eastAsia="ru-RU"/>
              </w:rPr>
              <w:br/>
              <w:t>2 гп</w:t>
            </w:r>
            <w:r w:rsidRPr="006E62F5">
              <w:rPr>
                <w:rFonts w:ascii="Times New Roman" w:eastAsia="Times New Roman" w:hAnsi="Times New Roman" w:cs="Times New Roman"/>
                <w:sz w:val="18"/>
                <w:szCs w:val="18"/>
                <w:lang w:eastAsia="ru-RU"/>
              </w:rPr>
              <w:br/>
              <w:t>8 бм</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9 бм</w:t>
            </w:r>
            <w:r w:rsidRPr="006E62F5">
              <w:rPr>
                <w:rFonts w:ascii="Times New Roman" w:eastAsia="Times New Roman" w:hAnsi="Times New Roman" w:cs="Times New Roman"/>
                <w:sz w:val="18"/>
                <w:szCs w:val="18"/>
                <w:lang w:eastAsia="ru-RU"/>
              </w:rPr>
              <w:br/>
              <w:t>3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бс</w:t>
            </w:r>
            <w:r w:rsidRPr="006E62F5">
              <w:rPr>
                <w:rFonts w:ascii="Times New Roman" w:eastAsia="Times New Roman" w:hAnsi="Times New Roman" w:cs="Times New Roman"/>
                <w:sz w:val="18"/>
                <w:szCs w:val="18"/>
                <w:lang w:eastAsia="ru-RU"/>
              </w:rPr>
              <w:br/>
              <w:t>3 вп</w:t>
            </w:r>
            <w:r w:rsidRPr="006E62F5">
              <w:rPr>
                <w:rFonts w:ascii="Times New Roman" w:eastAsia="Times New Roman" w:hAnsi="Times New Roman" w:cs="Times New Roman"/>
                <w:sz w:val="18"/>
                <w:szCs w:val="18"/>
                <w:lang w:eastAsia="ru-RU"/>
              </w:rPr>
              <w:br/>
              <w:t>2 нп</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Q</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1 сл</w:t>
            </w:r>
            <w:r w:rsidRPr="006E62F5">
              <w:rPr>
                <w:rFonts w:ascii="Times New Roman" w:eastAsia="Times New Roman" w:hAnsi="Times New Roman" w:cs="Times New Roman"/>
                <w:sz w:val="18"/>
                <w:szCs w:val="18"/>
                <w:lang w:eastAsia="ru-RU"/>
              </w:rPr>
              <w:br/>
              <w:t>5 бм</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мл</w:t>
            </w:r>
            <w:r w:rsidRPr="006E62F5">
              <w:rPr>
                <w:rFonts w:ascii="Times New Roman" w:eastAsia="Times New Roman" w:hAnsi="Times New Roman" w:cs="Times New Roman"/>
                <w:sz w:val="18"/>
                <w:szCs w:val="18"/>
                <w:lang w:eastAsia="ru-RU"/>
              </w:rPr>
              <w:br/>
              <w:t>2 вп</w:t>
            </w:r>
            <w:r w:rsidRPr="006E62F5">
              <w:rPr>
                <w:rFonts w:ascii="Times New Roman" w:eastAsia="Times New Roman" w:hAnsi="Times New Roman" w:cs="Times New Roman"/>
                <w:sz w:val="18"/>
                <w:szCs w:val="18"/>
                <w:lang w:eastAsia="ru-RU"/>
              </w:rPr>
              <w:br/>
              <w:t>2 нп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3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9 бм</w:t>
            </w:r>
            <w:r w:rsidRPr="006E62F5">
              <w:rPr>
                <w:rFonts w:ascii="Times New Roman" w:eastAsia="Times New Roman" w:hAnsi="Times New Roman" w:cs="Times New Roman"/>
                <w:sz w:val="18"/>
                <w:szCs w:val="18"/>
                <w:lang w:eastAsia="ru-RU"/>
              </w:rPr>
              <w:br/>
              <w:t>2 вм</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гв</w:t>
            </w:r>
            <w:r w:rsidRPr="006E62F5">
              <w:rPr>
                <w:rFonts w:ascii="Times New Roman" w:eastAsia="Times New Roman" w:hAnsi="Times New Roman" w:cs="Times New Roman"/>
                <w:sz w:val="18"/>
                <w:szCs w:val="18"/>
                <w:lang w:eastAsia="ru-RU"/>
              </w:rPr>
              <w:br/>
              <w:t>2 нп</w:t>
            </w:r>
            <w:r w:rsidRPr="006E62F5">
              <w:rPr>
                <w:rFonts w:ascii="Times New Roman" w:eastAsia="Times New Roman" w:hAnsi="Times New Roman" w:cs="Times New Roman"/>
                <w:sz w:val="18"/>
                <w:szCs w:val="18"/>
                <w:lang w:eastAsia="ru-RU"/>
              </w:rPr>
              <w:br/>
              <w:t>2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нп</w:t>
            </w:r>
            <w:r w:rsidRPr="006E62F5">
              <w:rPr>
                <w:rFonts w:ascii="Times New Roman" w:eastAsia="Times New Roman" w:hAnsi="Times New Roman" w:cs="Times New Roman"/>
                <w:sz w:val="18"/>
                <w:szCs w:val="18"/>
                <w:lang w:eastAsia="ru-RU"/>
              </w:rPr>
              <w:br/>
              <w:t>2 мл</w:t>
            </w:r>
            <w:r w:rsidRPr="006E62F5">
              <w:rPr>
                <w:rFonts w:ascii="Times New Roman" w:eastAsia="Times New Roman" w:hAnsi="Times New Roman" w:cs="Times New Roman"/>
                <w:sz w:val="18"/>
                <w:szCs w:val="18"/>
                <w:lang w:eastAsia="ru-RU"/>
              </w:rPr>
              <w:br/>
              <w:t>2 вп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нп</w:t>
            </w:r>
            <w:r w:rsidRPr="006E62F5">
              <w:rPr>
                <w:rFonts w:ascii="Times New Roman" w:eastAsia="Times New Roman" w:hAnsi="Times New Roman" w:cs="Times New Roman"/>
                <w:sz w:val="18"/>
                <w:szCs w:val="18"/>
                <w:lang w:eastAsia="ru-RU"/>
              </w:rPr>
              <w:br/>
              <w:t>3 мл</w:t>
            </w:r>
            <w:r w:rsidRPr="006E62F5">
              <w:rPr>
                <w:rFonts w:ascii="Times New Roman" w:eastAsia="Times New Roman" w:hAnsi="Times New Roman" w:cs="Times New Roman"/>
                <w:sz w:val="18"/>
                <w:szCs w:val="18"/>
                <w:lang w:eastAsia="ru-RU"/>
              </w:rPr>
              <w:br/>
              <w:t>1 вп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8 бм</w:t>
            </w:r>
            <w:r w:rsidRPr="006E62F5">
              <w:rPr>
                <w:rFonts w:ascii="Times New Roman" w:eastAsia="Times New Roman" w:hAnsi="Times New Roman" w:cs="Times New Roman"/>
                <w:sz w:val="18"/>
                <w:szCs w:val="18"/>
                <w:lang w:eastAsia="ru-RU"/>
              </w:rPr>
              <w:br/>
              <w:t>3 вп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V</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бс</w:t>
            </w:r>
            <w:r w:rsidRPr="006E62F5">
              <w:rPr>
                <w:rFonts w:ascii="Times New Roman" w:eastAsia="Times New Roman" w:hAnsi="Times New Roman" w:cs="Times New Roman"/>
                <w:sz w:val="18"/>
                <w:szCs w:val="18"/>
                <w:lang w:eastAsia="ru-RU"/>
              </w:rPr>
              <w:br/>
              <w:t>3 мл</w:t>
            </w:r>
            <w:r w:rsidRPr="006E62F5">
              <w:rPr>
                <w:rFonts w:ascii="Times New Roman" w:eastAsia="Times New Roman" w:hAnsi="Times New Roman" w:cs="Times New Roman"/>
                <w:sz w:val="18"/>
                <w:szCs w:val="18"/>
                <w:lang w:eastAsia="ru-RU"/>
              </w:rPr>
              <w:br/>
              <w:t>2 вп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2 нп</w:t>
            </w:r>
            <w:r w:rsidRPr="006E62F5">
              <w:rPr>
                <w:rFonts w:ascii="Times New Roman" w:eastAsia="Times New Roman" w:hAnsi="Times New Roman" w:cs="Times New Roman"/>
                <w:sz w:val="18"/>
                <w:szCs w:val="18"/>
                <w:lang w:eastAsia="ru-RU"/>
              </w:rPr>
              <w:br/>
              <w:t>5 бм</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бс</w:t>
            </w:r>
            <w:r w:rsidRPr="006E62F5">
              <w:rPr>
                <w:rFonts w:ascii="Times New Roman" w:eastAsia="Times New Roman" w:hAnsi="Times New Roman" w:cs="Times New Roman"/>
                <w:sz w:val="18"/>
                <w:szCs w:val="18"/>
                <w:lang w:eastAsia="ru-RU"/>
              </w:rPr>
              <w:br/>
              <w:t>3 вп</w:t>
            </w:r>
            <w:r w:rsidRPr="006E62F5">
              <w:rPr>
                <w:rFonts w:ascii="Times New Roman" w:eastAsia="Times New Roman" w:hAnsi="Times New Roman" w:cs="Times New Roman"/>
                <w:sz w:val="18"/>
                <w:szCs w:val="18"/>
                <w:lang w:eastAsia="ru-RU"/>
              </w:rPr>
              <w:br/>
              <w:t>2 нп</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4 мл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2 гв</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3 нп</w:t>
            </w:r>
            <w:r w:rsidRPr="006E62F5">
              <w:rPr>
                <w:rFonts w:ascii="Times New Roman" w:eastAsia="Times New Roman" w:hAnsi="Times New Roman" w:cs="Times New Roman"/>
                <w:sz w:val="18"/>
                <w:szCs w:val="18"/>
                <w:lang w:eastAsia="ru-RU"/>
              </w:rPr>
              <w:br/>
              <w:t>6 бм</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4 мл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5 мл</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пм</w:t>
            </w:r>
            <w:r w:rsidRPr="006E62F5">
              <w:rPr>
                <w:rFonts w:ascii="Times New Roman" w:eastAsia="Times New Roman" w:hAnsi="Times New Roman" w:cs="Times New Roman"/>
                <w:sz w:val="18"/>
                <w:szCs w:val="18"/>
                <w:lang w:eastAsia="ru-RU"/>
              </w:rPr>
              <w:br/>
              <w:t>7 бм</w:t>
            </w:r>
            <w:r w:rsidRPr="006E62F5">
              <w:rPr>
                <w:rFonts w:ascii="Times New Roman" w:eastAsia="Times New Roman" w:hAnsi="Times New Roman" w:cs="Times New Roman"/>
                <w:sz w:val="18"/>
                <w:szCs w:val="18"/>
                <w:lang w:eastAsia="ru-RU"/>
              </w:rPr>
              <w:br/>
              <w:t>2 вп</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3 мл</w:t>
            </w:r>
            <w:r w:rsidRPr="006E62F5">
              <w:rPr>
                <w:rFonts w:ascii="Times New Roman" w:eastAsia="Times New Roman" w:hAnsi="Times New Roman" w:cs="Times New Roman"/>
                <w:sz w:val="18"/>
                <w:szCs w:val="18"/>
                <w:lang w:eastAsia="ru-RU"/>
              </w:rPr>
              <w:br/>
              <w:t>2 вп</w:t>
            </w:r>
            <w:r w:rsidRPr="006E62F5">
              <w:rPr>
                <w:rFonts w:ascii="Times New Roman" w:eastAsia="Times New Roman" w:hAnsi="Times New Roman" w:cs="Times New Roman"/>
                <w:sz w:val="18"/>
                <w:szCs w:val="18"/>
                <w:lang w:eastAsia="ru-RU"/>
              </w:rPr>
              <w:br/>
              <w:t>2 нп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ок</w:t>
            </w:r>
            <w:r w:rsidRPr="006E62F5">
              <w:rPr>
                <w:rFonts w:ascii="Times New Roman" w:eastAsia="Times New Roman" w:hAnsi="Times New Roman" w:cs="Times New Roman"/>
                <w:sz w:val="18"/>
                <w:szCs w:val="18"/>
                <w:lang w:eastAsia="ru-RU"/>
              </w:rPr>
              <w:br/>
              <w:t>1 ск</w:t>
            </w:r>
            <w:r w:rsidRPr="006E62F5">
              <w:rPr>
                <w:rFonts w:ascii="Times New Roman" w:eastAsia="Times New Roman" w:hAnsi="Times New Roman" w:cs="Times New Roman"/>
                <w:sz w:val="18"/>
                <w:szCs w:val="18"/>
                <w:lang w:eastAsia="ru-RU"/>
              </w:rPr>
              <w:br/>
              <w:t>3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бс</w:t>
            </w:r>
            <w:r w:rsidRPr="006E62F5">
              <w:rPr>
                <w:rFonts w:ascii="Times New Roman" w:eastAsia="Times New Roman" w:hAnsi="Times New Roman" w:cs="Times New Roman"/>
                <w:sz w:val="18"/>
                <w:szCs w:val="18"/>
                <w:lang w:eastAsia="ru-RU"/>
              </w:rPr>
              <w:br/>
              <w:t>2 мл</w:t>
            </w:r>
            <w:r w:rsidRPr="006E62F5">
              <w:rPr>
                <w:rFonts w:ascii="Times New Roman" w:eastAsia="Times New Roman" w:hAnsi="Times New Roman" w:cs="Times New Roman"/>
                <w:sz w:val="18"/>
                <w:szCs w:val="18"/>
                <w:lang w:eastAsia="ru-RU"/>
              </w:rPr>
              <w:br/>
              <w:t>2 вп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1 сл</w:t>
            </w:r>
            <w:r w:rsidRPr="006E62F5">
              <w:rPr>
                <w:rFonts w:ascii="Times New Roman" w:eastAsia="Times New Roman" w:hAnsi="Times New Roman" w:cs="Times New Roman"/>
                <w:sz w:val="18"/>
                <w:szCs w:val="18"/>
                <w:lang w:eastAsia="ru-RU"/>
              </w:rPr>
              <w:br/>
              <w:t>6 бм</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9 бм</w:t>
            </w:r>
            <w:r w:rsidRPr="006E62F5">
              <w:rPr>
                <w:rFonts w:ascii="Times New Roman" w:eastAsia="Times New Roman" w:hAnsi="Times New Roman" w:cs="Times New Roman"/>
                <w:sz w:val="18"/>
                <w:szCs w:val="18"/>
                <w:lang w:eastAsia="ru-RU"/>
              </w:rPr>
              <w:br/>
              <w:t>3 сл</w:t>
            </w:r>
            <w:r w:rsidRPr="006E62F5">
              <w:rPr>
                <w:rFonts w:ascii="Times New Roman" w:eastAsia="Times New Roman" w:hAnsi="Times New Roman" w:cs="Times New Roman"/>
                <w:sz w:val="18"/>
                <w:szCs w:val="18"/>
                <w:lang w:eastAsia="ru-RU"/>
              </w:rPr>
              <w:br/>
              <w:t>1 гп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ок</w:t>
            </w:r>
            <w:r w:rsidRPr="006E62F5">
              <w:rPr>
                <w:rFonts w:ascii="Times New Roman" w:eastAsia="Times New Roman" w:hAnsi="Times New Roman" w:cs="Times New Roman"/>
                <w:sz w:val="18"/>
                <w:szCs w:val="18"/>
                <w:lang w:eastAsia="ru-RU"/>
              </w:rPr>
              <w:br/>
              <w:t>2 ск</w:t>
            </w:r>
            <w:r w:rsidRPr="006E62F5">
              <w:rPr>
                <w:rFonts w:ascii="Times New Roman" w:eastAsia="Times New Roman" w:hAnsi="Times New Roman" w:cs="Times New Roman"/>
                <w:sz w:val="18"/>
                <w:szCs w:val="18"/>
                <w:lang w:eastAsia="ru-RU"/>
              </w:rPr>
              <w:br/>
              <w:t>6 мл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5 бм</w:t>
            </w:r>
            <w:r w:rsidRPr="006E62F5">
              <w:rPr>
                <w:rFonts w:ascii="Times New Roman" w:eastAsia="Times New Roman" w:hAnsi="Times New Roman" w:cs="Times New Roman"/>
                <w:sz w:val="18"/>
                <w:szCs w:val="18"/>
                <w:lang w:eastAsia="ru-RU"/>
              </w:rPr>
              <w:br/>
              <w:t>3 сл</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2 бс</w:t>
            </w:r>
            <w:r w:rsidRPr="006E62F5">
              <w:rPr>
                <w:rFonts w:ascii="Times New Roman" w:eastAsia="Times New Roman" w:hAnsi="Times New Roman" w:cs="Times New Roman"/>
                <w:sz w:val="18"/>
                <w:szCs w:val="18"/>
                <w:lang w:eastAsia="ru-RU"/>
              </w:rPr>
              <w:br/>
              <w:t>3 мл</w:t>
            </w:r>
            <w:r w:rsidRPr="006E62F5">
              <w:rPr>
                <w:rFonts w:ascii="Times New Roman" w:eastAsia="Times New Roman" w:hAnsi="Times New Roman" w:cs="Times New Roman"/>
                <w:sz w:val="18"/>
                <w:szCs w:val="18"/>
                <w:lang w:eastAsia="ru-RU"/>
              </w:rPr>
              <w:br/>
              <w:t>3 вп</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 гп</w:t>
            </w:r>
            <w:r w:rsidRPr="006E62F5">
              <w:rPr>
                <w:rFonts w:ascii="Times New Roman" w:eastAsia="Times New Roman" w:hAnsi="Times New Roman" w:cs="Times New Roman"/>
                <w:sz w:val="18"/>
                <w:szCs w:val="18"/>
                <w:lang w:eastAsia="ru-RU"/>
              </w:rPr>
              <w:br/>
              <w:t>9 ом</w:t>
            </w:r>
            <w:r w:rsidRPr="006E62F5">
              <w:rPr>
                <w:rFonts w:ascii="Times New Roman" w:eastAsia="Times New Roman" w:hAnsi="Times New Roman" w:cs="Times New Roman"/>
                <w:sz w:val="18"/>
                <w:szCs w:val="18"/>
                <w:lang w:eastAsia="ru-RU"/>
              </w:rPr>
              <w:br/>
              <w:t>2 вп</w:t>
            </w:r>
          </w:p>
        </w:tc>
      </w:tr>
    </w:tbl>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Примечание:</w:t>
      </w:r>
      <w:r w:rsidRPr="006E62F5">
        <w:rPr>
          <w:rFonts w:ascii="Arial" w:eastAsia="Times New Roman" w:hAnsi="Arial" w:cs="Arial"/>
          <w:color w:val="000000"/>
          <w:sz w:val="21"/>
          <w:szCs w:val="21"/>
          <w:lang w:eastAsia="ru-RU"/>
        </w:rPr>
        <w:t> в таблице 1.3 в соответствии со схемой рисунок 1.1 в каждом пункте указывается количество и условное обозначение подсоединённых потребителей.</w:t>
      </w:r>
    </w:p>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Например, в варианте 2 пункт Е имеет:</w:t>
      </w:r>
    </w:p>
    <w:p w:rsidR="006E62F5" w:rsidRPr="006E62F5" w:rsidRDefault="006E62F5" w:rsidP="006E62F5">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2ок - 2 очистных комбайна;</w:t>
      </w:r>
    </w:p>
    <w:p w:rsidR="006E62F5" w:rsidRPr="006E62F5" w:rsidRDefault="006E62F5" w:rsidP="006E62F5">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lastRenderedPageBreak/>
        <w:t>2ск - 2 скребковых конвейера;</w:t>
      </w:r>
    </w:p>
    <w:p w:rsidR="006E62F5" w:rsidRPr="006E62F5" w:rsidRDefault="006E62F5" w:rsidP="006E62F5">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3гв - 3 гировоза.</w:t>
      </w:r>
    </w:p>
    <w:p w:rsidR="006E62F5" w:rsidRP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color w:val="000000"/>
          <w:sz w:val="21"/>
          <w:szCs w:val="21"/>
          <w:lang w:eastAsia="ru-RU"/>
        </w:rPr>
        <w:t>Аналогично расшифровывается количество и вид потребителей пневматической энергии в остальных пунктах подсоединения.</w:t>
      </w:r>
    </w:p>
    <w:tbl>
      <w:tblPr>
        <w:tblW w:w="10800" w:type="dxa"/>
        <w:tblCellSpacing w:w="6" w:type="dxa"/>
        <w:tblCellMar>
          <w:left w:w="0" w:type="dxa"/>
          <w:right w:w="0" w:type="dxa"/>
        </w:tblCellMar>
        <w:tblLook w:val="04A0" w:firstRow="1" w:lastRow="0" w:firstColumn="1" w:lastColumn="0" w:noHBand="0" w:noVBand="1"/>
      </w:tblPr>
      <w:tblGrid>
        <w:gridCol w:w="2424"/>
        <w:gridCol w:w="837"/>
        <w:gridCol w:w="837"/>
        <w:gridCol w:w="837"/>
        <w:gridCol w:w="837"/>
        <w:gridCol w:w="837"/>
        <w:gridCol w:w="837"/>
        <w:gridCol w:w="837"/>
        <w:gridCol w:w="837"/>
        <w:gridCol w:w="837"/>
        <w:gridCol w:w="843"/>
      </w:tblGrid>
      <w:tr w:rsidR="006E62F5" w:rsidRPr="006E62F5" w:rsidTr="006E62F5">
        <w:trPr>
          <w:trHeight w:val="262"/>
          <w:tblCellSpacing w:w="6" w:type="dxa"/>
        </w:trPr>
        <w:tc>
          <w:tcPr>
            <w:tcW w:w="0" w:type="auto"/>
            <w:gridSpan w:val="11"/>
            <w:vMerge w:val="restart"/>
            <w:tcBorders>
              <w:top w:val="nil"/>
              <w:left w:val="nil"/>
              <w:bottom w:val="nil"/>
              <w:right w:val="nil"/>
            </w:tcBorders>
            <w:shd w:val="clear" w:color="auto" w:fill="87CEFA"/>
            <w:vAlign w:val="center"/>
            <w:hideMark/>
          </w:tcPr>
          <w:p w:rsidR="006E62F5" w:rsidRPr="006E62F5" w:rsidRDefault="006E62F5" w:rsidP="006E62F5">
            <w:pPr>
              <w:spacing w:before="100" w:beforeAutospacing="1" w:after="100" w:afterAutospacing="1" w:line="240" w:lineRule="atLeast"/>
              <w:jc w:val="right"/>
              <w:rPr>
                <w:rFonts w:ascii="Times New Roman" w:eastAsia="Times New Roman" w:hAnsi="Times New Roman" w:cs="Times New Roman"/>
                <w:i/>
                <w:iCs/>
                <w:sz w:val="21"/>
                <w:szCs w:val="21"/>
                <w:lang w:eastAsia="ru-RU"/>
              </w:rPr>
            </w:pPr>
            <w:r w:rsidRPr="006E62F5">
              <w:rPr>
                <w:rFonts w:ascii="Times New Roman" w:eastAsia="Times New Roman" w:hAnsi="Times New Roman" w:cs="Times New Roman"/>
                <w:i/>
                <w:iCs/>
                <w:sz w:val="21"/>
                <w:szCs w:val="21"/>
                <w:lang w:eastAsia="ru-RU"/>
              </w:rPr>
              <w:t>Таблица 1.4 - Протяжённость участков пневматической сети (по рисунку 1.1), км</w:t>
            </w:r>
          </w:p>
        </w:tc>
      </w:tr>
      <w:tr w:rsidR="006E62F5" w:rsidRPr="006E62F5" w:rsidTr="006E62F5">
        <w:trPr>
          <w:trHeight w:val="262"/>
          <w:tblCellSpacing w:w="6" w:type="dxa"/>
        </w:trPr>
        <w:tc>
          <w:tcPr>
            <w:tcW w:w="2250" w:type="dxa"/>
            <w:vMerge w:val="restart"/>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Обозначения участка пневмосети</w:t>
            </w:r>
          </w:p>
        </w:tc>
        <w:tc>
          <w:tcPr>
            <w:tcW w:w="0" w:type="auto"/>
            <w:gridSpan w:val="10"/>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Варианты задания</w:t>
            </w:r>
          </w:p>
        </w:tc>
      </w:tr>
      <w:tr w:rsidR="006E62F5" w:rsidRPr="006E62F5" w:rsidTr="006E62F5">
        <w:trPr>
          <w:trHeight w:val="262"/>
          <w:tblCellSpacing w:w="6" w:type="dxa"/>
        </w:trPr>
        <w:tc>
          <w:tcPr>
            <w:tcW w:w="0" w:type="auto"/>
            <w:vMerge/>
            <w:shd w:val="clear" w:color="auto" w:fill="FAEBD7"/>
            <w:vAlign w:val="center"/>
            <w:hideMark/>
          </w:tcPr>
          <w:p w:rsidR="006E62F5" w:rsidRPr="006E62F5" w:rsidRDefault="006E62F5" w:rsidP="006E62F5">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2</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3</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4</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5</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6</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7</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8</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9</w:t>
            </w:r>
          </w:p>
        </w:tc>
        <w:tc>
          <w:tcPr>
            <w:tcW w:w="0" w:type="auto"/>
            <w:shd w:val="clear" w:color="auto" w:fill="87CEFA"/>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6E62F5">
              <w:rPr>
                <w:rFonts w:ascii="Times New Roman" w:eastAsia="Times New Roman" w:hAnsi="Times New Roman" w:cs="Times New Roman"/>
                <w:b/>
                <w:bCs/>
                <w:color w:val="981917"/>
                <w:sz w:val="21"/>
                <w:szCs w:val="21"/>
                <w:lang w:eastAsia="ru-RU"/>
              </w:rPr>
              <w:t>10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А-В</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0,17</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0,19</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0,21</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0,12</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0,14</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0,16</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0,18</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0,20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В-С</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0,20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C-D</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1,20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1,30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1,00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1,10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1,60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D-E</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D-F</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B-G</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0,20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G-H</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H-K</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K-L</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0,35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L-T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0,90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H-P</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r>
      <w:tr w:rsidR="006E62F5" w:rsidRPr="006E62F5" w:rsidTr="006E62F5">
        <w:trPr>
          <w:trHeight w:val="262"/>
          <w:tblCellSpacing w:w="6" w:type="dxa"/>
        </w:trPr>
        <w:tc>
          <w:tcPr>
            <w:tcW w:w="2250" w:type="dxa"/>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K-Q</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0,85</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EBD7"/>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r>
      <w:tr w:rsidR="006E62F5" w:rsidRPr="006E62F5" w:rsidTr="006E62F5">
        <w:trPr>
          <w:trHeight w:val="262"/>
          <w:tblCellSpacing w:w="6" w:type="dxa"/>
        </w:trPr>
        <w:tc>
          <w:tcPr>
            <w:tcW w:w="2250" w:type="dxa"/>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L-V</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0,50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0,80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0,40</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0,45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0,65</w:t>
            </w:r>
          </w:p>
        </w:tc>
        <w:tc>
          <w:tcPr>
            <w:tcW w:w="0" w:type="auto"/>
            <w:shd w:val="clear" w:color="auto" w:fill="FAF0E6"/>
            <w:tcMar>
              <w:top w:w="0" w:type="dxa"/>
              <w:left w:w="75" w:type="dxa"/>
              <w:bottom w:w="0" w:type="dxa"/>
              <w:right w:w="75" w:type="dxa"/>
            </w:tcMar>
            <w:vAlign w:val="center"/>
            <w:hideMark/>
          </w:tcPr>
          <w:p w:rsidR="006E62F5" w:rsidRPr="006E62F5" w:rsidRDefault="006E62F5" w:rsidP="006E62F5">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6E62F5">
              <w:rPr>
                <w:rFonts w:ascii="Times New Roman" w:eastAsia="Times New Roman" w:hAnsi="Times New Roman" w:cs="Times New Roman"/>
                <w:sz w:val="18"/>
                <w:szCs w:val="18"/>
                <w:lang w:eastAsia="ru-RU"/>
              </w:rPr>
              <w:t>0,75</w:t>
            </w:r>
          </w:p>
        </w:tc>
      </w:tr>
    </w:tbl>
    <w:p w:rsidR="006E62F5" w:rsidRDefault="006E62F5"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E62F5">
        <w:rPr>
          <w:rFonts w:ascii="Arial" w:eastAsia="Times New Roman" w:hAnsi="Arial" w:cs="Arial"/>
          <w:b/>
          <w:bCs/>
          <w:color w:val="000000"/>
          <w:sz w:val="21"/>
          <w:szCs w:val="21"/>
          <w:lang w:eastAsia="ru-RU"/>
        </w:rPr>
        <w:t>Примечание:</w:t>
      </w:r>
      <w:r w:rsidRPr="006E62F5">
        <w:rPr>
          <w:rFonts w:ascii="Arial" w:eastAsia="Times New Roman" w:hAnsi="Arial" w:cs="Arial"/>
          <w:color w:val="000000"/>
          <w:sz w:val="21"/>
          <w:szCs w:val="21"/>
          <w:lang w:eastAsia="ru-RU"/>
        </w:rPr>
        <w:t> в таблице 1.4 в соответствии с обозначениями на схеме рисунка 1.1 указаны расстояния между узловыми точками. Например, в варианте 8 расстояние между точками А и В составляет 0,16 км. Прочерки означают отсутствие трубопровода в данном варианте.</w:t>
      </w:r>
    </w:p>
    <w:p w:rsidR="00724201" w:rsidRPr="006E62F5" w:rsidRDefault="00724201" w:rsidP="006E62F5">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mc:AlternateContent>
          <mc:Choice Requires="wps">
            <w:drawing>
              <wp:inline distT="0" distB="0" distL="0" distR="0" wp14:anchorId="441BCE6B" wp14:editId="25DFCB00">
                <wp:extent cx="307340" cy="307340"/>
                <wp:effectExtent l="0" t="0" r="0" b="0"/>
                <wp:docPr id="2" name="AutoShape 2" descr="https://tulsu.ru/sdoii/pluginfile.php/136423/mod_resource/content/1/pumps_fans_compressors_and_hydraulic_systems_dvt/kkr/kkr_1/img/1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28C84B51" id="AutoShape 2" o:spid="_x0000_s1026" alt="https://tulsu.ru/sdoii/pluginfile.php/136423/mod_resource/content/1/pumps_fans_compressors_and_hydraulic_systems_dvt/kkr/kkr_1/img/1img.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122EEE51">
            <wp:extent cx="3952875" cy="20478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52875" cy="2047875"/>
                    </a:xfrm>
                    <a:prstGeom prst="rect">
                      <a:avLst/>
                    </a:prstGeom>
                    <a:noFill/>
                  </pic:spPr>
                </pic:pic>
              </a:graphicData>
            </a:graphic>
          </wp:inline>
        </w:drawing>
      </w:r>
    </w:p>
    <w:p w:rsidR="006E62F5" w:rsidRPr="006E62F5" w:rsidRDefault="00BE799C" w:rsidP="006E62F5">
      <w:pPr>
        <w:shd w:val="clear" w:color="auto" w:fill="FFFFFF"/>
        <w:spacing w:after="150" w:line="240" w:lineRule="auto"/>
        <w:jc w:val="center"/>
        <w:rPr>
          <w:rFonts w:ascii="Arial" w:eastAsia="Times New Roman" w:hAnsi="Arial" w:cs="Arial"/>
          <w:color w:val="000000"/>
          <w:sz w:val="21"/>
          <w:szCs w:val="21"/>
          <w:lang w:eastAsia="ru-RU"/>
        </w:rPr>
      </w:pPr>
      <w:r w:rsidRPr="00BE799C">
        <w:rPr>
          <w:rFonts w:ascii="Arial" w:eastAsia="Times New Roman" w:hAnsi="Arial" w:cs="Arial"/>
          <w:i/>
          <w:iCs/>
          <w:color w:val="000000"/>
          <w:sz w:val="21"/>
          <w:szCs w:val="21"/>
          <w:lang w:eastAsia="ru-RU"/>
        </w:rPr>
        <w:t>Рисунок 1.1 - Принципиальная схема шахтной пневмосети:</w:t>
      </w:r>
      <w:r w:rsidRPr="00BE799C">
        <w:rPr>
          <w:rFonts w:ascii="Arial" w:eastAsia="Times New Roman" w:hAnsi="Arial" w:cs="Arial"/>
          <w:i/>
          <w:iCs/>
          <w:color w:val="000000"/>
          <w:sz w:val="21"/>
          <w:szCs w:val="21"/>
          <w:lang w:eastAsia="ru-RU"/>
        </w:rPr>
        <w:br/>
        <w:t>1 - компрессор, 2 - воздухосборник, 3 - задвижка, 4 - магистральный трубопровод, 5 - пневмопотребитель</w:t>
      </w:r>
    </w:p>
    <w:p w:rsidR="002C5404" w:rsidRDefault="002C5404" w:rsidP="002C5404">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p>
    <w:p w:rsidR="002C5404" w:rsidRPr="00E46A7E" w:rsidRDefault="002C5404" w:rsidP="00075C43">
      <w:pPr>
        <w:rPr>
          <w:b/>
          <w:sz w:val="32"/>
          <w:szCs w:val="32"/>
          <w:lang w:eastAsia="ru-RU"/>
        </w:rPr>
      </w:pPr>
      <w:r w:rsidRPr="00E46A7E">
        <w:rPr>
          <w:b/>
          <w:sz w:val="32"/>
          <w:szCs w:val="32"/>
          <w:lang w:eastAsia="ru-RU"/>
        </w:rPr>
        <w:t>2. Эксплуатационный расчет и выбор электромеханического оборудования вентиляторной установки главного проветривания</w:t>
      </w:r>
    </w:p>
    <w:p w:rsidR="002C5404" w:rsidRPr="002C5404" w:rsidRDefault="002C5404" w:rsidP="002C5404">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2C5404">
        <w:rPr>
          <w:rFonts w:ascii="Times New Roman" w:eastAsia="Times New Roman" w:hAnsi="Times New Roman" w:cs="Times New Roman"/>
          <w:b/>
          <w:bCs/>
          <w:sz w:val="27"/>
          <w:szCs w:val="27"/>
          <w:lang w:eastAsia="ru-RU"/>
        </w:rPr>
        <w:t>2.1. Исходные данные</w:t>
      </w:r>
    </w:p>
    <w:p w:rsidR="002C5404" w:rsidRPr="002C5404" w:rsidRDefault="002C5404" w:rsidP="002C540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Эксплуатационными расчетами вентиляторной установки определяют параметры основного оборудования. При этом исходят из схемы вскрытия месторождения, горногеологических и горнотехнических условий шахты, плана горных выработок, категорийности шахты и т.п. При проведении расчетов пользуются исходными данными по таблице 1.1, которые включают в себя:</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Times New Roman" w:eastAsia="Times New Roman" w:hAnsi="Times New Roman" w:cs="Times New Roman"/>
          <w:i/>
          <w:iCs/>
          <w:color w:val="000000"/>
          <w:sz w:val="26"/>
          <w:szCs w:val="26"/>
          <w:lang w:eastAsia="ru-RU"/>
        </w:rPr>
        <w:t>Q</w:t>
      </w:r>
      <w:r w:rsidRPr="002C5404">
        <w:rPr>
          <w:rFonts w:ascii="Times New Roman" w:eastAsia="Times New Roman" w:hAnsi="Times New Roman" w:cs="Times New Roman"/>
          <w:i/>
          <w:iCs/>
          <w:color w:val="000000"/>
          <w:sz w:val="26"/>
          <w:szCs w:val="26"/>
          <w:vertAlign w:val="subscript"/>
          <w:lang w:eastAsia="ru-RU"/>
        </w:rPr>
        <w:t>п</w:t>
      </w:r>
      <w:r w:rsidRPr="002C5404">
        <w:rPr>
          <w:rFonts w:ascii="Arial" w:eastAsia="Times New Roman" w:hAnsi="Arial" w:cs="Arial"/>
          <w:color w:val="000000"/>
          <w:sz w:val="21"/>
          <w:szCs w:val="21"/>
          <w:lang w:eastAsia="ru-RU"/>
        </w:rPr>
        <w:t> - потребный расход воздуха в горных выработках, м</w:t>
      </w:r>
      <w:r w:rsidRPr="002C5404">
        <w:rPr>
          <w:rFonts w:ascii="Arial" w:eastAsia="Times New Roman" w:hAnsi="Arial" w:cs="Arial"/>
          <w:color w:val="000000"/>
          <w:sz w:val="21"/>
          <w:szCs w:val="21"/>
          <w:vertAlign w:val="superscript"/>
          <w:lang w:eastAsia="ru-RU"/>
        </w:rPr>
        <w:t>3</w:t>
      </w:r>
      <w:r w:rsidRPr="002C5404">
        <w:rPr>
          <w:rFonts w:ascii="Arial" w:eastAsia="Times New Roman" w:hAnsi="Arial" w:cs="Arial"/>
          <w:color w:val="000000"/>
          <w:sz w:val="21"/>
          <w:szCs w:val="21"/>
          <w:lang w:eastAsia="ru-RU"/>
        </w:rPr>
        <w:t>/с;</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Times New Roman" w:eastAsia="Times New Roman" w:hAnsi="Times New Roman" w:cs="Times New Roman"/>
          <w:i/>
          <w:iCs/>
          <w:color w:val="000000"/>
          <w:sz w:val="26"/>
          <w:szCs w:val="26"/>
          <w:lang w:eastAsia="ru-RU"/>
        </w:rPr>
        <w:t>h</w:t>
      </w:r>
      <w:r w:rsidRPr="002C5404">
        <w:rPr>
          <w:rFonts w:ascii="Times New Roman" w:eastAsia="Times New Roman" w:hAnsi="Times New Roman" w:cs="Times New Roman"/>
          <w:i/>
          <w:iCs/>
          <w:color w:val="000000"/>
          <w:sz w:val="26"/>
          <w:szCs w:val="26"/>
          <w:vertAlign w:val="subscript"/>
          <w:lang w:eastAsia="ru-RU"/>
        </w:rPr>
        <w:t>max</w:t>
      </w:r>
      <w:r w:rsidRPr="002C5404">
        <w:rPr>
          <w:rFonts w:ascii="Arial" w:eastAsia="Times New Roman" w:hAnsi="Arial" w:cs="Arial"/>
          <w:color w:val="000000"/>
          <w:sz w:val="21"/>
          <w:szCs w:val="21"/>
          <w:lang w:eastAsia="ru-RU"/>
        </w:rPr>
        <w:t> - максимальная депрессия (компрессия) шахтной вентиляционной сети, даПа;</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Times New Roman" w:eastAsia="Times New Roman" w:hAnsi="Times New Roman" w:cs="Times New Roman"/>
          <w:i/>
          <w:iCs/>
          <w:color w:val="000000"/>
          <w:sz w:val="26"/>
          <w:szCs w:val="26"/>
          <w:lang w:eastAsia="ru-RU"/>
        </w:rPr>
        <w:t>h</w:t>
      </w:r>
      <w:r w:rsidRPr="002C5404">
        <w:rPr>
          <w:rFonts w:ascii="Times New Roman" w:eastAsia="Times New Roman" w:hAnsi="Times New Roman" w:cs="Times New Roman"/>
          <w:i/>
          <w:iCs/>
          <w:color w:val="000000"/>
          <w:sz w:val="26"/>
          <w:szCs w:val="26"/>
          <w:vertAlign w:val="subscript"/>
          <w:lang w:eastAsia="ru-RU"/>
        </w:rPr>
        <w:t>min</w:t>
      </w:r>
      <w:r w:rsidRPr="002C5404">
        <w:rPr>
          <w:rFonts w:ascii="Arial" w:eastAsia="Times New Roman" w:hAnsi="Arial" w:cs="Arial"/>
          <w:color w:val="000000"/>
          <w:sz w:val="21"/>
          <w:szCs w:val="21"/>
          <w:lang w:eastAsia="ru-RU"/>
        </w:rPr>
        <w:t> - минимальная депрессия (компрессия) шахтной вентиляционной сети, даПа;</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Times New Roman" w:eastAsia="Times New Roman" w:hAnsi="Times New Roman" w:cs="Times New Roman"/>
          <w:i/>
          <w:iCs/>
          <w:color w:val="000000"/>
          <w:sz w:val="26"/>
          <w:szCs w:val="26"/>
          <w:lang w:eastAsia="ru-RU"/>
        </w:rPr>
        <w:t>S</w:t>
      </w:r>
      <w:r w:rsidRPr="002C5404">
        <w:rPr>
          <w:rFonts w:ascii="Arial" w:eastAsia="Times New Roman" w:hAnsi="Arial" w:cs="Arial"/>
          <w:color w:val="000000"/>
          <w:sz w:val="21"/>
          <w:szCs w:val="21"/>
          <w:lang w:eastAsia="ru-RU"/>
        </w:rPr>
        <w:t> - срок службы шахты, лет;</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Times New Roman" w:eastAsia="Times New Roman" w:hAnsi="Times New Roman" w:cs="Times New Roman"/>
          <w:i/>
          <w:iCs/>
          <w:color w:val="000000"/>
          <w:sz w:val="26"/>
          <w:szCs w:val="26"/>
          <w:lang w:eastAsia="ru-RU"/>
        </w:rPr>
        <w:t>А</w:t>
      </w:r>
      <w:r w:rsidRPr="002C5404">
        <w:rPr>
          <w:rFonts w:ascii="Arial" w:eastAsia="Times New Roman" w:hAnsi="Arial" w:cs="Arial"/>
          <w:color w:val="000000"/>
          <w:sz w:val="21"/>
          <w:szCs w:val="21"/>
          <w:lang w:eastAsia="ru-RU"/>
        </w:rPr>
        <w:t> - добыча полезного ископаемого за год, тонн;</w:t>
      </w:r>
    </w:p>
    <w:p w:rsidR="002C5404" w:rsidRPr="002C5404" w:rsidRDefault="002C5404" w:rsidP="002C5404">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lastRenderedPageBreak/>
        <w:t>схема проветривания шахты (рисунок 2.1, а или 2.2, б).</w:t>
      </w:r>
    </w:p>
    <w:p w:rsidR="002C5404" w:rsidRPr="002C5404" w:rsidRDefault="002C5404" w:rsidP="002C5404">
      <w:pPr>
        <w:pStyle w:val="a5"/>
        <w:numPr>
          <w:ilvl w:val="0"/>
          <w:numId w:val="6"/>
        </w:num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2C5404">
        <w:rPr>
          <w:rFonts w:ascii="Arial" w:eastAsia="Times New Roman" w:hAnsi="Arial" w:cs="Arial"/>
          <w:b/>
          <w:bCs/>
          <w:color w:val="000000"/>
          <w:sz w:val="27"/>
          <w:szCs w:val="27"/>
          <w:lang w:eastAsia="ru-RU"/>
        </w:rPr>
        <w:t>2.2. Технологические схемы вентиляторных установок</w:t>
      </w:r>
    </w:p>
    <w:p w:rsidR="002C5404" w:rsidRPr="002C5404" w:rsidRDefault="002C5404" w:rsidP="002C5404">
      <w:pPr>
        <w:pStyle w:val="a5"/>
        <w:numPr>
          <w:ilvl w:val="0"/>
          <w:numId w:val="6"/>
        </w:numPr>
        <w:shd w:val="clear" w:color="auto" w:fill="FFFFFF"/>
        <w:spacing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Введение расчетно-пояснительной записки должно кратко характеризовать назначение вентиляторной установки главного проветривания, ее значение в повышении эффективности горного предприятия, основные требования, предъявляемые к расчету и эксплуатации оборудования вентиляторной установки.</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Главные вентиляторные установки относятся к важнейшему шахтному энергомеханическому оборудованию. От надежности их работы зависят производительность труда, здоровье и безопасность шахтеров. Остановка вентиляторной установки хотя бы на 10 мин в газовой шахте приводит к заполнению подземных выработок метаном, углекислым газом и т.п., созданию чрезвычайно опасных ситуаций и прекращению работ по добыче угля и проходки горных выработок. Для обеспечения нормальной работы на каждую тонну угля необходимо подавать от 5 до 15 тонн воздуха, потребность горного предприятия в воздухе составляет от 10 до 700 м</w:t>
      </w:r>
      <w:r w:rsidRPr="002C5404">
        <w:rPr>
          <w:rFonts w:ascii="Arial" w:eastAsia="Times New Roman" w:hAnsi="Arial" w:cs="Arial"/>
          <w:color w:val="000000"/>
          <w:sz w:val="21"/>
          <w:szCs w:val="21"/>
          <w:vertAlign w:val="superscript"/>
          <w:lang w:eastAsia="ru-RU"/>
        </w:rPr>
        <w:t>3</w:t>
      </w:r>
      <w:r w:rsidRPr="002C5404">
        <w:rPr>
          <w:rFonts w:ascii="Arial" w:eastAsia="Times New Roman" w:hAnsi="Arial" w:cs="Arial"/>
          <w:color w:val="000000"/>
          <w:sz w:val="21"/>
          <w:szCs w:val="21"/>
          <w:lang w:eastAsia="ru-RU"/>
        </w:rPr>
        <w:t>/с при давлении до 700 даПа. Высокая надежность и экономичность работы вентиляторных установок могут быть обеспечены только при правильном выборе, расчете и техническом обслуживании оборудвания.</w:t>
      </w:r>
    </w:p>
    <w:p w:rsid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Наиболее распостраненные схемы проветривания горных выработок шахт показаны на рисунке 2.1.</w:t>
      </w:r>
    </w:p>
    <w:tbl>
      <w:tblPr>
        <w:tblW w:w="0" w:type="auto"/>
        <w:jc w:val="center"/>
        <w:tblCellSpacing w:w="0" w:type="dxa"/>
        <w:tblCellMar>
          <w:left w:w="0" w:type="dxa"/>
          <w:right w:w="0" w:type="dxa"/>
        </w:tblCellMar>
        <w:tblLook w:val="04A0" w:firstRow="1" w:lastRow="0" w:firstColumn="1" w:lastColumn="0" w:noHBand="0" w:noVBand="1"/>
      </w:tblPr>
      <w:tblGrid>
        <w:gridCol w:w="7726"/>
        <w:gridCol w:w="6025"/>
      </w:tblGrid>
      <w:tr w:rsidR="002C5404" w:rsidRPr="002C5404" w:rsidTr="002C5404">
        <w:trPr>
          <w:tblCellSpacing w:w="0" w:type="dxa"/>
          <w:jc w:val="center"/>
        </w:trPr>
        <w:tc>
          <w:tcPr>
            <w:tcW w:w="0" w:type="auto"/>
            <w:hideMark/>
          </w:tcPr>
          <w:p w:rsidR="00D85382" w:rsidRPr="00D85382" w:rsidRDefault="00D85382" w:rsidP="00D85382">
            <w:pPr>
              <w:shd w:val="clear" w:color="auto" w:fill="FFFFFF"/>
              <w:spacing w:before="100" w:beforeAutospacing="1" w:after="100" w:afterAutospacing="1" w:line="240" w:lineRule="auto"/>
              <w:ind w:left="360" w:right="150"/>
              <w:jc w:val="both"/>
              <w:rPr>
                <w:rFonts w:ascii="Arial" w:eastAsia="Times New Roman" w:hAnsi="Arial" w:cs="Arial"/>
                <w:color w:val="000000"/>
                <w:sz w:val="21"/>
                <w:szCs w:val="21"/>
                <w:lang w:eastAsia="ru-RU"/>
              </w:rPr>
            </w:pPr>
            <w:r w:rsidRPr="00D85382">
              <w:rPr>
                <w:noProof/>
                <w:lang w:eastAsia="ru-RU"/>
              </w:rPr>
              <mc:AlternateContent>
                <mc:Choice Requires="wps">
                  <w:drawing>
                    <wp:inline distT="0" distB="0" distL="0" distR="0">
                      <wp:extent cx="307340" cy="307340"/>
                      <wp:effectExtent l="0" t="0" r="0" b="0"/>
                      <wp:docPr id="8" name="Прямоугольник 8" descr="https://tulsu.ru/sdoii/pluginfile.php/136423/mod_resource/content/1/pumps_fans_compressors_and_hydraulic_systems_dvt/kkr/kkr_2/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972FF54" id="Прямоугольник 8" o:spid="_x0000_s1026" alt="https://tulsu.ru/sdoii/pluginfile.php/136423/mod_resource/content/1/pumps_fans_compressors_and_hydraulic_systems_dvt/kkr/kkr_2/img/1.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" filled="f" stroked="f">
                      <o:lock v:ext="edit" aspectratio="t"/>
                      <w10:anchorlock/>
                    </v:rect>
                  </w:pict>
                </mc:Fallback>
              </mc:AlternateContent>
            </w:r>
            <w:r w:rsidRPr="00D85382">
              <w:rPr>
                <w:noProof/>
                <w:lang w:eastAsia="ru-RU"/>
              </w:rPr>
              <mc:AlternateContent>
                <mc:Choice Requires="wps">
                  <w:drawing>
                    <wp:inline distT="0" distB="0" distL="0" distR="0">
                      <wp:extent cx="307340" cy="307340"/>
                      <wp:effectExtent l="0" t="0" r="0" b="0"/>
                      <wp:docPr id="9" name="Прямоугольник 9" descr="https://tulsu.ru/sdoii/pluginfile.php/136423/mod_resource/content/1/pumps_fans_compressors_and_hydraulic_systems_dvt/kkr/kkr_2/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6F71C4FF" id="Прямоугольник 9" o:spid="_x0000_s1026" alt="https://tulsu.ru/sdoii/pluginfile.php/136423/mod_resource/content/1/pumps_fans_compressors_and_hydraulic_systems_dvt/kkr/kkr_2/img/1.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" filled="f" stroked="f">
                      <o:lock v:ext="edit" aspectratio="t"/>
                      <w10:anchorlock/>
                    </v:rect>
                  </w:pict>
                </mc:Fallback>
              </mc:AlternateContent>
            </w:r>
            <w:r>
              <w:rPr>
                <w:noProof/>
                <w:lang w:eastAsia="ru-RU"/>
              </w:rPr>
              <mc:AlternateContent>
                <mc:Choice Requires="wps">
                  <w:drawing>
                    <wp:inline distT="0" distB="0" distL="0" distR="0" wp14:anchorId="5A5B8355" wp14:editId="0AD01FDA">
                      <wp:extent cx="307340" cy="307340"/>
                      <wp:effectExtent l="0" t="0" r="0" b="0"/>
                      <wp:docPr id="1" name="AutoShape 3" descr="https://tulsu.ru/sdoii/pluginfile.php/136423/mod_resource/content/1/pumps_fans_compressors_and_hydraulic_systems_dvt/kkr/kkr_2/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12C4E1DE" id="AutoShape 3" o:spid="_x0000_s1026" alt="https://tulsu.ru/sdoii/pluginfile.php/136423/mod_resource/content/1/pumps_fans_compressors_and_hydraulic_systems_dvt/kkr/kkr_2/img/1.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" filled="f" stroked="f">
                      <o:lock v:ext="edit" aspectratio="t"/>
                      <w10:anchorlock/>
                    </v:rect>
                  </w:pict>
                </mc:Fallback>
              </mc:AlternateContent>
            </w:r>
            <w:r w:rsidR="001F51DD">
              <w:rPr>
                <w:noProof/>
                <w:lang w:eastAsia="ru-RU"/>
              </w:rPr>
              <mc:AlternateContent>
                <mc:Choice Requires="wps">
                  <w:drawing>
                    <wp:inline distT="0" distB="0" distL="0" distR="0" wp14:anchorId="78E0AFEC" wp14:editId="3E3C48DC">
                      <wp:extent cx="307340" cy="307340"/>
                      <wp:effectExtent l="0" t="0" r="0" b="0"/>
                      <wp:docPr id="10" name="AutoShape 4" descr="https://tulsu.ru/sdoii/pluginfile.php/136423/mod_resource/content/1/pumps_fans_compressors_and_hydraulic_systems_dvt/kkr/kkr_2/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6684CF6D" id="AutoShape 4" o:spid="_x0000_s1026" alt="https://tulsu.ru/sdoii/pluginfile.php/136423/mod_resource/content/1/pumps_fans_compressors_and_hydraulic_systems_dvt/kkr/kkr_2/img/1.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" filled="f" stroked="f">
                      <o:lock v:ext="edit" aspectratio="t"/>
                      <w10:anchorlock/>
                    </v:rect>
                  </w:pict>
                </mc:Fallback>
              </mc:AlternateContent>
            </w:r>
            <w:r w:rsidR="001F51DD">
              <w:rPr>
                <w:rFonts w:ascii="Arial" w:eastAsia="Times New Roman" w:hAnsi="Arial" w:cs="Arial"/>
                <w:noProof/>
                <w:color w:val="000000"/>
                <w:sz w:val="21"/>
                <w:szCs w:val="21"/>
                <w:lang w:eastAsia="ru-RU"/>
              </w:rPr>
              <w:drawing>
                <wp:inline distT="0" distB="0" distL="0" distR="0" wp14:anchorId="607CC161">
                  <wp:extent cx="3343275" cy="30575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3275" cy="3057525"/>
                          </a:xfrm>
                          <a:prstGeom prst="rect">
                            <a:avLst/>
                          </a:prstGeom>
                          <a:noFill/>
                        </pic:spPr>
                      </pic:pic>
                    </a:graphicData>
                  </a:graphic>
                </wp:inline>
              </w:drawing>
            </w:r>
          </w:p>
          <w:p w:rsidR="002C5404" w:rsidRPr="002C5404" w:rsidRDefault="002C5404" w:rsidP="002C5404">
            <w:pPr>
              <w:spacing w:after="0" w:line="240" w:lineRule="auto"/>
              <w:jc w:val="center"/>
              <w:rPr>
                <w:rFonts w:ascii="Times New Roman" w:eastAsia="Times New Roman" w:hAnsi="Times New Roman" w:cs="Times New Roman"/>
                <w:i/>
                <w:iCs/>
                <w:color w:val="000066"/>
                <w:sz w:val="24"/>
                <w:szCs w:val="24"/>
                <w:lang w:eastAsia="ru-RU"/>
              </w:rPr>
            </w:pPr>
          </w:p>
        </w:tc>
        <w:tc>
          <w:tcPr>
            <w:tcW w:w="0" w:type="auto"/>
            <w:hideMark/>
          </w:tcPr>
          <w:p w:rsidR="002C5404" w:rsidRPr="002C5404" w:rsidRDefault="002C5404" w:rsidP="002C5404">
            <w:pPr>
              <w:spacing w:after="0" w:line="240" w:lineRule="auto"/>
              <w:jc w:val="center"/>
              <w:rPr>
                <w:rFonts w:ascii="Times New Roman" w:eastAsia="Times New Roman" w:hAnsi="Times New Roman" w:cs="Times New Roman"/>
                <w:i/>
                <w:iCs/>
                <w:color w:val="000066"/>
                <w:sz w:val="24"/>
                <w:szCs w:val="24"/>
                <w:lang w:eastAsia="ru-RU"/>
              </w:rPr>
            </w:pPr>
            <w:r w:rsidRPr="002C5404">
              <w:rPr>
                <w:rFonts w:ascii="Times New Roman" w:eastAsia="Times New Roman" w:hAnsi="Times New Roman" w:cs="Times New Roman"/>
                <w:i/>
                <w:iCs/>
                <w:color w:val="000066"/>
                <w:sz w:val="24"/>
                <w:szCs w:val="24"/>
                <w:lang w:eastAsia="ru-RU"/>
              </w:rPr>
              <w:t>б) </w:t>
            </w:r>
            <w:r w:rsidR="001F51DD">
              <w:rPr>
                <w:noProof/>
                <w:lang w:eastAsia="ru-RU"/>
              </w:rPr>
              <mc:AlternateContent>
                <mc:Choice Requires="wps">
                  <w:drawing>
                    <wp:inline distT="0" distB="0" distL="0" distR="0" wp14:anchorId="17B4D8C1" wp14:editId="3A3CC46E">
                      <wp:extent cx="307340" cy="307340"/>
                      <wp:effectExtent l="0" t="0" r="0" b="0"/>
                      <wp:docPr id="12" name="AutoShape 7" descr="https://tulsu.ru/sdoii/pluginfile.php/136423/mod_resource/content/1/pumps_fans_compressors_and_hydraulic_systems_dvt/kkr/kkr_2/img/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52E95EE4" id="AutoShape 7" o:spid="_x0000_s1026" alt="https://tulsu.ru/sdoii/pluginfile.php/136423/mod_resource/content/1/pumps_fans_compressors_and_hydraulic_systems_dvt/kkr/kkr_2/img/2.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" filled="f" stroked="f">
                      <o:lock v:ext="edit" aspectratio="t"/>
                      <w10:anchorlock/>
                    </v:rect>
                  </w:pict>
                </mc:Fallback>
              </mc:AlternateContent>
            </w:r>
            <w:r w:rsidR="001F51DD">
              <w:rPr>
                <w:rFonts w:ascii="Times New Roman" w:eastAsia="Times New Roman" w:hAnsi="Times New Roman" w:cs="Times New Roman"/>
                <w:i/>
                <w:iCs/>
                <w:noProof/>
                <w:color w:val="000066"/>
                <w:sz w:val="24"/>
                <w:szCs w:val="24"/>
                <w:lang w:eastAsia="ru-RU"/>
              </w:rPr>
              <w:drawing>
                <wp:inline distT="0" distB="0" distL="0" distR="0" wp14:anchorId="58360C3B">
                  <wp:extent cx="3343275" cy="30575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3275" cy="3057525"/>
                          </a:xfrm>
                          <a:prstGeom prst="rect">
                            <a:avLst/>
                          </a:prstGeom>
                          <a:noFill/>
                        </pic:spPr>
                      </pic:pic>
                    </a:graphicData>
                  </a:graphic>
                </wp:inline>
              </w:drawing>
            </w:r>
          </w:p>
        </w:tc>
      </w:tr>
    </w:tbl>
    <w:p w:rsidR="002C5404" w:rsidRPr="002C5404" w:rsidRDefault="002C5404" w:rsidP="002C5404">
      <w:pPr>
        <w:pStyle w:val="a5"/>
        <w:numPr>
          <w:ilvl w:val="0"/>
          <w:numId w:val="6"/>
        </w:numPr>
        <w:shd w:val="clear" w:color="auto" w:fill="FFFFFF"/>
        <w:spacing w:before="150" w:after="150" w:line="240" w:lineRule="auto"/>
        <w:ind w:right="150"/>
        <w:jc w:val="center"/>
        <w:rPr>
          <w:rFonts w:ascii="Arial" w:eastAsia="Times New Roman" w:hAnsi="Arial" w:cs="Arial"/>
          <w:i/>
          <w:iCs/>
          <w:color w:val="000066"/>
          <w:sz w:val="21"/>
          <w:szCs w:val="21"/>
          <w:lang w:eastAsia="ru-RU"/>
        </w:rPr>
      </w:pPr>
      <w:r w:rsidRPr="002C5404">
        <w:rPr>
          <w:rFonts w:ascii="Arial" w:eastAsia="Times New Roman" w:hAnsi="Arial" w:cs="Arial"/>
          <w:i/>
          <w:iCs/>
          <w:color w:val="000066"/>
          <w:sz w:val="21"/>
          <w:szCs w:val="21"/>
          <w:lang w:eastAsia="ru-RU"/>
        </w:rPr>
        <w:lastRenderedPageBreak/>
        <w:t>Рисунок 2.1 - Принципиальные схемы проветривания шахт:</w:t>
      </w:r>
      <w:r w:rsidRPr="002C5404">
        <w:rPr>
          <w:rFonts w:ascii="Arial" w:eastAsia="Times New Roman" w:hAnsi="Arial" w:cs="Arial"/>
          <w:i/>
          <w:iCs/>
          <w:color w:val="000066"/>
          <w:sz w:val="21"/>
          <w:szCs w:val="21"/>
          <w:lang w:eastAsia="ru-RU"/>
        </w:rPr>
        <w:br/>
        <w:t>а) - диагональная всасывающая; б) - центральная нагнетательная</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Вентиляторная установка главного проветривания состоит из двух однотипных вентиляторов (центробежных или осевых), устанавливаемых на поверхности у устья герметически закрытых стволов в отдельно стоящем здании. В соответствии с Правилами эксплуатации вентиляторная установка должна иметь запас по производительности, даже в самый трудный период проветривания, не менее 20% от его требуемой максимальной производительности. Реверсирование струи воздуха должно быть осуществлено не более чем за 10 мин, а производительность при этом должна составлять не менее 60% от максимальной производительности. Рекомендуется применять до давления 300 даПа осевые вентиляторы, а свыше 300 даПа - центробежные вентиляторы.</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b/>
          <w:bCs/>
          <w:color w:val="000000"/>
          <w:sz w:val="21"/>
          <w:szCs w:val="21"/>
          <w:lang w:eastAsia="ru-RU"/>
        </w:rPr>
        <w:t>Центробежные вентиляторы</w:t>
      </w:r>
      <w:r w:rsidRPr="002C5404">
        <w:rPr>
          <w:rFonts w:ascii="Arial" w:eastAsia="Times New Roman" w:hAnsi="Arial" w:cs="Arial"/>
          <w:color w:val="000000"/>
          <w:sz w:val="21"/>
          <w:szCs w:val="21"/>
          <w:lang w:eastAsia="ru-RU"/>
        </w:rPr>
        <w:t> характеризуются большей напорностью, чем осевые, они надежно работают при окружных скоростях до 140 м/с, кроме того, их максимальный КПД составляет 0,86, что существенно выше, чем у осевых вентиляторов. Все это обусловливает применение центробежных машин для глубоких труднопроветриваемых (с большими депрессиями и расходами воздуха) шахт, где особенно остро стоят вопросы надежности проветривания, а каждый КПД обеспечивается сотнями тысяч кВт часов в год. В бывшем СССР центробежные вентиляторы начали разрабатываться в 1952 году.</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Восьмидесятые годы двадцатого столетия в вентиляторостроении бывшего СССР ознаменовались изменением сложившихся взглядов об аэродинамике центробежных вентиляторов. Ранее аксиомой считалось, что коэффициент </w:t>
      </w:r>
      <w:r w:rsidRPr="002C5404">
        <w:rPr>
          <w:rFonts w:ascii="Times New Roman" w:eastAsia="Times New Roman" w:hAnsi="Times New Roman" w:cs="Times New Roman"/>
          <w:i/>
          <w:iCs/>
          <w:color w:val="000000"/>
          <w:sz w:val="26"/>
          <w:szCs w:val="26"/>
          <w:lang w:eastAsia="ru-RU"/>
        </w:rPr>
        <w:t>ψ</w:t>
      </w:r>
      <w:r w:rsidRPr="002C5404">
        <w:rPr>
          <w:rFonts w:ascii="Arial" w:eastAsia="Times New Roman" w:hAnsi="Arial" w:cs="Arial"/>
          <w:color w:val="000000"/>
          <w:sz w:val="21"/>
          <w:szCs w:val="21"/>
          <w:lang w:eastAsia="ru-RU"/>
        </w:rPr>
        <w:t> и КПД настолько жестко связаны между собой, что высокоэкономичные схемы с загнутыми назад лопатками рабочих колес, характеризующиеся значениями </w:t>
      </w:r>
      <w:r w:rsidRPr="002C5404">
        <w:rPr>
          <w:rFonts w:ascii="Times New Roman" w:eastAsia="Times New Roman" w:hAnsi="Times New Roman" w:cs="Times New Roman"/>
          <w:i/>
          <w:iCs/>
          <w:color w:val="000000"/>
          <w:sz w:val="26"/>
          <w:szCs w:val="26"/>
          <w:lang w:eastAsia="ru-RU"/>
        </w:rPr>
        <w:t>η</w:t>
      </w:r>
      <w:r w:rsidRPr="002C5404">
        <w:rPr>
          <w:rFonts w:ascii="Arial" w:eastAsia="Times New Roman" w:hAnsi="Arial" w:cs="Arial"/>
          <w:color w:val="000000"/>
          <w:sz w:val="21"/>
          <w:szCs w:val="21"/>
          <w:lang w:eastAsia="ru-RU"/>
        </w:rPr>
        <w:t> = 0,88…0,91, не могут иметь </w:t>
      </w:r>
      <w:r w:rsidRPr="002C5404">
        <w:rPr>
          <w:rFonts w:ascii="Times New Roman" w:eastAsia="Times New Roman" w:hAnsi="Times New Roman" w:cs="Times New Roman"/>
          <w:i/>
          <w:iCs/>
          <w:color w:val="000000"/>
          <w:sz w:val="26"/>
          <w:szCs w:val="26"/>
          <w:lang w:eastAsia="ru-RU"/>
        </w:rPr>
        <w:t>φ</w:t>
      </w:r>
      <w:r w:rsidRPr="002C5404">
        <w:rPr>
          <w:rFonts w:ascii="Arial" w:eastAsia="Times New Roman" w:hAnsi="Arial" w:cs="Arial"/>
          <w:color w:val="000000"/>
          <w:sz w:val="21"/>
          <w:szCs w:val="21"/>
          <w:lang w:eastAsia="ru-RU"/>
        </w:rPr>
        <w:t>&gt;0,75. Повышение </w:t>
      </w:r>
      <w:r w:rsidRPr="002C5404">
        <w:rPr>
          <w:rFonts w:ascii="Times New Roman" w:eastAsia="Times New Roman" w:hAnsi="Times New Roman" w:cs="Times New Roman"/>
          <w:i/>
          <w:iCs/>
          <w:color w:val="000000"/>
          <w:sz w:val="26"/>
          <w:szCs w:val="26"/>
          <w:lang w:eastAsia="ru-RU"/>
        </w:rPr>
        <w:t>φ</w:t>
      </w:r>
      <w:r w:rsidRPr="002C5404">
        <w:rPr>
          <w:rFonts w:ascii="Arial" w:eastAsia="Times New Roman" w:hAnsi="Arial" w:cs="Arial"/>
          <w:color w:val="000000"/>
          <w:sz w:val="21"/>
          <w:szCs w:val="21"/>
          <w:lang w:eastAsia="ru-RU"/>
        </w:rPr>
        <w:t> полагалось возможным только за счет изменения конструкции рабочего колеса, что неизбежно влекло за собой рост величины относительных потерь в межлопаточных каналах и соответствующее снижение КПД.</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На основании теоретических и экспериментальных исследований удалось разработать такой профиль лопатки, при котором поток в межлопаточном канале перемещается на всем его протяжении с минимально возможными потерями давления, а на выходном участке безотрывно прижимается к рабочей поверхности и выходит из колеса под большим углом выхода лопатки. На базе таких профилей был создан ряд аэродинамических схем, обеспечивающих в номинальном режиме при </w:t>
      </w:r>
      <w:r w:rsidRPr="002C5404">
        <w:rPr>
          <w:rFonts w:ascii="Times New Roman" w:eastAsia="Times New Roman" w:hAnsi="Times New Roman" w:cs="Times New Roman"/>
          <w:i/>
          <w:iCs/>
          <w:color w:val="000000"/>
          <w:sz w:val="26"/>
          <w:szCs w:val="26"/>
          <w:lang w:eastAsia="ru-RU"/>
        </w:rPr>
        <w:t>η</w:t>
      </w:r>
      <w:r w:rsidRPr="002C5404">
        <w:rPr>
          <w:rFonts w:ascii="Arial" w:eastAsia="Times New Roman" w:hAnsi="Arial" w:cs="Arial"/>
          <w:color w:val="000000"/>
          <w:sz w:val="21"/>
          <w:szCs w:val="21"/>
          <w:lang w:eastAsia="ru-RU"/>
        </w:rPr>
        <w:t> = 0,9 коэффициент давления до 1. Коэффициент производительности </w:t>
      </w:r>
      <w:r w:rsidRPr="002C5404">
        <w:rPr>
          <w:rFonts w:ascii="Times New Roman" w:eastAsia="Times New Roman" w:hAnsi="Times New Roman" w:cs="Times New Roman"/>
          <w:i/>
          <w:iCs/>
          <w:color w:val="000000"/>
          <w:sz w:val="26"/>
          <w:szCs w:val="26"/>
          <w:lang w:eastAsia="ru-RU"/>
        </w:rPr>
        <w:t>φ</w:t>
      </w:r>
      <w:r w:rsidRPr="002C5404">
        <w:rPr>
          <w:rFonts w:ascii="Arial" w:eastAsia="Times New Roman" w:hAnsi="Arial" w:cs="Arial"/>
          <w:color w:val="000000"/>
          <w:sz w:val="21"/>
          <w:szCs w:val="21"/>
          <w:lang w:eastAsia="ru-RU"/>
        </w:rPr>
        <w:t> также превышает таковой у ранее использованных в шахтном вентиляторостроении схем.</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Эти схемы положены в основу новых центробежных вентиляторов одностороннего всасывания ВЦВ 36,5 и двухстороннего всасывания ВЦД 37,5, основные параметры которых приведены в таблице 2.1, а аэродинамические характеристики представлены в приложениях Б1 и Б2. На базе новых схем удалось заменить вентилятор двухстороннего всасывания ВЦД 31,5М2 односторонним ВЦВ 36,5, а ВЦД 47,5У с диаметром рабочего колеса 4700 мм заменить ВЦД 37,5 с диаметром 3750 мм, обеспечив при этом уменьшение материалоемкости, трудоемкости и площади застройки почти вдвое. Опытные образцы ВЦВ 36,5 монтируются в установке главного проветривания на шахтах Донбасса.</w:t>
      </w:r>
    </w:p>
    <w:tbl>
      <w:tblPr>
        <w:tblW w:w="10800" w:type="dxa"/>
        <w:tblCellSpacing w:w="6" w:type="dxa"/>
        <w:tblCellMar>
          <w:left w:w="0" w:type="dxa"/>
          <w:right w:w="0" w:type="dxa"/>
        </w:tblCellMar>
        <w:tblLook w:val="04A0" w:firstRow="1" w:lastRow="0" w:firstColumn="1" w:lastColumn="0" w:noHBand="0" w:noVBand="1"/>
      </w:tblPr>
      <w:tblGrid>
        <w:gridCol w:w="7726"/>
        <w:gridCol w:w="1534"/>
        <w:gridCol w:w="1540"/>
      </w:tblGrid>
      <w:tr w:rsidR="002C5404" w:rsidRPr="002C5404" w:rsidTr="002C5404">
        <w:trPr>
          <w:trHeight w:val="262"/>
          <w:tblCellSpacing w:w="6" w:type="dxa"/>
        </w:trPr>
        <w:tc>
          <w:tcPr>
            <w:tcW w:w="0" w:type="auto"/>
            <w:gridSpan w:val="3"/>
            <w:vMerge w:val="restart"/>
            <w:tcBorders>
              <w:top w:val="nil"/>
              <w:left w:val="nil"/>
              <w:bottom w:val="nil"/>
              <w:right w:val="nil"/>
            </w:tcBorders>
            <w:shd w:val="clear" w:color="auto" w:fill="87CEFA"/>
            <w:vAlign w:val="center"/>
            <w:hideMark/>
          </w:tcPr>
          <w:p w:rsidR="002C5404" w:rsidRPr="002C5404" w:rsidRDefault="002C5404" w:rsidP="002C5404">
            <w:pPr>
              <w:spacing w:before="100" w:beforeAutospacing="1" w:after="100" w:afterAutospacing="1" w:line="240" w:lineRule="atLeast"/>
              <w:jc w:val="right"/>
              <w:rPr>
                <w:rFonts w:ascii="Times New Roman" w:eastAsia="Times New Roman" w:hAnsi="Times New Roman" w:cs="Times New Roman"/>
                <w:i/>
                <w:iCs/>
                <w:sz w:val="21"/>
                <w:szCs w:val="21"/>
                <w:lang w:eastAsia="ru-RU"/>
              </w:rPr>
            </w:pPr>
            <w:r w:rsidRPr="002C5404">
              <w:rPr>
                <w:rFonts w:ascii="Times New Roman" w:eastAsia="Times New Roman" w:hAnsi="Times New Roman" w:cs="Times New Roman"/>
                <w:i/>
                <w:iCs/>
                <w:sz w:val="21"/>
                <w:szCs w:val="21"/>
                <w:lang w:eastAsia="ru-RU"/>
              </w:rPr>
              <w:t>Таблица 2.1 - Технические параметры вентиляторов ВЦВ 36,5 и ВЦД 37,5</w:t>
            </w:r>
          </w:p>
        </w:tc>
      </w:tr>
      <w:tr w:rsidR="002C5404" w:rsidRPr="002C5404" w:rsidTr="002C5404">
        <w:trPr>
          <w:trHeight w:val="262"/>
          <w:tblCellSpacing w:w="6" w:type="dxa"/>
        </w:trPr>
        <w:tc>
          <w:tcPr>
            <w:tcW w:w="0" w:type="auto"/>
            <w:vMerge w:val="restart"/>
            <w:shd w:val="clear" w:color="auto" w:fill="87CEFA"/>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2C5404">
              <w:rPr>
                <w:rFonts w:ascii="Times New Roman" w:eastAsia="Times New Roman" w:hAnsi="Times New Roman" w:cs="Times New Roman"/>
                <w:b/>
                <w:bCs/>
                <w:color w:val="981917"/>
                <w:sz w:val="21"/>
                <w:szCs w:val="21"/>
                <w:lang w:eastAsia="ru-RU"/>
              </w:rPr>
              <w:t>Наименование параметров</w:t>
            </w:r>
          </w:p>
        </w:tc>
        <w:tc>
          <w:tcPr>
            <w:tcW w:w="0" w:type="auto"/>
            <w:gridSpan w:val="2"/>
            <w:shd w:val="clear" w:color="auto" w:fill="87CEFA"/>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2C5404">
              <w:rPr>
                <w:rFonts w:ascii="Times New Roman" w:eastAsia="Times New Roman" w:hAnsi="Times New Roman" w:cs="Times New Roman"/>
                <w:b/>
                <w:bCs/>
                <w:color w:val="981917"/>
                <w:sz w:val="21"/>
                <w:szCs w:val="21"/>
                <w:lang w:eastAsia="ru-RU"/>
              </w:rPr>
              <w:t>Типоразмеры</w:t>
            </w:r>
          </w:p>
        </w:tc>
      </w:tr>
      <w:tr w:rsidR="002C5404" w:rsidRPr="002C5404" w:rsidTr="002C5404">
        <w:trPr>
          <w:trHeight w:val="262"/>
          <w:tblCellSpacing w:w="6" w:type="dxa"/>
        </w:trPr>
        <w:tc>
          <w:tcPr>
            <w:tcW w:w="0" w:type="auto"/>
            <w:vMerge/>
            <w:shd w:val="clear" w:color="auto" w:fill="FAEBD7"/>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b/>
                <w:bCs/>
                <w:color w:val="981917"/>
                <w:sz w:val="21"/>
                <w:szCs w:val="21"/>
                <w:lang w:eastAsia="ru-RU"/>
              </w:rPr>
            </w:pPr>
          </w:p>
        </w:tc>
        <w:tc>
          <w:tcPr>
            <w:tcW w:w="1500" w:type="dxa"/>
            <w:shd w:val="clear" w:color="auto" w:fill="87CEFA"/>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2C5404">
              <w:rPr>
                <w:rFonts w:ascii="Times New Roman" w:eastAsia="Times New Roman" w:hAnsi="Times New Roman" w:cs="Times New Roman"/>
                <w:b/>
                <w:bCs/>
                <w:color w:val="981917"/>
                <w:sz w:val="21"/>
                <w:szCs w:val="21"/>
                <w:lang w:eastAsia="ru-RU"/>
              </w:rPr>
              <w:t> </w:t>
            </w:r>
          </w:p>
        </w:tc>
        <w:tc>
          <w:tcPr>
            <w:tcW w:w="1500" w:type="dxa"/>
            <w:shd w:val="clear" w:color="auto" w:fill="87CEFA"/>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b/>
                <w:bCs/>
                <w:color w:val="981917"/>
                <w:sz w:val="21"/>
                <w:szCs w:val="21"/>
                <w:lang w:eastAsia="ru-RU"/>
              </w:rPr>
            </w:pPr>
            <w:r w:rsidRPr="002C5404">
              <w:rPr>
                <w:rFonts w:ascii="Times New Roman" w:eastAsia="Times New Roman" w:hAnsi="Times New Roman" w:cs="Times New Roman"/>
                <w:b/>
                <w:bCs/>
                <w:color w:val="981917"/>
                <w:sz w:val="21"/>
                <w:szCs w:val="21"/>
                <w:lang w:eastAsia="ru-RU"/>
              </w:rPr>
              <w:t> </w:t>
            </w:r>
          </w:p>
        </w:tc>
      </w:tr>
      <w:tr w:rsidR="002C5404" w:rsidRPr="002C5404" w:rsidTr="002C5404">
        <w:trPr>
          <w:trHeight w:val="262"/>
          <w:tblCellSpacing w:w="6" w:type="dxa"/>
        </w:trPr>
        <w:tc>
          <w:tcPr>
            <w:tcW w:w="0" w:type="auto"/>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Диаметр рабочего колеса, мм</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3650</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3750</w:t>
            </w:r>
          </w:p>
        </w:tc>
      </w:tr>
      <w:tr w:rsidR="002C5404" w:rsidRPr="002C5404" w:rsidTr="002C5404">
        <w:trPr>
          <w:trHeight w:val="262"/>
          <w:tblCellSpacing w:w="6" w:type="dxa"/>
        </w:trPr>
        <w:tc>
          <w:tcPr>
            <w:tcW w:w="0" w:type="auto"/>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Частота вращения, мин</w:t>
            </w:r>
            <w:r w:rsidRPr="002C5404">
              <w:rPr>
                <w:rFonts w:ascii="Times New Roman" w:eastAsia="Times New Roman" w:hAnsi="Times New Roman" w:cs="Times New Roman"/>
                <w:sz w:val="18"/>
                <w:szCs w:val="18"/>
                <w:vertAlign w:val="superscript"/>
                <w:lang w:eastAsia="ru-RU"/>
              </w:rPr>
              <w:t>-1</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600; 500</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600</w:t>
            </w:r>
          </w:p>
        </w:tc>
      </w:tr>
      <w:tr w:rsidR="002C5404" w:rsidRPr="002C5404" w:rsidTr="002C5404">
        <w:trPr>
          <w:trHeight w:val="262"/>
          <w:tblCellSpacing w:w="6" w:type="dxa"/>
        </w:trPr>
        <w:tc>
          <w:tcPr>
            <w:tcW w:w="0" w:type="auto"/>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Окружная скорость, м/с</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115</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118</w:t>
            </w:r>
          </w:p>
        </w:tc>
      </w:tr>
      <w:tr w:rsidR="002C5404" w:rsidRPr="002C5404" w:rsidTr="002C5404">
        <w:trPr>
          <w:trHeight w:val="262"/>
          <w:tblCellSpacing w:w="6" w:type="dxa"/>
        </w:trPr>
        <w:tc>
          <w:tcPr>
            <w:tcW w:w="0" w:type="auto"/>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lastRenderedPageBreak/>
              <w:t>Параметры номинального режима:</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 </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 </w:t>
            </w:r>
          </w:p>
        </w:tc>
      </w:tr>
      <w:tr w:rsidR="002C5404" w:rsidRPr="002C5404" w:rsidTr="002C5404">
        <w:trPr>
          <w:trHeight w:val="262"/>
          <w:tblCellSpacing w:w="6" w:type="dxa"/>
        </w:trPr>
        <w:tc>
          <w:tcPr>
            <w:tcW w:w="0" w:type="auto"/>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подача, м</w:t>
            </w:r>
            <w:r w:rsidRPr="002C5404">
              <w:rPr>
                <w:rFonts w:ascii="Times New Roman" w:eastAsia="Times New Roman" w:hAnsi="Times New Roman" w:cs="Times New Roman"/>
                <w:sz w:val="18"/>
                <w:szCs w:val="18"/>
                <w:vertAlign w:val="superscript"/>
                <w:lang w:eastAsia="ru-RU"/>
              </w:rPr>
              <w:t>3</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200</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400</w:t>
            </w:r>
          </w:p>
        </w:tc>
      </w:tr>
      <w:tr w:rsidR="002C5404" w:rsidRPr="002C5404" w:rsidTr="002C5404">
        <w:trPr>
          <w:trHeight w:val="262"/>
          <w:tblCellSpacing w:w="6" w:type="dxa"/>
        </w:trPr>
        <w:tc>
          <w:tcPr>
            <w:tcW w:w="0" w:type="auto"/>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статическое давление, даПа</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630</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620</w:t>
            </w:r>
          </w:p>
        </w:tc>
      </w:tr>
      <w:tr w:rsidR="002C5404" w:rsidRPr="002C5404" w:rsidTr="002C5404">
        <w:trPr>
          <w:trHeight w:val="262"/>
          <w:tblCellSpacing w:w="6" w:type="dxa"/>
        </w:trPr>
        <w:tc>
          <w:tcPr>
            <w:tcW w:w="0" w:type="auto"/>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статический КПД</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0,86</w:t>
            </w:r>
          </w:p>
        </w:tc>
        <w:tc>
          <w:tcPr>
            <w:tcW w:w="1500" w:type="dxa"/>
            <w:shd w:val="clear" w:color="auto" w:fill="FAF0E6"/>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0,86</w:t>
            </w:r>
          </w:p>
        </w:tc>
      </w:tr>
      <w:tr w:rsidR="002C5404" w:rsidRPr="002C5404" w:rsidTr="002C5404">
        <w:trPr>
          <w:trHeight w:val="262"/>
          <w:tblCellSpacing w:w="6" w:type="dxa"/>
        </w:trPr>
        <w:tc>
          <w:tcPr>
            <w:tcW w:w="0" w:type="auto"/>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Динамический момент инерции ротора, т·м</w:t>
            </w:r>
            <w:r w:rsidRPr="002C5404">
              <w:rPr>
                <w:rFonts w:ascii="Times New Roman" w:eastAsia="Times New Roman" w:hAnsi="Times New Roman" w:cs="Times New Roman"/>
                <w:sz w:val="18"/>
                <w:szCs w:val="18"/>
                <w:vertAlign w:val="superscript"/>
                <w:lang w:eastAsia="ru-RU"/>
              </w:rPr>
              <w:t>2</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31,8</w:t>
            </w:r>
          </w:p>
        </w:tc>
        <w:tc>
          <w:tcPr>
            <w:tcW w:w="1500" w:type="dxa"/>
            <w:shd w:val="clear" w:color="auto" w:fill="FAEBD7"/>
            <w:tcMar>
              <w:top w:w="0" w:type="dxa"/>
              <w:left w:w="75" w:type="dxa"/>
              <w:bottom w:w="0" w:type="dxa"/>
              <w:right w:w="75" w:type="dxa"/>
            </w:tcMar>
            <w:vAlign w:val="center"/>
            <w:hideMark/>
          </w:tcPr>
          <w:p w:rsidR="002C5404" w:rsidRPr="002C5404" w:rsidRDefault="002C5404" w:rsidP="002C5404">
            <w:pPr>
              <w:spacing w:before="100" w:beforeAutospacing="1" w:after="100" w:afterAutospacing="1" w:line="240" w:lineRule="atLeast"/>
              <w:jc w:val="center"/>
              <w:rPr>
                <w:rFonts w:ascii="Times New Roman" w:eastAsia="Times New Roman" w:hAnsi="Times New Roman" w:cs="Times New Roman"/>
                <w:sz w:val="18"/>
                <w:szCs w:val="18"/>
                <w:lang w:eastAsia="ru-RU"/>
              </w:rPr>
            </w:pPr>
            <w:r w:rsidRPr="002C5404">
              <w:rPr>
                <w:rFonts w:ascii="Times New Roman" w:eastAsia="Times New Roman" w:hAnsi="Times New Roman" w:cs="Times New Roman"/>
                <w:sz w:val="18"/>
                <w:szCs w:val="18"/>
                <w:lang w:eastAsia="ru-RU"/>
              </w:rPr>
              <w:t>68</w:t>
            </w:r>
          </w:p>
        </w:tc>
      </w:tr>
    </w:tbl>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Вентилятор ВЦВ 36,5 (ВЦВ - вентилятор центробежный вертикальный) имеет вертикальную ось вращения рабочего колеса.</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На рисунке 2.2 показан разрез шахтной вентиляторной установки главного проветривания с вентилятором ВЦВ 36,5. Рабочее колесо 1 состоит из коренного и покрывного дисков с расположенными между ними шестью лопатками трехслойной конструкции, имеющими на выходной части рабочей поверхности профиля участок обратной кривизны. Колесо 1 с помощью плоской ступицы закреплено на центрирующем бурте вала специального двухскоростного электродвигателя 2, подшипники скольжения которого рассчитаны на восприятие осевой нагрузки от массы Рабочего колеса и давления воздушного потока. Лапы двигателя установлены на раме 3, опорные площадки которой крепятся фундаментальными болтами к бетонным колонам, расположенным по периферии спиральной стенки кожуха 4, выполненной в бетоне.</w:t>
      </w:r>
    </w:p>
    <w:p w:rsidR="002C5404" w:rsidRDefault="00A900C1" w:rsidP="00A900C1">
      <w:pPr>
        <w:shd w:val="clear" w:color="auto" w:fill="FFFFFF"/>
        <w:spacing w:before="150" w:after="150" w:line="240" w:lineRule="auto"/>
        <w:ind w:left="360" w:right="150"/>
        <w:jc w:val="center"/>
        <w:rPr>
          <w:rFonts w:ascii="Arial" w:eastAsia="Times New Roman" w:hAnsi="Arial" w:cs="Arial"/>
          <w:i/>
          <w:iCs/>
          <w:color w:val="000066"/>
          <w:sz w:val="21"/>
          <w:szCs w:val="21"/>
          <w:lang w:eastAsia="ru-RU"/>
        </w:rPr>
      </w:pPr>
      <w:r>
        <w:rPr>
          <w:rFonts w:ascii="Arial" w:eastAsia="Times New Roman" w:hAnsi="Arial" w:cs="Arial"/>
          <w:i/>
          <w:iCs/>
          <w:noProof/>
          <w:color w:val="000066"/>
          <w:sz w:val="21"/>
          <w:szCs w:val="21"/>
          <w:lang w:eastAsia="ru-RU"/>
        </w:rPr>
        <w:drawing>
          <wp:inline distT="0" distB="0" distL="0" distR="0" wp14:anchorId="736FCD59">
            <wp:extent cx="4867275" cy="31337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67275" cy="3133725"/>
                    </a:xfrm>
                    <a:prstGeom prst="rect">
                      <a:avLst/>
                    </a:prstGeom>
                    <a:noFill/>
                  </pic:spPr>
                </pic:pic>
              </a:graphicData>
            </a:graphic>
          </wp:inline>
        </w:drawing>
      </w:r>
    </w:p>
    <w:p w:rsidR="00A900C1" w:rsidRDefault="00A900C1" w:rsidP="00A900C1">
      <w:pPr>
        <w:shd w:val="clear" w:color="auto" w:fill="FFFFFF"/>
        <w:spacing w:before="150" w:after="150" w:line="240" w:lineRule="auto"/>
        <w:ind w:left="360" w:right="150"/>
        <w:jc w:val="center"/>
        <w:rPr>
          <w:rFonts w:ascii="Arial" w:eastAsia="Times New Roman" w:hAnsi="Arial" w:cs="Arial"/>
          <w:i/>
          <w:iCs/>
          <w:color w:val="000066"/>
          <w:sz w:val="21"/>
          <w:szCs w:val="21"/>
          <w:lang w:eastAsia="ru-RU"/>
        </w:rPr>
      </w:pPr>
    </w:p>
    <w:p w:rsidR="00A900C1" w:rsidRDefault="00A900C1" w:rsidP="00A900C1">
      <w:pPr>
        <w:shd w:val="clear" w:color="auto" w:fill="FFFFFF"/>
        <w:spacing w:before="150" w:after="150" w:line="240" w:lineRule="auto"/>
        <w:ind w:left="360" w:right="150"/>
        <w:jc w:val="center"/>
        <w:rPr>
          <w:rFonts w:ascii="Arial" w:eastAsia="Times New Roman" w:hAnsi="Arial" w:cs="Arial"/>
          <w:i/>
          <w:iCs/>
          <w:color w:val="000066"/>
          <w:sz w:val="21"/>
          <w:szCs w:val="21"/>
          <w:lang w:eastAsia="ru-RU"/>
        </w:rPr>
      </w:pPr>
    </w:p>
    <w:p w:rsidR="002C5404" w:rsidRPr="002C5404" w:rsidRDefault="002C5404" w:rsidP="002C5404">
      <w:pPr>
        <w:pStyle w:val="a5"/>
        <w:numPr>
          <w:ilvl w:val="0"/>
          <w:numId w:val="6"/>
        </w:numPr>
        <w:shd w:val="clear" w:color="auto" w:fill="FFFFFF"/>
        <w:spacing w:before="150" w:after="150" w:line="240" w:lineRule="auto"/>
        <w:ind w:right="150"/>
        <w:jc w:val="center"/>
        <w:rPr>
          <w:rFonts w:ascii="Arial" w:eastAsia="Times New Roman" w:hAnsi="Arial" w:cs="Arial"/>
          <w:i/>
          <w:iCs/>
          <w:color w:val="000066"/>
          <w:sz w:val="21"/>
          <w:szCs w:val="21"/>
          <w:lang w:eastAsia="ru-RU"/>
        </w:rPr>
      </w:pPr>
      <w:r w:rsidRPr="002C5404">
        <w:rPr>
          <w:rFonts w:ascii="Arial" w:eastAsia="Times New Roman" w:hAnsi="Arial" w:cs="Arial"/>
          <w:i/>
          <w:iCs/>
          <w:color w:val="000066"/>
          <w:sz w:val="21"/>
          <w:szCs w:val="21"/>
          <w:lang w:eastAsia="ru-RU"/>
        </w:rPr>
        <w:t>Рисунок 2.2 - Вентиляторная установка с ВЦВ 36,5:</w:t>
      </w:r>
      <w:r w:rsidRPr="002C5404">
        <w:rPr>
          <w:rFonts w:ascii="Arial" w:eastAsia="Times New Roman" w:hAnsi="Arial" w:cs="Arial"/>
          <w:i/>
          <w:iCs/>
          <w:color w:val="000066"/>
          <w:sz w:val="21"/>
          <w:szCs w:val="21"/>
          <w:lang w:eastAsia="ru-RU"/>
        </w:rPr>
        <w:br/>
        <w:t>1 - рабочее колесо; 2 - приводной электродвигатель; 3 - рама;</w:t>
      </w:r>
      <w:r w:rsidRPr="002C5404">
        <w:rPr>
          <w:rFonts w:ascii="Arial" w:eastAsia="Times New Roman" w:hAnsi="Arial" w:cs="Arial"/>
          <w:i/>
          <w:iCs/>
          <w:color w:val="000066"/>
          <w:sz w:val="21"/>
          <w:szCs w:val="21"/>
          <w:lang w:eastAsia="ru-RU"/>
        </w:rPr>
        <w:br/>
        <w:t>4 - входной конус с лабиринтным кольцом; 5 - спиральный кожух; 6 - входная коробка;</w:t>
      </w:r>
      <w:r w:rsidRPr="002C5404">
        <w:rPr>
          <w:rFonts w:ascii="Arial" w:eastAsia="Times New Roman" w:hAnsi="Arial" w:cs="Arial"/>
          <w:i/>
          <w:iCs/>
          <w:color w:val="000066"/>
          <w:sz w:val="21"/>
          <w:szCs w:val="21"/>
          <w:lang w:eastAsia="ru-RU"/>
        </w:rPr>
        <w:br/>
        <w:t>7 - регулятор вихревого направляющего аппарата; 8 - перепускной канал; 9 - дефлектор;</w:t>
      </w:r>
      <w:r w:rsidRPr="002C5404">
        <w:rPr>
          <w:rFonts w:ascii="Arial" w:eastAsia="Times New Roman" w:hAnsi="Arial" w:cs="Arial"/>
          <w:i/>
          <w:iCs/>
          <w:color w:val="000066"/>
          <w:sz w:val="21"/>
          <w:szCs w:val="21"/>
          <w:lang w:eastAsia="ru-RU"/>
        </w:rPr>
        <w:br/>
        <w:t>10 - ляда диффузора; 11 - обводной канал; 12 - ляда реверса; 13 - ляда переключения;</w:t>
      </w:r>
      <w:r w:rsidRPr="002C5404">
        <w:rPr>
          <w:rFonts w:ascii="Arial" w:eastAsia="Times New Roman" w:hAnsi="Arial" w:cs="Arial"/>
          <w:i/>
          <w:iCs/>
          <w:color w:val="000066"/>
          <w:sz w:val="21"/>
          <w:szCs w:val="21"/>
          <w:lang w:eastAsia="ru-RU"/>
        </w:rPr>
        <w:br/>
        <w:t>14 - подводящий канал; 15 - диффузор; 16 - колено диффузора</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 вентиляторе ВЦВ 36,5 имеется входной безлопаточный вихревой аппарат, принцип действия которого основан на разделении идущего в вентилятор воздушного потока на транзитный и циркуляционный; первый поступает к рабочему колесу напрямую, а второй через кольцевую полость 8 и отверстия 9 во входном конусе, снабженные дефлекторами, подаются ко входу в колесо закрученными. Положение регулятора обуславливает соотношение транзитного и циркуляционного потоков, требуемую величину скорости закручивания потока на входное колесо, а следовательно, развиваемое вентилятором давление и потребляемую мощность. На аэродинамической характеристике (приложение Б1) показаны регулировочные кривые </w:t>
      </w:r>
      <w:r w:rsidRPr="002C5404">
        <w:rPr>
          <w:rFonts w:ascii="Times New Roman" w:eastAsia="Times New Roman" w:hAnsi="Times New Roman" w:cs="Times New Roman"/>
          <w:i/>
          <w:iCs/>
          <w:color w:val="000000"/>
          <w:sz w:val="26"/>
          <w:szCs w:val="26"/>
          <w:lang w:eastAsia="ru-RU"/>
        </w:rPr>
        <w:t>P</w:t>
      </w:r>
      <w:r w:rsidRPr="002C5404">
        <w:rPr>
          <w:rFonts w:ascii="Times New Roman" w:eastAsia="Times New Roman" w:hAnsi="Times New Roman" w:cs="Times New Roman"/>
          <w:i/>
          <w:iCs/>
          <w:color w:val="000000"/>
          <w:sz w:val="26"/>
          <w:szCs w:val="26"/>
          <w:vertAlign w:val="subscript"/>
          <w:lang w:eastAsia="ru-RU"/>
        </w:rPr>
        <w:t>sv</w:t>
      </w:r>
      <w:r w:rsidRPr="002C5404">
        <w:rPr>
          <w:rFonts w:ascii="Times New Roman" w:eastAsia="Times New Roman" w:hAnsi="Times New Roman" w:cs="Times New Roman"/>
          <w:i/>
          <w:iCs/>
          <w:color w:val="000000"/>
          <w:sz w:val="26"/>
          <w:szCs w:val="26"/>
          <w:lang w:eastAsia="ru-RU"/>
        </w:rPr>
        <w:t> = f(Q)</w:t>
      </w:r>
      <w:r w:rsidRPr="002C5404">
        <w:rPr>
          <w:rFonts w:ascii="Arial" w:eastAsia="Times New Roman" w:hAnsi="Arial" w:cs="Arial"/>
          <w:color w:val="000000"/>
          <w:sz w:val="21"/>
          <w:szCs w:val="21"/>
          <w:lang w:eastAsia="ru-RU"/>
        </w:rPr>
        <w:t> и </w:t>
      </w:r>
      <w:r w:rsidRPr="002C5404">
        <w:rPr>
          <w:rFonts w:ascii="Times New Roman" w:eastAsia="Times New Roman" w:hAnsi="Times New Roman" w:cs="Times New Roman"/>
          <w:i/>
          <w:iCs/>
          <w:color w:val="000000"/>
          <w:sz w:val="26"/>
          <w:szCs w:val="26"/>
          <w:lang w:eastAsia="ru-RU"/>
        </w:rPr>
        <w:t>Δ = f(Q)</w:t>
      </w:r>
      <w:r w:rsidRPr="002C5404">
        <w:rPr>
          <w:rFonts w:ascii="Arial" w:eastAsia="Times New Roman" w:hAnsi="Arial" w:cs="Arial"/>
          <w:color w:val="000000"/>
          <w:sz w:val="21"/>
          <w:szCs w:val="21"/>
          <w:lang w:eastAsia="ru-RU"/>
        </w:rPr>
        <w:t>, соответствующие различным углам поворота регулятора.</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К преимуществам вихревого направляющего аппарата относится отсутствие в потоке при работе вентилятора на номинальном режиме каких-либо элементов аппарата (регулятор 7 поднят вверх и является продолжением перекрытия канала), кроме того опоры оси регулятора расположены вне воздушного потока, несущего угольную и породную пыль, влагу и т.п. Таким образом, вентилятор ВЦВ 36,5 регулируется ступенчато изменением частоты вращения приводного двигателя (500 либо 600 мин</w:t>
      </w:r>
      <w:r w:rsidRPr="002C5404">
        <w:rPr>
          <w:rFonts w:ascii="Arial" w:eastAsia="Times New Roman" w:hAnsi="Arial" w:cs="Arial"/>
          <w:color w:val="000000"/>
          <w:sz w:val="21"/>
          <w:szCs w:val="21"/>
          <w:vertAlign w:val="superscript"/>
          <w:lang w:eastAsia="ru-RU"/>
        </w:rPr>
        <w:t>-1</w:t>
      </w:r>
      <w:r w:rsidRPr="002C5404">
        <w:rPr>
          <w:rFonts w:ascii="Arial" w:eastAsia="Times New Roman" w:hAnsi="Arial" w:cs="Arial"/>
          <w:color w:val="000000"/>
          <w:sz w:val="21"/>
          <w:szCs w:val="21"/>
          <w:lang w:eastAsia="ru-RU"/>
        </w:rPr>
        <w:t>) и бесступенчато на каждой частоте вращения с помощью вихревого направляющего аппарата.</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В вентиляторной установке, изображенной на рисунке 2.2, имеются четыре ляды, осуществляющие переключение с рабочего вентилятора на резервный, и реверсирование воздушной среды. Ляда 10 отделяет вертикальный обводной канал 11 от диффузора; 12 - ляда реверса; 13 - ляды переключения, расположенные во входных каналах каждого из вентиляторов установки. На работающем вентиляторе ляда 13 поднята, а на резервном опущена, что позволяет отсечь резервный вентилятор от работающего и шахтной сети. При нормальной работе установки на всасывание воздух поступает от ствола шахты через всасывающий канал 14, коробку 6 и входной конус 5 к рабочему колесу 1, откуда выбрасывается в спиральный кожух 4 и далее через диффузор 15 и колено 16 в атмосферу.</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b/>
          <w:bCs/>
          <w:color w:val="000000"/>
          <w:sz w:val="21"/>
          <w:szCs w:val="21"/>
          <w:lang w:eastAsia="ru-RU"/>
        </w:rPr>
        <w:t>Осевые вентиляторы</w:t>
      </w:r>
      <w:r w:rsidRPr="002C5404">
        <w:rPr>
          <w:rFonts w:ascii="Arial" w:eastAsia="Times New Roman" w:hAnsi="Arial" w:cs="Arial"/>
          <w:color w:val="000000"/>
          <w:sz w:val="21"/>
          <w:szCs w:val="21"/>
          <w:lang w:eastAsia="ru-RU"/>
        </w:rPr>
        <w:t> с новыми аэродинамическими схемами позволили заменить двухступенчатые машины на одноступенчатые.</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Осевые вентиляторы ВОА состоят из статорной части (кожух, кок, коллектор и диффузор) и валопровода. Кожух имеет вертикальный разъем. Лопатки направляющего аппарата неподвижные профильные. Валопровод состоит из ротора и трансмиссионного вала, соединенных между собой зубчатыми муфтами. Двигатель вентилятора установлен на перекрытии подводящего канала. Моторная муфта совмещена со шкивом тормоза.</w:t>
      </w:r>
    </w:p>
    <w:p w:rsidR="002C5404" w:rsidRPr="002C5404" w:rsidRDefault="002C5404" w:rsidP="002C5404">
      <w:pPr>
        <w:pStyle w:val="a5"/>
        <w:numPr>
          <w:ilvl w:val="0"/>
          <w:numId w:val="6"/>
        </w:numPr>
        <w:shd w:val="clear" w:color="auto" w:fill="FFFFFF"/>
        <w:spacing w:before="100" w:beforeAutospacing="1" w:after="100" w:afterAutospacing="1" w:line="240" w:lineRule="auto"/>
        <w:ind w:right="150"/>
        <w:jc w:val="both"/>
        <w:rPr>
          <w:rFonts w:ascii="Arial" w:eastAsia="Times New Roman" w:hAnsi="Arial" w:cs="Arial"/>
          <w:color w:val="000000"/>
          <w:sz w:val="21"/>
          <w:szCs w:val="21"/>
          <w:lang w:eastAsia="ru-RU"/>
        </w:rPr>
      </w:pPr>
      <w:r w:rsidRPr="002C5404">
        <w:rPr>
          <w:rFonts w:ascii="Arial" w:eastAsia="Times New Roman" w:hAnsi="Arial" w:cs="Arial"/>
          <w:color w:val="000000"/>
          <w:sz w:val="21"/>
          <w:szCs w:val="21"/>
          <w:lang w:eastAsia="ru-RU"/>
        </w:rPr>
        <w:t>Между рабочим колесом и задней опорой ротора размещен привод поворота лопаток рабочих колес. Схема лопаточных венцов ВОА приведена на рисунке 2.3. Регулирование режима работы вентилятора осуществляется поворотом лопаток рабочих колес на углы от 15° до 45°. Рабчее колесо имеет восемь сдвоенных листовых лопаток. Как видно из схемы на рисунке 2.3, при реверсировании воздушной струи лопатки устанавливаются на угол 155° относительно плоскости вращения. Показанная схема весьма эффективна даже в том случае, когда вентилятор работает на максимальном угле 45° его производительность при реверсе составляет 75% от номинальной. Принятая в ВОА аэродинамическая схема обеспечивает также и рекордный для осевых вентиляторов статический КПД при работе установки с диффузором.</w:t>
      </w:r>
    </w:p>
    <w:p w:rsidR="002C5404" w:rsidRDefault="002C5404"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p>
    <w:p w:rsidR="00E1268D" w:rsidRDefault="00E1268D"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p>
    <w:p w:rsidR="00E1268D" w:rsidRDefault="00E1268D"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p>
    <w:p w:rsidR="00E1268D" w:rsidRDefault="00E1268D"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p>
    <w:p w:rsidR="00E1268D" w:rsidRDefault="00E1268D"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14:anchorId="07918DE2">
            <wp:extent cx="5610225" cy="26670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0225" cy="2667000"/>
                    </a:xfrm>
                    <a:prstGeom prst="rect">
                      <a:avLst/>
                    </a:prstGeom>
                    <a:noFill/>
                  </pic:spPr>
                </pic:pic>
              </a:graphicData>
            </a:graphic>
          </wp:inline>
        </w:drawing>
      </w:r>
      <w:r>
        <w:rPr>
          <w:noProof/>
          <w:lang w:eastAsia="ru-RU"/>
        </w:rPr>
        <mc:AlternateContent>
          <mc:Choice Requires="wps">
            <w:drawing>
              <wp:inline distT="0" distB="0" distL="0" distR="0" wp14:anchorId="3334B1C0" wp14:editId="27B28004">
                <wp:extent cx="307340" cy="307340"/>
                <wp:effectExtent l="0" t="0" r="0" b="0"/>
                <wp:docPr id="7" name="AutoShape 14" descr="https://tulsu.ru/sdoii/pluginfile.php/136423/mod_resource/content/1/pumps_fans_compressors_and_hydraulic_systems_dvt/kkr/kkr_2/img/1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45BDE039" id="AutoShape 14" o:spid="_x0000_s1026" alt="https://tulsu.ru/sdoii/pluginfile.php/136423/mod_resource/content/1/pumps_fans_compressors_and_hydraulic_systems_dvt/kkr/kkr_2/img/1img.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" filled="f" stroked="f">
                <o:lock v:ext="edit" aspectratio="t"/>
                <w10:anchorlock/>
              </v:rect>
            </w:pict>
          </mc:Fallback>
        </mc:AlternateContent>
      </w:r>
    </w:p>
    <w:p w:rsidR="00E1268D" w:rsidRDefault="00E1268D" w:rsidP="00E1268D">
      <w:pPr>
        <w:shd w:val="clear" w:color="auto" w:fill="FFFFFF"/>
        <w:spacing w:before="150" w:after="150" w:line="240" w:lineRule="auto"/>
        <w:ind w:right="150"/>
        <w:jc w:val="center"/>
        <w:rPr>
          <w:rFonts w:ascii="Arial" w:eastAsia="Times New Roman" w:hAnsi="Arial" w:cs="Arial"/>
          <w:color w:val="000000"/>
          <w:sz w:val="21"/>
          <w:szCs w:val="21"/>
          <w:lang w:eastAsia="ru-RU"/>
        </w:rPr>
      </w:pPr>
      <w:r w:rsidRPr="00E1268D">
        <w:rPr>
          <w:rFonts w:ascii="Arial" w:eastAsia="Times New Roman" w:hAnsi="Arial" w:cs="Arial"/>
          <w:noProof/>
          <w:color w:val="000000"/>
          <w:sz w:val="21"/>
          <w:szCs w:val="21"/>
          <w:lang w:eastAsia="ru-RU"/>
        </w:rPr>
        <mc:AlternateContent>
          <mc:Choice Requires="wps">
            <w:drawing>
              <wp:inline distT="0" distB="0" distL="0" distR="0">
                <wp:extent cx="307340" cy="307340"/>
                <wp:effectExtent l="0" t="0" r="0" b="0"/>
                <wp:docPr id="18" name="Прямоугольник 18" descr="https://tulsu.ru/sdoii/pluginfile.php/136423/mod_resource/content/1/pumps_fans_compressors_and_hydraulic_systems_dvt/kkr/kkr_2/img/1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061D8E4B" id="Прямоугольник 18" o:spid="_x0000_s1026" alt="https://tulsu.ru/sdoii/pluginfile.php/136423/mod_resource/content/1/pumps_fans_compressors_and_hydraulic_systems_dvt/kkr/kkr_2/img/1img.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" filled="f" stroked="f">
                <o:lock v:ext="edit" aspectratio="t"/>
                <w10:anchorlock/>
              </v:rect>
            </w:pict>
          </mc:Fallback>
        </mc:AlternateContent>
      </w:r>
    </w:p>
    <w:p w:rsidR="002C5404" w:rsidRPr="002C5404" w:rsidRDefault="002C5404" w:rsidP="002C5404">
      <w:pPr>
        <w:pStyle w:val="a5"/>
        <w:numPr>
          <w:ilvl w:val="0"/>
          <w:numId w:val="6"/>
        </w:numPr>
        <w:shd w:val="clear" w:color="auto" w:fill="FFFFFF"/>
        <w:spacing w:before="150" w:after="150" w:line="240" w:lineRule="auto"/>
        <w:ind w:right="150"/>
        <w:jc w:val="center"/>
        <w:rPr>
          <w:rFonts w:ascii="Arial" w:eastAsia="Times New Roman" w:hAnsi="Arial" w:cs="Arial"/>
          <w:i/>
          <w:iCs/>
          <w:color w:val="000066"/>
          <w:sz w:val="21"/>
          <w:szCs w:val="21"/>
          <w:lang w:eastAsia="ru-RU"/>
        </w:rPr>
      </w:pPr>
      <w:r w:rsidRPr="002C5404">
        <w:rPr>
          <w:rFonts w:ascii="Arial" w:eastAsia="Times New Roman" w:hAnsi="Arial" w:cs="Arial"/>
          <w:i/>
          <w:iCs/>
          <w:color w:val="000066"/>
          <w:sz w:val="21"/>
          <w:szCs w:val="21"/>
          <w:lang w:eastAsia="ru-RU"/>
        </w:rPr>
        <w:t>Рисунок 2.3 - Схема лопаточных вентиляторов ВОА при прямой и реверсивной работе</w:t>
      </w:r>
    </w:p>
    <w:p w:rsidR="00A7632B" w:rsidRDefault="00A7632B" w:rsidP="00A7632B">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2.3. Основная часть расчета вентиляторной установки</w:t>
      </w:r>
    </w:p>
    <w:p w:rsidR="00A7632B" w:rsidRDefault="00A7632B" w:rsidP="00A7632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Основная часть расчета должна содержать следующие разделы:</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производительности вентилятора;</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вентилятора;</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характеристик внешней сети вентиляторной установки при </w:t>
      </w:r>
      <w:r>
        <w:rPr>
          <w:rStyle w:val="form"/>
          <w:i/>
          <w:iCs/>
          <w:color w:val="000000"/>
          <w:sz w:val="26"/>
          <w:szCs w:val="26"/>
        </w:rPr>
        <w:t>h</w:t>
      </w:r>
      <w:r>
        <w:rPr>
          <w:rStyle w:val="form"/>
          <w:i/>
          <w:iCs/>
          <w:color w:val="000000"/>
          <w:sz w:val="26"/>
          <w:szCs w:val="26"/>
          <w:vertAlign w:val="subscript"/>
        </w:rPr>
        <w:t>max</w:t>
      </w:r>
      <w:r>
        <w:rPr>
          <w:rFonts w:ascii="Arial" w:hAnsi="Arial" w:cs="Arial"/>
          <w:color w:val="000000"/>
          <w:sz w:val="21"/>
          <w:szCs w:val="21"/>
        </w:rPr>
        <w:t> и</w:t>
      </w:r>
      <w:r>
        <w:rPr>
          <w:rStyle w:val="form"/>
          <w:i/>
          <w:iCs/>
          <w:color w:val="000000"/>
          <w:sz w:val="26"/>
          <w:szCs w:val="26"/>
        </w:rPr>
        <w:t> h</w:t>
      </w:r>
      <w:r>
        <w:rPr>
          <w:rStyle w:val="form"/>
          <w:i/>
          <w:iCs/>
          <w:color w:val="000000"/>
          <w:sz w:val="26"/>
          <w:szCs w:val="26"/>
          <w:vertAlign w:val="subscript"/>
        </w:rPr>
        <w:t>min</w:t>
      </w:r>
      <w:r>
        <w:rPr>
          <w:rFonts w:ascii="Arial" w:hAnsi="Arial" w:cs="Arial"/>
          <w:color w:val="000000"/>
          <w:sz w:val="21"/>
          <w:szCs w:val="21"/>
        </w:rPr>
        <w:t>;</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определение действительного рабочего режима вентиляторной установки, при этом определяются потребное число оборотов, углы установки лопаток рабочего колеса осевого вентилятора или углы установки лопаток направляющего аппарата центробежного вентилятора, КПД установки, резерв производительности при </w:t>
      </w:r>
      <w:r>
        <w:rPr>
          <w:rStyle w:val="form"/>
          <w:i/>
          <w:iCs/>
          <w:color w:val="000000"/>
          <w:sz w:val="26"/>
          <w:szCs w:val="26"/>
        </w:rPr>
        <w:t>h</w:t>
      </w:r>
      <w:r>
        <w:rPr>
          <w:rStyle w:val="form"/>
          <w:i/>
          <w:iCs/>
          <w:color w:val="000000"/>
          <w:sz w:val="26"/>
          <w:szCs w:val="26"/>
          <w:vertAlign w:val="subscript"/>
        </w:rPr>
        <w:t>max</w:t>
      </w:r>
      <w:r>
        <w:rPr>
          <w:rFonts w:ascii="Arial" w:hAnsi="Arial" w:cs="Arial"/>
          <w:color w:val="000000"/>
          <w:sz w:val="21"/>
          <w:szCs w:val="21"/>
        </w:rPr>
        <w:t> и</w:t>
      </w:r>
      <w:r>
        <w:rPr>
          <w:rStyle w:val="form"/>
          <w:i/>
          <w:iCs/>
          <w:color w:val="000000"/>
          <w:sz w:val="26"/>
          <w:szCs w:val="26"/>
        </w:rPr>
        <w:t> h</w:t>
      </w:r>
      <w:r>
        <w:rPr>
          <w:rStyle w:val="form"/>
          <w:i/>
          <w:iCs/>
          <w:color w:val="000000"/>
          <w:sz w:val="26"/>
          <w:szCs w:val="26"/>
          <w:vertAlign w:val="subscript"/>
        </w:rPr>
        <w:t>min</w:t>
      </w:r>
      <w:r>
        <w:rPr>
          <w:rFonts w:ascii="Arial" w:hAnsi="Arial" w:cs="Arial"/>
          <w:color w:val="000000"/>
          <w:sz w:val="21"/>
          <w:szCs w:val="21"/>
        </w:rPr>
        <w:t>;</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способа регулирования и реверсирования вентиляторной установки;</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мощности и выбор электродвигателей для вентиляторов;</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технико-экономических показателей с определением суммарных годовых, капитальных и эксплуатационных затрат, расхода электроэнергии на 1 м</w:t>
      </w:r>
      <w:r>
        <w:rPr>
          <w:rFonts w:ascii="Arial" w:hAnsi="Arial" w:cs="Arial"/>
          <w:color w:val="000000"/>
          <w:sz w:val="21"/>
          <w:szCs w:val="21"/>
          <w:vertAlign w:val="superscript"/>
        </w:rPr>
        <w:t>3</w:t>
      </w:r>
      <w:r>
        <w:rPr>
          <w:rFonts w:ascii="Arial" w:hAnsi="Arial" w:cs="Arial"/>
          <w:color w:val="000000"/>
          <w:sz w:val="21"/>
          <w:szCs w:val="21"/>
        </w:rPr>
        <w:t> подаваемого воздуха и на 1 тонну добытого полезного ископаемого;</w:t>
      </w:r>
    </w:p>
    <w:p w:rsidR="00A7632B" w:rsidRDefault="00A7632B" w:rsidP="00A7632B">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схемы автоматизации вентиляторной установки и описание схемы ее функционирования.</w:t>
      </w:r>
    </w:p>
    <w:p w:rsidR="008A5442" w:rsidRPr="008A5442" w:rsidRDefault="008A5442" w:rsidP="008A544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8A5442">
        <w:rPr>
          <w:rFonts w:ascii="Arial" w:eastAsia="Times New Roman" w:hAnsi="Arial" w:cs="Arial"/>
          <w:b/>
          <w:bCs/>
          <w:color w:val="000000"/>
          <w:sz w:val="27"/>
          <w:szCs w:val="27"/>
          <w:lang w:eastAsia="ru-RU"/>
        </w:rPr>
        <w:t>2.4. Расчет и выбор оборудования вентиляционной установки</w:t>
      </w:r>
    </w:p>
    <w:p w:rsidR="008A5442" w:rsidRPr="008A5442" w:rsidRDefault="008A5442" w:rsidP="008A544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Эксплуатационный расчёт вентиляторной установки ведётся в следующей последовательности:</w:t>
      </w:r>
    </w:p>
    <w:p w:rsidR="008A5442" w:rsidRPr="008A5442" w:rsidRDefault="008A5442" w:rsidP="008A5442">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Расчет производительности вентиляторов</w:t>
      </w:r>
    </w:p>
    <w:p w:rsidR="008A5442" w:rsidRPr="008A5442" w:rsidRDefault="008A5442" w:rsidP="008A5442">
      <w:pPr>
        <w:shd w:val="clear" w:color="auto" w:fill="FFFFFF"/>
        <w:spacing w:after="0" w:line="240" w:lineRule="auto"/>
        <w:jc w:val="center"/>
        <w:rPr>
          <w:rFonts w:ascii="Arial" w:eastAsia="Times New Roman" w:hAnsi="Arial" w:cs="Arial"/>
          <w:color w:val="000000"/>
          <w:sz w:val="21"/>
          <w:szCs w:val="21"/>
          <w:lang w:eastAsia="ru-RU"/>
        </w:rPr>
      </w:pPr>
      <w:r w:rsidRPr="008A5442">
        <w:rPr>
          <w:rFonts w:ascii="Times New Roman" w:eastAsia="Times New Roman" w:hAnsi="Times New Roman" w:cs="Times New Roman"/>
          <w:i/>
          <w:iCs/>
          <w:color w:val="000000"/>
          <w:sz w:val="26"/>
          <w:szCs w:val="26"/>
          <w:lang w:eastAsia="ru-RU"/>
        </w:rPr>
        <w:t>Q</w:t>
      </w:r>
      <w:r w:rsidRPr="008A5442">
        <w:rPr>
          <w:rFonts w:ascii="Times New Roman" w:eastAsia="Times New Roman" w:hAnsi="Times New Roman" w:cs="Times New Roman"/>
          <w:i/>
          <w:iCs/>
          <w:color w:val="000000"/>
          <w:sz w:val="26"/>
          <w:szCs w:val="26"/>
          <w:vertAlign w:val="subscript"/>
          <w:lang w:eastAsia="ru-RU"/>
        </w:rPr>
        <w:t>в</w:t>
      </w:r>
      <w:r w:rsidRPr="008A5442">
        <w:rPr>
          <w:rFonts w:ascii="Times New Roman" w:eastAsia="Times New Roman" w:hAnsi="Times New Roman" w:cs="Times New Roman"/>
          <w:i/>
          <w:iCs/>
          <w:color w:val="000000"/>
          <w:sz w:val="26"/>
          <w:szCs w:val="26"/>
          <w:lang w:eastAsia="ru-RU"/>
        </w:rPr>
        <w:t> = k</w:t>
      </w:r>
      <w:r w:rsidRPr="008A5442">
        <w:rPr>
          <w:rFonts w:ascii="Times New Roman" w:eastAsia="Times New Roman" w:hAnsi="Times New Roman" w:cs="Times New Roman"/>
          <w:i/>
          <w:iCs/>
          <w:color w:val="000000"/>
          <w:sz w:val="26"/>
          <w:szCs w:val="26"/>
          <w:vertAlign w:val="subscript"/>
          <w:lang w:eastAsia="ru-RU"/>
        </w:rPr>
        <w:t>у</w:t>
      </w:r>
      <w:r w:rsidRPr="008A5442">
        <w:rPr>
          <w:rFonts w:ascii="Times New Roman" w:eastAsia="Times New Roman" w:hAnsi="Times New Roman" w:cs="Times New Roman"/>
          <w:i/>
          <w:iCs/>
          <w:color w:val="000000"/>
          <w:sz w:val="26"/>
          <w:szCs w:val="26"/>
          <w:lang w:eastAsia="ru-RU"/>
        </w:rPr>
        <w:t>·Q</w:t>
      </w:r>
      <w:r w:rsidRPr="008A5442">
        <w:rPr>
          <w:rFonts w:ascii="Times New Roman" w:eastAsia="Times New Roman" w:hAnsi="Times New Roman" w:cs="Times New Roman"/>
          <w:i/>
          <w:iCs/>
          <w:color w:val="000000"/>
          <w:sz w:val="26"/>
          <w:szCs w:val="26"/>
          <w:vertAlign w:val="subscript"/>
          <w:lang w:eastAsia="ru-RU"/>
        </w:rPr>
        <w:t>п</w:t>
      </w:r>
      <w:r w:rsidRPr="008A5442">
        <w:rPr>
          <w:rFonts w:ascii="Arial" w:eastAsia="Times New Roman" w:hAnsi="Arial" w:cs="Arial"/>
          <w:color w:val="000000"/>
          <w:sz w:val="21"/>
          <w:szCs w:val="21"/>
          <w:lang w:eastAsia="ru-RU"/>
        </w:rPr>
        <w:t>,</w:t>
      </w:r>
    </w:p>
    <w:p w:rsidR="008A5442" w:rsidRPr="008A5442" w:rsidRDefault="008A5442" w:rsidP="008A5442">
      <w:pPr>
        <w:shd w:val="clear" w:color="auto" w:fill="FFFFFF"/>
        <w:spacing w:after="100" w:line="240" w:lineRule="auto"/>
        <w:jc w:val="right"/>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(2.1)</w:t>
      </w:r>
    </w:p>
    <w:p w:rsidR="008A5442" w:rsidRPr="008A5442" w:rsidRDefault="008A5442" w:rsidP="008A544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где </w:t>
      </w:r>
      <w:r w:rsidRPr="008A5442">
        <w:rPr>
          <w:rFonts w:ascii="Times New Roman" w:eastAsia="Times New Roman" w:hAnsi="Times New Roman" w:cs="Times New Roman"/>
          <w:i/>
          <w:iCs/>
          <w:color w:val="000000"/>
          <w:sz w:val="26"/>
          <w:szCs w:val="26"/>
          <w:lang w:eastAsia="ru-RU"/>
        </w:rPr>
        <w:t>k</w:t>
      </w:r>
      <w:r w:rsidRPr="008A5442">
        <w:rPr>
          <w:rFonts w:ascii="Times New Roman" w:eastAsia="Times New Roman" w:hAnsi="Times New Roman" w:cs="Times New Roman"/>
          <w:i/>
          <w:iCs/>
          <w:color w:val="000000"/>
          <w:sz w:val="26"/>
          <w:szCs w:val="26"/>
          <w:vertAlign w:val="subscript"/>
          <w:lang w:eastAsia="ru-RU"/>
        </w:rPr>
        <w:t>у</w:t>
      </w:r>
      <w:r w:rsidRPr="008A5442">
        <w:rPr>
          <w:rFonts w:ascii="Arial" w:eastAsia="Times New Roman" w:hAnsi="Arial" w:cs="Arial"/>
          <w:color w:val="000000"/>
          <w:sz w:val="21"/>
          <w:szCs w:val="21"/>
          <w:lang w:eastAsia="ru-RU"/>
        </w:rPr>
        <w:t> - коэффициент, учитывающий утечки воздуха </w:t>
      </w:r>
      <w:r w:rsidRPr="008A5442">
        <w:rPr>
          <w:rFonts w:ascii="Times New Roman" w:eastAsia="Times New Roman" w:hAnsi="Times New Roman" w:cs="Times New Roman"/>
          <w:i/>
          <w:iCs/>
          <w:color w:val="000000"/>
          <w:sz w:val="26"/>
          <w:szCs w:val="26"/>
          <w:lang w:eastAsia="ru-RU"/>
        </w:rPr>
        <w:t>k</w:t>
      </w:r>
      <w:r w:rsidRPr="008A5442">
        <w:rPr>
          <w:rFonts w:ascii="Times New Roman" w:eastAsia="Times New Roman" w:hAnsi="Times New Roman" w:cs="Times New Roman"/>
          <w:i/>
          <w:iCs/>
          <w:color w:val="000000"/>
          <w:sz w:val="26"/>
          <w:szCs w:val="26"/>
          <w:vertAlign w:val="subscript"/>
          <w:lang w:eastAsia="ru-RU"/>
        </w:rPr>
        <w:t>у</w:t>
      </w:r>
      <w:r w:rsidRPr="008A5442">
        <w:rPr>
          <w:rFonts w:ascii="Times New Roman" w:eastAsia="Times New Roman" w:hAnsi="Times New Roman" w:cs="Times New Roman"/>
          <w:i/>
          <w:iCs/>
          <w:color w:val="000000"/>
          <w:sz w:val="26"/>
          <w:szCs w:val="26"/>
          <w:lang w:eastAsia="ru-RU"/>
        </w:rPr>
        <w:t> (k</w:t>
      </w:r>
      <w:r w:rsidRPr="008A5442">
        <w:rPr>
          <w:rFonts w:ascii="Times New Roman" w:eastAsia="Times New Roman" w:hAnsi="Times New Roman" w:cs="Times New Roman"/>
          <w:i/>
          <w:iCs/>
          <w:color w:val="000000"/>
          <w:sz w:val="26"/>
          <w:szCs w:val="26"/>
          <w:vertAlign w:val="subscript"/>
          <w:lang w:eastAsia="ru-RU"/>
        </w:rPr>
        <w:t>у</w:t>
      </w:r>
      <w:r w:rsidRPr="008A5442">
        <w:rPr>
          <w:rFonts w:ascii="Arial" w:eastAsia="Times New Roman" w:hAnsi="Arial" w:cs="Arial"/>
          <w:color w:val="000000"/>
          <w:sz w:val="21"/>
          <w:szCs w:val="21"/>
          <w:lang w:eastAsia="ru-RU"/>
        </w:rPr>
        <w:t> = 1,1…1,25).</w:t>
      </w:r>
    </w:p>
    <w:p w:rsidR="008A5442" w:rsidRPr="008A5442" w:rsidRDefault="008A5442" w:rsidP="008A5442">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Выбор вентилятора</w:t>
      </w:r>
    </w:p>
    <w:p w:rsidR="008A5442" w:rsidRPr="008A5442" w:rsidRDefault="008A5442" w:rsidP="008A544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По диаграммам полей рабочих режимов, приведенных в справочниках и приложениях Б3 и Б4, производится выбор типа вентилятора путем нанесения на зоны промышленного исполнения вентиляторов экстремальных точек режимов работы вентиляторных установок.</w:t>
      </w:r>
    </w:p>
    <w:p w:rsidR="008A5442" w:rsidRPr="008A5442" w:rsidRDefault="008A5442" w:rsidP="008A544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Если обе точки попадают в рекомендуемые зоны работы двух и более вентиляторов, то предпочтительнее отдается вентилятору, имеющему наибольший КПД.</w:t>
      </w:r>
    </w:p>
    <w:p w:rsidR="008A5442" w:rsidRPr="008A5442" w:rsidRDefault="008A5442" w:rsidP="008A544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A5442">
        <w:rPr>
          <w:rFonts w:ascii="Arial" w:eastAsia="Times New Roman" w:hAnsi="Arial" w:cs="Arial"/>
          <w:color w:val="000000"/>
          <w:sz w:val="21"/>
          <w:szCs w:val="21"/>
          <w:lang w:eastAsia="ru-RU"/>
        </w:rPr>
        <w:t>Индивидуальные характеристики осевых вентиляторов представлены в приложении Б5, а центробежных вентиляторов в приложении Б6.</w:t>
      </w:r>
    </w:p>
    <w:p w:rsidR="001E4049" w:rsidRPr="001E4049" w:rsidRDefault="001E4049" w:rsidP="001E4049">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Расчет характеристик внешней сети вентиляторной установки:</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Определение численных значений коэффициентов сопротивления вентиляционной сети:</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lastRenderedPageBreak/>
        <w:t>а) при максимальной депрессии коэффициент сопротивления сети:</w:t>
      </w:r>
    </w:p>
    <w:p w:rsidR="001E4049" w:rsidRPr="001A0480" w:rsidRDefault="001A0480" w:rsidP="001A0480">
      <w:pPr>
        <w:jc w:val="center"/>
        <w:rPr>
          <w:rFonts w:ascii="Arial" w:eastAsia="Times New Roman" w:hAnsi="Arial" w:cs="Arial"/>
          <w:color w:val="000000"/>
          <w:sz w:val="21"/>
          <w:szCs w:val="21"/>
          <w:lang w:val="en-US" w:eastAsia="ru-RU"/>
        </w:rPr>
      </w:pPr>
      <m:oMath>
        <m:r>
          <w:rPr>
            <w:rFonts w:ascii="Cambria Math" w:hAnsi="Cambria Math"/>
            <w:sz w:val="40"/>
            <w:szCs w:val="40"/>
          </w:rPr>
          <m:t>R</m:t>
        </m:r>
      </m:oMath>
      <w:r w:rsidRPr="00883744">
        <w:rPr>
          <w:rFonts w:eastAsiaTheme="minorEastAsia"/>
          <w:sz w:val="40"/>
          <w:szCs w:val="40"/>
          <w:vertAlign w:val="subscript"/>
          <w:lang w:val="en-US"/>
        </w:rPr>
        <w:t>max</w:t>
      </w:r>
      <w:r w:rsidRPr="00883744">
        <w:rPr>
          <w:rFonts w:eastAsiaTheme="minorEastAsia"/>
          <w:sz w:val="40"/>
          <w:szCs w:val="40"/>
          <w:lang w:val="en-US"/>
        </w:rPr>
        <w:t>=</w:t>
      </w:r>
      <m:oMath>
        <m:f>
          <m:fPr>
            <m:ctrlPr>
              <w:rPr>
                <w:rFonts w:ascii="Cambria Math" w:eastAsiaTheme="minorEastAsia" w:hAnsi="Cambria Math"/>
                <w:i/>
                <w:sz w:val="40"/>
                <w:szCs w:val="40"/>
                <w:lang w:val="en-US"/>
              </w:rPr>
            </m:ctrlPr>
          </m:fPr>
          <m:num>
            <m:sSub>
              <m:sSubPr>
                <m:ctrlPr>
                  <w:rPr>
                    <w:rFonts w:ascii="Cambria Math" w:eastAsiaTheme="minorEastAsia" w:hAnsi="Cambria Math"/>
                    <w:i/>
                    <w:sz w:val="40"/>
                    <w:szCs w:val="40"/>
                    <w:lang w:val="en-US"/>
                  </w:rPr>
                </m:ctrlPr>
              </m:sSubPr>
              <m:e>
                <m:r>
                  <w:rPr>
                    <w:rFonts w:ascii="Cambria Math" w:eastAsiaTheme="minorEastAsia" w:hAnsi="Cambria Math"/>
                    <w:sz w:val="40"/>
                    <w:szCs w:val="40"/>
                    <w:lang w:val="en-US"/>
                  </w:rPr>
                  <m:t>h</m:t>
                </m:r>
              </m:e>
              <m:sub>
                <m:r>
                  <w:rPr>
                    <w:rFonts w:ascii="Cambria Math" w:eastAsiaTheme="minorEastAsia" w:hAnsi="Cambria Math"/>
                    <w:sz w:val="40"/>
                    <w:szCs w:val="40"/>
                    <w:lang w:val="en-US"/>
                  </w:rPr>
                  <m:t>max</m:t>
                </m:r>
              </m:sub>
            </m:sSub>
          </m:num>
          <m:den>
            <m:sSub>
              <m:sSubPr>
                <m:ctrlPr>
                  <w:rPr>
                    <w:rFonts w:ascii="Cambria Math" w:eastAsiaTheme="minorEastAsia" w:hAnsi="Cambria Math"/>
                    <w:i/>
                    <w:sz w:val="40"/>
                    <w:szCs w:val="40"/>
                    <w:lang w:val="en-US"/>
                  </w:rPr>
                </m:ctrlPr>
              </m:sSubPr>
              <m:e>
                <m:r>
                  <w:rPr>
                    <w:rFonts w:ascii="Cambria Math" w:eastAsiaTheme="minorEastAsia" w:hAnsi="Cambria Math"/>
                    <w:sz w:val="40"/>
                    <w:szCs w:val="40"/>
                    <w:lang w:val="en-US"/>
                  </w:rPr>
                  <m:t>Q</m:t>
                </m:r>
              </m:e>
              <m:sub>
                <m:sSup>
                  <m:sSupPr>
                    <m:ctrlPr>
                      <w:rPr>
                        <w:rFonts w:ascii="Cambria Math" w:eastAsiaTheme="minorEastAsia" w:hAnsi="Cambria Math"/>
                        <w:i/>
                        <w:sz w:val="40"/>
                        <w:szCs w:val="40"/>
                        <w:lang w:val="en-US"/>
                      </w:rPr>
                    </m:ctrlPr>
                  </m:sSupPr>
                  <m:e>
                    <m:r>
                      <w:rPr>
                        <w:rFonts w:ascii="Cambria Math" w:eastAsiaTheme="minorEastAsia" w:hAnsi="Cambria Math"/>
                        <w:sz w:val="40"/>
                        <w:szCs w:val="40"/>
                        <w:lang w:val="en-US"/>
                      </w:rPr>
                      <m:t>B</m:t>
                    </m:r>
                  </m:e>
                  <m:sup>
                    <m:r>
                      <w:rPr>
                        <w:rFonts w:ascii="Cambria Math" w:eastAsiaTheme="minorEastAsia" w:hAnsi="Cambria Math"/>
                        <w:sz w:val="40"/>
                        <w:szCs w:val="40"/>
                        <w:lang w:val="en-US"/>
                      </w:rPr>
                      <m:t>2</m:t>
                    </m:r>
                  </m:sup>
                </m:sSup>
              </m:sub>
            </m:sSub>
          </m:den>
        </m:f>
      </m:oMath>
      <w:r w:rsidR="001E4049" w:rsidRPr="001E4049">
        <w:rPr>
          <w:rFonts w:ascii="Arial" w:eastAsia="Times New Roman" w:hAnsi="Arial" w:cs="Arial"/>
          <w:noProof/>
          <w:color w:val="000000"/>
          <w:sz w:val="21"/>
          <w:szCs w:val="21"/>
          <w:lang w:eastAsia="ru-RU"/>
        </w:rPr>
        <mc:AlternateContent>
          <mc:Choice Requires="wps">
            <w:drawing>
              <wp:inline distT="0" distB="0" distL="0" distR="0" wp14:anchorId="3A41DECC" wp14:editId="3A9C7F63">
                <wp:extent cx="930910" cy="481965"/>
                <wp:effectExtent l="0" t="0" r="0" b="0"/>
                <wp:docPr id="20" name="AutoShape 15" descr="https://tulsu.ru/sdoii/pluginfile.php/136423/mod_resource/content/1/pumps_fans_compressors_and_hydraulic_systems_dvt/kkr/kkr_2/img/1_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091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08E03250" id="AutoShape 15" o:spid="_x0000_s1026" alt="https://tulsu.ru/sdoii/pluginfile.php/136423/mod_resource/content/1/pumps_fans_compressors_and_hydraulic_systems_dvt/kkr/kkr_2/img/1_1.gif" style="width:73.3pt;height:3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" filled="f" stroked="f">
                <o:lock v:ext="edit" aspectratio="t"/>
                <w10:anchorlock/>
              </v:rect>
            </w:pict>
          </mc:Fallback>
        </mc:AlternateContent>
      </w:r>
      <m:oMath>
        <m:r>
          <w:rPr>
            <w:rFonts w:ascii="Cambria Math" w:eastAsiaTheme="minorEastAsia" w:hAnsi="Cambria Math"/>
            <w:sz w:val="40"/>
            <w:szCs w:val="40"/>
            <w:lang w:val="en-US"/>
          </w:rPr>
          <m:t xml:space="preserve">     </m:t>
        </m:r>
      </m:oMath>
      <w:r w:rsidR="001E4049" w:rsidRPr="001A0480">
        <w:rPr>
          <w:rFonts w:ascii="Arial" w:eastAsia="Times New Roman" w:hAnsi="Arial" w:cs="Arial"/>
          <w:color w:val="000000"/>
          <w:sz w:val="21"/>
          <w:szCs w:val="21"/>
          <w:lang w:val="en-US" w:eastAsia="ru-RU"/>
        </w:rPr>
        <w:t>(2.2)</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б) при минимальной депрессии коэффициент сопротивления сети:</w:t>
      </w:r>
    </w:p>
    <w:p w:rsidR="001A0480" w:rsidRPr="001A0480" w:rsidRDefault="001A0480" w:rsidP="001A0480">
      <w:pPr>
        <w:jc w:val="center"/>
        <w:rPr>
          <w:rFonts w:ascii="Arial" w:eastAsia="Times New Roman" w:hAnsi="Arial" w:cs="Arial"/>
          <w:color w:val="000000"/>
          <w:sz w:val="21"/>
          <w:szCs w:val="21"/>
          <w:lang w:val="en-US" w:eastAsia="ru-RU"/>
        </w:rPr>
      </w:pPr>
      <m:oMath>
        <m:r>
          <w:rPr>
            <w:rFonts w:ascii="Cambria Math" w:hAnsi="Cambria Math"/>
            <w:sz w:val="40"/>
            <w:szCs w:val="40"/>
          </w:rPr>
          <m:t>R</m:t>
        </m:r>
      </m:oMath>
      <w:r w:rsidRPr="00883744">
        <w:rPr>
          <w:rFonts w:eastAsiaTheme="minorEastAsia"/>
          <w:sz w:val="40"/>
          <w:szCs w:val="40"/>
          <w:vertAlign w:val="subscript"/>
          <w:lang w:val="en-US"/>
        </w:rPr>
        <w:t>m</w:t>
      </w:r>
      <w:r>
        <w:rPr>
          <w:rFonts w:eastAsiaTheme="minorEastAsia"/>
          <w:sz w:val="40"/>
          <w:szCs w:val="40"/>
          <w:vertAlign w:val="subscript"/>
          <w:lang w:val="en-US"/>
        </w:rPr>
        <w:t>in</w:t>
      </w:r>
      <w:r w:rsidRPr="00883744">
        <w:rPr>
          <w:rFonts w:eastAsiaTheme="minorEastAsia"/>
          <w:sz w:val="40"/>
          <w:szCs w:val="40"/>
          <w:lang w:val="en-US"/>
        </w:rPr>
        <w:t>=</w:t>
      </w:r>
      <m:oMath>
        <m:f>
          <m:fPr>
            <m:ctrlPr>
              <w:rPr>
                <w:rFonts w:ascii="Cambria Math" w:eastAsiaTheme="minorEastAsia" w:hAnsi="Cambria Math"/>
                <w:i/>
                <w:sz w:val="40"/>
                <w:szCs w:val="40"/>
                <w:lang w:val="en-US"/>
              </w:rPr>
            </m:ctrlPr>
          </m:fPr>
          <m:num>
            <m:sSub>
              <m:sSubPr>
                <m:ctrlPr>
                  <w:rPr>
                    <w:rFonts w:ascii="Cambria Math" w:eastAsiaTheme="minorEastAsia" w:hAnsi="Cambria Math"/>
                    <w:i/>
                    <w:sz w:val="40"/>
                    <w:szCs w:val="40"/>
                    <w:lang w:val="en-US"/>
                  </w:rPr>
                </m:ctrlPr>
              </m:sSubPr>
              <m:e>
                <m:r>
                  <w:rPr>
                    <w:rFonts w:ascii="Cambria Math" w:eastAsiaTheme="minorEastAsia" w:hAnsi="Cambria Math"/>
                    <w:sz w:val="40"/>
                    <w:szCs w:val="40"/>
                    <w:lang w:val="en-US"/>
                  </w:rPr>
                  <m:t>h</m:t>
                </m:r>
              </m:e>
              <m:sub>
                <m:r>
                  <w:rPr>
                    <w:rFonts w:ascii="Cambria Math" w:eastAsiaTheme="minorEastAsia" w:hAnsi="Cambria Math"/>
                    <w:sz w:val="40"/>
                    <w:szCs w:val="40"/>
                    <w:lang w:val="en-US"/>
                  </w:rPr>
                  <m:t>min</m:t>
                </m:r>
              </m:sub>
            </m:sSub>
          </m:num>
          <m:den>
            <m:sSub>
              <m:sSubPr>
                <m:ctrlPr>
                  <w:rPr>
                    <w:rFonts w:ascii="Cambria Math" w:eastAsiaTheme="minorEastAsia" w:hAnsi="Cambria Math"/>
                    <w:i/>
                    <w:sz w:val="40"/>
                    <w:szCs w:val="40"/>
                    <w:lang w:val="en-US"/>
                  </w:rPr>
                </m:ctrlPr>
              </m:sSubPr>
              <m:e>
                <m:r>
                  <w:rPr>
                    <w:rFonts w:ascii="Cambria Math" w:eastAsiaTheme="minorEastAsia" w:hAnsi="Cambria Math"/>
                    <w:sz w:val="40"/>
                    <w:szCs w:val="40"/>
                    <w:lang w:val="en-US"/>
                  </w:rPr>
                  <m:t>Q</m:t>
                </m:r>
              </m:e>
              <m:sub>
                <m:sSup>
                  <m:sSupPr>
                    <m:ctrlPr>
                      <w:rPr>
                        <w:rFonts w:ascii="Cambria Math" w:eastAsiaTheme="minorEastAsia" w:hAnsi="Cambria Math"/>
                        <w:i/>
                        <w:sz w:val="40"/>
                        <w:szCs w:val="40"/>
                        <w:lang w:val="en-US"/>
                      </w:rPr>
                    </m:ctrlPr>
                  </m:sSupPr>
                  <m:e>
                    <m:r>
                      <w:rPr>
                        <w:rFonts w:ascii="Cambria Math" w:eastAsiaTheme="minorEastAsia" w:hAnsi="Cambria Math"/>
                        <w:sz w:val="40"/>
                        <w:szCs w:val="40"/>
                        <w:lang w:val="en-US"/>
                      </w:rPr>
                      <m:t>B</m:t>
                    </m:r>
                  </m:e>
                  <m:sup>
                    <m:r>
                      <w:rPr>
                        <w:rFonts w:ascii="Cambria Math" w:eastAsiaTheme="minorEastAsia" w:hAnsi="Cambria Math"/>
                        <w:sz w:val="40"/>
                        <w:szCs w:val="40"/>
                        <w:lang w:val="en-US"/>
                      </w:rPr>
                      <m:t>2</m:t>
                    </m:r>
                  </m:sup>
                </m:sSup>
              </m:sub>
            </m:sSub>
          </m:den>
        </m:f>
      </m:oMath>
      <w:r w:rsidRPr="001E4049">
        <w:rPr>
          <w:rFonts w:ascii="Arial" w:eastAsia="Times New Roman" w:hAnsi="Arial" w:cs="Arial"/>
          <w:noProof/>
          <w:color w:val="000000"/>
          <w:sz w:val="21"/>
          <w:szCs w:val="21"/>
          <w:lang w:eastAsia="ru-RU"/>
        </w:rPr>
        <mc:AlternateContent>
          <mc:Choice Requires="wps">
            <w:drawing>
              <wp:inline distT="0" distB="0" distL="0" distR="0" wp14:anchorId="610C41D0" wp14:editId="2E45B85B">
                <wp:extent cx="930910" cy="481965"/>
                <wp:effectExtent l="0" t="0" r="0" b="0"/>
                <wp:docPr id="5" name="AutoShape 15" descr="https://tulsu.ru/sdoii/pluginfile.php/136423/mod_resource/content/1/pumps_fans_compressors_and_hydraulic_systems_dvt/kkr/kkr_2/img/1_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0910" cy="481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CD9D74" id="AutoShape 15" o:spid="_x0000_s1026" alt="https://tulsu.ru/sdoii/pluginfile.php/136423/mod_resource/content/1/pumps_fans_compressors_and_hydraulic_systems_dvt/kkr/kkr_2/img/1_1.gif" style="width:73.3pt;height:3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" filled="f" stroked="f">
                <o:lock v:ext="edit" aspectratio="t"/>
                <w10:anchorlock/>
              </v:rect>
            </w:pict>
          </mc:Fallback>
        </mc:AlternateContent>
      </w:r>
    </w:p>
    <w:p w:rsidR="001E4049" w:rsidRPr="002E7BAE" w:rsidRDefault="001E4049" w:rsidP="001E4049">
      <w:pPr>
        <w:shd w:val="clear" w:color="auto" w:fill="FFFFFF"/>
        <w:spacing w:after="0" w:line="240" w:lineRule="auto"/>
        <w:jc w:val="center"/>
        <w:rPr>
          <w:rFonts w:ascii="Arial" w:eastAsia="Times New Roman" w:hAnsi="Arial" w:cs="Arial"/>
          <w:color w:val="000000"/>
          <w:sz w:val="21"/>
          <w:szCs w:val="21"/>
          <w:lang w:val="en-US" w:eastAsia="ru-RU"/>
        </w:rPr>
      </w:pPr>
    </w:p>
    <w:p w:rsidR="001E4049" w:rsidRPr="001E4049" w:rsidRDefault="001A0480" w:rsidP="001E4049">
      <w:pPr>
        <w:shd w:val="clear" w:color="auto" w:fill="FFFFFF"/>
        <w:spacing w:after="100" w:line="240" w:lineRule="auto"/>
        <w:jc w:val="right"/>
        <w:rPr>
          <w:rFonts w:ascii="Arial" w:eastAsia="Times New Roman" w:hAnsi="Arial" w:cs="Arial"/>
          <w:color w:val="000000"/>
          <w:sz w:val="21"/>
          <w:szCs w:val="21"/>
          <w:lang w:eastAsia="ru-RU"/>
        </w:rPr>
      </w:pPr>
      <w:r>
        <w:rPr>
          <w:rFonts w:ascii="Arial" w:eastAsia="Times New Roman" w:hAnsi="Arial" w:cs="Arial"/>
          <w:color w:val="000000"/>
          <w:sz w:val="21"/>
          <w:szCs w:val="21"/>
          <w:lang w:val="en-US" w:eastAsia="ru-RU"/>
        </w:rPr>
        <w:t>(</w:t>
      </w:r>
      <w:r w:rsidR="001E4049" w:rsidRPr="001E4049">
        <w:rPr>
          <w:rFonts w:ascii="Arial" w:eastAsia="Times New Roman" w:hAnsi="Arial" w:cs="Arial"/>
          <w:color w:val="000000"/>
          <w:sz w:val="21"/>
          <w:szCs w:val="21"/>
          <w:lang w:eastAsia="ru-RU"/>
        </w:rPr>
        <w:t>2.3)</w:t>
      </w:r>
    </w:p>
    <w:p w:rsidR="001E4049" w:rsidRPr="002E7BAE"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Расчет напорных характеристик вентиляторной установки</w:t>
      </w:r>
      <w:r w:rsidR="002E7BAE">
        <w:rPr>
          <w:rFonts w:ascii="Arial" w:eastAsia="Times New Roman" w:hAnsi="Arial" w:cs="Arial"/>
          <w:color w:val="000000"/>
          <w:sz w:val="21"/>
          <w:szCs w:val="21"/>
          <w:lang w:eastAsia="ru-RU"/>
        </w:rPr>
        <w:t>.</w:t>
      </w:r>
      <w:bookmarkStart w:id="0" w:name="_GoBack"/>
      <w:bookmarkEnd w:id="0"/>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b/>
          <w:bCs/>
          <w:color w:val="000000"/>
          <w:sz w:val="21"/>
          <w:szCs w:val="21"/>
          <w:lang w:eastAsia="ru-RU"/>
        </w:rPr>
        <w:t>Характеристика сети</w:t>
      </w:r>
      <w:r w:rsidRPr="001E4049">
        <w:rPr>
          <w:rFonts w:ascii="Arial" w:eastAsia="Times New Roman" w:hAnsi="Arial" w:cs="Arial"/>
          <w:color w:val="000000"/>
          <w:sz w:val="21"/>
          <w:szCs w:val="21"/>
          <w:lang w:eastAsia="ru-RU"/>
        </w:rPr>
        <w:t> - это зависимость сопротивления сети </w:t>
      </w:r>
      <w:r w:rsidRPr="001E4049">
        <w:rPr>
          <w:rFonts w:ascii="Times New Roman" w:eastAsia="Times New Roman" w:hAnsi="Times New Roman" w:cs="Times New Roman"/>
          <w:i/>
          <w:iCs/>
          <w:color w:val="000000"/>
          <w:sz w:val="26"/>
          <w:szCs w:val="26"/>
          <w:lang w:eastAsia="ru-RU"/>
        </w:rPr>
        <w:t>h</w:t>
      </w:r>
      <w:r w:rsidRPr="001E4049">
        <w:rPr>
          <w:rFonts w:ascii="Arial" w:eastAsia="Times New Roman" w:hAnsi="Arial" w:cs="Arial"/>
          <w:color w:val="000000"/>
          <w:sz w:val="21"/>
          <w:szCs w:val="21"/>
          <w:lang w:eastAsia="ru-RU"/>
        </w:rPr>
        <w:t> от расхода </w:t>
      </w:r>
      <w:r w:rsidRPr="001E4049">
        <w:rPr>
          <w:rFonts w:ascii="Times New Roman" w:eastAsia="Times New Roman" w:hAnsi="Times New Roman" w:cs="Times New Roman"/>
          <w:i/>
          <w:iCs/>
          <w:color w:val="000000"/>
          <w:sz w:val="26"/>
          <w:szCs w:val="26"/>
          <w:lang w:eastAsia="ru-RU"/>
        </w:rPr>
        <w:t>Q</w:t>
      </w:r>
      <w:r w:rsidRPr="001E4049">
        <w:rPr>
          <w:rFonts w:ascii="Arial" w:eastAsia="Times New Roman" w:hAnsi="Arial" w:cs="Arial"/>
          <w:color w:val="000000"/>
          <w:sz w:val="21"/>
          <w:szCs w:val="21"/>
          <w:lang w:eastAsia="ru-RU"/>
        </w:rPr>
        <w:t>, имеющая вид</w:t>
      </w:r>
    </w:p>
    <w:p w:rsidR="001E4049" w:rsidRPr="001E4049" w:rsidRDefault="001E4049" w:rsidP="001E4049">
      <w:pPr>
        <w:shd w:val="clear" w:color="auto" w:fill="FFFFFF"/>
        <w:spacing w:after="0" w:line="240" w:lineRule="auto"/>
        <w:jc w:val="center"/>
        <w:rPr>
          <w:rFonts w:ascii="Arial" w:eastAsia="Times New Roman" w:hAnsi="Arial" w:cs="Arial"/>
          <w:color w:val="000000"/>
          <w:sz w:val="21"/>
          <w:szCs w:val="21"/>
          <w:lang w:eastAsia="ru-RU"/>
        </w:rPr>
      </w:pPr>
      <w:r w:rsidRPr="001E4049">
        <w:rPr>
          <w:rFonts w:ascii="Times New Roman" w:eastAsia="Times New Roman" w:hAnsi="Times New Roman" w:cs="Times New Roman"/>
          <w:i/>
          <w:iCs/>
          <w:color w:val="000000"/>
          <w:sz w:val="26"/>
          <w:szCs w:val="26"/>
          <w:lang w:eastAsia="ru-RU"/>
        </w:rPr>
        <w:t>h = R·Q</w:t>
      </w:r>
      <w:r w:rsidRPr="001E4049">
        <w:rPr>
          <w:rFonts w:ascii="Times New Roman" w:eastAsia="Times New Roman" w:hAnsi="Times New Roman" w:cs="Times New Roman"/>
          <w:i/>
          <w:iCs/>
          <w:color w:val="000000"/>
          <w:sz w:val="26"/>
          <w:szCs w:val="26"/>
          <w:vertAlign w:val="superscript"/>
          <w:lang w:eastAsia="ru-RU"/>
        </w:rPr>
        <w:t>2</w:t>
      </w:r>
    </w:p>
    <w:p w:rsidR="001E4049" w:rsidRPr="001E4049" w:rsidRDefault="001E4049" w:rsidP="001E4049">
      <w:pPr>
        <w:shd w:val="clear" w:color="auto" w:fill="FFFFFF"/>
        <w:spacing w:after="100" w:line="240" w:lineRule="auto"/>
        <w:jc w:val="right"/>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(2.4)</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Данные расчета </w:t>
      </w:r>
      <w:r w:rsidRPr="001E4049">
        <w:rPr>
          <w:rFonts w:ascii="Times New Roman" w:eastAsia="Times New Roman" w:hAnsi="Times New Roman" w:cs="Times New Roman"/>
          <w:i/>
          <w:iCs/>
          <w:color w:val="000000"/>
          <w:sz w:val="26"/>
          <w:szCs w:val="26"/>
          <w:lang w:eastAsia="ru-RU"/>
        </w:rPr>
        <w:t>h</w:t>
      </w:r>
      <w:r w:rsidRPr="001E4049">
        <w:rPr>
          <w:rFonts w:ascii="Arial" w:eastAsia="Times New Roman" w:hAnsi="Arial" w:cs="Arial"/>
          <w:color w:val="000000"/>
          <w:sz w:val="21"/>
          <w:szCs w:val="21"/>
          <w:lang w:eastAsia="ru-RU"/>
        </w:rPr>
        <w:t> при различных значениях </w:t>
      </w:r>
      <w:r w:rsidRPr="001E4049">
        <w:rPr>
          <w:rFonts w:ascii="Times New Roman" w:eastAsia="Times New Roman" w:hAnsi="Times New Roman" w:cs="Times New Roman"/>
          <w:i/>
          <w:iCs/>
          <w:color w:val="000000"/>
          <w:sz w:val="26"/>
          <w:szCs w:val="26"/>
          <w:lang w:eastAsia="ru-RU"/>
        </w:rPr>
        <w:t>R</w:t>
      </w:r>
      <w:r w:rsidRPr="001E4049">
        <w:rPr>
          <w:rFonts w:ascii="Arial" w:eastAsia="Times New Roman" w:hAnsi="Arial" w:cs="Arial"/>
          <w:color w:val="000000"/>
          <w:sz w:val="21"/>
          <w:szCs w:val="21"/>
          <w:lang w:eastAsia="ru-RU"/>
        </w:rPr>
        <w:t> и </w:t>
      </w:r>
      <w:r w:rsidRPr="001E4049">
        <w:rPr>
          <w:rFonts w:ascii="Times New Roman" w:eastAsia="Times New Roman" w:hAnsi="Times New Roman" w:cs="Times New Roman"/>
          <w:i/>
          <w:iCs/>
          <w:color w:val="000000"/>
          <w:sz w:val="26"/>
          <w:szCs w:val="26"/>
          <w:lang w:eastAsia="ru-RU"/>
        </w:rPr>
        <w:t>Q</w:t>
      </w:r>
      <w:r w:rsidRPr="001E4049">
        <w:rPr>
          <w:rFonts w:ascii="Arial" w:eastAsia="Times New Roman" w:hAnsi="Arial" w:cs="Arial"/>
          <w:color w:val="000000"/>
          <w:sz w:val="21"/>
          <w:szCs w:val="21"/>
          <w:lang w:eastAsia="ru-RU"/>
        </w:rPr>
        <w:t> сводятся в таблицу 2.2.</w:t>
      </w:r>
    </w:p>
    <w:tbl>
      <w:tblPr>
        <w:tblW w:w="10800" w:type="dxa"/>
        <w:tblCellSpacing w:w="6" w:type="dxa"/>
        <w:tblCellMar>
          <w:left w:w="0" w:type="dxa"/>
          <w:right w:w="0" w:type="dxa"/>
        </w:tblCellMar>
        <w:tblLook w:val="04A0" w:firstRow="1" w:lastRow="0" w:firstColumn="1" w:lastColumn="0" w:noHBand="0" w:noVBand="1"/>
      </w:tblPr>
      <w:tblGrid>
        <w:gridCol w:w="2008"/>
        <w:gridCol w:w="960"/>
        <w:gridCol w:w="1660"/>
        <w:gridCol w:w="1660"/>
        <w:gridCol w:w="1660"/>
        <w:gridCol w:w="1186"/>
        <w:gridCol w:w="1666"/>
      </w:tblGrid>
      <w:tr w:rsidR="001E4049" w:rsidRPr="001E4049" w:rsidTr="001E4049">
        <w:trPr>
          <w:trHeight w:val="393"/>
          <w:tblCellSpacing w:w="6" w:type="dxa"/>
        </w:trPr>
        <w:tc>
          <w:tcPr>
            <w:tcW w:w="0" w:type="auto"/>
            <w:gridSpan w:val="7"/>
            <w:vMerge w:val="restart"/>
            <w:tcBorders>
              <w:top w:val="nil"/>
              <w:left w:val="nil"/>
              <w:bottom w:val="nil"/>
              <w:right w:val="nil"/>
            </w:tcBorders>
            <w:shd w:val="clear" w:color="auto" w:fill="87CEFA"/>
            <w:vAlign w:val="center"/>
            <w:hideMark/>
          </w:tcPr>
          <w:p w:rsidR="001E4049" w:rsidRPr="001E4049" w:rsidRDefault="001E4049" w:rsidP="001E4049">
            <w:pPr>
              <w:spacing w:before="100" w:beforeAutospacing="1" w:after="100" w:afterAutospacing="1" w:line="240" w:lineRule="atLeast"/>
              <w:jc w:val="right"/>
              <w:rPr>
                <w:rFonts w:ascii="Arial" w:eastAsia="Times New Roman" w:hAnsi="Arial" w:cs="Arial"/>
                <w:i/>
                <w:iCs/>
                <w:color w:val="000000"/>
                <w:sz w:val="21"/>
                <w:szCs w:val="21"/>
                <w:lang w:eastAsia="ru-RU"/>
              </w:rPr>
            </w:pPr>
            <w:r w:rsidRPr="001E4049">
              <w:rPr>
                <w:rFonts w:ascii="Arial" w:eastAsia="Times New Roman" w:hAnsi="Arial" w:cs="Arial"/>
                <w:i/>
                <w:iCs/>
                <w:color w:val="000000"/>
                <w:sz w:val="21"/>
                <w:szCs w:val="21"/>
                <w:lang w:eastAsia="ru-RU"/>
              </w:rPr>
              <w:t>Таблица 2.2 - Расчётные данные для характеристики вентиляторной сети</w:t>
            </w:r>
          </w:p>
        </w:tc>
      </w:tr>
      <w:tr w:rsidR="001E4049" w:rsidRPr="001E4049" w:rsidTr="001E4049">
        <w:trPr>
          <w:trHeight w:val="393"/>
          <w:tblCellSpacing w:w="6" w:type="dxa"/>
        </w:trPr>
        <w:tc>
          <w:tcPr>
            <w:tcW w:w="1140" w:type="dxa"/>
            <w:vMerge w:val="restart"/>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Arial" w:eastAsia="Times New Roman" w:hAnsi="Arial" w:cs="Arial"/>
                <w:b/>
                <w:bCs/>
                <w:color w:val="981917"/>
                <w:sz w:val="21"/>
                <w:szCs w:val="21"/>
                <w:lang w:eastAsia="ru-RU"/>
              </w:rPr>
              <w:t>Параметры сети</w:t>
            </w:r>
          </w:p>
        </w:tc>
        <w:tc>
          <w:tcPr>
            <w:tcW w:w="5250" w:type="dxa"/>
            <w:gridSpan w:val="6"/>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Arial" w:eastAsia="Times New Roman" w:hAnsi="Arial" w:cs="Arial"/>
                <w:b/>
                <w:bCs/>
                <w:color w:val="981917"/>
                <w:sz w:val="21"/>
                <w:szCs w:val="21"/>
                <w:lang w:eastAsia="ru-RU"/>
              </w:rPr>
              <w:t>Расчетные значения параметров при</w:t>
            </w:r>
          </w:p>
        </w:tc>
      </w:tr>
      <w:tr w:rsidR="001E4049" w:rsidRPr="001E4049" w:rsidTr="001E4049">
        <w:trPr>
          <w:trHeight w:val="393"/>
          <w:tblCellSpacing w:w="6" w:type="dxa"/>
        </w:trPr>
        <w:tc>
          <w:tcPr>
            <w:tcW w:w="0" w:type="auto"/>
            <w:vMerge/>
            <w:shd w:val="clear" w:color="auto" w:fill="FAEBD7"/>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570"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w:t>
            </w:r>
            <w:r w:rsidRPr="001E4049">
              <w:rPr>
                <w:rFonts w:ascii="Arial" w:eastAsia="Times New Roman" w:hAnsi="Arial" w:cs="Arial"/>
                <w:b/>
                <w:bCs/>
                <w:color w:val="981917"/>
                <w:sz w:val="21"/>
                <w:szCs w:val="21"/>
                <w:lang w:eastAsia="ru-RU"/>
              </w:rPr>
              <w:t> = 0</w:t>
            </w:r>
          </w:p>
        </w:tc>
        <w:tc>
          <w:tcPr>
            <w:tcW w:w="990"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w:t>
            </w:r>
            <w:r w:rsidRPr="001E4049">
              <w:rPr>
                <w:rFonts w:ascii="Arial" w:eastAsia="Times New Roman" w:hAnsi="Arial" w:cs="Arial"/>
                <w:b/>
                <w:bCs/>
                <w:color w:val="981917"/>
                <w:sz w:val="21"/>
                <w:szCs w:val="21"/>
                <w:lang w:eastAsia="ru-RU"/>
              </w:rPr>
              <w:t> = 0,25·</w:t>
            </w:r>
            <w:r w:rsidRPr="001E4049">
              <w:rPr>
                <w:rFonts w:ascii="Times New Roman" w:eastAsia="Times New Roman" w:hAnsi="Times New Roman" w:cs="Times New Roman"/>
                <w:b/>
                <w:bCs/>
                <w:i/>
                <w:iCs/>
                <w:color w:val="981917"/>
                <w:sz w:val="26"/>
                <w:szCs w:val="26"/>
                <w:lang w:eastAsia="ru-RU"/>
              </w:rPr>
              <w:t>Q</w:t>
            </w:r>
            <w:r w:rsidRPr="001E4049">
              <w:rPr>
                <w:rFonts w:ascii="Times New Roman" w:eastAsia="Times New Roman" w:hAnsi="Times New Roman" w:cs="Times New Roman"/>
                <w:b/>
                <w:bCs/>
                <w:i/>
                <w:iCs/>
                <w:color w:val="981917"/>
                <w:sz w:val="26"/>
                <w:szCs w:val="26"/>
                <w:vertAlign w:val="subscript"/>
                <w:lang w:eastAsia="ru-RU"/>
              </w:rPr>
              <w:t>в</w:t>
            </w:r>
          </w:p>
        </w:tc>
        <w:tc>
          <w:tcPr>
            <w:tcW w:w="990"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w:t>
            </w:r>
            <w:r w:rsidRPr="001E4049">
              <w:rPr>
                <w:rFonts w:ascii="Arial" w:eastAsia="Times New Roman" w:hAnsi="Arial" w:cs="Arial"/>
                <w:b/>
                <w:bCs/>
                <w:color w:val="981917"/>
                <w:sz w:val="21"/>
                <w:szCs w:val="21"/>
                <w:lang w:eastAsia="ru-RU"/>
              </w:rPr>
              <w:t> = 0,50·</w:t>
            </w:r>
            <w:r w:rsidRPr="001E4049">
              <w:rPr>
                <w:rFonts w:ascii="Times New Roman" w:eastAsia="Times New Roman" w:hAnsi="Times New Roman" w:cs="Times New Roman"/>
                <w:b/>
                <w:bCs/>
                <w:i/>
                <w:iCs/>
                <w:color w:val="981917"/>
                <w:sz w:val="26"/>
                <w:szCs w:val="26"/>
                <w:lang w:eastAsia="ru-RU"/>
              </w:rPr>
              <w:t>Q</w:t>
            </w:r>
            <w:r w:rsidRPr="001E4049">
              <w:rPr>
                <w:rFonts w:ascii="Times New Roman" w:eastAsia="Times New Roman" w:hAnsi="Times New Roman" w:cs="Times New Roman"/>
                <w:b/>
                <w:bCs/>
                <w:i/>
                <w:iCs/>
                <w:color w:val="981917"/>
                <w:sz w:val="26"/>
                <w:szCs w:val="26"/>
                <w:vertAlign w:val="subscript"/>
                <w:lang w:eastAsia="ru-RU"/>
              </w:rPr>
              <w:t>в</w:t>
            </w:r>
          </w:p>
        </w:tc>
        <w:tc>
          <w:tcPr>
            <w:tcW w:w="990"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w:t>
            </w:r>
            <w:r w:rsidRPr="001E4049">
              <w:rPr>
                <w:rFonts w:ascii="Arial" w:eastAsia="Times New Roman" w:hAnsi="Arial" w:cs="Arial"/>
                <w:b/>
                <w:bCs/>
                <w:color w:val="981917"/>
                <w:sz w:val="21"/>
                <w:szCs w:val="21"/>
                <w:lang w:eastAsia="ru-RU"/>
              </w:rPr>
              <w:t> = 0,75·</w:t>
            </w:r>
            <w:r w:rsidRPr="001E4049">
              <w:rPr>
                <w:rFonts w:ascii="Times New Roman" w:eastAsia="Times New Roman" w:hAnsi="Times New Roman" w:cs="Times New Roman"/>
                <w:b/>
                <w:bCs/>
                <w:i/>
                <w:iCs/>
                <w:color w:val="981917"/>
                <w:sz w:val="26"/>
                <w:szCs w:val="26"/>
                <w:lang w:eastAsia="ru-RU"/>
              </w:rPr>
              <w:t>Q</w:t>
            </w:r>
            <w:r w:rsidRPr="001E4049">
              <w:rPr>
                <w:rFonts w:ascii="Times New Roman" w:eastAsia="Times New Roman" w:hAnsi="Times New Roman" w:cs="Times New Roman"/>
                <w:b/>
                <w:bCs/>
                <w:i/>
                <w:iCs/>
                <w:color w:val="981917"/>
                <w:sz w:val="26"/>
                <w:szCs w:val="26"/>
                <w:vertAlign w:val="subscript"/>
                <w:lang w:eastAsia="ru-RU"/>
              </w:rPr>
              <w:t>в</w:t>
            </w:r>
          </w:p>
        </w:tc>
        <w:tc>
          <w:tcPr>
            <w:tcW w:w="705"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 = Q</w:t>
            </w:r>
            <w:r w:rsidRPr="001E4049">
              <w:rPr>
                <w:rFonts w:ascii="Times New Roman" w:eastAsia="Times New Roman" w:hAnsi="Times New Roman" w:cs="Times New Roman"/>
                <w:b/>
                <w:bCs/>
                <w:i/>
                <w:iCs/>
                <w:color w:val="981917"/>
                <w:sz w:val="26"/>
                <w:szCs w:val="26"/>
                <w:vertAlign w:val="subscript"/>
                <w:lang w:eastAsia="ru-RU"/>
              </w:rPr>
              <w:t>в</w:t>
            </w:r>
          </w:p>
        </w:tc>
        <w:tc>
          <w:tcPr>
            <w:tcW w:w="990" w:type="dxa"/>
            <w:shd w:val="clear" w:color="auto" w:fill="87CEFA"/>
            <w:vAlign w:val="center"/>
            <w:hideMark/>
          </w:tcPr>
          <w:p w:rsidR="001E4049" w:rsidRPr="001E4049" w:rsidRDefault="001E4049" w:rsidP="001E4049">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1E4049">
              <w:rPr>
                <w:rFonts w:ascii="Times New Roman" w:eastAsia="Times New Roman" w:hAnsi="Times New Roman" w:cs="Times New Roman"/>
                <w:b/>
                <w:bCs/>
                <w:i/>
                <w:iCs/>
                <w:color w:val="981917"/>
                <w:sz w:val="26"/>
                <w:szCs w:val="26"/>
                <w:lang w:eastAsia="ru-RU"/>
              </w:rPr>
              <w:t>Q</w:t>
            </w:r>
            <w:r w:rsidRPr="001E4049">
              <w:rPr>
                <w:rFonts w:ascii="Arial" w:eastAsia="Times New Roman" w:hAnsi="Arial" w:cs="Arial"/>
                <w:b/>
                <w:bCs/>
                <w:color w:val="981917"/>
                <w:sz w:val="21"/>
                <w:szCs w:val="21"/>
                <w:lang w:eastAsia="ru-RU"/>
              </w:rPr>
              <w:t> = 1,25·</w:t>
            </w:r>
            <w:r w:rsidRPr="001E4049">
              <w:rPr>
                <w:rFonts w:ascii="Times New Roman" w:eastAsia="Times New Roman" w:hAnsi="Times New Roman" w:cs="Times New Roman"/>
                <w:b/>
                <w:bCs/>
                <w:i/>
                <w:iCs/>
                <w:color w:val="981917"/>
                <w:sz w:val="26"/>
                <w:szCs w:val="26"/>
                <w:lang w:eastAsia="ru-RU"/>
              </w:rPr>
              <w:t>Q</w:t>
            </w:r>
            <w:r w:rsidRPr="001E4049">
              <w:rPr>
                <w:rFonts w:ascii="Times New Roman" w:eastAsia="Times New Roman" w:hAnsi="Times New Roman" w:cs="Times New Roman"/>
                <w:b/>
                <w:bCs/>
                <w:i/>
                <w:iCs/>
                <w:color w:val="981917"/>
                <w:sz w:val="26"/>
                <w:szCs w:val="26"/>
                <w:vertAlign w:val="subscript"/>
                <w:lang w:eastAsia="ru-RU"/>
              </w:rPr>
              <w:t>в</w:t>
            </w:r>
          </w:p>
        </w:tc>
      </w:tr>
      <w:tr w:rsidR="001E4049" w:rsidRPr="001E4049" w:rsidTr="001E4049">
        <w:trPr>
          <w:trHeight w:val="262"/>
          <w:tblCellSpacing w:w="6" w:type="dxa"/>
        </w:trPr>
        <w:tc>
          <w:tcPr>
            <w:tcW w:w="114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Times New Roman" w:eastAsia="Times New Roman" w:hAnsi="Times New Roman" w:cs="Times New Roman"/>
                <w:i/>
                <w:iCs/>
                <w:color w:val="000000"/>
                <w:sz w:val="26"/>
                <w:szCs w:val="26"/>
                <w:lang w:eastAsia="ru-RU"/>
              </w:rPr>
              <w:t>Q</w:t>
            </w:r>
            <w:r w:rsidRPr="001E4049">
              <w:rPr>
                <w:rFonts w:ascii="Arial" w:eastAsia="Times New Roman" w:hAnsi="Arial" w:cs="Arial"/>
                <w:color w:val="000000"/>
                <w:sz w:val="18"/>
                <w:szCs w:val="18"/>
                <w:lang w:eastAsia="ru-RU"/>
              </w:rPr>
              <w:t>, м</w:t>
            </w:r>
            <w:r w:rsidRPr="001E4049">
              <w:rPr>
                <w:rFonts w:ascii="Arial" w:eastAsia="Times New Roman" w:hAnsi="Arial" w:cs="Arial"/>
                <w:color w:val="000000"/>
                <w:sz w:val="18"/>
                <w:szCs w:val="18"/>
                <w:vertAlign w:val="superscript"/>
                <w:lang w:eastAsia="ru-RU"/>
              </w:rPr>
              <w:t>3</w:t>
            </w:r>
            <w:r w:rsidRPr="001E4049">
              <w:rPr>
                <w:rFonts w:ascii="Arial" w:eastAsia="Times New Roman" w:hAnsi="Arial" w:cs="Arial"/>
                <w:color w:val="000000"/>
                <w:sz w:val="18"/>
                <w:szCs w:val="18"/>
                <w:lang w:eastAsia="ru-RU"/>
              </w:rPr>
              <w:t>/с</w:t>
            </w:r>
          </w:p>
        </w:tc>
        <w:tc>
          <w:tcPr>
            <w:tcW w:w="57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705"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r>
      <w:tr w:rsidR="001E4049" w:rsidRPr="001E4049" w:rsidTr="001E4049">
        <w:trPr>
          <w:trHeight w:val="262"/>
          <w:tblCellSpacing w:w="6" w:type="dxa"/>
        </w:trPr>
        <w:tc>
          <w:tcPr>
            <w:tcW w:w="114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min</w:t>
            </w:r>
            <w:r w:rsidRPr="001E4049">
              <w:rPr>
                <w:rFonts w:ascii="Times New Roman" w:eastAsia="Times New Roman" w:hAnsi="Times New Roman" w:cs="Times New Roman"/>
                <w:i/>
                <w:iCs/>
                <w:color w:val="000000"/>
                <w:sz w:val="26"/>
                <w:szCs w:val="26"/>
                <w:lang w:eastAsia="ru-RU"/>
              </w:rPr>
              <w:t> = R</w:t>
            </w:r>
            <w:r w:rsidRPr="001E4049">
              <w:rPr>
                <w:rFonts w:ascii="Times New Roman" w:eastAsia="Times New Roman" w:hAnsi="Times New Roman" w:cs="Times New Roman"/>
                <w:i/>
                <w:iCs/>
                <w:color w:val="000000"/>
                <w:sz w:val="26"/>
                <w:szCs w:val="26"/>
                <w:vertAlign w:val="subscript"/>
                <w:lang w:eastAsia="ru-RU"/>
              </w:rPr>
              <w:t>min</w:t>
            </w:r>
            <w:r w:rsidRPr="001E4049">
              <w:rPr>
                <w:rFonts w:ascii="Times New Roman" w:eastAsia="Times New Roman" w:hAnsi="Times New Roman" w:cs="Times New Roman"/>
                <w:i/>
                <w:iCs/>
                <w:color w:val="000000"/>
                <w:sz w:val="26"/>
                <w:szCs w:val="26"/>
                <w:lang w:eastAsia="ru-RU"/>
              </w:rPr>
              <w:t>·Q</w:t>
            </w:r>
            <w:r w:rsidRPr="001E4049">
              <w:rPr>
                <w:rFonts w:ascii="Times New Roman" w:eastAsia="Times New Roman" w:hAnsi="Times New Roman" w:cs="Times New Roman"/>
                <w:i/>
                <w:iCs/>
                <w:color w:val="000000"/>
                <w:sz w:val="26"/>
                <w:szCs w:val="26"/>
                <w:vertAlign w:val="superscript"/>
                <w:lang w:eastAsia="ru-RU"/>
              </w:rPr>
              <w:t>2</w:t>
            </w:r>
          </w:p>
        </w:tc>
        <w:tc>
          <w:tcPr>
            <w:tcW w:w="57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705"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EBD7"/>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r>
      <w:tr w:rsidR="001E4049" w:rsidRPr="001E4049" w:rsidTr="001E4049">
        <w:trPr>
          <w:trHeight w:val="262"/>
          <w:tblCellSpacing w:w="6" w:type="dxa"/>
        </w:trPr>
        <w:tc>
          <w:tcPr>
            <w:tcW w:w="114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max</w:t>
            </w:r>
            <w:r w:rsidRPr="001E4049">
              <w:rPr>
                <w:rFonts w:ascii="Times New Roman" w:eastAsia="Times New Roman" w:hAnsi="Times New Roman" w:cs="Times New Roman"/>
                <w:i/>
                <w:iCs/>
                <w:color w:val="000000"/>
                <w:sz w:val="26"/>
                <w:szCs w:val="26"/>
                <w:lang w:eastAsia="ru-RU"/>
              </w:rPr>
              <w:t> = R</w:t>
            </w:r>
            <w:r w:rsidRPr="001E4049">
              <w:rPr>
                <w:rFonts w:ascii="Times New Roman" w:eastAsia="Times New Roman" w:hAnsi="Times New Roman" w:cs="Times New Roman"/>
                <w:i/>
                <w:iCs/>
                <w:color w:val="000000"/>
                <w:sz w:val="26"/>
                <w:szCs w:val="26"/>
                <w:vertAlign w:val="subscript"/>
                <w:lang w:eastAsia="ru-RU"/>
              </w:rPr>
              <w:t>max</w:t>
            </w:r>
            <w:r w:rsidRPr="001E4049">
              <w:rPr>
                <w:rFonts w:ascii="Times New Roman" w:eastAsia="Times New Roman" w:hAnsi="Times New Roman" w:cs="Times New Roman"/>
                <w:i/>
                <w:iCs/>
                <w:color w:val="000000"/>
                <w:sz w:val="26"/>
                <w:szCs w:val="26"/>
                <w:lang w:eastAsia="ru-RU"/>
              </w:rPr>
              <w:t>·Q</w:t>
            </w:r>
            <w:r w:rsidRPr="001E4049">
              <w:rPr>
                <w:rFonts w:ascii="Times New Roman" w:eastAsia="Times New Roman" w:hAnsi="Times New Roman" w:cs="Times New Roman"/>
                <w:i/>
                <w:iCs/>
                <w:color w:val="000000"/>
                <w:sz w:val="26"/>
                <w:szCs w:val="26"/>
                <w:vertAlign w:val="superscript"/>
                <w:lang w:eastAsia="ru-RU"/>
              </w:rPr>
              <w:t>2</w:t>
            </w:r>
          </w:p>
        </w:tc>
        <w:tc>
          <w:tcPr>
            <w:tcW w:w="57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705"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c>
          <w:tcPr>
            <w:tcW w:w="990" w:type="dxa"/>
            <w:shd w:val="clear" w:color="auto" w:fill="FAF0E6"/>
            <w:tcMar>
              <w:top w:w="0" w:type="dxa"/>
              <w:left w:w="75" w:type="dxa"/>
              <w:bottom w:w="0" w:type="dxa"/>
              <w:right w:w="75" w:type="dxa"/>
            </w:tcMar>
            <w:vAlign w:val="center"/>
            <w:hideMark/>
          </w:tcPr>
          <w:p w:rsidR="001E4049" w:rsidRPr="001E4049" w:rsidRDefault="001E4049" w:rsidP="001E4049">
            <w:pPr>
              <w:spacing w:before="100" w:beforeAutospacing="1" w:after="100" w:afterAutospacing="1" w:line="240" w:lineRule="atLeast"/>
              <w:jc w:val="both"/>
              <w:rPr>
                <w:rFonts w:ascii="Arial" w:eastAsia="Times New Roman" w:hAnsi="Arial" w:cs="Arial"/>
                <w:color w:val="000000"/>
                <w:sz w:val="18"/>
                <w:szCs w:val="18"/>
                <w:lang w:eastAsia="ru-RU"/>
              </w:rPr>
            </w:pPr>
            <w:r w:rsidRPr="001E4049">
              <w:rPr>
                <w:rFonts w:ascii="Arial" w:eastAsia="Times New Roman" w:hAnsi="Arial" w:cs="Arial"/>
                <w:color w:val="000000"/>
                <w:sz w:val="18"/>
                <w:szCs w:val="18"/>
                <w:lang w:eastAsia="ru-RU"/>
              </w:rPr>
              <w:t> </w:t>
            </w:r>
          </w:p>
        </w:tc>
      </w:tr>
    </w:tbl>
    <w:p w:rsidR="001E4049" w:rsidRPr="001E4049" w:rsidRDefault="001E4049" w:rsidP="001E4049">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lastRenderedPageBreak/>
        <w:t>Определение действительного рабочего режима</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Для определения действительного режима работы вентилятора на координатную плоскость (</w:t>
      </w:r>
      <w:r w:rsidRPr="001E4049">
        <w:rPr>
          <w:rFonts w:ascii="Times New Roman" w:eastAsia="Times New Roman" w:hAnsi="Times New Roman" w:cs="Times New Roman"/>
          <w:i/>
          <w:iCs/>
          <w:color w:val="000000"/>
          <w:sz w:val="26"/>
          <w:szCs w:val="26"/>
          <w:lang w:eastAsia="ru-RU"/>
        </w:rPr>
        <w:t>h - Q</w:t>
      </w:r>
      <w:r w:rsidRPr="001E4049">
        <w:rPr>
          <w:rFonts w:ascii="Arial" w:eastAsia="Times New Roman" w:hAnsi="Arial" w:cs="Arial"/>
          <w:color w:val="000000"/>
          <w:sz w:val="21"/>
          <w:szCs w:val="21"/>
          <w:lang w:eastAsia="ru-RU"/>
        </w:rPr>
        <w:t>) наносятся характеристики вентилятора (см. рисунок 2.4) при различных углах установки лопаток рабочего колеса осевого вентилятора или лопаток направляющего аппарата центробежного вентилятора. Затем в таком же масштабе по точкам </w:t>
      </w:r>
      <w:r w:rsidRPr="001E4049">
        <w:rPr>
          <w:rFonts w:ascii="Times New Roman" w:eastAsia="Times New Roman" w:hAnsi="Times New Roman" w:cs="Times New Roman"/>
          <w:i/>
          <w:iCs/>
          <w:color w:val="000000"/>
          <w:sz w:val="26"/>
          <w:szCs w:val="26"/>
          <w:lang w:eastAsia="ru-RU"/>
        </w:rPr>
        <w:t>Q, h</w:t>
      </w:r>
      <w:r w:rsidRPr="001E4049">
        <w:rPr>
          <w:rFonts w:ascii="Times New Roman" w:eastAsia="Times New Roman" w:hAnsi="Times New Roman" w:cs="Times New Roman"/>
          <w:i/>
          <w:iCs/>
          <w:color w:val="000000"/>
          <w:sz w:val="26"/>
          <w:szCs w:val="26"/>
          <w:vertAlign w:val="subscript"/>
          <w:lang w:eastAsia="ru-RU"/>
        </w:rPr>
        <w:t>min</w:t>
      </w:r>
      <w:r w:rsidRPr="001E4049">
        <w:rPr>
          <w:rFonts w:ascii="Arial" w:eastAsia="Times New Roman" w:hAnsi="Arial" w:cs="Arial"/>
          <w:color w:val="000000"/>
          <w:sz w:val="21"/>
          <w:szCs w:val="21"/>
          <w:lang w:eastAsia="ru-RU"/>
        </w:rPr>
        <w:t> и </w:t>
      </w: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max</w:t>
      </w:r>
      <w:r w:rsidRPr="001E4049">
        <w:rPr>
          <w:rFonts w:ascii="Arial" w:eastAsia="Times New Roman" w:hAnsi="Arial" w:cs="Arial"/>
          <w:color w:val="000000"/>
          <w:sz w:val="21"/>
          <w:szCs w:val="21"/>
          <w:lang w:eastAsia="ru-RU"/>
        </w:rPr>
        <w:t> из таблицы 2.2 строятся характеристики внешней вентиляторной сети.</w:t>
      </w:r>
    </w:p>
    <w:p w:rsidR="001E4049" w:rsidRPr="001E4049" w:rsidRDefault="001E4049" w:rsidP="001E404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E4049">
        <w:rPr>
          <w:rFonts w:ascii="Arial" w:eastAsia="Times New Roman" w:hAnsi="Arial" w:cs="Arial"/>
          <w:color w:val="000000"/>
          <w:sz w:val="21"/>
          <w:szCs w:val="21"/>
          <w:lang w:eastAsia="ru-RU"/>
        </w:rPr>
        <w:t>По точкам 1 и 2 (см. рисунок 2.4) пересечения характеристик внешней сети с характеристиками вентилятора определяем режим работы близкий к расчетному (</w:t>
      </w:r>
      <w:r w:rsidRPr="001E4049">
        <w:rPr>
          <w:rFonts w:ascii="Times New Roman" w:eastAsia="Times New Roman" w:hAnsi="Times New Roman" w:cs="Times New Roman"/>
          <w:i/>
          <w:iCs/>
          <w:color w:val="000000"/>
          <w:sz w:val="26"/>
          <w:szCs w:val="26"/>
          <w:lang w:eastAsia="ru-RU"/>
        </w:rPr>
        <w:t>Q</w:t>
      </w:r>
      <w:r w:rsidRPr="001E4049">
        <w:rPr>
          <w:rFonts w:ascii="Times New Roman" w:eastAsia="Times New Roman" w:hAnsi="Times New Roman" w:cs="Times New Roman"/>
          <w:i/>
          <w:iCs/>
          <w:color w:val="000000"/>
          <w:sz w:val="26"/>
          <w:szCs w:val="26"/>
          <w:vertAlign w:val="subscript"/>
          <w:lang w:eastAsia="ru-RU"/>
        </w:rPr>
        <w:t>в</w:t>
      </w:r>
      <w:r w:rsidRPr="001E4049">
        <w:rPr>
          <w:rFonts w:ascii="Times New Roman" w:eastAsia="Times New Roman" w:hAnsi="Times New Roman" w:cs="Times New Roman"/>
          <w:i/>
          <w:iCs/>
          <w:color w:val="000000"/>
          <w:sz w:val="26"/>
          <w:szCs w:val="26"/>
          <w:lang w:eastAsia="ru-RU"/>
        </w:rPr>
        <w:t>, h</w:t>
      </w:r>
      <w:r w:rsidRPr="001E4049">
        <w:rPr>
          <w:rFonts w:ascii="Times New Roman" w:eastAsia="Times New Roman" w:hAnsi="Times New Roman" w:cs="Times New Roman"/>
          <w:i/>
          <w:iCs/>
          <w:color w:val="000000"/>
          <w:sz w:val="26"/>
          <w:szCs w:val="26"/>
          <w:vertAlign w:val="subscript"/>
          <w:lang w:eastAsia="ru-RU"/>
        </w:rPr>
        <w:t>min</w:t>
      </w:r>
      <w:r w:rsidRPr="001E4049">
        <w:rPr>
          <w:rFonts w:ascii="Arial" w:eastAsia="Times New Roman" w:hAnsi="Arial" w:cs="Arial"/>
          <w:color w:val="000000"/>
          <w:sz w:val="21"/>
          <w:szCs w:val="21"/>
          <w:lang w:eastAsia="ru-RU"/>
        </w:rPr>
        <w:t> и </w:t>
      </w: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max</w:t>
      </w:r>
      <w:r w:rsidRPr="001E4049">
        <w:rPr>
          <w:rFonts w:ascii="Arial" w:eastAsia="Times New Roman" w:hAnsi="Arial" w:cs="Arial"/>
          <w:color w:val="000000"/>
          <w:sz w:val="21"/>
          <w:szCs w:val="21"/>
          <w:lang w:eastAsia="ru-RU"/>
        </w:rPr>
        <w:t>). При отсутствии системы подрегулирования вентилятора принимается производительность </w:t>
      </w:r>
      <w:r w:rsidRPr="001E4049">
        <w:rPr>
          <w:rFonts w:ascii="Times New Roman" w:eastAsia="Times New Roman" w:hAnsi="Times New Roman" w:cs="Times New Roman"/>
          <w:i/>
          <w:iCs/>
          <w:color w:val="000000"/>
          <w:sz w:val="26"/>
          <w:szCs w:val="26"/>
          <w:lang w:eastAsia="ru-RU"/>
        </w:rPr>
        <w:t>Q</w:t>
      </w:r>
      <w:r w:rsidRPr="001E4049">
        <w:rPr>
          <w:rFonts w:ascii="Times New Roman" w:eastAsia="Times New Roman" w:hAnsi="Times New Roman" w:cs="Times New Roman"/>
          <w:i/>
          <w:iCs/>
          <w:color w:val="000000"/>
          <w:sz w:val="26"/>
          <w:szCs w:val="26"/>
          <w:vertAlign w:val="subscript"/>
          <w:lang w:eastAsia="ru-RU"/>
        </w:rPr>
        <w:t>1</w:t>
      </w:r>
      <w:r w:rsidRPr="001E4049">
        <w:rPr>
          <w:rFonts w:ascii="Times New Roman" w:eastAsia="Times New Roman" w:hAnsi="Times New Roman" w:cs="Times New Roman"/>
          <w:i/>
          <w:iCs/>
          <w:color w:val="000000"/>
          <w:sz w:val="26"/>
          <w:szCs w:val="26"/>
          <w:lang w:eastAsia="ru-RU"/>
        </w:rPr>
        <w:t>, Q</w:t>
      </w:r>
      <w:r w:rsidRPr="001E4049">
        <w:rPr>
          <w:rFonts w:ascii="Times New Roman" w:eastAsia="Times New Roman" w:hAnsi="Times New Roman" w:cs="Times New Roman"/>
          <w:i/>
          <w:iCs/>
          <w:color w:val="000000"/>
          <w:sz w:val="26"/>
          <w:szCs w:val="26"/>
          <w:vertAlign w:val="subscript"/>
          <w:lang w:eastAsia="ru-RU"/>
        </w:rPr>
        <w:t>2</w:t>
      </w:r>
      <w:r w:rsidRPr="001E4049">
        <w:rPr>
          <w:rFonts w:ascii="Arial" w:eastAsia="Times New Roman" w:hAnsi="Arial" w:cs="Arial"/>
          <w:color w:val="000000"/>
          <w:sz w:val="21"/>
          <w:szCs w:val="21"/>
          <w:lang w:eastAsia="ru-RU"/>
        </w:rPr>
        <w:t>, соответствующая точкам 1 и 2.</w:t>
      </w:r>
    </w:p>
    <w:p w:rsidR="00AC127F" w:rsidRDefault="001E4049" w:rsidP="00AC127F">
      <w:pPr>
        <w:spacing w:before="100" w:beforeAutospacing="1" w:after="100" w:afterAutospacing="1" w:line="240" w:lineRule="auto"/>
        <w:ind w:left="150" w:right="150" w:firstLine="567"/>
        <w:jc w:val="both"/>
        <w:rPr>
          <w:rFonts w:ascii="Arial" w:hAnsi="Arial" w:cs="Arial"/>
          <w:i/>
          <w:iCs/>
          <w:color w:val="000066"/>
          <w:sz w:val="21"/>
          <w:szCs w:val="21"/>
        </w:rPr>
      </w:pPr>
      <w:r w:rsidRPr="001E4049">
        <w:rPr>
          <w:rFonts w:ascii="Arial" w:eastAsia="Times New Roman" w:hAnsi="Arial" w:cs="Arial"/>
          <w:color w:val="000000"/>
          <w:sz w:val="21"/>
          <w:szCs w:val="21"/>
          <w:lang w:eastAsia="ru-RU"/>
        </w:rPr>
        <w:t>В тех случаях, когда при помощи лопаточных направляющих аппаратов может быть произведена корректировка напорной характеристики, рабочий режим вентилятора будет определяться подачей </w:t>
      </w:r>
      <w:r w:rsidRPr="001E4049">
        <w:rPr>
          <w:rFonts w:ascii="Times New Roman" w:eastAsia="Times New Roman" w:hAnsi="Times New Roman" w:cs="Times New Roman"/>
          <w:i/>
          <w:iCs/>
          <w:color w:val="000000"/>
          <w:sz w:val="26"/>
          <w:szCs w:val="26"/>
          <w:lang w:eastAsia="ru-RU"/>
        </w:rPr>
        <w:t>Q</w:t>
      </w:r>
      <w:r w:rsidRPr="001E4049">
        <w:rPr>
          <w:rFonts w:ascii="Times New Roman" w:eastAsia="Times New Roman" w:hAnsi="Times New Roman" w:cs="Times New Roman"/>
          <w:i/>
          <w:iCs/>
          <w:color w:val="000000"/>
          <w:sz w:val="26"/>
          <w:szCs w:val="26"/>
          <w:vertAlign w:val="subscript"/>
          <w:lang w:eastAsia="ru-RU"/>
        </w:rPr>
        <w:t>в</w:t>
      </w:r>
      <w:r w:rsidRPr="001E4049">
        <w:rPr>
          <w:rFonts w:ascii="Arial" w:eastAsia="Times New Roman" w:hAnsi="Arial" w:cs="Arial"/>
          <w:color w:val="000000"/>
          <w:sz w:val="21"/>
          <w:szCs w:val="21"/>
          <w:lang w:eastAsia="ru-RU"/>
        </w:rPr>
        <w:t> и расчетными дегрессиями </w:t>
      </w: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min</w:t>
      </w:r>
      <w:r w:rsidRPr="001E4049">
        <w:rPr>
          <w:rFonts w:ascii="Arial" w:eastAsia="Times New Roman" w:hAnsi="Arial" w:cs="Arial"/>
          <w:color w:val="000000"/>
          <w:sz w:val="21"/>
          <w:szCs w:val="21"/>
          <w:lang w:eastAsia="ru-RU"/>
        </w:rPr>
        <w:t> и </w:t>
      </w:r>
      <w:r w:rsidRPr="001E4049">
        <w:rPr>
          <w:rFonts w:ascii="Times New Roman" w:eastAsia="Times New Roman" w:hAnsi="Times New Roman" w:cs="Times New Roman"/>
          <w:i/>
          <w:iCs/>
          <w:color w:val="000000"/>
          <w:sz w:val="26"/>
          <w:szCs w:val="26"/>
          <w:lang w:eastAsia="ru-RU"/>
        </w:rPr>
        <w:t>h</w:t>
      </w:r>
      <w:r w:rsidRPr="001E4049">
        <w:rPr>
          <w:rFonts w:ascii="Times New Roman" w:eastAsia="Times New Roman" w:hAnsi="Times New Roman" w:cs="Times New Roman"/>
          <w:i/>
          <w:iCs/>
          <w:color w:val="000000"/>
          <w:sz w:val="26"/>
          <w:szCs w:val="26"/>
          <w:vertAlign w:val="subscript"/>
          <w:lang w:eastAsia="ru-RU"/>
        </w:rPr>
        <w:t>max</w:t>
      </w:r>
      <w:r w:rsidRPr="001E4049">
        <w:rPr>
          <w:rFonts w:ascii="Arial" w:eastAsia="Times New Roman" w:hAnsi="Arial" w:cs="Arial"/>
          <w:color w:val="000000"/>
          <w:sz w:val="21"/>
          <w:szCs w:val="21"/>
          <w:lang w:eastAsia="ru-RU"/>
        </w:rPr>
        <w:t>, которым соответствуют точки 3 и 4 на рисунке 2.4.</w:t>
      </w:r>
    </w:p>
    <w:p w:rsidR="00AC127F" w:rsidRDefault="00AC127F" w:rsidP="000B7F7A">
      <w:pPr>
        <w:pStyle w:val="a3"/>
        <w:shd w:val="clear" w:color="auto" w:fill="FFFFFF"/>
        <w:spacing w:before="0" w:beforeAutospacing="0" w:after="0" w:afterAutospacing="0"/>
        <w:jc w:val="center"/>
        <w:rPr>
          <w:rFonts w:ascii="Arial" w:hAnsi="Arial" w:cs="Arial"/>
          <w:i/>
          <w:iCs/>
          <w:color w:val="000066"/>
          <w:sz w:val="21"/>
          <w:szCs w:val="21"/>
        </w:rPr>
      </w:pPr>
    </w:p>
    <w:p w:rsidR="00AC127F" w:rsidRDefault="00AC127F" w:rsidP="000B7F7A">
      <w:pPr>
        <w:pStyle w:val="a3"/>
        <w:shd w:val="clear" w:color="auto" w:fill="FFFFFF"/>
        <w:spacing w:before="0" w:beforeAutospacing="0" w:after="0" w:afterAutospacing="0"/>
        <w:jc w:val="center"/>
        <w:rPr>
          <w:rFonts w:ascii="Arial" w:hAnsi="Arial" w:cs="Arial"/>
          <w:i/>
          <w:iCs/>
          <w:color w:val="000066"/>
          <w:sz w:val="21"/>
          <w:szCs w:val="21"/>
        </w:rPr>
      </w:pPr>
      <w:r>
        <w:rPr>
          <w:noProof/>
        </w:rPr>
        <w:lastRenderedPageBreak/>
        <w:drawing>
          <wp:inline distT="0" distB="0" distL="0" distR="0" wp14:anchorId="09A4C65B" wp14:editId="115A4EE1">
            <wp:extent cx="5524500" cy="4286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0" cy="4286250"/>
                    </a:xfrm>
                    <a:prstGeom prst="rect">
                      <a:avLst/>
                    </a:prstGeom>
                    <a:noFill/>
                  </pic:spPr>
                </pic:pic>
              </a:graphicData>
            </a:graphic>
          </wp:inline>
        </w:drawing>
      </w:r>
    </w:p>
    <w:p w:rsidR="000B7F7A" w:rsidRPr="000B7F7A" w:rsidRDefault="000B7F7A" w:rsidP="000B7F7A">
      <w:pPr>
        <w:pStyle w:val="a3"/>
        <w:shd w:val="clear" w:color="auto" w:fill="FFFFFF"/>
        <w:spacing w:before="0" w:beforeAutospacing="0" w:after="0" w:afterAutospacing="0"/>
        <w:jc w:val="center"/>
        <w:rPr>
          <w:rFonts w:ascii="Arial" w:hAnsi="Arial" w:cs="Arial"/>
          <w:i/>
          <w:iCs/>
          <w:color w:val="000066"/>
          <w:sz w:val="21"/>
          <w:szCs w:val="21"/>
        </w:rPr>
      </w:pPr>
      <w:r w:rsidRPr="000B7F7A">
        <w:rPr>
          <w:rFonts w:ascii="Arial" w:hAnsi="Arial" w:cs="Arial"/>
          <w:i/>
          <w:iCs/>
          <w:color w:val="000066"/>
          <w:sz w:val="21"/>
          <w:szCs w:val="21"/>
        </w:rPr>
        <w:t>Рисунок 2.4 - График расчета режимов работы вентилятора ВЦД-16 при частоте n = 980 об/мин</w:t>
      </w:r>
    </w:p>
    <w:p w:rsidR="000B7F7A" w:rsidRPr="000B7F7A" w:rsidRDefault="000B7F7A" w:rsidP="000B7F7A">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Расчет мощности, потребляемой вентилятором:</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а) при максимальной депрессии:</w:t>
      </w:r>
    </w:p>
    <w:p w:rsidR="000B7F7A" w:rsidRPr="000B7F7A" w:rsidRDefault="000B7F7A" w:rsidP="000B7F7A">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14:anchorId="0B5D3E50">
            <wp:extent cx="1123950" cy="4762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3950" cy="476250"/>
                    </a:xfrm>
                    <a:prstGeom prst="rect">
                      <a:avLst/>
                    </a:prstGeom>
                    <a:noFill/>
                  </pic:spPr>
                </pic:pic>
              </a:graphicData>
            </a:graphic>
          </wp:inline>
        </w:drawing>
      </w:r>
      <w:r>
        <w:rPr>
          <w:noProof/>
          <w:lang w:eastAsia="ru-RU"/>
        </w:rPr>
        <mc:AlternateContent>
          <mc:Choice Requires="wps">
            <w:drawing>
              <wp:inline distT="0" distB="0" distL="0" distR="0" wp14:anchorId="73E8B052" wp14:editId="0B3612C9">
                <wp:extent cx="307340" cy="307340"/>
                <wp:effectExtent l="0" t="0" r="0" b="0"/>
                <wp:docPr id="32" name="AutoShape 28" descr="https://tulsu.ru/sdoii/pluginfile.php/136423/mod_resource/content/1/pumps_fans_compressors_and_hydraulic_systems_dvt/kkr/kkr_2/img/1_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D9DA3E0" id="AutoShape 28" o:spid="_x0000_s1026" alt="https://tulsu.ru/sdoii/pluginfile.php/136423/mod_resource/content/1/pumps_fans_compressors_and_hydraulic_systems_dvt/kkr/kkr_2/img/1_3.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C2Br2k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sidRPr="000B7F7A">
        <w:rPr>
          <w:rFonts w:ascii="Arial" w:eastAsia="Times New Roman" w:hAnsi="Arial" w:cs="Arial"/>
          <w:noProof/>
          <w:color w:val="000000"/>
          <w:sz w:val="21"/>
          <w:szCs w:val="21"/>
          <w:lang w:eastAsia="ru-RU"/>
        </w:rPr>
        <mc:AlternateContent>
          <mc:Choice Requires="wps">
            <w:drawing>
              <wp:inline distT="0" distB="0" distL="0" distR="0" wp14:anchorId="77878D8B" wp14:editId="7A3EBBD8">
                <wp:extent cx="1163955" cy="498475"/>
                <wp:effectExtent l="0" t="0" r="0" b="0"/>
                <wp:docPr id="28" name="AutoShape 24" descr="https://tulsu.ru/sdoii/pluginfile.php/136423/mod_resource/content/1/pumps_fans_compressors_and_hydraulic_systems_dvt/kkr/kkr_2/img/1_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63955"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35A17EB" id="AutoShape 24" o:spid="_x0000_s1026" alt="https://tulsu.ru/sdoii/pluginfile.php/136423/mod_resource/content/1/pumps_fans_compressors_and_hydraulic_systems_dvt/kkr/kkr_2/img/1_3.gif" style="width:91.65pt;height: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" filled="f" stroked="f">
                <o:lock v:ext="edit" aspectratio="t"/>
                <w10:anchorlock/>
              </v:rect>
            </w:pict>
          </mc:Fallback>
        </mc:AlternateContent>
      </w:r>
    </w:p>
    <w:p w:rsidR="000B7F7A" w:rsidRPr="000B7F7A" w:rsidRDefault="000B7F7A" w:rsidP="000B7F7A">
      <w:pPr>
        <w:shd w:val="clear" w:color="auto" w:fill="FFFFFF"/>
        <w:spacing w:after="100" w:line="240" w:lineRule="auto"/>
        <w:jc w:val="right"/>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(2.5)</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lastRenderedPageBreak/>
        <w:t>б) при минимальной депрессии:</w:t>
      </w:r>
    </w:p>
    <w:p w:rsidR="000B7F7A" w:rsidRPr="000B7F7A" w:rsidRDefault="00707595" w:rsidP="000B7F7A">
      <w:pPr>
        <w:shd w:val="clear" w:color="auto" w:fill="FFFFFF"/>
        <w:spacing w:after="0" w:line="240" w:lineRule="auto"/>
        <w:jc w:val="center"/>
        <w:rPr>
          <w:rFonts w:ascii="Arial" w:eastAsia="Times New Roman" w:hAnsi="Arial" w:cs="Arial"/>
          <w:color w:val="000000"/>
          <w:sz w:val="21"/>
          <w:szCs w:val="21"/>
          <w:lang w:eastAsia="ru-RU"/>
        </w:rPr>
      </w:pPr>
      <w:r w:rsidRPr="00707595">
        <w:rPr>
          <w:rFonts w:ascii="Arial" w:eastAsia="Times New Roman" w:hAnsi="Arial" w:cs="Arial"/>
          <w:noProof/>
          <w:color w:val="000000"/>
          <w:sz w:val="21"/>
          <w:szCs w:val="21"/>
          <w:lang w:eastAsia="ru-RU"/>
        </w:rPr>
        <mc:AlternateContent>
          <mc:Choice Requires="wps">
            <w:drawing>
              <wp:inline distT="0" distB="0" distL="0" distR="0">
                <wp:extent cx="307340" cy="307340"/>
                <wp:effectExtent l="0" t="0" r="0" b="0"/>
                <wp:docPr id="34" name="Прямоугольник 34" descr="https://tulsu.ru/sdoii/pluginfile.php/136423/mod_resource/content/1/pumps_fans_compressors_and_hydraulic_systems_dvt/kkr/kkr_2/img/1_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0F565802" id="Прямоугольник 34" o:spid="_x0000_s1026" alt="https://tulsu.ru/sdoii/pluginfile.php/136423/mod_resource/content/1/pumps_fans_compressors_and_hydraulic_systems_dvt/kkr/kkr_2/img/1_4.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" filled="f" stroked="f">
                <o:lock v:ext="edit" aspectratio="t"/>
                <w10:anchorlock/>
              </v:rect>
            </w:pict>
          </mc:Fallback>
        </mc:AlternateContent>
      </w:r>
      <w:r w:rsidRPr="00707595">
        <w:rPr>
          <w:rFonts w:ascii="Arial" w:eastAsia="Times New Roman" w:hAnsi="Arial" w:cs="Arial"/>
          <w:noProof/>
          <w:color w:val="000000"/>
          <w:sz w:val="21"/>
          <w:szCs w:val="21"/>
          <w:lang w:eastAsia="ru-RU"/>
        </w:rPr>
        <mc:AlternateContent>
          <mc:Choice Requires="wps">
            <w:drawing>
              <wp:inline distT="0" distB="0" distL="0" distR="0">
                <wp:extent cx="307340" cy="307340"/>
                <wp:effectExtent l="0" t="0" r="0" b="0"/>
                <wp:docPr id="35" name="Прямоугольник 35" descr="https://tulsu.ru/sdoii/pluginfile.php/136423/mod_resource/content/1/pumps_fans_compressors_and_hydraulic_systems_dvt/kkr/kkr_2/img/1_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45788EF5" id="Прямоугольник 35" o:spid="_x0000_s1026" alt="https://tulsu.ru/sdoii/pluginfile.php/136423/mod_resource/content/1/pumps_fans_compressors_and_hydraulic_systems_dvt/kkr/kkr_2/img/1_4.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" filled="f" stroked="f">
                <o:lock v:ext="edit" aspectratio="t"/>
                <w10:anchorlock/>
              </v:rect>
            </w:pict>
          </mc:Fallback>
        </mc:AlternateContent>
      </w:r>
      <w:r>
        <w:rPr>
          <w:noProof/>
          <w:lang w:eastAsia="ru-RU"/>
        </w:rPr>
        <mc:AlternateContent>
          <mc:Choice Requires="wps">
            <w:drawing>
              <wp:inline distT="0" distB="0" distL="0" distR="0" wp14:anchorId="472E7434" wp14:editId="5D15022E">
                <wp:extent cx="307340" cy="307340"/>
                <wp:effectExtent l="0" t="0" r="0" b="0"/>
                <wp:docPr id="36" name="AutoShape 32" descr="https://tulsu.ru/sdoii/pluginfile.php/136423/mod_resource/content/1/pumps_fans_compressors_and_hydraulic_systems_dvt/kkr/kkr_2/img/1_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3523AA1" id="AutoShape 32" o:spid="_x0000_s1026" alt="https://tulsu.ru/sdoii/pluginfile.php/136423/mod_resource/content/1/pumps_fans_compressors_and_hydraulic_systems_dvt/kkr/kkr_2/img/1_4.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I+7kT8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2BBA7C35">
            <wp:extent cx="1095375" cy="4762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5375" cy="476250"/>
                    </a:xfrm>
                    <a:prstGeom prst="rect">
                      <a:avLst/>
                    </a:prstGeom>
                    <a:noFill/>
                  </pic:spPr>
                </pic:pic>
              </a:graphicData>
            </a:graphic>
          </wp:inline>
        </w:drawing>
      </w:r>
      <w:r w:rsidR="000B7F7A" w:rsidRPr="000B7F7A">
        <w:rPr>
          <w:rFonts w:ascii="Arial" w:eastAsia="Times New Roman" w:hAnsi="Arial" w:cs="Arial"/>
          <w:noProof/>
          <w:color w:val="000000"/>
          <w:sz w:val="21"/>
          <w:szCs w:val="21"/>
          <w:lang w:eastAsia="ru-RU"/>
        </w:rPr>
        <mc:AlternateContent>
          <mc:Choice Requires="wps">
            <w:drawing>
              <wp:inline distT="0" distB="0" distL="0" distR="0" wp14:anchorId="264E1831" wp14:editId="659F6D90">
                <wp:extent cx="1080770" cy="498475"/>
                <wp:effectExtent l="0" t="0" r="0" b="0"/>
                <wp:docPr id="29" name="AutoShape 25" descr="https://tulsu.ru/sdoii/pluginfile.php/136423/mod_resource/content/1/pumps_fans_compressors_and_hydraulic_systems_dvt/kkr/kkr_2/img/1_4.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77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E625664" id="AutoShape 25" o:spid="_x0000_s1026" alt="https://tulsu.ru/sdoii/pluginfile.php/136423/mod_resource/content/1/pumps_fans_compressors_and_hydraulic_systems_dvt/kkr/kkr_2/img/1_4.gif" style="width:85.1pt;height: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" filled="f" stroked="f">
                <o:lock v:ext="edit" aspectratio="t"/>
                <w10:anchorlock/>
              </v:rect>
            </w:pict>
          </mc:Fallback>
        </mc:AlternateContent>
      </w:r>
    </w:p>
    <w:p w:rsidR="000B7F7A" w:rsidRPr="000B7F7A" w:rsidRDefault="000B7F7A" w:rsidP="000B7F7A">
      <w:pPr>
        <w:shd w:val="clear" w:color="auto" w:fill="FFFFFF"/>
        <w:spacing w:after="100" w:line="240" w:lineRule="auto"/>
        <w:jc w:val="right"/>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(2.6)</w:t>
      </w:r>
    </w:p>
    <w:p w:rsidR="000B7F7A" w:rsidRPr="000B7F7A" w:rsidRDefault="000B7F7A" w:rsidP="000B7F7A">
      <w:pPr>
        <w:spacing w:before="100" w:beforeAutospacing="1" w:after="0" w:line="240" w:lineRule="auto"/>
        <w:ind w:left="150" w:right="150"/>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где </w:t>
      </w:r>
      <w:r w:rsidRPr="000B7F7A">
        <w:rPr>
          <w:rFonts w:ascii="Times New Roman" w:eastAsia="Times New Roman" w:hAnsi="Times New Roman" w:cs="Times New Roman"/>
          <w:i/>
          <w:iCs/>
          <w:color w:val="000000"/>
          <w:sz w:val="26"/>
          <w:szCs w:val="26"/>
          <w:lang w:eastAsia="ru-RU"/>
        </w:rPr>
        <w:t>η</w:t>
      </w:r>
      <w:r w:rsidRPr="000B7F7A">
        <w:rPr>
          <w:rFonts w:ascii="Times New Roman" w:eastAsia="Times New Roman" w:hAnsi="Times New Roman" w:cs="Times New Roman"/>
          <w:i/>
          <w:iCs/>
          <w:color w:val="000000"/>
          <w:sz w:val="26"/>
          <w:szCs w:val="26"/>
          <w:vertAlign w:val="subscript"/>
          <w:lang w:eastAsia="ru-RU"/>
        </w:rPr>
        <w:t>в</w:t>
      </w:r>
      <w:r w:rsidRPr="000B7F7A">
        <w:rPr>
          <w:rFonts w:ascii="Arial" w:eastAsia="Times New Roman" w:hAnsi="Arial" w:cs="Arial"/>
          <w:color w:val="000000"/>
          <w:sz w:val="21"/>
          <w:szCs w:val="21"/>
          <w:lang w:eastAsia="ru-RU"/>
        </w:rPr>
        <w:t> - КПД вентилятора, определенный по графикам рисунка 2.4 по соответствующим рабочим режимам.</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По табл. по наибольшей потребляемой мощности подбирается электродвигатель.</w:t>
      </w:r>
    </w:p>
    <w:p w:rsidR="000B7F7A" w:rsidRPr="000B7F7A" w:rsidRDefault="000B7F7A" w:rsidP="000B7F7A">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Проверка правильности расчета и выбора вентилятора</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Резерв производительности и давления вентиляторной установки определяются по точкам 5 и 6 (см. рисунок 2.4) - верхней границе рабочего режима вентилятора режима при максимальном угле установки лопаток рабочего колеса. Запас производительности определяется (в процентах):</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а) при максимальной депрессии:</w:t>
      </w:r>
    </w:p>
    <w:p w:rsidR="000B7F7A" w:rsidRPr="000B7F7A" w:rsidRDefault="00111796" w:rsidP="000B7F7A">
      <w:pPr>
        <w:shd w:val="clear" w:color="auto" w:fill="FFFFFF"/>
        <w:spacing w:after="0" w:line="240" w:lineRule="auto"/>
        <w:jc w:val="center"/>
        <w:rPr>
          <w:rFonts w:ascii="Arial" w:eastAsia="Times New Roman" w:hAnsi="Arial" w:cs="Arial"/>
          <w:color w:val="000000"/>
          <w:sz w:val="21"/>
          <w:szCs w:val="21"/>
          <w:lang w:eastAsia="ru-RU"/>
        </w:rPr>
      </w:pPr>
      <w:r w:rsidRPr="00111796">
        <w:rPr>
          <w:rFonts w:ascii="Arial" w:eastAsia="Times New Roman" w:hAnsi="Arial" w:cs="Arial"/>
          <w:noProof/>
          <w:color w:val="000000"/>
          <w:sz w:val="21"/>
          <w:szCs w:val="21"/>
          <w:lang w:eastAsia="ru-RU"/>
        </w:rPr>
        <mc:AlternateContent>
          <mc:Choice Requires="wps">
            <w:drawing>
              <wp:inline distT="0" distB="0" distL="0" distR="0">
                <wp:extent cx="307340" cy="307340"/>
                <wp:effectExtent l="0" t="0" r="0" b="0"/>
                <wp:docPr id="38" name="Прямоугольник 38" descr="https://tulsu.ru/sdoii/pluginfile.php/136423/mod_resource/content/1/pumps_fans_compressors_and_hydraulic_systems_dvt/kkr/kkr_2/img/1_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0F28203A" id="Прямоугольник 38" o:spid="_x0000_s1026" alt="https://tulsu.ru/sdoii/pluginfile.php/136423/mod_resource/content/1/pumps_fans_compressors_and_hydraulic_systems_dvt/kkr/kkr_2/img/1_5.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" filled="f" stroked="f">
                <o:lock v:ext="edit" aspectratio="t"/>
                <w10:anchorlock/>
              </v:rect>
            </w:pict>
          </mc:Fallback>
        </mc:AlternateContent>
      </w:r>
      <w:r>
        <w:rPr>
          <w:noProof/>
          <w:lang w:eastAsia="ru-RU"/>
        </w:rPr>
        <mc:AlternateContent>
          <mc:Choice Requires="wps">
            <w:drawing>
              <wp:inline distT="0" distB="0" distL="0" distR="0" wp14:anchorId="7254B684" wp14:editId="02366EA6">
                <wp:extent cx="307340" cy="307340"/>
                <wp:effectExtent l="0" t="0" r="0" b="0"/>
                <wp:docPr id="39" name="AutoShape 35" descr="https://tulsu.ru/sdoii/pluginfile.php/136423/mod_resource/content/1/pumps_fans_compressors_and_hydraulic_systems_dvt/kkr/kkr_2/img/1_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08BB900" id="AutoShape 35" o:spid="_x0000_s1026" alt="https://tulsu.ru/sdoii/pluginfile.php/136423/mod_resource/content/1/pumps_fans_compressors_and_hydraulic_systems_dvt/kkr/kkr_2/img/1_5.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6174139A">
            <wp:extent cx="1476375" cy="4762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476250"/>
                    </a:xfrm>
                    <a:prstGeom prst="rect">
                      <a:avLst/>
                    </a:prstGeom>
                    <a:noFill/>
                  </pic:spPr>
                </pic:pic>
              </a:graphicData>
            </a:graphic>
          </wp:inline>
        </w:drawing>
      </w:r>
      <w:r w:rsidR="000B7F7A" w:rsidRPr="000B7F7A">
        <w:rPr>
          <w:rFonts w:ascii="Arial" w:eastAsia="Times New Roman" w:hAnsi="Arial" w:cs="Arial"/>
          <w:noProof/>
          <w:color w:val="000000"/>
          <w:sz w:val="21"/>
          <w:szCs w:val="21"/>
          <w:lang w:eastAsia="ru-RU"/>
        </w:rPr>
        <mc:AlternateContent>
          <mc:Choice Requires="wps">
            <w:drawing>
              <wp:inline distT="0" distB="0" distL="0" distR="0" wp14:anchorId="1D02CBAC" wp14:editId="06E49D8A">
                <wp:extent cx="1496060" cy="498475"/>
                <wp:effectExtent l="0" t="0" r="0" b="0"/>
                <wp:docPr id="30" name="AutoShape 26" descr="https://tulsu.ru/sdoii/pluginfile.php/136423/mod_resource/content/1/pumps_fans_compressors_and_hydraulic_systems_dvt/kkr/kkr_2/img/1_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9606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18561985" id="AutoShape 26" o:spid="_x0000_s1026" alt="https://tulsu.ru/sdoii/pluginfile.php/136423/mod_resource/content/1/pumps_fans_compressors_and_hydraulic_systems_dvt/kkr/kkr_2/img/1_5.gif" style="width:117.8pt;height: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" filled="f" stroked="f">
                <o:lock v:ext="edit" aspectratio="t"/>
                <w10:anchorlock/>
              </v:rect>
            </w:pict>
          </mc:Fallback>
        </mc:AlternateContent>
      </w:r>
    </w:p>
    <w:p w:rsidR="000B7F7A" w:rsidRPr="000B7F7A" w:rsidRDefault="000B7F7A" w:rsidP="000B7F7A">
      <w:pPr>
        <w:shd w:val="clear" w:color="auto" w:fill="FFFFFF"/>
        <w:spacing w:after="100" w:line="240" w:lineRule="auto"/>
        <w:jc w:val="right"/>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(2.7)</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б) при минимальной депрессии:</w:t>
      </w:r>
    </w:p>
    <w:p w:rsidR="000B7F7A" w:rsidRPr="000B7F7A" w:rsidRDefault="00D3431F" w:rsidP="000B7F7A">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mc:AlternateContent>
          <mc:Choice Requires="wps">
            <w:drawing>
              <wp:inline distT="0" distB="0" distL="0" distR="0">
                <wp:extent cx="307340" cy="307340"/>
                <wp:effectExtent l="0" t="0" r="0" b="0"/>
                <wp:docPr id="41" name="Прямоугольник 41" descr="https://tulsu.ru/sdoii/pluginfile.php/136423/mod_resource/content/1/pumps_fans_compressors_and_hydraulic_systems_dvt/kkr/kkr_2/img/1_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1810E1BE" id="Прямоугольник 41" o:spid="_x0000_s1026" alt="https://tulsu.ru/sdoii/pluginfile.php/136423/mod_resource/content/1/pumps_fans_compressors_and_hydraulic_systems_dvt/kkr/kkr_2/img/1_6.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" filled="f" stroked="f">
                <o:lock v:ext="edit" aspectratio="t"/>
                <w10:anchorlock/>
              </v:rect>
            </w:pict>
          </mc:Fallback>
        </mc:AlternateContent>
      </w:r>
      <w:r>
        <w:rPr>
          <w:noProof/>
          <w:lang w:eastAsia="ru-RU"/>
        </w:rPr>
        <mc:AlternateContent>
          <mc:Choice Requires="wps">
            <w:drawing>
              <wp:inline distT="0" distB="0" distL="0" distR="0" wp14:anchorId="48236DDF" wp14:editId="7F6089E5">
                <wp:extent cx="307340" cy="307340"/>
                <wp:effectExtent l="0" t="0" r="0" b="0"/>
                <wp:docPr id="42" name="AutoShape 38" descr="https://tulsu.ru/sdoii/pluginfile.php/136423/mod_resource/content/1/pumps_fans_compressors_and_hydraulic_systems_dvt/kkr/kkr_2/img/1_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2054C0B1" id="AutoShape 38" o:spid="_x0000_s1026" alt="https://tulsu.ru/sdoii/pluginfile.php/136423/mod_resource/content/1/pumps_fans_compressors_and_hydraulic_systems_dvt/kkr/kkr_2/img/1_6.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OvCpQ4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6284AEA1">
            <wp:extent cx="1485900" cy="4762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inline>
        </w:drawing>
      </w:r>
      <w:r w:rsidR="000B7F7A" w:rsidRPr="000B7F7A">
        <w:rPr>
          <w:rFonts w:ascii="Arial" w:eastAsia="Times New Roman" w:hAnsi="Arial" w:cs="Arial"/>
          <w:noProof/>
          <w:color w:val="000000"/>
          <w:sz w:val="21"/>
          <w:szCs w:val="21"/>
          <w:lang w:eastAsia="ru-RU"/>
        </w:rPr>
        <mc:AlternateContent>
          <mc:Choice Requires="wps">
            <w:drawing>
              <wp:inline distT="0" distB="0" distL="0" distR="0" wp14:anchorId="0F4C3DFC" wp14:editId="1297471A">
                <wp:extent cx="1496060" cy="498475"/>
                <wp:effectExtent l="0" t="0" r="0" b="0"/>
                <wp:docPr id="31" name="AutoShape 27" descr="https://tulsu.ru/sdoii/pluginfile.php/136423/mod_resource/content/1/pumps_fans_compressors_and_hydraulic_systems_dvt/kkr/kkr_2/img/1_6.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96060" cy="49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88A5F11" id="AutoShape 27" o:spid="_x0000_s1026" alt="https://tulsu.ru/sdoii/pluginfile.php/136423/mod_resource/content/1/pumps_fans_compressors_and_hydraulic_systems_dvt/kkr/kkr_2/img/1_6.gif" style="width:117.8pt;height: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" filled="f" stroked="f">
                <o:lock v:ext="edit" aspectratio="t"/>
                <w10:anchorlock/>
              </v:rect>
            </w:pict>
          </mc:Fallback>
        </mc:AlternateContent>
      </w:r>
    </w:p>
    <w:p w:rsidR="000B7F7A" w:rsidRPr="000B7F7A" w:rsidRDefault="000B7F7A" w:rsidP="000B7F7A">
      <w:pPr>
        <w:shd w:val="clear" w:color="auto" w:fill="FFFFFF"/>
        <w:spacing w:after="100" w:line="240" w:lineRule="auto"/>
        <w:jc w:val="right"/>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(2.8)</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Величины </w:t>
      </w:r>
      <w:r w:rsidRPr="000B7F7A">
        <w:rPr>
          <w:rFonts w:ascii="Times New Roman" w:eastAsia="Times New Roman" w:hAnsi="Times New Roman" w:cs="Times New Roman"/>
          <w:i/>
          <w:iCs/>
          <w:color w:val="000000"/>
          <w:sz w:val="26"/>
          <w:szCs w:val="26"/>
          <w:lang w:eastAsia="ru-RU"/>
        </w:rPr>
        <w:t>ΔQ</w:t>
      </w:r>
      <w:r w:rsidRPr="000B7F7A">
        <w:rPr>
          <w:rFonts w:ascii="Times New Roman" w:eastAsia="Times New Roman" w:hAnsi="Times New Roman" w:cs="Times New Roman"/>
          <w:i/>
          <w:iCs/>
          <w:color w:val="000000"/>
          <w:sz w:val="26"/>
          <w:szCs w:val="26"/>
          <w:vertAlign w:val="subscript"/>
          <w:lang w:eastAsia="ru-RU"/>
        </w:rPr>
        <w:t>1</w:t>
      </w:r>
      <w:r w:rsidRPr="000B7F7A">
        <w:rPr>
          <w:rFonts w:ascii="Arial" w:eastAsia="Times New Roman" w:hAnsi="Arial" w:cs="Arial"/>
          <w:color w:val="000000"/>
          <w:sz w:val="21"/>
          <w:szCs w:val="21"/>
          <w:lang w:eastAsia="ru-RU"/>
        </w:rPr>
        <w:t> и </w:t>
      </w:r>
      <w:r w:rsidRPr="000B7F7A">
        <w:rPr>
          <w:rFonts w:ascii="Times New Roman" w:eastAsia="Times New Roman" w:hAnsi="Times New Roman" w:cs="Times New Roman"/>
          <w:i/>
          <w:iCs/>
          <w:color w:val="000000"/>
          <w:sz w:val="26"/>
          <w:szCs w:val="26"/>
          <w:lang w:eastAsia="ru-RU"/>
        </w:rPr>
        <w:t>ΔQ</w:t>
      </w:r>
      <w:r w:rsidRPr="000B7F7A">
        <w:rPr>
          <w:rFonts w:ascii="Times New Roman" w:eastAsia="Times New Roman" w:hAnsi="Times New Roman" w:cs="Times New Roman"/>
          <w:i/>
          <w:iCs/>
          <w:color w:val="000000"/>
          <w:sz w:val="26"/>
          <w:szCs w:val="26"/>
          <w:vertAlign w:val="subscript"/>
          <w:lang w:eastAsia="ru-RU"/>
        </w:rPr>
        <w:t>2</w:t>
      </w:r>
      <w:r w:rsidRPr="000B7F7A">
        <w:rPr>
          <w:rFonts w:ascii="Arial" w:eastAsia="Times New Roman" w:hAnsi="Arial" w:cs="Arial"/>
          <w:color w:val="000000"/>
          <w:sz w:val="21"/>
          <w:szCs w:val="21"/>
          <w:lang w:eastAsia="ru-RU"/>
        </w:rPr>
        <w:t> не должны быть меньше 20 %.</w:t>
      </w:r>
    </w:p>
    <w:p w:rsidR="000B7F7A" w:rsidRPr="000B7F7A" w:rsidRDefault="000B7F7A" w:rsidP="000B7F7A">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Регулирование рабочего режима</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lastRenderedPageBreak/>
        <w:t>Регулирование рабочего режима вентиляторной установки необходимо для поддержания его производительности независимо от изменения сопротивления внешней вентиляционной сети, т.е. независимо от изменения его характеристики.</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Требуемые режимы, обеспечивающие необходимую производительность вентиляторной установки, могут быть достигнуты либо изменением характеристики вентиляционной сети, либо изменением характеристики вентилятора. При применяемом в настоящее время экономичном регулировании рабочего режима вентилятора изменением его характеристики беспрерывному изменению характеристики вентиляционной сети соответствует изменение характеристики вентилятора. Выбираем способ регулирования вентилятора в зависимости от выбранного типа вентилятора (осевого или центробежного).</w:t>
      </w:r>
    </w:p>
    <w:p w:rsidR="000B7F7A" w:rsidRPr="000B7F7A" w:rsidRDefault="000B7F7A" w:rsidP="000B7F7A">
      <w:pPr>
        <w:numPr>
          <w:ilvl w:val="0"/>
          <w:numId w:val="1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Реверсирование вентилятора</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Как ранее отмечалось согласно требованиям Правил безопасности реверсирование воздушной струи должно быть произведено не более, чем за 10 мин, при этом подача воздуха в шахту должна составлять не менее 60 % его подачи при нормальной направлении вентиляционной струи.</w:t>
      </w:r>
    </w:p>
    <w:p w:rsidR="000B7F7A" w:rsidRPr="000B7F7A" w:rsidRDefault="000B7F7A" w:rsidP="000B7F7A">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B7F7A">
        <w:rPr>
          <w:rFonts w:ascii="Arial" w:eastAsia="Times New Roman" w:hAnsi="Arial" w:cs="Arial"/>
          <w:color w:val="000000"/>
          <w:sz w:val="21"/>
          <w:szCs w:val="21"/>
          <w:lang w:eastAsia="ru-RU"/>
        </w:rPr>
        <w:t>Выбираем способ реверсирования вентиляционной струи в зависимости от типа выбранного вентилятора (осевого или центробежного).</w:t>
      </w:r>
    </w:p>
    <w:p w:rsidR="00E002F2" w:rsidRPr="00E002F2" w:rsidRDefault="00E002F2" w:rsidP="00E002F2">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E002F2">
        <w:rPr>
          <w:rFonts w:ascii="Arial" w:eastAsia="Times New Roman" w:hAnsi="Arial" w:cs="Arial"/>
          <w:b/>
          <w:bCs/>
          <w:color w:val="000000"/>
          <w:sz w:val="27"/>
          <w:szCs w:val="27"/>
          <w:lang w:eastAsia="ru-RU"/>
        </w:rPr>
        <w:t>2.5. Технико-экономический расчёт вентиляторной установки</w:t>
      </w:r>
    </w:p>
    <w:p w:rsidR="00E002F2" w:rsidRPr="00E002F2" w:rsidRDefault="00E002F2" w:rsidP="00E002F2">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Заданным условиям проветривания горного предприятия (</w:t>
      </w:r>
      <w:r w:rsidRPr="00E002F2">
        <w:rPr>
          <w:rFonts w:ascii="Times New Roman" w:eastAsia="Times New Roman" w:hAnsi="Times New Roman" w:cs="Times New Roman"/>
          <w:i/>
          <w:iCs/>
          <w:color w:val="000000"/>
          <w:sz w:val="26"/>
          <w:szCs w:val="26"/>
          <w:lang w:eastAsia="ru-RU"/>
        </w:rPr>
        <w:t>Q</w:t>
      </w:r>
      <w:r w:rsidRPr="00E002F2">
        <w:rPr>
          <w:rFonts w:ascii="Times New Roman" w:eastAsia="Times New Roman" w:hAnsi="Times New Roman" w:cs="Times New Roman"/>
          <w:i/>
          <w:iCs/>
          <w:color w:val="000000"/>
          <w:sz w:val="26"/>
          <w:szCs w:val="26"/>
          <w:vertAlign w:val="subscript"/>
          <w:lang w:eastAsia="ru-RU"/>
        </w:rPr>
        <w:t>п</w:t>
      </w:r>
      <w:r w:rsidRPr="00E002F2">
        <w:rPr>
          <w:rFonts w:ascii="Times New Roman" w:eastAsia="Times New Roman" w:hAnsi="Times New Roman" w:cs="Times New Roman"/>
          <w:i/>
          <w:iCs/>
          <w:color w:val="000000"/>
          <w:sz w:val="26"/>
          <w:szCs w:val="26"/>
          <w:lang w:eastAsia="ru-RU"/>
        </w:rPr>
        <w:t>, h</w:t>
      </w:r>
      <w:r w:rsidRPr="00E002F2">
        <w:rPr>
          <w:rFonts w:ascii="Times New Roman" w:eastAsia="Times New Roman" w:hAnsi="Times New Roman" w:cs="Times New Roman"/>
          <w:i/>
          <w:iCs/>
          <w:color w:val="000000"/>
          <w:sz w:val="26"/>
          <w:szCs w:val="26"/>
          <w:vertAlign w:val="subscript"/>
          <w:lang w:eastAsia="ru-RU"/>
        </w:rPr>
        <w:t>max</w:t>
      </w:r>
      <w:r w:rsidRPr="00E002F2">
        <w:rPr>
          <w:rFonts w:ascii="Times New Roman" w:eastAsia="Times New Roman" w:hAnsi="Times New Roman" w:cs="Times New Roman"/>
          <w:i/>
          <w:iCs/>
          <w:color w:val="000000"/>
          <w:sz w:val="26"/>
          <w:szCs w:val="26"/>
          <w:lang w:eastAsia="ru-RU"/>
        </w:rPr>
        <w:t>, h</w:t>
      </w:r>
      <w:r w:rsidRPr="00E002F2">
        <w:rPr>
          <w:rFonts w:ascii="Times New Roman" w:eastAsia="Times New Roman" w:hAnsi="Times New Roman" w:cs="Times New Roman"/>
          <w:i/>
          <w:iCs/>
          <w:color w:val="000000"/>
          <w:sz w:val="26"/>
          <w:szCs w:val="26"/>
          <w:vertAlign w:val="subscript"/>
          <w:lang w:eastAsia="ru-RU"/>
        </w:rPr>
        <w:t>min</w:t>
      </w:r>
      <w:r w:rsidRPr="00E002F2">
        <w:rPr>
          <w:rFonts w:ascii="Arial" w:eastAsia="Times New Roman" w:hAnsi="Arial" w:cs="Arial"/>
          <w:color w:val="000000"/>
          <w:sz w:val="21"/>
          <w:szCs w:val="21"/>
          <w:lang w:eastAsia="ru-RU"/>
        </w:rPr>
        <w:t>), могут удовлетворять два и более вентилятора. С экономической точки зрения наиболее выгодным является вентилятор, для которого годовые затраты с учетом капитальных вложений будут минимальными.</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Годовые затраты складываются из среднегодовой стоимости потребляемой электроэнергии, амортизационных отчислений по установке, затратам на техническое обслуживание, ремонт, ревизии и наладки, заработной платы обслуживающего персонала, стоимости потери воздуха вследствие утечек.</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Среднегодовую стоимость электроэнергии определяют по двухставочному тарифу - за израсходованную активную электроэнергию и за установленную мощность:</w:t>
      </w:r>
    </w:p>
    <w:p w:rsidR="00E002F2" w:rsidRPr="00E002F2" w:rsidRDefault="00E002F2" w:rsidP="00E002F2">
      <w:pPr>
        <w:shd w:val="clear" w:color="auto" w:fill="FFFFFF"/>
        <w:spacing w:after="0" w:line="240" w:lineRule="auto"/>
        <w:jc w:val="center"/>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С</w:t>
      </w:r>
      <w:r w:rsidRPr="00E002F2">
        <w:rPr>
          <w:rFonts w:ascii="Times New Roman" w:eastAsia="Times New Roman" w:hAnsi="Times New Roman" w:cs="Times New Roman"/>
          <w:i/>
          <w:iCs/>
          <w:color w:val="000000"/>
          <w:sz w:val="26"/>
          <w:szCs w:val="26"/>
          <w:vertAlign w:val="subscript"/>
          <w:lang w:eastAsia="ru-RU"/>
        </w:rPr>
        <w:t>э</w:t>
      </w:r>
      <w:r w:rsidRPr="00E002F2">
        <w:rPr>
          <w:rFonts w:ascii="Times New Roman" w:eastAsia="Times New Roman" w:hAnsi="Times New Roman" w:cs="Times New Roman"/>
          <w:i/>
          <w:iCs/>
          <w:color w:val="000000"/>
          <w:sz w:val="26"/>
          <w:szCs w:val="26"/>
          <w:lang w:eastAsia="ru-RU"/>
        </w:rPr>
        <w:t> = W</w:t>
      </w:r>
      <w:r w:rsidRPr="00E002F2">
        <w:rPr>
          <w:rFonts w:ascii="Times New Roman" w:eastAsia="Times New Roman" w:hAnsi="Times New Roman" w:cs="Times New Roman"/>
          <w:i/>
          <w:iCs/>
          <w:color w:val="000000"/>
          <w:sz w:val="26"/>
          <w:szCs w:val="26"/>
          <w:vertAlign w:val="subscript"/>
          <w:lang w:eastAsia="ru-RU"/>
        </w:rPr>
        <w:t>r</w:t>
      </w: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а</w:t>
      </w:r>
      <w:r w:rsidRPr="00E002F2">
        <w:rPr>
          <w:rFonts w:ascii="Times New Roman" w:eastAsia="Times New Roman" w:hAnsi="Times New Roman" w:cs="Times New Roman"/>
          <w:i/>
          <w:iCs/>
          <w:color w:val="000000"/>
          <w:sz w:val="26"/>
          <w:szCs w:val="26"/>
          <w:lang w:eastAsia="ru-RU"/>
        </w:rPr>
        <w:t> + N</w:t>
      </w:r>
      <w:r w:rsidRPr="00E002F2">
        <w:rPr>
          <w:rFonts w:ascii="Times New Roman" w:eastAsia="Times New Roman" w:hAnsi="Times New Roman" w:cs="Times New Roman"/>
          <w:i/>
          <w:iCs/>
          <w:color w:val="000000"/>
          <w:sz w:val="26"/>
          <w:szCs w:val="26"/>
          <w:vertAlign w:val="subscript"/>
          <w:lang w:eastAsia="ru-RU"/>
        </w:rPr>
        <w:t>у</w:t>
      </w: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w: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(2.9)</w:t>
      </w:r>
    </w:p>
    <w:p w:rsidR="00E002F2" w:rsidRPr="00E002F2" w:rsidRDefault="00E002F2" w:rsidP="00E002F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где </w:t>
      </w:r>
      <w:r w:rsidRPr="00E002F2">
        <w:rPr>
          <w:rFonts w:ascii="Times New Roman" w:eastAsia="Times New Roman" w:hAnsi="Times New Roman" w:cs="Times New Roman"/>
          <w:i/>
          <w:iCs/>
          <w:color w:val="000000"/>
          <w:sz w:val="26"/>
          <w:szCs w:val="26"/>
          <w:lang w:eastAsia="ru-RU"/>
        </w:rPr>
        <w:t>W</w:t>
      </w:r>
      <w:r w:rsidRPr="00E002F2">
        <w:rPr>
          <w:rFonts w:ascii="Times New Roman" w:eastAsia="Times New Roman" w:hAnsi="Times New Roman" w:cs="Times New Roman"/>
          <w:i/>
          <w:iCs/>
          <w:color w:val="000000"/>
          <w:sz w:val="26"/>
          <w:szCs w:val="26"/>
          <w:vertAlign w:val="subscript"/>
          <w:lang w:eastAsia="ru-RU"/>
        </w:rPr>
        <w:t>r</w:t>
      </w:r>
      <w:r w:rsidRPr="00E002F2">
        <w:rPr>
          <w:rFonts w:ascii="Arial" w:eastAsia="Times New Roman" w:hAnsi="Arial" w:cs="Arial"/>
          <w:color w:val="000000"/>
          <w:sz w:val="21"/>
          <w:szCs w:val="21"/>
          <w:lang w:eastAsia="ru-RU"/>
        </w:rPr>
        <w:t> - среднегодовой расход электроэнергии (кВт·ч);</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lastRenderedPageBreak/>
        <w:t>k</w:t>
      </w:r>
      <w:r w:rsidRPr="00E002F2">
        <w:rPr>
          <w:rFonts w:ascii="Times New Roman" w:eastAsia="Times New Roman" w:hAnsi="Times New Roman" w:cs="Times New Roman"/>
          <w:i/>
          <w:iCs/>
          <w:color w:val="000000"/>
          <w:sz w:val="26"/>
          <w:szCs w:val="26"/>
          <w:vertAlign w:val="subscript"/>
          <w:lang w:eastAsia="ru-RU"/>
        </w:rPr>
        <w:t>а</w:t>
      </w:r>
      <w:r w:rsidRPr="00E002F2">
        <w:rPr>
          <w:rFonts w:ascii="Arial" w:eastAsia="Times New Roman" w:hAnsi="Arial" w:cs="Arial"/>
          <w:color w:val="000000"/>
          <w:sz w:val="21"/>
          <w:szCs w:val="21"/>
          <w:lang w:eastAsia="ru-RU"/>
        </w:rPr>
        <w:t> - стоимость 1 кВт·ч электроэнергии (</w:t>
      </w: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а</w:t>
      </w:r>
      <w:r w:rsidRPr="00E002F2">
        <w:rPr>
          <w:rFonts w:ascii="Arial" w:eastAsia="Times New Roman" w:hAnsi="Arial" w:cs="Arial"/>
          <w:color w:val="000000"/>
          <w:sz w:val="21"/>
          <w:szCs w:val="21"/>
          <w:lang w:eastAsia="ru-RU"/>
        </w:rPr>
        <w:t> величина постоянно изменяющаяся, которую необходимо уточнять при проведении расчетов. Ориентировочно можно принимать </w:t>
      </w: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а</w:t>
      </w:r>
      <w:r w:rsidRPr="00E002F2">
        <w:rPr>
          <w:rFonts w:ascii="Arial" w:eastAsia="Times New Roman" w:hAnsi="Arial" w:cs="Arial"/>
          <w:color w:val="000000"/>
          <w:sz w:val="21"/>
          <w:szCs w:val="21"/>
          <w:lang w:eastAsia="ru-RU"/>
        </w:rPr>
        <w:t> = 0,6 руб/(кВт·ч));</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N</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 - установочная мощность (кВт),</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 - годовая стоимость (ориентировочно можно принимать </w:t>
      </w:r>
      <w:r w:rsidRPr="00E002F2">
        <w:rPr>
          <w:rFonts w:ascii="Times New Roman" w:eastAsia="Times New Roman" w:hAnsi="Times New Roman" w:cs="Times New Roman"/>
          <w:i/>
          <w:iCs/>
          <w:color w:val="000000"/>
          <w:sz w:val="26"/>
          <w:szCs w:val="26"/>
          <w:lang w:eastAsia="ru-RU"/>
        </w:rPr>
        <w:t>k</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 = 128 руб/кВт).</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Среднегодовой расход электроэнергии определяется по формуле:</w:t>
      </w:r>
    </w:p>
    <w:p w:rsidR="00E002F2" w:rsidRPr="00E002F2" w:rsidRDefault="0049664D" w:rsidP="00E002F2">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mc:AlternateContent>
          <mc:Choice Requires="wps">
            <w:drawing>
              <wp:inline distT="0" distB="0" distL="0" distR="0" wp14:anchorId="73FC61C1" wp14:editId="0CBCD830">
                <wp:extent cx="307340" cy="307340"/>
                <wp:effectExtent l="0" t="0" r="0" b="0"/>
                <wp:docPr id="48" name="AutoShape 44" descr="https://tulsu.ru/sdoii/pluginfile.php/136423/mod_resource/content/1/pumps_fans_compressors_and_hydraulic_systems_dvt/kkr/kkr_2/img/1_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5D227445" id="AutoShape 44" o:spid="_x0000_s1026" alt="https://tulsu.ru/sdoii/pluginfile.php/136423/mod_resource/content/1/pumps_fans_compressors_and_hydraulic_systems_dvt/kkr/kkr_2/img/1_7.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Ju4G50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4A4C6905">
            <wp:extent cx="2486025" cy="5238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86025" cy="523875"/>
                    </a:xfrm>
                    <a:prstGeom prst="rect">
                      <a:avLst/>
                    </a:prstGeom>
                    <a:noFill/>
                  </pic:spPr>
                </pic:pic>
              </a:graphicData>
            </a:graphic>
          </wp:inline>
        </w:drawing>
      </w:r>
      <w:r w:rsidR="00E002F2" w:rsidRPr="00E002F2">
        <w:rPr>
          <w:rFonts w:ascii="Arial" w:eastAsia="Times New Roman" w:hAnsi="Arial" w:cs="Arial"/>
          <w:noProof/>
          <w:color w:val="000000"/>
          <w:sz w:val="21"/>
          <w:szCs w:val="21"/>
          <w:lang w:eastAsia="ru-RU"/>
        </w:rPr>
        <mc:AlternateContent>
          <mc:Choice Requires="wps">
            <w:drawing>
              <wp:inline distT="0" distB="0" distL="0" distR="0" wp14:anchorId="7F7AE786" wp14:editId="4BEE078E">
                <wp:extent cx="2485390" cy="523875"/>
                <wp:effectExtent l="0" t="0" r="0" b="0"/>
                <wp:docPr id="44" name="AutoShape 39" descr="https://tulsu.ru/sdoii/pluginfile.php/136423/mod_resource/content/1/pumps_fans_compressors_and_hydraulic_systems_dvt/kkr/kkr_2/img/1_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8539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5F1977CF" id="AutoShape 39" o:spid="_x0000_s1026" alt="https://tulsu.ru/sdoii/pluginfile.php/136423/mod_resource/content/1/pumps_fans_compressors_and_hydraulic_systems_dvt/kkr/kkr_2/img/1_7.gif" style="width:195.7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" filled="f" stroked="f">
                <o:lock v:ext="edit" aspectratio="t"/>
                <w10:anchorlock/>
              </v:rect>
            </w:pict>
          </mc:Fallback>
        </mc:AlternateConten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(2.10)</w:t>
      </w:r>
    </w:p>
    <w:p w:rsidR="00E002F2" w:rsidRPr="00E002F2" w:rsidRDefault="00E002F2" w:rsidP="00E002F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где </w:t>
      </w:r>
      <w:r w:rsidRPr="00E002F2">
        <w:rPr>
          <w:rFonts w:ascii="Times New Roman" w:eastAsia="Times New Roman" w:hAnsi="Times New Roman" w:cs="Times New Roman"/>
          <w:i/>
          <w:iCs/>
          <w:color w:val="000000"/>
          <w:sz w:val="26"/>
          <w:szCs w:val="26"/>
          <w:lang w:eastAsia="ru-RU"/>
        </w:rPr>
        <w:t>Q</w:t>
      </w:r>
      <w:r w:rsidRPr="00E002F2">
        <w:rPr>
          <w:rFonts w:ascii="Times New Roman" w:eastAsia="Times New Roman" w:hAnsi="Times New Roman" w:cs="Times New Roman"/>
          <w:i/>
          <w:iCs/>
          <w:color w:val="000000"/>
          <w:sz w:val="26"/>
          <w:szCs w:val="26"/>
          <w:vertAlign w:val="subscript"/>
          <w:lang w:eastAsia="ru-RU"/>
        </w:rPr>
        <w:t>ср</w:t>
      </w:r>
      <w:r w:rsidRPr="00E002F2">
        <w:rPr>
          <w:rFonts w:ascii="Arial" w:eastAsia="Times New Roman" w:hAnsi="Arial" w:cs="Arial"/>
          <w:color w:val="000000"/>
          <w:sz w:val="21"/>
          <w:szCs w:val="21"/>
          <w:lang w:eastAsia="ru-RU"/>
        </w:rPr>
        <w:t> = 0,5(</w:t>
      </w:r>
      <w:r w:rsidRPr="00E002F2">
        <w:rPr>
          <w:rFonts w:ascii="Times New Roman" w:eastAsia="Times New Roman" w:hAnsi="Times New Roman" w:cs="Times New Roman"/>
          <w:i/>
          <w:iCs/>
          <w:color w:val="000000"/>
          <w:sz w:val="26"/>
          <w:szCs w:val="26"/>
          <w:lang w:eastAsia="ru-RU"/>
        </w:rPr>
        <w:t>Q</w:t>
      </w:r>
      <w:r w:rsidRPr="00E002F2">
        <w:rPr>
          <w:rFonts w:ascii="Times New Roman" w:eastAsia="Times New Roman" w:hAnsi="Times New Roman" w:cs="Times New Roman"/>
          <w:i/>
          <w:iCs/>
          <w:color w:val="000000"/>
          <w:sz w:val="26"/>
          <w:szCs w:val="26"/>
          <w:vertAlign w:val="subscript"/>
          <w:lang w:eastAsia="ru-RU"/>
        </w:rPr>
        <w:t>max</w:t>
      </w:r>
      <w:r w:rsidRPr="00E002F2">
        <w:rPr>
          <w:rFonts w:ascii="Times New Roman" w:eastAsia="Times New Roman" w:hAnsi="Times New Roman" w:cs="Times New Roman"/>
          <w:i/>
          <w:iCs/>
          <w:color w:val="000000"/>
          <w:sz w:val="26"/>
          <w:szCs w:val="26"/>
          <w:lang w:eastAsia="ru-RU"/>
        </w:rPr>
        <w:t> + Q</w:t>
      </w:r>
      <w:r w:rsidRPr="00E002F2">
        <w:rPr>
          <w:rFonts w:ascii="Times New Roman" w:eastAsia="Times New Roman" w:hAnsi="Times New Roman" w:cs="Times New Roman"/>
          <w:i/>
          <w:iCs/>
          <w:color w:val="000000"/>
          <w:sz w:val="26"/>
          <w:szCs w:val="26"/>
          <w:vertAlign w:val="subscript"/>
          <w:lang w:eastAsia="ru-RU"/>
        </w:rPr>
        <w:t>min</w:t>
      </w:r>
      <w:r w:rsidRPr="00E002F2">
        <w:rPr>
          <w:rFonts w:ascii="Arial" w:eastAsia="Times New Roman" w:hAnsi="Arial" w:cs="Arial"/>
          <w:color w:val="000000"/>
          <w:sz w:val="21"/>
          <w:szCs w:val="21"/>
          <w:lang w:eastAsia="ru-RU"/>
        </w:rPr>
        <w:t>) - среднее значение производительности вентилятора, м</w:t>
      </w:r>
      <w:r w:rsidRPr="00E002F2">
        <w:rPr>
          <w:rFonts w:ascii="Arial" w:eastAsia="Times New Roman" w:hAnsi="Arial" w:cs="Arial"/>
          <w:color w:val="000000"/>
          <w:sz w:val="21"/>
          <w:szCs w:val="21"/>
          <w:vertAlign w:val="superscript"/>
          <w:lang w:eastAsia="ru-RU"/>
        </w:rPr>
        <w:t>3</w:t>
      </w:r>
      <w:r w:rsidRPr="00E002F2">
        <w:rPr>
          <w:rFonts w:ascii="Arial" w:eastAsia="Times New Roman" w:hAnsi="Arial" w:cs="Arial"/>
          <w:color w:val="000000"/>
          <w:sz w:val="21"/>
          <w:szCs w:val="21"/>
          <w:lang w:eastAsia="ru-RU"/>
        </w:rPr>
        <w:t>/с;</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Н</w:t>
      </w:r>
      <w:r w:rsidRPr="00E002F2">
        <w:rPr>
          <w:rFonts w:ascii="Times New Roman" w:eastAsia="Times New Roman" w:hAnsi="Times New Roman" w:cs="Times New Roman"/>
          <w:i/>
          <w:iCs/>
          <w:color w:val="000000"/>
          <w:sz w:val="26"/>
          <w:szCs w:val="26"/>
          <w:vertAlign w:val="subscript"/>
          <w:lang w:eastAsia="ru-RU"/>
        </w:rPr>
        <w:t>ср</w:t>
      </w:r>
      <w:r w:rsidRPr="00E002F2">
        <w:rPr>
          <w:rFonts w:ascii="Arial" w:eastAsia="Times New Roman" w:hAnsi="Arial" w:cs="Arial"/>
          <w:color w:val="000000"/>
          <w:sz w:val="21"/>
          <w:szCs w:val="21"/>
          <w:lang w:eastAsia="ru-RU"/>
        </w:rPr>
        <w:t> = 0,5·(</w:t>
      </w:r>
      <w:r w:rsidRPr="00E002F2">
        <w:rPr>
          <w:rFonts w:ascii="Times New Roman" w:eastAsia="Times New Roman" w:hAnsi="Times New Roman" w:cs="Times New Roman"/>
          <w:i/>
          <w:iCs/>
          <w:color w:val="000000"/>
          <w:sz w:val="26"/>
          <w:szCs w:val="26"/>
          <w:lang w:eastAsia="ru-RU"/>
        </w:rPr>
        <w:t>H</w:t>
      </w:r>
      <w:r w:rsidRPr="00E002F2">
        <w:rPr>
          <w:rFonts w:ascii="Times New Roman" w:eastAsia="Times New Roman" w:hAnsi="Times New Roman" w:cs="Times New Roman"/>
          <w:i/>
          <w:iCs/>
          <w:color w:val="000000"/>
          <w:sz w:val="26"/>
          <w:szCs w:val="26"/>
          <w:vertAlign w:val="subscript"/>
          <w:lang w:eastAsia="ru-RU"/>
        </w:rPr>
        <w:t>max</w:t>
      </w:r>
      <w:r w:rsidRPr="00E002F2">
        <w:rPr>
          <w:rFonts w:ascii="Times New Roman" w:eastAsia="Times New Roman" w:hAnsi="Times New Roman" w:cs="Times New Roman"/>
          <w:i/>
          <w:iCs/>
          <w:color w:val="000000"/>
          <w:sz w:val="26"/>
          <w:szCs w:val="26"/>
          <w:lang w:eastAsia="ru-RU"/>
        </w:rPr>
        <w:t> + H</w:t>
      </w:r>
      <w:r w:rsidRPr="00E002F2">
        <w:rPr>
          <w:rFonts w:ascii="Times New Roman" w:eastAsia="Times New Roman" w:hAnsi="Times New Roman" w:cs="Times New Roman"/>
          <w:i/>
          <w:iCs/>
          <w:color w:val="000000"/>
          <w:sz w:val="26"/>
          <w:szCs w:val="26"/>
          <w:vertAlign w:val="subscript"/>
          <w:lang w:eastAsia="ru-RU"/>
        </w:rPr>
        <w:t>min</w:t>
      </w:r>
      <w:r w:rsidRPr="00E002F2">
        <w:rPr>
          <w:rFonts w:ascii="Arial" w:eastAsia="Times New Roman" w:hAnsi="Arial" w:cs="Arial"/>
          <w:color w:val="000000"/>
          <w:sz w:val="21"/>
          <w:szCs w:val="21"/>
          <w:lang w:eastAsia="ru-RU"/>
        </w:rPr>
        <w:t>) - среднее значение давления, Па;</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ср</w:t>
      </w:r>
      <w:r w:rsidRPr="00E002F2">
        <w:rPr>
          <w:rFonts w:ascii="Arial" w:eastAsia="Times New Roman" w:hAnsi="Arial" w:cs="Arial"/>
          <w:color w:val="000000"/>
          <w:sz w:val="21"/>
          <w:szCs w:val="21"/>
          <w:lang w:eastAsia="ru-RU"/>
        </w:rPr>
        <w:t> - средний КПД установки;</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п</w:t>
      </w:r>
      <w:r w:rsidRPr="00E002F2">
        <w:rPr>
          <w:rFonts w:ascii="Arial" w:eastAsia="Times New Roman" w:hAnsi="Arial" w:cs="Arial"/>
          <w:color w:val="000000"/>
          <w:sz w:val="21"/>
          <w:szCs w:val="21"/>
          <w:lang w:eastAsia="ru-RU"/>
        </w:rPr>
        <w:t> - КПД передачи от двигателя к вентилятору (если она применяется, </w:t>
      </w: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п</w:t>
      </w:r>
      <w:r w:rsidRPr="00E002F2">
        <w:rPr>
          <w:rFonts w:ascii="Arial" w:eastAsia="Times New Roman" w:hAnsi="Arial" w:cs="Arial"/>
          <w:color w:val="000000"/>
          <w:sz w:val="21"/>
          <w:szCs w:val="21"/>
          <w:lang w:eastAsia="ru-RU"/>
        </w:rPr>
        <w:t> =0,90…0,95);</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д</w:t>
      </w:r>
      <w:r w:rsidRPr="00E002F2">
        <w:rPr>
          <w:rFonts w:ascii="Arial" w:eastAsia="Times New Roman" w:hAnsi="Arial" w:cs="Arial"/>
          <w:color w:val="000000"/>
          <w:sz w:val="21"/>
          <w:szCs w:val="21"/>
          <w:lang w:eastAsia="ru-RU"/>
        </w:rPr>
        <w:t> - КПД двигателя (</w:t>
      </w: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д</w:t>
      </w:r>
      <w:r w:rsidRPr="00E002F2">
        <w:rPr>
          <w:rFonts w:ascii="Arial" w:eastAsia="Times New Roman" w:hAnsi="Arial" w:cs="Arial"/>
          <w:color w:val="000000"/>
          <w:sz w:val="21"/>
          <w:szCs w:val="21"/>
          <w:lang w:eastAsia="ru-RU"/>
        </w:rPr>
        <w:t> = 0,85…0,95);</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c</w:t>
      </w:r>
      <w:r w:rsidRPr="00E002F2">
        <w:rPr>
          <w:rFonts w:ascii="Arial" w:eastAsia="Times New Roman" w:hAnsi="Arial" w:cs="Arial"/>
          <w:color w:val="000000"/>
          <w:sz w:val="21"/>
          <w:szCs w:val="21"/>
          <w:lang w:eastAsia="ru-RU"/>
        </w:rPr>
        <w:t> - КПД электрической сети (</w:t>
      </w: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c</w:t>
      </w:r>
      <w:r w:rsidRPr="00E002F2">
        <w:rPr>
          <w:rFonts w:ascii="Arial" w:eastAsia="Times New Roman" w:hAnsi="Arial" w:cs="Arial"/>
          <w:color w:val="000000"/>
          <w:sz w:val="21"/>
          <w:szCs w:val="21"/>
          <w:lang w:eastAsia="ru-RU"/>
        </w:rPr>
        <w:t> = 0,95);</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p</w:t>
      </w:r>
      <w:r w:rsidRPr="00E002F2">
        <w:rPr>
          <w:rFonts w:ascii="Arial" w:eastAsia="Times New Roman" w:hAnsi="Arial" w:cs="Arial"/>
          <w:color w:val="000000"/>
          <w:sz w:val="21"/>
          <w:szCs w:val="21"/>
          <w:lang w:eastAsia="ru-RU"/>
        </w:rPr>
        <w:t> - КПД регулирования (</w:t>
      </w:r>
      <w:r w:rsidRPr="00E002F2">
        <w:rPr>
          <w:rFonts w:ascii="Times New Roman" w:eastAsia="Times New Roman" w:hAnsi="Times New Roman" w:cs="Times New Roman"/>
          <w:i/>
          <w:iCs/>
          <w:color w:val="000000"/>
          <w:sz w:val="26"/>
          <w:szCs w:val="26"/>
          <w:lang w:eastAsia="ru-RU"/>
        </w:rPr>
        <w:t>η</w:t>
      </w:r>
      <w:r w:rsidRPr="00E002F2">
        <w:rPr>
          <w:rFonts w:ascii="Times New Roman" w:eastAsia="Times New Roman" w:hAnsi="Times New Roman" w:cs="Times New Roman"/>
          <w:i/>
          <w:iCs/>
          <w:color w:val="000000"/>
          <w:sz w:val="26"/>
          <w:szCs w:val="26"/>
          <w:vertAlign w:val="subscript"/>
          <w:lang w:eastAsia="ru-RU"/>
        </w:rPr>
        <w:t>p</w:t>
      </w:r>
      <w:r w:rsidRPr="00E002F2">
        <w:rPr>
          <w:rFonts w:ascii="Arial" w:eastAsia="Times New Roman" w:hAnsi="Arial" w:cs="Arial"/>
          <w:color w:val="000000"/>
          <w:sz w:val="21"/>
          <w:szCs w:val="21"/>
          <w:lang w:eastAsia="ru-RU"/>
        </w:rPr>
        <w:t> = 0,80…0,90);</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n</w:t>
      </w:r>
      <w:r w:rsidRPr="00E002F2">
        <w:rPr>
          <w:rFonts w:ascii="Times New Roman" w:eastAsia="Times New Roman" w:hAnsi="Times New Roman" w:cs="Times New Roman"/>
          <w:i/>
          <w:iCs/>
          <w:color w:val="000000"/>
          <w:sz w:val="26"/>
          <w:szCs w:val="26"/>
          <w:vertAlign w:val="subscript"/>
          <w:lang w:eastAsia="ru-RU"/>
        </w:rPr>
        <w:t>ч</w:t>
      </w:r>
      <w:r w:rsidRPr="00E002F2">
        <w:rPr>
          <w:rFonts w:ascii="Arial" w:eastAsia="Times New Roman" w:hAnsi="Arial" w:cs="Arial"/>
          <w:color w:val="000000"/>
          <w:sz w:val="21"/>
          <w:szCs w:val="21"/>
          <w:lang w:eastAsia="ru-RU"/>
        </w:rPr>
        <w:t> и </w:t>
      </w:r>
      <w:r w:rsidRPr="00E002F2">
        <w:rPr>
          <w:rFonts w:ascii="Times New Roman" w:eastAsia="Times New Roman" w:hAnsi="Times New Roman" w:cs="Times New Roman"/>
          <w:i/>
          <w:iCs/>
          <w:color w:val="000000"/>
          <w:sz w:val="26"/>
          <w:szCs w:val="26"/>
          <w:lang w:eastAsia="ru-RU"/>
        </w:rPr>
        <w:t>n</w:t>
      </w:r>
      <w:r w:rsidRPr="00E002F2">
        <w:rPr>
          <w:rFonts w:ascii="Times New Roman" w:eastAsia="Times New Roman" w:hAnsi="Times New Roman" w:cs="Times New Roman"/>
          <w:i/>
          <w:iCs/>
          <w:color w:val="000000"/>
          <w:sz w:val="26"/>
          <w:szCs w:val="26"/>
          <w:vertAlign w:val="subscript"/>
          <w:lang w:eastAsia="ru-RU"/>
        </w:rPr>
        <w:t>д</w:t>
      </w:r>
      <w:r w:rsidRPr="00E002F2">
        <w:rPr>
          <w:rFonts w:ascii="Arial" w:eastAsia="Times New Roman" w:hAnsi="Arial" w:cs="Arial"/>
          <w:color w:val="000000"/>
          <w:sz w:val="21"/>
          <w:szCs w:val="21"/>
          <w:lang w:eastAsia="ru-RU"/>
        </w:rPr>
        <w:t> - соответственно число рабочих часов в сутки и число рабочих дней в году.</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Установочная мощность определяется по формуле:</w:t>
      </w:r>
    </w:p>
    <w:p w:rsidR="00E002F2" w:rsidRPr="00E002F2" w:rsidRDefault="002954EF" w:rsidP="00E002F2">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mc:AlternateContent>
          <mc:Choice Requires="wps">
            <w:drawing>
              <wp:inline distT="0" distB="0" distL="0" distR="0" wp14:anchorId="44FBA8EC" wp14:editId="3D610A4B">
                <wp:extent cx="307340" cy="307340"/>
                <wp:effectExtent l="0" t="0" r="0" b="0"/>
                <wp:docPr id="50" name="AutoShape 45" descr="https://tulsu.ru/sdoii/pluginfile.php/136423/mod_resource/content/1/pumps_fans_compressors_and_hydraulic_systems_dvt/kkr/kkr_2/img/1_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4CDE328" id="AutoShape 45" o:spid="_x0000_s1026" alt="https://tulsu.ru/sdoii/pluginfile.php/136423/mod_resource/content/1/pumps_fans_compressors_and_hydraulic_systems_dvt/kkr/kkr_2/img/1_8.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J9PmGc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5CBBCF31">
            <wp:extent cx="1076325" cy="47625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pic:spPr>
                </pic:pic>
              </a:graphicData>
            </a:graphic>
          </wp:inline>
        </w:drawing>
      </w:r>
      <w:r w:rsidR="00E002F2" w:rsidRPr="00E002F2">
        <w:rPr>
          <w:rFonts w:ascii="Arial" w:eastAsia="Times New Roman" w:hAnsi="Arial" w:cs="Arial"/>
          <w:noProof/>
          <w:color w:val="000000"/>
          <w:sz w:val="21"/>
          <w:szCs w:val="21"/>
          <w:lang w:eastAsia="ru-RU"/>
        </w:rPr>
        <mc:AlternateContent>
          <mc:Choice Requires="wps">
            <w:drawing>
              <wp:inline distT="0" distB="0" distL="0" distR="0" wp14:anchorId="2910EBBA" wp14:editId="7704F14F">
                <wp:extent cx="1072515" cy="473710"/>
                <wp:effectExtent l="0" t="0" r="0" b="0"/>
                <wp:docPr id="45" name="AutoShape 40" descr="https://tulsu.ru/sdoii/pluginfile.php/136423/mod_resource/content/1/pumps_fans_compressors_and_hydraulic_systems_dvt/kkr/kkr_2/img/1_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2515" cy="473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2F828D8F" id="AutoShape 40" o:spid="_x0000_s1026" alt="https://tulsu.ru/sdoii/pluginfile.php/136423/mod_resource/content/1/pumps_fans_compressors_and_hydraulic_systems_dvt/kkr/kkr_2/img/1_8.gif" style="width:84.45pt;height: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" filled="f" stroked="f">
                <o:lock v:ext="edit" aspectratio="t"/>
                <w10:anchorlock/>
              </v:rect>
            </w:pict>
          </mc:Fallback>
        </mc:AlternateConten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(2.11)</w:t>
      </w:r>
    </w:p>
    <w:p w:rsidR="00E002F2" w:rsidRPr="00E002F2" w:rsidRDefault="00E002F2" w:rsidP="00E002F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где </w:t>
      </w:r>
      <w:r w:rsidRPr="00E002F2">
        <w:rPr>
          <w:rFonts w:ascii="Times New Roman" w:eastAsia="Times New Roman" w:hAnsi="Times New Roman" w:cs="Times New Roman"/>
          <w:i/>
          <w:iCs/>
          <w:color w:val="000000"/>
          <w:sz w:val="26"/>
          <w:szCs w:val="26"/>
          <w:lang w:eastAsia="ru-RU"/>
        </w:rPr>
        <w:t>N</w:t>
      </w:r>
      <w:r w:rsidRPr="00E002F2">
        <w:rPr>
          <w:rFonts w:ascii="Arial" w:eastAsia="Times New Roman" w:hAnsi="Arial" w:cs="Arial"/>
          <w:color w:val="000000"/>
          <w:sz w:val="21"/>
          <w:szCs w:val="21"/>
          <w:lang w:eastAsia="ru-RU"/>
        </w:rPr>
        <w:t> - мощность электродвигателя;</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cos φ</w:t>
      </w:r>
      <w:r w:rsidRPr="00E002F2">
        <w:rPr>
          <w:rFonts w:ascii="Arial" w:eastAsia="Times New Roman" w:hAnsi="Arial" w:cs="Arial"/>
          <w:color w:val="000000"/>
          <w:sz w:val="21"/>
          <w:szCs w:val="21"/>
          <w:lang w:eastAsia="ru-RU"/>
        </w:rPr>
        <w:t> - коэффициент мощности выбранного двигателя (</w:t>
      </w:r>
      <w:r w:rsidRPr="00E002F2">
        <w:rPr>
          <w:rFonts w:ascii="Times New Roman" w:eastAsia="Times New Roman" w:hAnsi="Times New Roman" w:cs="Times New Roman"/>
          <w:i/>
          <w:iCs/>
          <w:color w:val="000000"/>
          <w:sz w:val="26"/>
          <w:szCs w:val="26"/>
          <w:lang w:eastAsia="ru-RU"/>
        </w:rPr>
        <w:t>cos φ</w:t>
      </w:r>
      <w:r w:rsidRPr="00E002F2">
        <w:rPr>
          <w:rFonts w:ascii="Arial" w:eastAsia="Times New Roman" w:hAnsi="Arial" w:cs="Arial"/>
          <w:color w:val="000000"/>
          <w:sz w:val="21"/>
          <w:szCs w:val="21"/>
          <w:lang w:eastAsia="ru-RU"/>
        </w:rPr>
        <w:t> = 0,90…0,98)</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Годовую сумму амортизационных отчислений находят по стоимости основных видов оборудования (вентиляторов, электропривода, средств автоматизации), стоимости монтажа, стоимости зданий и сооружений.</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lastRenderedPageBreak/>
        <w:t>Стоимость оборудования устанавливают по номенклатурным справочникам, а стоимость монтажа ориентировочно принимают равной 14 % от стоимости оборудования.</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Стоимость зданий и сооружений (вентиляционных каналов) можно определить исходя из их объема, устанавливаемого по наружным размерам (ориентировочно можно принимать 215 руб за 1 м</w:t>
      </w:r>
      <w:r w:rsidRPr="00E002F2">
        <w:rPr>
          <w:rFonts w:ascii="Arial" w:eastAsia="Times New Roman" w:hAnsi="Arial" w:cs="Arial"/>
          <w:color w:val="000000"/>
          <w:sz w:val="21"/>
          <w:szCs w:val="21"/>
          <w:vertAlign w:val="superscript"/>
          <w:lang w:eastAsia="ru-RU"/>
        </w:rPr>
        <w:t>3</w:t>
      </w:r>
      <w:r w:rsidRPr="00E002F2">
        <w:rPr>
          <w:rFonts w:ascii="Arial" w:eastAsia="Times New Roman" w:hAnsi="Arial" w:cs="Arial"/>
          <w:color w:val="000000"/>
          <w:sz w:val="21"/>
          <w:szCs w:val="21"/>
          <w:lang w:eastAsia="ru-RU"/>
        </w:rPr>
        <w:t> объема).</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Нормы амортизационных отчислений составляют:</w:t>
      </w:r>
    </w:p>
    <w:p w:rsidR="00E002F2" w:rsidRPr="00E002F2" w:rsidRDefault="00E002F2" w:rsidP="00E002F2">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12 % - для механического оборудования, аппаратуры управления и пускорегулирующей аппаратуры;</w:t>
      </w:r>
    </w:p>
    <w:p w:rsidR="00E002F2" w:rsidRPr="00E002F2" w:rsidRDefault="00E002F2" w:rsidP="00E002F2">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7,4 % - для электродвигателей мощностью свыше 100 кВт;</w:t>
      </w:r>
    </w:p>
    <w:p w:rsidR="00E002F2" w:rsidRPr="00E002F2" w:rsidRDefault="00E002F2" w:rsidP="00E002F2">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3,2 % - для зданий и сооружений.</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Среднегодовая стоимость технического обслуживания, текущих ремонтов и ревизий оборудования относительно не велика и составляет 57000…93000 руб.</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Заработанная плата обслуживающего персонала складывается из основной оплаты и различного рода надбавок. При автоматизированных вентиляторных установках заработанную плату в расчетах можно не учитывать, т.к. постоянно дежурного персонала установка не имеет, а заработанная плата слесарей, периодически осматривающих установку, относится к общешахтным расходам.</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Стоимость материалов можно пренебречь, как величиной незначительной.</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Таким образом, среднегодовые затраты при сравнений различных вариантов определяются по формуле:</w:t>
      </w:r>
    </w:p>
    <w:p w:rsidR="00E002F2" w:rsidRPr="00E002F2" w:rsidRDefault="00E002F2" w:rsidP="00E002F2">
      <w:pPr>
        <w:shd w:val="clear" w:color="auto" w:fill="FFFFFF"/>
        <w:spacing w:after="0" w:line="240" w:lineRule="auto"/>
        <w:jc w:val="center"/>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С = С</w:t>
      </w:r>
      <w:r w:rsidRPr="00E002F2">
        <w:rPr>
          <w:rFonts w:ascii="Times New Roman" w:eastAsia="Times New Roman" w:hAnsi="Times New Roman" w:cs="Times New Roman"/>
          <w:i/>
          <w:iCs/>
          <w:color w:val="000000"/>
          <w:sz w:val="26"/>
          <w:szCs w:val="26"/>
          <w:vertAlign w:val="subscript"/>
          <w:lang w:eastAsia="ru-RU"/>
        </w:rPr>
        <w:t>э</w:t>
      </w:r>
      <w:r w:rsidRPr="00E002F2">
        <w:rPr>
          <w:rFonts w:ascii="Times New Roman" w:eastAsia="Times New Roman" w:hAnsi="Times New Roman" w:cs="Times New Roman"/>
          <w:i/>
          <w:iCs/>
          <w:color w:val="000000"/>
          <w:sz w:val="26"/>
          <w:szCs w:val="26"/>
          <w:lang w:eastAsia="ru-RU"/>
        </w:rPr>
        <w:t> + С</w:t>
      </w:r>
      <w:r w:rsidRPr="00E002F2">
        <w:rPr>
          <w:rFonts w:ascii="Times New Roman" w:eastAsia="Times New Roman" w:hAnsi="Times New Roman" w:cs="Times New Roman"/>
          <w:i/>
          <w:iCs/>
          <w:color w:val="000000"/>
          <w:sz w:val="26"/>
          <w:szCs w:val="26"/>
          <w:vertAlign w:val="subscript"/>
          <w:lang w:eastAsia="ru-RU"/>
        </w:rPr>
        <w:t>а</w:t>
      </w:r>
      <w:r w:rsidRPr="00E002F2">
        <w:rPr>
          <w:rFonts w:ascii="Times New Roman" w:eastAsia="Times New Roman" w:hAnsi="Times New Roman" w:cs="Times New Roman"/>
          <w:i/>
          <w:iCs/>
          <w:color w:val="000000"/>
          <w:sz w:val="26"/>
          <w:szCs w:val="26"/>
          <w:lang w:eastAsia="ru-RU"/>
        </w:rPr>
        <w:t> + Е·С</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w: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(2.12)</w:t>
      </w:r>
    </w:p>
    <w:p w:rsidR="00E002F2" w:rsidRPr="00E002F2" w:rsidRDefault="00E002F2" w:rsidP="00E002F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где </w:t>
      </w:r>
      <w:r w:rsidRPr="00E002F2">
        <w:rPr>
          <w:rFonts w:ascii="Times New Roman" w:eastAsia="Times New Roman" w:hAnsi="Times New Roman" w:cs="Times New Roman"/>
          <w:i/>
          <w:iCs/>
          <w:color w:val="000000"/>
          <w:sz w:val="26"/>
          <w:szCs w:val="26"/>
          <w:lang w:eastAsia="ru-RU"/>
        </w:rPr>
        <w:t>С</w:t>
      </w:r>
      <w:r w:rsidRPr="00E002F2">
        <w:rPr>
          <w:rFonts w:ascii="Times New Roman" w:eastAsia="Times New Roman" w:hAnsi="Times New Roman" w:cs="Times New Roman"/>
          <w:i/>
          <w:iCs/>
          <w:color w:val="000000"/>
          <w:sz w:val="26"/>
          <w:szCs w:val="26"/>
          <w:vertAlign w:val="subscript"/>
          <w:lang w:eastAsia="ru-RU"/>
        </w:rPr>
        <w:t>э</w:t>
      </w:r>
      <w:r w:rsidRPr="00E002F2">
        <w:rPr>
          <w:rFonts w:ascii="Arial" w:eastAsia="Times New Roman" w:hAnsi="Arial" w:cs="Arial"/>
          <w:color w:val="000000"/>
          <w:sz w:val="21"/>
          <w:szCs w:val="21"/>
          <w:lang w:eastAsia="ru-RU"/>
        </w:rPr>
        <w:t> - среднегодовая стоимость электроэнергии;</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С</w:t>
      </w:r>
      <w:r w:rsidRPr="00E002F2">
        <w:rPr>
          <w:rFonts w:ascii="Times New Roman" w:eastAsia="Times New Roman" w:hAnsi="Times New Roman" w:cs="Times New Roman"/>
          <w:i/>
          <w:iCs/>
          <w:color w:val="000000"/>
          <w:sz w:val="26"/>
          <w:szCs w:val="26"/>
          <w:vertAlign w:val="subscript"/>
          <w:lang w:eastAsia="ru-RU"/>
        </w:rPr>
        <w:t>а</w:t>
      </w:r>
      <w:r w:rsidRPr="00E002F2">
        <w:rPr>
          <w:rFonts w:ascii="Arial" w:eastAsia="Times New Roman" w:hAnsi="Arial" w:cs="Arial"/>
          <w:color w:val="000000"/>
          <w:sz w:val="21"/>
          <w:szCs w:val="21"/>
          <w:lang w:eastAsia="ru-RU"/>
        </w:rPr>
        <w:t> - годовая сумма амортизационных отчислений;</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Е</w:t>
      </w:r>
      <w:r w:rsidRPr="00E002F2">
        <w:rPr>
          <w:rFonts w:ascii="Arial" w:eastAsia="Times New Roman" w:hAnsi="Arial" w:cs="Arial"/>
          <w:color w:val="000000"/>
          <w:sz w:val="21"/>
          <w:szCs w:val="21"/>
          <w:lang w:eastAsia="ru-RU"/>
        </w:rPr>
        <w:t> - нормативный коэффициент эффективности капитальных вложений (</w:t>
      </w:r>
      <w:r w:rsidRPr="00E002F2">
        <w:rPr>
          <w:rFonts w:ascii="Times New Roman" w:eastAsia="Times New Roman" w:hAnsi="Times New Roman" w:cs="Times New Roman"/>
          <w:i/>
          <w:iCs/>
          <w:color w:val="000000"/>
          <w:sz w:val="26"/>
          <w:szCs w:val="26"/>
          <w:lang w:eastAsia="ru-RU"/>
        </w:rPr>
        <w:t>Е</w:t>
      </w:r>
      <w:r w:rsidRPr="00E002F2">
        <w:rPr>
          <w:rFonts w:ascii="Arial" w:eastAsia="Times New Roman" w:hAnsi="Arial" w:cs="Arial"/>
          <w:color w:val="000000"/>
          <w:sz w:val="21"/>
          <w:szCs w:val="21"/>
          <w:lang w:eastAsia="ru-RU"/>
        </w:rPr>
        <w:t> = 0,14);</w:t>
      </w:r>
    </w:p>
    <w:p w:rsidR="00E002F2" w:rsidRPr="00E002F2" w:rsidRDefault="00E002F2" w:rsidP="00E002F2">
      <w:pPr>
        <w:shd w:val="clear" w:color="auto" w:fill="FFFFFF"/>
        <w:spacing w:after="0" w:line="240" w:lineRule="auto"/>
        <w:ind w:left="150" w:right="150" w:firstLine="397"/>
        <w:jc w:val="both"/>
        <w:rPr>
          <w:rFonts w:ascii="Arial" w:eastAsia="Times New Roman" w:hAnsi="Arial" w:cs="Arial"/>
          <w:color w:val="000000"/>
          <w:sz w:val="21"/>
          <w:szCs w:val="21"/>
          <w:lang w:eastAsia="ru-RU"/>
        </w:rPr>
      </w:pPr>
      <w:r w:rsidRPr="00E002F2">
        <w:rPr>
          <w:rFonts w:ascii="Times New Roman" w:eastAsia="Times New Roman" w:hAnsi="Times New Roman" w:cs="Times New Roman"/>
          <w:i/>
          <w:iCs/>
          <w:color w:val="000000"/>
          <w:sz w:val="26"/>
          <w:szCs w:val="26"/>
          <w:lang w:eastAsia="ru-RU"/>
        </w:rPr>
        <w:t>С</w:t>
      </w:r>
      <w:r w:rsidRPr="00E002F2">
        <w:rPr>
          <w:rFonts w:ascii="Times New Roman" w:eastAsia="Times New Roman" w:hAnsi="Times New Roman" w:cs="Times New Roman"/>
          <w:i/>
          <w:iCs/>
          <w:color w:val="000000"/>
          <w:sz w:val="26"/>
          <w:szCs w:val="26"/>
          <w:vertAlign w:val="subscript"/>
          <w:lang w:eastAsia="ru-RU"/>
        </w:rPr>
        <w:t>у</w:t>
      </w:r>
      <w:r w:rsidRPr="00E002F2">
        <w:rPr>
          <w:rFonts w:ascii="Arial" w:eastAsia="Times New Roman" w:hAnsi="Arial" w:cs="Arial"/>
          <w:color w:val="000000"/>
          <w:sz w:val="21"/>
          <w:szCs w:val="21"/>
          <w:lang w:eastAsia="ru-RU"/>
        </w:rPr>
        <w:t> - суммарная стоимость оборудования, монтажа, зданий и сооружений.</w:t>
      </w:r>
    </w:p>
    <w:p w:rsidR="00E002F2" w:rsidRP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При выборе вентилятора кроме экономических соображений необходимо учитывать и другие факторы. Например, при расположении вентиляторной установки в границах населенного пункта целесообразно применять практически бесшумные центробежные вентиляторы.</w:t>
      </w:r>
    </w:p>
    <w:p w:rsidR="00E002F2" w:rsidRDefault="00E002F2"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lastRenderedPageBreak/>
        <w:t>Удельная стоимость электроэнергии и общая удельная стоимость подачи в шахту 1 м</w:t>
      </w:r>
      <w:r w:rsidRPr="00E002F2">
        <w:rPr>
          <w:rFonts w:ascii="Arial" w:eastAsia="Times New Roman" w:hAnsi="Arial" w:cs="Arial"/>
          <w:color w:val="000000"/>
          <w:sz w:val="21"/>
          <w:szCs w:val="21"/>
          <w:vertAlign w:val="superscript"/>
          <w:lang w:eastAsia="ru-RU"/>
        </w:rPr>
        <w:t>3</w:t>
      </w:r>
      <w:r w:rsidRPr="00E002F2">
        <w:rPr>
          <w:rFonts w:ascii="Arial" w:eastAsia="Times New Roman" w:hAnsi="Arial" w:cs="Arial"/>
          <w:color w:val="000000"/>
          <w:sz w:val="21"/>
          <w:szCs w:val="21"/>
          <w:lang w:eastAsia="ru-RU"/>
        </w:rPr>
        <w:t> воздуха на 1 тонну добытого полезного ископаемого определяется по формулам:</w:t>
      </w:r>
    </w:p>
    <w:p w:rsidR="0035758E" w:rsidRPr="00E002F2" w:rsidRDefault="0035758E" w:rsidP="00E002F2">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mc:AlternateContent>
          <mc:Choice Requires="wps">
            <w:drawing>
              <wp:inline distT="0" distB="0" distL="0" distR="0" wp14:anchorId="68E4140D" wp14:editId="7B289027">
                <wp:extent cx="307340" cy="307340"/>
                <wp:effectExtent l="0" t="0" r="0" b="0"/>
                <wp:docPr id="52" name="AutoShape 46" descr="https://tulsu.ru/sdoii/pluginfile.php/136423/mod_resource/content/1/pumps_fans_compressors_and_hydraulic_systems_dvt/kkr/kkr_2/img/1_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23B55E30" id="AutoShape 46" o:spid="_x0000_s1026" alt="https://tulsu.ru/sdoii/pluginfile.php/136423/mod_resource/content/1/pumps_fans_compressors_and_hydraulic_systems_dvt/kkr/kkr_2/img/1_9.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ByfW3QcAwAATA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4AE202CF">
            <wp:extent cx="619125" cy="428625"/>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pic:spPr>
                </pic:pic>
              </a:graphicData>
            </a:graphic>
          </wp:inline>
        </w:drawing>
      </w:r>
    </w:p>
    <w:p w:rsidR="00E002F2" w:rsidRPr="00E002F2" w:rsidRDefault="00B56FE2" w:rsidP="00E002F2">
      <w:pPr>
        <w:shd w:val="clear" w:color="auto" w:fill="FFFFFF"/>
        <w:spacing w:after="0" w:line="240" w:lineRule="auto"/>
        <w:jc w:val="center"/>
        <w:rPr>
          <w:rFonts w:ascii="Arial" w:eastAsia="Times New Roman" w:hAnsi="Arial" w:cs="Arial"/>
          <w:color w:val="000000"/>
          <w:sz w:val="21"/>
          <w:szCs w:val="21"/>
          <w:lang w:eastAsia="ru-RU"/>
        </w:rPr>
      </w:pPr>
      <w:r>
        <w:rPr>
          <w:noProof/>
          <w:lang w:eastAsia="ru-RU"/>
        </w:rPr>
        <mc:AlternateContent>
          <mc:Choice Requires="wps">
            <w:drawing>
              <wp:inline distT="0" distB="0" distL="0" distR="0" wp14:anchorId="5624A996" wp14:editId="29291660">
                <wp:extent cx="307340" cy="307340"/>
                <wp:effectExtent l="0" t="0" r="0" b="0"/>
                <wp:docPr id="54" name="AutoShape 47" descr="https://tulsu.ru/sdoii/pluginfile.php/136423/mod_resource/content/1/pumps_fans_compressors_and_hydraulic_systems_dvt/kkr/kkr_2/img/1_1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E0FC5F7" id="AutoShape 47" o:spid="_x0000_s1026" alt="https://tulsu.ru/sdoii/pluginfile.php/136423/mod_resource/content/1/pumps_fans_compressors_and_hydraulic_systems_dvt/kkr/kkr_2/img/1_10.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22CEFBC6">
            <wp:extent cx="485775" cy="42862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5775" cy="428625"/>
                    </a:xfrm>
                    <a:prstGeom prst="rect">
                      <a:avLst/>
                    </a:prstGeom>
                    <a:noFill/>
                  </pic:spPr>
                </pic:pic>
              </a:graphicData>
            </a:graphic>
          </wp:inline>
        </w:drawing>
      </w:r>
      <w:r w:rsidR="00E002F2" w:rsidRPr="00E002F2">
        <w:rPr>
          <w:rFonts w:ascii="Arial" w:eastAsia="Times New Roman" w:hAnsi="Arial" w:cs="Arial"/>
          <w:noProof/>
          <w:color w:val="000000"/>
          <w:sz w:val="21"/>
          <w:szCs w:val="21"/>
          <w:lang w:eastAsia="ru-RU"/>
        </w:rPr>
        <mc:AlternateContent>
          <mc:Choice Requires="wps">
            <w:drawing>
              <wp:inline distT="0" distB="0" distL="0" distR="0" wp14:anchorId="093015B7" wp14:editId="5341E3D1">
                <wp:extent cx="623570" cy="424180"/>
                <wp:effectExtent l="0" t="0" r="0" b="0"/>
                <wp:docPr id="46" name="AutoShape 41" descr="https://tulsu.ru/sdoii/pluginfile.php/136423/mod_resource/content/1/pumps_fans_compressors_and_hydraulic_systems_dvt/kkr/kkr_2/img/1_9.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3570" cy="42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2AAD5094" id="AutoShape 41" o:spid="_x0000_s1026" alt="https://tulsu.ru/sdoii/pluginfile.php/136423/mod_resource/content/1/pumps_fans_compressors_and_hydraulic_systems_dvt/kkr/kkr_2/img/1_9.gif" style="width:49.1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" filled="f" stroked="f">
                <o:lock v:ext="edit" aspectratio="t"/>
                <w10:anchorlock/>
              </v:rect>
            </w:pict>
          </mc:Fallback>
        </mc:AlternateConten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(2.13)</w:t>
      </w:r>
    </w:p>
    <w:p w:rsidR="00E002F2" w:rsidRPr="00E002F2" w:rsidRDefault="00E002F2" w:rsidP="00E002F2">
      <w:pPr>
        <w:shd w:val="clear" w:color="auto" w:fill="FFFFFF"/>
        <w:spacing w:after="0" w:line="240" w:lineRule="auto"/>
        <w:jc w:val="center"/>
        <w:rPr>
          <w:rFonts w:ascii="Arial" w:eastAsia="Times New Roman" w:hAnsi="Arial" w:cs="Arial"/>
          <w:color w:val="000000"/>
          <w:sz w:val="21"/>
          <w:szCs w:val="21"/>
          <w:lang w:eastAsia="ru-RU"/>
        </w:rPr>
      </w:pPr>
      <w:r w:rsidRPr="00E002F2">
        <w:rPr>
          <w:rFonts w:ascii="Arial" w:eastAsia="Times New Roman" w:hAnsi="Arial" w:cs="Arial"/>
          <w:noProof/>
          <w:color w:val="000000"/>
          <w:sz w:val="21"/>
          <w:szCs w:val="21"/>
          <w:lang w:eastAsia="ru-RU"/>
        </w:rPr>
        <mc:AlternateContent>
          <mc:Choice Requires="wps">
            <w:drawing>
              <wp:inline distT="0" distB="0" distL="0" distR="0" wp14:anchorId="14BDCA7A" wp14:editId="4AC33E32">
                <wp:extent cx="481965" cy="424180"/>
                <wp:effectExtent l="0" t="0" r="0" b="0"/>
                <wp:docPr id="47" name="AutoShape 42" descr="https://tulsu.ru/sdoii/pluginfile.php/136423/mod_resource/content/1/pumps_fans_compressors_and_hydraulic_systems_dvt/kkr/kkr_2/img/1_10.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1965" cy="42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4335DEB3" id="AutoShape 42" o:spid="_x0000_s1026" alt="https://tulsu.ru/sdoii/pluginfile.php/136423/mod_resource/content/1/pumps_fans_compressors_and_hydraulic_systems_dvt/kkr/kkr_2/img/1_10.gif" style="width:37.95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" filled="f" stroked="f">
                <o:lock v:ext="edit" aspectratio="t"/>
                <w10:anchorlock/>
              </v:rect>
            </w:pict>
          </mc:Fallback>
        </mc:AlternateContent>
      </w:r>
    </w:p>
    <w:p w:rsidR="00E002F2" w:rsidRPr="00E002F2" w:rsidRDefault="00E002F2" w:rsidP="00E002F2">
      <w:pPr>
        <w:shd w:val="clear" w:color="auto" w:fill="FFFFFF"/>
        <w:spacing w:after="100" w:line="240" w:lineRule="auto"/>
        <w:jc w:val="right"/>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(2.14)</w:t>
      </w:r>
    </w:p>
    <w:p w:rsidR="00E002F2" w:rsidRPr="00E002F2" w:rsidRDefault="00E002F2" w:rsidP="00E002F2">
      <w:pPr>
        <w:shd w:val="clear" w:color="auto" w:fill="FFFFFF"/>
        <w:spacing w:before="100" w:beforeAutospacing="1" w:after="0" w:line="240" w:lineRule="auto"/>
        <w:ind w:left="150" w:right="150"/>
        <w:jc w:val="both"/>
        <w:rPr>
          <w:rFonts w:ascii="Arial" w:eastAsia="Times New Roman" w:hAnsi="Arial" w:cs="Arial"/>
          <w:color w:val="000000"/>
          <w:sz w:val="21"/>
          <w:szCs w:val="21"/>
          <w:lang w:eastAsia="ru-RU"/>
        </w:rPr>
      </w:pPr>
      <w:r w:rsidRPr="00E002F2">
        <w:rPr>
          <w:rFonts w:ascii="Arial" w:eastAsia="Times New Roman" w:hAnsi="Arial" w:cs="Arial"/>
          <w:color w:val="000000"/>
          <w:sz w:val="21"/>
          <w:szCs w:val="21"/>
          <w:lang w:eastAsia="ru-RU"/>
        </w:rPr>
        <w:t>где </w:t>
      </w:r>
      <w:r w:rsidRPr="00E002F2">
        <w:rPr>
          <w:rFonts w:ascii="Times New Roman" w:eastAsia="Times New Roman" w:hAnsi="Times New Roman" w:cs="Times New Roman"/>
          <w:i/>
          <w:iCs/>
          <w:color w:val="000000"/>
          <w:sz w:val="26"/>
          <w:szCs w:val="26"/>
          <w:lang w:eastAsia="ru-RU"/>
        </w:rPr>
        <w:t>А</w:t>
      </w:r>
      <w:r w:rsidRPr="00E002F2">
        <w:rPr>
          <w:rFonts w:ascii="Arial" w:eastAsia="Times New Roman" w:hAnsi="Arial" w:cs="Arial"/>
          <w:color w:val="000000"/>
          <w:sz w:val="21"/>
          <w:szCs w:val="21"/>
          <w:lang w:eastAsia="ru-RU"/>
        </w:rPr>
        <w:t> - добыча полезного ископаемого в год, тонн.</w:t>
      </w:r>
    </w:p>
    <w:p w:rsidR="00443D53" w:rsidRPr="00443D53" w:rsidRDefault="00443D53" w:rsidP="00443D53">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443D53">
        <w:rPr>
          <w:rFonts w:ascii="Arial" w:eastAsia="Times New Roman" w:hAnsi="Arial" w:cs="Arial"/>
          <w:b/>
          <w:bCs/>
          <w:color w:val="000000"/>
          <w:sz w:val="27"/>
          <w:szCs w:val="27"/>
          <w:lang w:eastAsia="ru-RU"/>
        </w:rPr>
        <w:t>2.6. Схема автоматизации вентиляторной установки</w:t>
      </w:r>
    </w:p>
    <w:p w:rsidR="00443D53" w:rsidRPr="00443D53" w:rsidRDefault="00443D53" w:rsidP="00443D53">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43D53">
        <w:rPr>
          <w:rFonts w:ascii="Arial" w:eastAsia="Times New Roman" w:hAnsi="Arial" w:cs="Arial"/>
          <w:color w:val="000000"/>
          <w:sz w:val="21"/>
          <w:szCs w:val="21"/>
          <w:lang w:eastAsia="ru-RU"/>
        </w:rPr>
        <w:t>Ручное управление шахтными вентиляторными установками не отвечает современным требованиям. Оно не обеспечивает необходимый уровень качества контроля и оперативности управления.</w:t>
      </w:r>
    </w:p>
    <w:p w:rsidR="00443D53" w:rsidRPr="00443D53" w:rsidRDefault="00443D53" w:rsidP="00443D5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43D53">
        <w:rPr>
          <w:rFonts w:ascii="Arial" w:eastAsia="Times New Roman" w:hAnsi="Arial" w:cs="Arial"/>
          <w:color w:val="000000"/>
          <w:sz w:val="21"/>
          <w:szCs w:val="21"/>
          <w:lang w:eastAsia="ru-RU"/>
        </w:rPr>
        <w:t>Для автоматизации вентиляторных установок главного проветривания выпускается комплектная аппаратура автоматизации. Примерная структурная схема автоматизации приведена на рисунке 2.5. Современная аппаратура автоматизации обеспечивает работу вентиляторной установки без постоянного присутствия обслуживающего персонала и оперативное регулирование режима работы вентилятора для поддержания оптимальных параметров проветривания вентиляторных установок главного проветривания типа УКВГ, ЭРВГП-2, УКАВ-2.</w:t>
      </w:r>
    </w:p>
    <w:p w:rsidR="00443D53" w:rsidRPr="00443D53" w:rsidRDefault="00443D53" w:rsidP="00443D5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43D53">
        <w:rPr>
          <w:rFonts w:ascii="Arial" w:eastAsia="Times New Roman" w:hAnsi="Arial" w:cs="Arial"/>
          <w:color w:val="000000"/>
          <w:sz w:val="21"/>
          <w:szCs w:val="21"/>
          <w:lang w:eastAsia="ru-RU"/>
        </w:rPr>
        <w:t>Комплекты аппаратуры типа УКВГ, ЭРВГП-2, серийно выпускавшиеся Конотопским заводом "Красный металлист", сняты с производства, как не отвечающим современным требованиям.</w:t>
      </w:r>
    </w:p>
    <w:p w:rsidR="00443D53" w:rsidRPr="00443D53" w:rsidRDefault="00443D53" w:rsidP="00443D5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43D53">
        <w:rPr>
          <w:rFonts w:ascii="Arial" w:eastAsia="Times New Roman" w:hAnsi="Arial" w:cs="Arial"/>
          <w:color w:val="000000"/>
          <w:sz w:val="21"/>
          <w:szCs w:val="21"/>
          <w:lang w:eastAsia="ru-RU"/>
        </w:rPr>
        <w:t>В настоящее время серийно изготавливается унифицированная аппаратура автоматизации шахтных вентиляторов УКАВ-2, разработанная институтами Гипроуглеавтоматизация и Донгипроуглемаш совместно с Харьковским электромеханическим заводом.</w:t>
      </w:r>
    </w:p>
    <w:p w:rsidR="00443D53" w:rsidRPr="00443D53" w:rsidRDefault="00443D53" w:rsidP="00443D53">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43D53">
        <w:rPr>
          <w:rFonts w:ascii="Arial" w:eastAsia="Times New Roman" w:hAnsi="Arial" w:cs="Arial"/>
          <w:color w:val="000000"/>
          <w:sz w:val="21"/>
          <w:szCs w:val="21"/>
          <w:lang w:eastAsia="ru-RU"/>
        </w:rPr>
        <w:t xml:space="preserve">Аппаратура УКАВ-2 предназначена для автоматизации установок, оснащенных одним или двумя осевыми (нереверсивными или реверсивными) или центробежными вентиляторами (одностороннего или двустороннего всасывания) с электроприводом от синхронных </w:t>
      </w:r>
      <w:r w:rsidRPr="00443D53">
        <w:rPr>
          <w:rFonts w:ascii="Arial" w:eastAsia="Times New Roman" w:hAnsi="Arial" w:cs="Arial"/>
          <w:color w:val="000000"/>
          <w:sz w:val="21"/>
          <w:szCs w:val="21"/>
          <w:lang w:eastAsia="ru-RU"/>
        </w:rPr>
        <w:lastRenderedPageBreak/>
        <w:t>(асинхронных) двигателей высокого и низкого напряжения, а также двухдвигательным реверсивным электроприводом вентиляторов встречного вращения. Для управления вентиляторами, удаленными от промплощадки шахты, вместе с аппаратурой УКАВ-2 может быть применена любая аппаратура телемеханического управления, имеющая достаточную информационную емкость, например ТКУ-2.</w:t>
      </w:r>
    </w:p>
    <w:p w:rsidR="000B7F7A" w:rsidRDefault="002C5D70">
      <w:r w:rsidRPr="002C5D70">
        <w:rPr>
          <w:noProof/>
          <w:lang w:eastAsia="ru-RU"/>
        </w:rPr>
        <mc:AlternateContent>
          <mc:Choice Requires="wps">
            <w:drawing>
              <wp:inline distT="0" distB="0" distL="0" distR="0">
                <wp:extent cx="307340" cy="307340"/>
                <wp:effectExtent l="0" t="0" r="0" b="0"/>
                <wp:docPr id="56" name="Прямоугольник 56" descr="https://tulsu.ru/sdoii/pluginfile.php/136423/mod_resource/content/1/pumps_fans_compressors_and_hydraulic_systems_dvt/kkr/kkr_2/img/3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76F1279E" id="Прямоугольник 56" o:spid="_x0000_s1026" alt="https://tulsu.ru/sdoii/pluginfile.php/136423/mod_resource/content/1/pumps_fans_compressors_and_hydraulic_systems_dvt/kkr/kkr_2/img/3img.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" filled="f" stroked="f">
                <o:lock v:ext="edit" aspectratio="t"/>
                <w10:anchorlock/>
              </v:rect>
            </w:pict>
          </mc:Fallback>
        </mc:AlternateContent>
      </w:r>
      <w:r>
        <w:rPr>
          <w:noProof/>
          <w:lang w:eastAsia="ru-RU"/>
        </w:rPr>
        <mc:AlternateContent>
          <mc:Choice Requires="wps">
            <w:drawing>
              <wp:inline distT="0" distB="0" distL="0" distR="0" wp14:anchorId="155B64B8" wp14:editId="70A90419">
                <wp:extent cx="332740" cy="332740"/>
                <wp:effectExtent l="0" t="0" r="0" b="0"/>
                <wp:docPr id="57" name="AutoShape 50" descr="https://tulsu.ru/sdoii/pluginfile.php/136423/mod_resource/content/1/pumps_fans_compressors_and_hydraulic_systems_dvt/kkr/kkr_2/img/3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274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44D0BFEA" id="AutoShape 50" o:spid="_x0000_s1026" alt="https://tulsu.ru/sdoii/pluginfile.php/136423/mod_resource/content/1/pumps_fans_compressors_and_hydraulic_systems_dvt/kkr/kkr_2/img/3img.gif" style="width:26.2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" filled="f" stroked="f">
                <o:lock v:ext="edit" aspectratio="t"/>
                <w10:anchorlock/>
              </v:rect>
            </w:pict>
          </mc:Fallback>
        </mc:AlternateContent>
      </w:r>
      <w:r>
        <w:rPr>
          <w:noProof/>
          <w:lang w:eastAsia="ru-RU"/>
        </w:rPr>
        <w:drawing>
          <wp:inline distT="0" distB="0" distL="0" distR="0" wp14:anchorId="02916F36">
            <wp:extent cx="7000875" cy="507682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00875" cy="5076825"/>
                    </a:xfrm>
                    <a:prstGeom prst="rect">
                      <a:avLst/>
                    </a:prstGeom>
                    <a:noFill/>
                  </pic:spPr>
                </pic:pic>
              </a:graphicData>
            </a:graphic>
          </wp:inline>
        </w:drawing>
      </w:r>
    </w:p>
    <w:p w:rsidR="002C5D70" w:rsidRPr="002C5D70" w:rsidRDefault="002C5D70" w:rsidP="002C5D70">
      <w:pPr>
        <w:shd w:val="clear" w:color="auto" w:fill="FFFFFF"/>
        <w:spacing w:after="150" w:line="240" w:lineRule="auto"/>
        <w:jc w:val="center"/>
        <w:rPr>
          <w:rFonts w:ascii="Arial" w:eastAsia="Times New Roman" w:hAnsi="Arial" w:cs="Arial"/>
          <w:i/>
          <w:iCs/>
          <w:color w:val="000066"/>
          <w:sz w:val="21"/>
          <w:szCs w:val="21"/>
          <w:lang w:eastAsia="ru-RU"/>
        </w:rPr>
      </w:pPr>
      <w:r w:rsidRPr="002C5D70">
        <w:rPr>
          <w:rFonts w:ascii="Arial" w:eastAsia="Times New Roman" w:hAnsi="Arial" w:cs="Arial"/>
          <w:i/>
          <w:iCs/>
          <w:color w:val="000066"/>
          <w:sz w:val="21"/>
          <w:szCs w:val="21"/>
          <w:lang w:eastAsia="ru-RU"/>
        </w:rPr>
        <w:lastRenderedPageBreak/>
        <w:t>Рисунок 2.5 - Структурная схема автоматизации вентиляторной установки главного проветривания</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На действующих шахтах применяется аппаратура автоматизации.</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Аппаратурой. УКАВ-2 обеспечивается также управление вспомогательными механизмами главных вентиляторных установок, основные данные приводных электродвигателей которых приведены в таблице 2.3, и электромагнитными тормозами вентиляторов.</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Напряжение питания электроприводов - 10000, 6000, 380 и 220 В, цепей управления - 220 В. Аппаратура УКАВ-2 изготовляется в нормальном исполнении и предназначена для работы в условиях умеренного и холодного климата; категория размещения "4", но для работы при температурах окружающей среды от + 5 до + 35 °С.</w:t>
      </w:r>
    </w:p>
    <w:tbl>
      <w:tblPr>
        <w:tblW w:w="10800" w:type="dxa"/>
        <w:tblCellSpacing w:w="6" w:type="dxa"/>
        <w:tblCellMar>
          <w:left w:w="0" w:type="dxa"/>
          <w:right w:w="0" w:type="dxa"/>
        </w:tblCellMar>
        <w:tblLook w:val="04A0" w:firstRow="1" w:lastRow="0" w:firstColumn="1" w:lastColumn="0" w:noHBand="0" w:noVBand="1"/>
      </w:tblPr>
      <w:tblGrid>
        <w:gridCol w:w="2418"/>
        <w:gridCol w:w="2262"/>
        <w:gridCol w:w="2262"/>
        <w:gridCol w:w="3858"/>
      </w:tblGrid>
      <w:tr w:rsidR="002C5D70" w:rsidRPr="002C5D70" w:rsidTr="002C5D70">
        <w:trPr>
          <w:trHeight w:val="524"/>
          <w:tblCellSpacing w:w="6" w:type="dxa"/>
        </w:trPr>
        <w:tc>
          <w:tcPr>
            <w:tcW w:w="0" w:type="auto"/>
            <w:gridSpan w:val="4"/>
            <w:tcBorders>
              <w:top w:val="nil"/>
              <w:left w:val="nil"/>
              <w:bottom w:val="nil"/>
              <w:right w:val="nil"/>
            </w:tcBorders>
            <w:shd w:val="clear" w:color="auto" w:fill="87CEFA"/>
            <w:vAlign w:val="center"/>
            <w:hideMark/>
          </w:tcPr>
          <w:p w:rsidR="002C5D70" w:rsidRPr="002C5D70" w:rsidRDefault="002C5D70" w:rsidP="002C5D70">
            <w:pPr>
              <w:spacing w:before="100" w:beforeAutospacing="1" w:after="100" w:afterAutospacing="1" w:line="240" w:lineRule="atLeast"/>
              <w:jc w:val="right"/>
              <w:rPr>
                <w:rFonts w:ascii="Arial" w:eastAsia="Times New Roman" w:hAnsi="Arial" w:cs="Arial"/>
                <w:i/>
                <w:iCs/>
                <w:color w:val="000000"/>
                <w:sz w:val="21"/>
                <w:szCs w:val="21"/>
                <w:lang w:eastAsia="ru-RU"/>
              </w:rPr>
            </w:pPr>
            <w:r w:rsidRPr="002C5D70">
              <w:rPr>
                <w:rFonts w:ascii="Arial" w:eastAsia="Times New Roman" w:hAnsi="Arial" w:cs="Arial"/>
                <w:i/>
                <w:iCs/>
                <w:color w:val="000000"/>
                <w:sz w:val="21"/>
                <w:szCs w:val="21"/>
                <w:lang w:eastAsia="ru-RU"/>
              </w:rPr>
              <w:t>Таблица 2.3 - Основные технические данные электродвигателей вспомогательных механизмов вентиляторных установок</w:t>
            </w:r>
          </w:p>
        </w:tc>
      </w:tr>
      <w:tr w:rsidR="002C5D70" w:rsidRPr="002C5D70" w:rsidTr="002C5D70">
        <w:trPr>
          <w:trHeight w:val="524"/>
          <w:tblCellSpacing w:w="6" w:type="dxa"/>
        </w:trPr>
        <w:tc>
          <w:tcPr>
            <w:tcW w:w="2400" w:type="dxa"/>
            <w:shd w:val="clear" w:color="auto" w:fill="87CEFA"/>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2C5D70">
              <w:rPr>
                <w:rFonts w:ascii="Arial" w:eastAsia="Times New Roman" w:hAnsi="Arial" w:cs="Arial"/>
                <w:b/>
                <w:bCs/>
                <w:color w:val="981917"/>
                <w:sz w:val="21"/>
                <w:szCs w:val="21"/>
                <w:lang w:eastAsia="ru-RU"/>
              </w:rPr>
              <w:t>Механизм</w:t>
            </w:r>
          </w:p>
        </w:tc>
        <w:tc>
          <w:tcPr>
            <w:tcW w:w="2250" w:type="dxa"/>
            <w:shd w:val="clear" w:color="auto" w:fill="87CEFA"/>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2C5D70">
              <w:rPr>
                <w:rFonts w:ascii="Arial" w:eastAsia="Times New Roman" w:hAnsi="Arial" w:cs="Arial"/>
                <w:b/>
                <w:bCs/>
                <w:color w:val="981917"/>
                <w:sz w:val="21"/>
                <w:szCs w:val="21"/>
                <w:lang w:eastAsia="ru-RU"/>
              </w:rPr>
              <w:t>Максимальная</w:t>
            </w:r>
            <w:r w:rsidRPr="002C5D70">
              <w:rPr>
                <w:rFonts w:ascii="Arial" w:eastAsia="Times New Roman" w:hAnsi="Arial" w:cs="Arial"/>
                <w:b/>
                <w:bCs/>
                <w:color w:val="981917"/>
                <w:sz w:val="21"/>
                <w:szCs w:val="21"/>
                <w:lang w:eastAsia="ru-RU"/>
              </w:rPr>
              <w:br/>
              <w:t>мощность</w:t>
            </w:r>
            <w:r w:rsidRPr="002C5D70">
              <w:rPr>
                <w:rFonts w:ascii="Arial" w:eastAsia="Times New Roman" w:hAnsi="Arial" w:cs="Arial"/>
                <w:b/>
                <w:bCs/>
                <w:color w:val="981917"/>
                <w:sz w:val="21"/>
                <w:szCs w:val="21"/>
                <w:lang w:eastAsia="ru-RU"/>
              </w:rPr>
              <w:br/>
              <w:t>электродвигателя, кВт</w:t>
            </w:r>
          </w:p>
        </w:tc>
        <w:tc>
          <w:tcPr>
            <w:tcW w:w="2250" w:type="dxa"/>
            <w:shd w:val="clear" w:color="auto" w:fill="87CEFA"/>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2C5D70">
              <w:rPr>
                <w:rFonts w:ascii="Arial" w:eastAsia="Times New Roman" w:hAnsi="Arial" w:cs="Arial"/>
                <w:b/>
                <w:bCs/>
                <w:color w:val="981917"/>
                <w:sz w:val="21"/>
                <w:szCs w:val="21"/>
                <w:lang w:eastAsia="ru-RU"/>
              </w:rPr>
              <w:t>Число механизмов на два вентилятора</w:t>
            </w:r>
          </w:p>
        </w:tc>
        <w:tc>
          <w:tcPr>
            <w:tcW w:w="0" w:type="auto"/>
            <w:shd w:val="clear" w:color="auto" w:fill="87CEFA"/>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2C5D70">
              <w:rPr>
                <w:rFonts w:ascii="Arial" w:eastAsia="Times New Roman" w:hAnsi="Arial" w:cs="Arial"/>
                <w:b/>
                <w:bCs/>
                <w:color w:val="981917"/>
                <w:sz w:val="21"/>
                <w:szCs w:val="21"/>
                <w:lang w:eastAsia="ru-RU"/>
              </w:rPr>
              <w:t>Примечание</w:t>
            </w:r>
          </w:p>
        </w:tc>
      </w:tr>
      <w:tr w:rsidR="002C5D70" w:rsidRPr="002C5D70" w:rsidTr="002C5D70">
        <w:trPr>
          <w:trHeight w:val="262"/>
          <w:tblCellSpacing w:w="6" w:type="dxa"/>
        </w:trPr>
        <w:tc>
          <w:tcPr>
            <w:tcW w:w="240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Лебедки переключения ляд</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7,5</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7</w:t>
            </w:r>
          </w:p>
        </w:tc>
        <w:tc>
          <w:tcPr>
            <w:tcW w:w="0" w:type="auto"/>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В том числе три на станции дополнительных вспомогательных приводов</w:t>
            </w:r>
          </w:p>
        </w:tc>
      </w:tr>
      <w:tr w:rsidR="002C5D70" w:rsidRPr="002C5D70" w:rsidTr="002C5D70">
        <w:trPr>
          <w:trHeight w:val="262"/>
          <w:tblCellSpacing w:w="6" w:type="dxa"/>
        </w:trPr>
        <w:tc>
          <w:tcPr>
            <w:tcW w:w="240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Направляющий аппарат</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3</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 </w:t>
            </w:r>
          </w:p>
        </w:tc>
      </w:tr>
      <w:tr w:rsidR="002C5D70" w:rsidRPr="002C5D70" w:rsidTr="002C5D70">
        <w:trPr>
          <w:trHeight w:val="262"/>
          <w:tblCellSpacing w:w="6" w:type="dxa"/>
        </w:trPr>
        <w:tc>
          <w:tcPr>
            <w:tcW w:w="240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Спрямляющий аппарат</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3</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 </w:t>
            </w:r>
          </w:p>
        </w:tc>
      </w:tr>
      <w:tr w:rsidR="002C5D70" w:rsidRPr="002C5D70" w:rsidTr="002C5D70">
        <w:trPr>
          <w:trHeight w:val="262"/>
          <w:tblCellSpacing w:w="6" w:type="dxa"/>
        </w:trPr>
        <w:tc>
          <w:tcPr>
            <w:tcW w:w="240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Электродвигатель возбудителя</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75</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 </w:t>
            </w:r>
          </w:p>
        </w:tc>
      </w:tr>
      <w:tr w:rsidR="002C5D70" w:rsidRPr="002C5D70" w:rsidTr="002C5D70">
        <w:trPr>
          <w:trHeight w:val="262"/>
          <w:tblCellSpacing w:w="6" w:type="dxa"/>
        </w:trPr>
        <w:tc>
          <w:tcPr>
            <w:tcW w:w="240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Вентилятор обдува машинного зала</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1</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10</w:t>
            </w:r>
          </w:p>
        </w:tc>
        <w:tc>
          <w:tcPr>
            <w:tcW w:w="0" w:type="auto"/>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В том числе шесть на станции дополнительных вспомогательных приводов</w:t>
            </w:r>
          </w:p>
        </w:tc>
      </w:tr>
      <w:tr w:rsidR="002C5D70" w:rsidRPr="002C5D70" w:rsidTr="002C5D70">
        <w:trPr>
          <w:trHeight w:val="262"/>
          <w:tblCellSpacing w:w="6" w:type="dxa"/>
        </w:trPr>
        <w:tc>
          <w:tcPr>
            <w:tcW w:w="240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Маслонасос</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1,1</w:t>
            </w:r>
          </w:p>
        </w:tc>
        <w:tc>
          <w:tcPr>
            <w:tcW w:w="2250" w:type="dxa"/>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4</w:t>
            </w:r>
          </w:p>
        </w:tc>
        <w:tc>
          <w:tcPr>
            <w:tcW w:w="0" w:type="auto"/>
            <w:shd w:val="clear" w:color="auto" w:fill="FAF0E6"/>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both"/>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 </w:t>
            </w:r>
          </w:p>
        </w:tc>
      </w:tr>
      <w:tr w:rsidR="002C5D70" w:rsidRPr="002C5D70" w:rsidTr="002C5D70">
        <w:trPr>
          <w:trHeight w:val="262"/>
          <w:tblCellSpacing w:w="6" w:type="dxa"/>
        </w:trPr>
        <w:tc>
          <w:tcPr>
            <w:tcW w:w="240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Маслонагреватель</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1,1</w:t>
            </w:r>
          </w:p>
        </w:tc>
        <w:tc>
          <w:tcPr>
            <w:tcW w:w="2250" w:type="dxa"/>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center"/>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2C5D70" w:rsidRPr="002C5D70" w:rsidRDefault="002C5D70" w:rsidP="002C5D70">
            <w:pPr>
              <w:spacing w:before="100" w:beforeAutospacing="1" w:after="100" w:afterAutospacing="1" w:line="240" w:lineRule="atLeast"/>
              <w:jc w:val="both"/>
              <w:rPr>
                <w:rFonts w:ascii="Arial" w:eastAsia="Times New Roman" w:hAnsi="Arial" w:cs="Arial"/>
                <w:color w:val="000000"/>
                <w:sz w:val="18"/>
                <w:szCs w:val="18"/>
                <w:lang w:eastAsia="ru-RU"/>
              </w:rPr>
            </w:pPr>
            <w:r w:rsidRPr="002C5D70">
              <w:rPr>
                <w:rFonts w:ascii="Arial" w:eastAsia="Times New Roman" w:hAnsi="Arial" w:cs="Arial"/>
                <w:color w:val="000000"/>
                <w:sz w:val="18"/>
                <w:szCs w:val="18"/>
                <w:lang w:eastAsia="ru-RU"/>
              </w:rPr>
              <w:t> </w:t>
            </w:r>
          </w:p>
        </w:tc>
      </w:tr>
    </w:tbl>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Унифицированный комплект аппаратуры позволяет осуществлять:</w:t>
      </w:r>
    </w:p>
    <w:p w:rsidR="002C5D70" w:rsidRPr="002C5D70" w:rsidRDefault="002C5D70" w:rsidP="002C5D70">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автоматическое управление вентиляторной установкой из диспетчерского пункта шахты;</w:t>
      </w:r>
    </w:p>
    <w:p w:rsidR="002C5D70" w:rsidRPr="002C5D70" w:rsidRDefault="002C5D70" w:rsidP="002C5D70">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резервное полуавтоматическое управление из машинного помещения вентиляторной установки;</w:t>
      </w:r>
    </w:p>
    <w:p w:rsidR="002C5D70" w:rsidRPr="002C5D70" w:rsidRDefault="002C5D70" w:rsidP="002C5D70">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местное управление отдельными механизмами вентиляторной установки.</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lastRenderedPageBreak/>
        <w:t>При этом выполняются:</w:t>
      </w:r>
    </w:p>
    <w:p w:rsidR="002C5D70" w:rsidRPr="002C5D70" w:rsidRDefault="002C5D70" w:rsidP="002C5D70">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автоматический контроль работы установки в автоматическом и полуавтоматическом режимах работы;</w:t>
      </w:r>
    </w:p>
    <w:p w:rsidR="002C5D70" w:rsidRPr="002C5D70" w:rsidRDefault="002C5D70" w:rsidP="002C5D70">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частичное регулирование производительности вентилятора поворотом лопаток направляющего аппарата на ходу;</w:t>
      </w:r>
    </w:p>
    <w:p w:rsidR="002C5D70" w:rsidRPr="002C5D70" w:rsidRDefault="002C5D70" w:rsidP="002C5D70">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автоматическое включение резервного вентилятора (в случае аварийного отключения рабочего агрегата);</w:t>
      </w:r>
    </w:p>
    <w:p w:rsidR="002C5D70" w:rsidRPr="002C5D70" w:rsidRDefault="002C5D70" w:rsidP="002C5D70">
      <w:pPr>
        <w:numPr>
          <w:ilvl w:val="0"/>
          <w:numId w:val="2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автоматический ввод резерва низкого напряжения.</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При возникновении аварии установка автоматически отключается. При нарушениях режима работы, не приводящих к аварии, диспетчеру подаются световой и звуковой сигналы. Выбор нормального или реверсивного режима работы осуществляется универсальным переключателем в по-мещении машинного зала или тумблером из диспетчерского пункта.</w:t>
      </w:r>
    </w:p>
    <w:p w:rsidR="002C5D70" w:rsidRPr="002C5D70" w:rsidRDefault="002C5D70" w:rsidP="002C5D7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C5D70">
        <w:rPr>
          <w:rFonts w:ascii="Arial" w:eastAsia="Times New Roman" w:hAnsi="Arial" w:cs="Arial"/>
          <w:color w:val="000000"/>
          <w:sz w:val="21"/>
          <w:szCs w:val="21"/>
          <w:lang w:eastAsia="ru-RU"/>
        </w:rPr>
        <w:t>Примерная структурная схема внешних связей аппаратуры УКАВ-2 управления одним вентилятором показана на рисунке 2.6. Схема внешних связей второго вентилятора аналогична приведенной, станция вспомогательных приводов - общая для двух вентиляторов.</w:t>
      </w:r>
    </w:p>
    <w:p w:rsidR="002C5D70" w:rsidRPr="002C5D70" w:rsidRDefault="0007388D" w:rsidP="002C5D70">
      <w:pPr>
        <w:shd w:val="clear" w:color="auto" w:fill="FFFFFF"/>
        <w:spacing w:after="150" w:line="240" w:lineRule="auto"/>
        <w:jc w:val="center"/>
        <w:rPr>
          <w:rFonts w:ascii="Arial" w:eastAsia="Times New Roman" w:hAnsi="Arial" w:cs="Arial"/>
          <w:color w:val="000000"/>
          <w:sz w:val="21"/>
          <w:szCs w:val="21"/>
          <w:lang w:eastAsia="ru-RU"/>
        </w:rPr>
      </w:pPr>
      <w:r>
        <w:rPr>
          <w:noProof/>
          <w:lang w:eastAsia="ru-RU"/>
        </w:rPr>
        <w:lastRenderedPageBreak/>
        <mc:AlternateContent>
          <mc:Choice Requires="wps">
            <w:drawing>
              <wp:inline distT="0" distB="0" distL="0" distR="0" wp14:anchorId="4C18691F" wp14:editId="2FED7426">
                <wp:extent cx="307340" cy="307340"/>
                <wp:effectExtent l="0" t="0" r="0" b="0"/>
                <wp:docPr id="62" name="AutoShape 57" descr="https://tulsu.ru/sdoii/pluginfile.php/136423/mod_resource/content/1/pumps_fans_compressors_and_hydraulic_systems_dvt/kkr/kkr_2/img/4img.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w:pict>
              <v:rect w14:anchorId="36C1C786" id="AutoShape 57" o:spid="_x0000_s1026" alt="https://tulsu.ru/sdoii/pluginfile.php/136423/mod_resource/content/1/pumps_fans_compressors_and_hydraulic_systems_dvt/kkr/kkr_2/img/4img.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" filled="f" stroked="f">
                <o:lock v:ext="edit" aspectratio="t"/>
                <w10:anchorlock/>
              </v:rect>
            </w:pict>
          </mc:Fallback>
        </mc:AlternateContent>
      </w:r>
      <w:r>
        <w:rPr>
          <w:rFonts w:ascii="Arial" w:eastAsia="Times New Roman" w:hAnsi="Arial" w:cs="Arial"/>
          <w:noProof/>
          <w:color w:val="000000"/>
          <w:sz w:val="21"/>
          <w:szCs w:val="21"/>
          <w:lang w:eastAsia="ru-RU"/>
        </w:rPr>
        <w:drawing>
          <wp:inline distT="0" distB="0" distL="0" distR="0" wp14:anchorId="12E5A5E4">
            <wp:extent cx="5534025" cy="372427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34025" cy="3724275"/>
                    </a:xfrm>
                    <a:prstGeom prst="rect">
                      <a:avLst/>
                    </a:prstGeom>
                    <a:noFill/>
                  </pic:spPr>
                </pic:pic>
              </a:graphicData>
            </a:graphic>
          </wp:inline>
        </w:drawing>
      </w:r>
    </w:p>
    <w:p w:rsidR="002C5D70" w:rsidRDefault="002C5D70"/>
    <w:p w:rsidR="00F23294" w:rsidRDefault="00F23294"/>
    <w:p w:rsidR="00F23294" w:rsidRPr="00F23294" w:rsidRDefault="00F23294" w:rsidP="00F23294">
      <w:pPr>
        <w:shd w:val="clear" w:color="auto" w:fill="FFFFFF"/>
        <w:spacing w:after="0" w:line="240" w:lineRule="auto"/>
        <w:jc w:val="center"/>
        <w:rPr>
          <w:rFonts w:ascii="Arial" w:eastAsia="Times New Roman" w:hAnsi="Arial" w:cs="Arial"/>
          <w:i/>
          <w:iCs/>
          <w:color w:val="000066"/>
          <w:sz w:val="21"/>
          <w:szCs w:val="21"/>
          <w:lang w:eastAsia="ru-RU"/>
        </w:rPr>
      </w:pPr>
      <w:r w:rsidRPr="00F23294">
        <w:rPr>
          <w:rFonts w:ascii="Arial" w:eastAsia="Times New Roman" w:hAnsi="Arial" w:cs="Arial"/>
          <w:i/>
          <w:iCs/>
          <w:color w:val="000066"/>
          <w:sz w:val="21"/>
          <w:szCs w:val="21"/>
          <w:lang w:eastAsia="ru-RU"/>
        </w:rPr>
        <w:t>Рисунок 2.6 - Структурная схема внешних связей аппаратуры управления УКАВ-2:</w:t>
      </w:r>
    </w:p>
    <w:p w:rsidR="00F23294" w:rsidRPr="00F23294" w:rsidRDefault="00F23294" w:rsidP="00F23294">
      <w:pPr>
        <w:shd w:val="clear" w:color="auto" w:fill="FFFFFF"/>
        <w:spacing w:after="0" w:line="240" w:lineRule="auto"/>
        <w:jc w:val="center"/>
        <w:rPr>
          <w:rFonts w:ascii="Arial" w:eastAsia="Times New Roman" w:hAnsi="Arial" w:cs="Arial"/>
          <w:i/>
          <w:iCs/>
          <w:color w:val="000066"/>
          <w:sz w:val="21"/>
          <w:szCs w:val="21"/>
          <w:lang w:eastAsia="ru-RU"/>
        </w:rPr>
      </w:pPr>
      <w:r w:rsidRPr="00F23294">
        <w:rPr>
          <w:rFonts w:ascii="Arial" w:eastAsia="Times New Roman" w:hAnsi="Arial" w:cs="Arial"/>
          <w:i/>
          <w:iCs/>
          <w:color w:val="000066"/>
          <w:sz w:val="21"/>
          <w:szCs w:val="21"/>
          <w:lang w:eastAsia="ru-RU"/>
        </w:rPr>
        <w:t>1 - пульт управления; 2 - станция вспомогательных приводов; 3 - станция автоматизации; 4 - станция возбуждения; 5 - станция КИП;</w:t>
      </w:r>
    </w:p>
    <w:p w:rsidR="00F23294" w:rsidRPr="00F23294" w:rsidRDefault="00F23294" w:rsidP="00F23294">
      <w:pPr>
        <w:shd w:val="clear" w:color="auto" w:fill="FFFFFF"/>
        <w:spacing w:after="0" w:line="240" w:lineRule="auto"/>
        <w:jc w:val="center"/>
        <w:rPr>
          <w:rFonts w:ascii="Arial" w:eastAsia="Times New Roman" w:hAnsi="Arial" w:cs="Arial"/>
          <w:i/>
          <w:iCs/>
          <w:color w:val="000066"/>
          <w:sz w:val="21"/>
          <w:szCs w:val="21"/>
          <w:lang w:eastAsia="ru-RU"/>
        </w:rPr>
      </w:pPr>
      <w:r w:rsidRPr="00F23294">
        <w:rPr>
          <w:rFonts w:ascii="Arial" w:eastAsia="Times New Roman" w:hAnsi="Arial" w:cs="Arial"/>
          <w:i/>
          <w:iCs/>
          <w:color w:val="000066"/>
          <w:sz w:val="21"/>
          <w:szCs w:val="21"/>
          <w:lang w:eastAsia="ru-RU"/>
        </w:rPr>
        <w:t>6 - высоковольтная ячейка; 7 - устройство контроля положения ляд; 8 - устройство контроля температуры, давления и протоков масла; 9 - устройство контроля положения направляющего и спрямляющего аппаратов; 10 - электронагреватель масла;</w:t>
      </w:r>
    </w:p>
    <w:p w:rsidR="00F23294" w:rsidRPr="00F23294" w:rsidRDefault="00F23294" w:rsidP="00F23294">
      <w:pPr>
        <w:shd w:val="clear" w:color="auto" w:fill="FFFFFF"/>
        <w:spacing w:after="150" w:line="240" w:lineRule="auto"/>
        <w:jc w:val="center"/>
        <w:rPr>
          <w:rFonts w:ascii="Arial" w:eastAsia="Times New Roman" w:hAnsi="Arial" w:cs="Arial"/>
          <w:i/>
          <w:iCs/>
          <w:color w:val="000066"/>
          <w:sz w:val="21"/>
          <w:szCs w:val="21"/>
          <w:lang w:eastAsia="ru-RU"/>
        </w:rPr>
      </w:pPr>
      <w:r w:rsidRPr="00F23294">
        <w:rPr>
          <w:rFonts w:ascii="Arial" w:eastAsia="Times New Roman" w:hAnsi="Arial" w:cs="Arial"/>
          <w:i/>
          <w:iCs/>
          <w:color w:val="000066"/>
          <w:sz w:val="21"/>
          <w:szCs w:val="21"/>
          <w:lang w:eastAsia="ru-RU"/>
        </w:rPr>
        <w:t>11 - электронагреватели направляющего и спрямляющего аппаратов; 12 - приводной электродвигатель возбуждения; 13 - возбудитель; 14 - устройство контроля температуры подшипников; 15 - устройство контроля давления и расхода воздуха; 16 - главный электродвигатель вентилятора</w:t>
      </w:r>
    </w:p>
    <w:p w:rsidR="00F23294" w:rsidRPr="00F23294" w:rsidRDefault="00F23294" w:rsidP="00F232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lastRenderedPageBreak/>
        <w:t>В состав комплекта аппаратуры УКАВ -2 в зависимости от типа и мощности главных и вспомогательных приводов входят следующие станции:</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автоматизации (три модификации): ШГС 8801-12М2 с аппаратурой управления маслостанцией, ШГС 8802-13М2 без этой аппаратуры и ШГС 8803-13А2 для двухдвигательного электропривода;</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ШГС 9509-00М2 (без логомера) или ШГС 9510-00М2 (с логомером) контрольно-измерительных приборов (КИП);</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ШГС 9101-53М2 возбуждения;</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ШГС 9502-4ЗМ2 вспомогательных приводов;</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ШГС 9504-13А2 дополнительных вспомогательных приводов;</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статорная реверсивная (две модификации по току приводного двигателя): ШГС 7501-43М2 (на ток до 400 А) и ШГС 7501-63М2 (на ток до 630 А);</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статорная нереверсивная (две модификации по току приводного двигателя): ШГС 7502-43М2 (на ток до 400 А) и ШГС 7502-63М2 (на ток до 630 А);</w:t>
      </w:r>
    </w:p>
    <w:p w:rsidR="00F23294" w:rsidRPr="00F23294" w:rsidRDefault="00F23294" w:rsidP="00F23294">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роторная ШГС 6704-69М2.</w:t>
      </w:r>
    </w:p>
    <w:p w:rsidR="00F23294" w:rsidRPr="00F23294" w:rsidRDefault="00F23294" w:rsidP="00F232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Комплект аппаратуры конструктивно выполнен в виде шкафов управления одностороннего обслуживания, которые могут быть объединены в щит управления.</w:t>
      </w:r>
    </w:p>
    <w:p w:rsidR="00F23294" w:rsidRPr="00F23294" w:rsidRDefault="00F23294" w:rsidP="00F232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Габариты и масса станций, входящих в аппаратуру УКАВ-2, приведены в таблице 2.4.</w:t>
      </w:r>
    </w:p>
    <w:p w:rsidR="00F23294" w:rsidRPr="00F23294" w:rsidRDefault="00F23294" w:rsidP="00F2329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23294">
        <w:rPr>
          <w:rFonts w:ascii="Arial" w:eastAsia="Times New Roman" w:hAnsi="Arial" w:cs="Arial"/>
          <w:color w:val="000000"/>
          <w:sz w:val="21"/>
          <w:szCs w:val="21"/>
          <w:lang w:eastAsia="ru-RU"/>
        </w:rPr>
        <w:t>В зависимости от типа электропривода вентиляторный агрегат комплектуется станциями управления в соответствии с данными таблицы 2.5 (в таблице число станций указано на два вентилятора).</w:t>
      </w:r>
    </w:p>
    <w:p w:rsidR="00B10BF2" w:rsidRPr="00B10BF2" w:rsidRDefault="00B10BF2" w:rsidP="00B10BF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На каждой станции предусматриваются резервные реле и свободные клеммы, а на станции автоматизации - резервные блинкеры и автомат АП-50.</w:t>
      </w:r>
    </w:p>
    <w:p w:rsidR="00B10BF2" w:rsidRPr="00B10BF2" w:rsidRDefault="00B10BF2" w:rsidP="00B10BF2">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Приборы контроля депрессии и производительности поставляются заводом-изготовителем вентиляторов в комплекте с технологическим оборудованием. Аппаратура контроля маслосмазки поставляется комплектно с масляной системой. Конечные выключатели положения ляд поставляются заводом-изготовителем вентиляторов.</w:t>
      </w:r>
    </w:p>
    <w:tbl>
      <w:tblPr>
        <w:tblW w:w="10800" w:type="dxa"/>
        <w:tblCellSpacing w:w="6" w:type="dxa"/>
        <w:tblCellMar>
          <w:left w:w="0" w:type="dxa"/>
          <w:right w:w="0" w:type="dxa"/>
        </w:tblCellMar>
        <w:tblLook w:val="04A0" w:firstRow="1" w:lastRow="0" w:firstColumn="1" w:lastColumn="0" w:noHBand="0" w:noVBand="1"/>
      </w:tblPr>
      <w:tblGrid>
        <w:gridCol w:w="3546"/>
        <w:gridCol w:w="1812"/>
        <w:gridCol w:w="1812"/>
        <w:gridCol w:w="1812"/>
        <w:gridCol w:w="1818"/>
      </w:tblGrid>
      <w:tr w:rsidR="00B10BF2" w:rsidRPr="00B10BF2" w:rsidTr="00B10BF2">
        <w:trPr>
          <w:trHeight w:val="262"/>
          <w:tblCellSpacing w:w="6" w:type="dxa"/>
        </w:trPr>
        <w:tc>
          <w:tcPr>
            <w:tcW w:w="0" w:type="auto"/>
            <w:gridSpan w:val="5"/>
            <w:vMerge w:val="restart"/>
            <w:tcBorders>
              <w:top w:val="nil"/>
              <w:left w:val="nil"/>
              <w:bottom w:val="nil"/>
              <w:right w:val="nil"/>
            </w:tcBorders>
            <w:shd w:val="clear" w:color="auto" w:fill="87CEFA"/>
            <w:vAlign w:val="center"/>
            <w:hideMark/>
          </w:tcPr>
          <w:p w:rsidR="00B10BF2" w:rsidRPr="00B10BF2" w:rsidRDefault="00B10BF2" w:rsidP="00B10BF2">
            <w:pPr>
              <w:spacing w:before="100" w:beforeAutospacing="1" w:after="100" w:afterAutospacing="1" w:line="240" w:lineRule="atLeast"/>
              <w:jc w:val="right"/>
              <w:rPr>
                <w:rFonts w:ascii="Arial" w:eastAsia="Times New Roman" w:hAnsi="Arial" w:cs="Arial"/>
                <w:i/>
                <w:iCs/>
                <w:color w:val="000000"/>
                <w:sz w:val="21"/>
                <w:szCs w:val="21"/>
                <w:lang w:eastAsia="ru-RU"/>
              </w:rPr>
            </w:pPr>
            <w:r w:rsidRPr="00B10BF2">
              <w:rPr>
                <w:rFonts w:ascii="Arial" w:eastAsia="Times New Roman" w:hAnsi="Arial" w:cs="Arial"/>
                <w:i/>
                <w:iCs/>
                <w:color w:val="000000"/>
                <w:sz w:val="21"/>
                <w:szCs w:val="21"/>
                <w:lang w:eastAsia="ru-RU"/>
              </w:rPr>
              <w:t>Таблица 2.4 - Габариты и масса станций, входящих в комплект аппаратуры УКАВ-2</w:t>
            </w:r>
          </w:p>
        </w:tc>
      </w:tr>
      <w:tr w:rsidR="00B10BF2" w:rsidRPr="00B10BF2" w:rsidTr="00B10BF2">
        <w:trPr>
          <w:trHeight w:val="262"/>
          <w:tblCellSpacing w:w="6" w:type="dxa"/>
        </w:trPr>
        <w:tc>
          <w:tcPr>
            <w:tcW w:w="0" w:type="auto"/>
            <w:vMerge w:val="restart"/>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Станция</w:t>
            </w:r>
          </w:p>
        </w:tc>
        <w:tc>
          <w:tcPr>
            <w:tcW w:w="0" w:type="auto"/>
            <w:gridSpan w:val="3"/>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Габариты, мм</w:t>
            </w:r>
          </w:p>
        </w:tc>
        <w:tc>
          <w:tcPr>
            <w:tcW w:w="0" w:type="auto"/>
            <w:vMerge w:val="restart"/>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Масса, кг</w:t>
            </w:r>
          </w:p>
        </w:tc>
      </w:tr>
      <w:tr w:rsidR="00B10BF2" w:rsidRPr="00B10BF2" w:rsidTr="00B10BF2">
        <w:trPr>
          <w:trHeight w:val="262"/>
          <w:tblCellSpacing w:w="6" w:type="dxa"/>
        </w:trPr>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b/>
                <w:bCs/>
                <w:color w:val="981917"/>
                <w:sz w:val="21"/>
                <w:szCs w:val="21"/>
                <w:lang w:eastAsia="ru-RU"/>
              </w:rPr>
            </w:pPr>
          </w:p>
        </w:tc>
        <w:tc>
          <w:tcPr>
            <w:tcW w:w="1800" w:type="dxa"/>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высота</w:t>
            </w:r>
          </w:p>
        </w:tc>
        <w:tc>
          <w:tcPr>
            <w:tcW w:w="1800" w:type="dxa"/>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ширина</w:t>
            </w:r>
          </w:p>
        </w:tc>
        <w:tc>
          <w:tcPr>
            <w:tcW w:w="1800" w:type="dxa"/>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B10BF2">
              <w:rPr>
                <w:rFonts w:ascii="Arial" w:eastAsia="Times New Roman" w:hAnsi="Arial" w:cs="Arial"/>
                <w:b/>
                <w:bCs/>
                <w:color w:val="981917"/>
                <w:sz w:val="21"/>
                <w:szCs w:val="21"/>
                <w:lang w:eastAsia="ru-RU"/>
              </w:rPr>
              <w:t>глубина</w:t>
            </w: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b/>
                <w:bCs/>
                <w:color w:val="981917"/>
                <w:sz w:val="21"/>
                <w:szCs w:val="21"/>
                <w:lang w:eastAsia="ru-RU"/>
              </w:rPr>
            </w:pP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8801-13М2</w:t>
            </w:r>
          </w:p>
        </w:tc>
        <w:tc>
          <w:tcPr>
            <w:tcW w:w="1800" w:type="dxa"/>
            <w:vMerge w:val="restart"/>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vMerge w:val="restart"/>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1300</w:t>
            </w:r>
          </w:p>
        </w:tc>
        <w:tc>
          <w:tcPr>
            <w:tcW w:w="1800" w:type="dxa"/>
            <w:vMerge w:val="restart"/>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vMerge w:val="restart"/>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450</w:t>
            </w: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8802-14М2</w:t>
            </w: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8803-13А2</w:t>
            </w: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9509-00М2</w:t>
            </w:r>
          </w:p>
        </w:tc>
        <w:tc>
          <w:tcPr>
            <w:tcW w:w="1800" w:type="dxa"/>
            <w:vMerge w:val="restart"/>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vMerge w:val="restart"/>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800</w:t>
            </w:r>
          </w:p>
        </w:tc>
        <w:tc>
          <w:tcPr>
            <w:tcW w:w="1800" w:type="dxa"/>
            <w:vMerge w:val="restart"/>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vMerge w:val="restart"/>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350</w:t>
            </w: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lastRenderedPageBreak/>
              <w:t>ШГС 9510-00М2</w:t>
            </w: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lastRenderedPageBreak/>
              <w:t>ШГС 9101-53М2</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1300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500</w:t>
            </w: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6704-69М2</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1300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585</w:t>
            </w: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5902-43М2</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1300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500</w:t>
            </w: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5904-13А2</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800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320</w:t>
            </w:r>
          </w:p>
        </w:tc>
      </w:tr>
      <w:tr w:rsidR="00B10BF2" w:rsidRPr="00B10BF2" w:rsidTr="00B10BF2">
        <w:trPr>
          <w:trHeight w:val="262"/>
          <w:tblCellSpacing w:w="6" w:type="dxa"/>
        </w:trPr>
        <w:tc>
          <w:tcPr>
            <w:tcW w:w="0" w:type="auto"/>
            <w:shd w:val="clear" w:color="auto" w:fill="BFE9FF"/>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7501-43М2</w:t>
            </w:r>
          </w:p>
        </w:tc>
        <w:tc>
          <w:tcPr>
            <w:tcW w:w="1800" w:type="dxa"/>
            <w:vMerge w:val="restart"/>
            <w:shd w:val="clear" w:color="auto" w:fill="BFE9FF"/>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2400</w:t>
            </w:r>
          </w:p>
        </w:tc>
        <w:tc>
          <w:tcPr>
            <w:tcW w:w="1800" w:type="dxa"/>
            <w:vMerge w:val="restart"/>
            <w:shd w:val="clear" w:color="auto" w:fill="BFE9FF"/>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1000</w:t>
            </w:r>
          </w:p>
        </w:tc>
        <w:tc>
          <w:tcPr>
            <w:tcW w:w="1800" w:type="dxa"/>
            <w:vMerge w:val="restart"/>
            <w:shd w:val="clear" w:color="auto" w:fill="BFE9FF"/>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600</w:t>
            </w:r>
          </w:p>
        </w:tc>
        <w:tc>
          <w:tcPr>
            <w:tcW w:w="1800" w:type="dxa"/>
            <w:vMerge w:val="restart"/>
            <w:shd w:val="clear" w:color="auto" w:fill="BFE9FF"/>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620</w:t>
            </w: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7502-63М2</w:t>
            </w: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7502-43А2</w:t>
            </w: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7502-63А2</w:t>
            </w: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color w:val="000000"/>
                <w:sz w:val="18"/>
                <w:szCs w:val="18"/>
                <w:lang w:eastAsia="ru-RU"/>
              </w:rPr>
            </w:pPr>
          </w:p>
        </w:tc>
      </w:tr>
      <w:tr w:rsidR="00B10BF2" w:rsidRPr="00B10BF2" w:rsidTr="00B10BF2">
        <w:trPr>
          <w:trHeight w:val="262"/>
          <w:tblCellSpacing w:w="6" w:type="dxa"/>
        </w:trPr>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ШГС 9508-00М2</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900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800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400</w:t>
            </w:r>
          </w:p>
        </w:tc>
        <w:tc>
          <w:tcPr>
            <w:tcW w:w="1800"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66</w:t>
            </w:r>
          </w:p>
        </w:tc>
      </w:tr>
    </w:tbl>
    <w:p w:rsidR="00B10BF2" w:rsidRPr="00B10BF2" w:rsidRDefault="00B10BF2" w:rsidP="00B10BF2">
      <w:pPr>
        <w:spacing w:after="0" w:line="240" w:lineRule="auto"/>
        <w:rPr>
          <w:rFonts w:ascii="Times New Roman" w:eastAsia="Times New Roman" w:hAnsi="Times New Roman" w:cs="Times New Roman"/>
          <w:vanish/>
          <w:sz w:val="24"/>
          <w:szCs w:val="24"/>
          <w:lang w:eastAsia="ru-RU"/>
        </w:rPr>
      </w:pPr>
    </w:p>
    <w:tbl>
      <w:tblPr>
        <w:tblW w:w="13800" w:type="dxa"/>
        <w:tblCellSpacing w:w="6" w:type="dxa"/>
        <w:tblCellMar>
          <w:left w:w="0" w:type="dxa"/>
          <w:right w:w="0" w:type="dxa"/>
        </w:tblCellMar>
        <w:tblLook w:val="04A0" w:firstRow="1" w:lastRow="0" w:firstColumn="1" w:lastColumn="0" w:noHBand="0" w:noVBand="1"/>
      </w:tblPr>
      <w:tblGrid>
        <w:gridCol w:w="1741"/>
        <w:gridCol w:w="1433"/>
        <w:gridCol w:w="1413"/>
        <w:gridCol w:w="1434"/>
        <w:gridCol w:w="1434"/>
        <w:gridCol w:w="1434"/>
        <w:gridCol w:w="1434"/>
        <w:gridCol w:w="1435"/>
        <w:gridCol w:w="1434"/>
        <w:gridCol w:w="608"/>
      </w:tblGrid>
      <w:tr w:rsidR="00B10BF2" w:rsidRPr="00B10BF2" w:rsidTr="00B10BF2">
        <w:trPr>
          <w:trHeight w:val="393"/>
          <w:tblCellSpacing w:w="6" w:type="dxa"/>
        </w:trPr>
        <w:tc>
          <w:tcPr>
            <w:tcW w:w="0" w:type="auto"/>
            <w:gridSpan w:val="10"/>
            <w:vMerge w:val="restart"/>
            <w:tcBorders>
              <w:top w:val="nil"/>
              <w:left w:val="nil"/>
              <w:bottom w:val="nil"/>
              <w:right w:val="nil"/>
            </w:tcBorders>
            <w:shd w:val="clear" w:color="auto" w:fill="87CEFA"/>
            <w:vAlign w:val="center"/>
            <w:hideMark/>
          </w:tcPr>
          <w:p w:rsidR="00B10BF2" w:rsidRPr="00B10BF2" w:rsidRDefault="00B10BF2" w:rsidP="00B10BF2">
            <w:pPr>
              <w:spacing w:before="100" w:beforeAutospacing="1" w:after="100" w:afterAutospacing="1" w:line="240" w:lineRule="atLeast"/>
              <w:jc w:val="right"/>
              <w:rPr>
                <w:rFonts w:ascii="Arial" w:eastAsia="Times New Roman" w:hAnsi="Arial" w:cs="Arial"/>
                <w:i/>
                <w:iCs/>
                <w:color w:val="000000"/>
                <w:sz w:val="21"/>
                <w:szCs w:val="21"/>
                <w:lang w:eastAsia="ru-RU"/>
              </w:rPr>
            </w:pPr>
            <w:r w:rsidRPr="00B10BF2">
              <w:rPr>
                <w:rFonts w:ascii="Arial" w:eastAsia="Times New Roman" w:hAnsi="Arial" w:cs="Arial"/>
                <w:i/>
                <w:iCs/>
                <w:color w:val="000000"/>
                <w:sz w:val="21"/>
                <w:szCs w:val="21"/>
                <w:lang w:eastAsia="ru-RU"/>
              </w:rPr>
              <w:t>Таблица 2.5 - Состав станций управления аппаратуры автоматизации УКАВ-2 в зависимости от типа электропривода</w:t>
            </w:r>
          </w:p>
        </w:tc>
      </w:tr>
      <w:tr w:rsidR="00B10BF2" w:rsidRPr="00B10BF2" w:rsidTr="00B10BF2">
        <w:trPr>
          <w:trHeight w:val="393"/>
          <w:tblCellSpacing w:w="6" w:type="dxa"/>
        </w:trPr>
        <w:tc>
          <w:tcPr>
            <w:tcW w:w="1724" w:type="dxa"/>
            <w:vMerge w:val="restart"/>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Тип</w:t>
            </w:r>
            <w:r w:rsidRPr="00B10BF2">
              <w:rPr>
                <w:rFonts w:ascii="Arial" w:eastAsia="Times New Roman" w:hAnsi="Arial" w:cs="Arial"/>
                <w:b/>
                <w:bCs/>
                <w:color w:val="981917"/>
                <w:sz w:val="18"/>
                <w:szCs w:val="18"/>
                <w:lang w:eastAsia="ru-RU"/>
              </w:rPr>
              <w:br/>
              <w:t>электропривода</w:t>
            </w:r>
          </w:p>
        </w:tc>
        <w:tc>
          <w:tcPr>
            <w:tcW w:w="0" w:type="auto"/>
            <w:gridSpan w:val="8"/>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Станции управления аппаратуры УКАВ-2</w:t>
            </w:r>
          </w:p>
        </w:tc>
        <w:tc>
          <w:tcPr>
            <w:tcW w:w="590" w:type="dxa"/>
            <w:vMerge w:val="restart"/>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Пульт</w:t>
            </w:r>
            <w:r w:rsidRPr="00B10BF2">
              <w:rPr>
                <w:rFonts w:ascii="Arial" w:eastAsia="Times New Roman" w:hAnsi="Arial" w:cs="Arial"/>
                <w:b/>
                <w:bCs/>
                <w:color w:val="981917"/>
                <w:sz w:val="18"/>
                <w:szCs w:val="18"/>
                <w:lang w:eastAsia="ru-RU"/>
              </w:rPr>
              <w:br/>
              <w:t>управ-</w:t>
            </w:r>
            <w:r w:rsidRPr="00B10BF2">
              <w:rPr>
                <w:rFonts w:ascii="Arial" w:eastAsia="Times New Roman" w:hAnsi="Arial" w:cs="Arial"/>
                <w:b/>
                <w:bCs/>
                <w:color w:val="981917"/>
                <w:sz w:val="18"/>
                <w:szCs w:val="18"/>
                <w:lang w:eastAsia="ru-RU"/>
              </w:rPr>
              <w:br/>
              <w:t>ления</w:t>
            </w:r>
            <w:r w:rsidRPr="00B10BF2">
              <w:rPr>
                <w:rFonts w:ascii="Arial" w:eastAsia="Times New Roman" w:hAnsi="Arial" w:cs="Arial"/>
                <w:b/>
                <w:bCs/>
                <w:color w:val="981917"/>
                <w:sz w:val="18"/>
                <w:szCs w:val="18"/>
                <w:lang w:eastAsia="ru-RU"/>
              </w:rPr>
              <w:br/>
              <w:t>ШГС 9508-09М2</w:t>
            </w:r>
          </w:p>
        </w:tc>
      </w:tr>
      <w:tr w:rsidR="00B10BF2" w:rsidRPr="00B10BF2" w:rsidTr="00B10BF2">
        <w:trPr>
          <w:trHeight w:val="262"/>
          <w:tblCellSpacing w:w="6" w:type="dxa"/>
        </w:trPr>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b/>
                <w:bCs/>
                <w:color w:val="981917"/>
                <w:sz w:val="18"/>
                <w:szCs w:val="18"/>
                <w:lang w:eastAsia="ru-RU"/>
              </w:rPr>
            </w:pP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ШГС 8801-13М2</w:t>
            </w:r>
            <w:r w:rsidRPr="00B10BF2">
              <w:rPr>
                <w:rFonts w:ascii="Arial" w:eastAsia="Times New Roman" w:hAnsi="Arial" w:cs="Arial"/>
                <w:b/>
                <w:bCs/>
                <w:color w:val="981917"/>
                <w:sz w:val="18"/>
                <w:szCs w:val="18"/>
                <w:lang w:eastAsia="ru-RU"/>
              </w:rPr>
              <w:br/>
              <w:t>или</w:t>
            </w:r>
            <w:r w:rsidRPr="00B10BF2">
              <w:rPr>
                <w:rFonts w:ascii="Arial" w:eastAsia="Times New Roman" w:hAnsi="Arial" w:cs="Arial"/>
                <w:b/>
                <w:bCs/>
                <w:color w:val="981917"/>
                <w:sz w:val="18"/>
                <w:szCs w:val="18"/>
                <w:lang w:eastAsia="ru-RU"/>
              </w:rPr>
              <w:br/>
              <w:t>ШГС 8802-13М2</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ШГС 8803-13А2</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ШГС 9509-00М2</w:t>
            </w:r>
            <w:r w:rsidRPr="00B10BF2">
              <w:rPr>
                <w:rFonts w:ascii="Arial" w:eastAsia="Times New Roman" w:hAnsi="Arial" w:cs="Arial"/>
                <w:b/>
                <w:bCs/>
                <w:color w:val="981917"/>
                <w:sz w:val="18"/>
                <w:szCs w:val="18"/>
                <w:lang w:eastAsia="ru-RU"/>
              </w:rPr>
              <w:br/>
              <w:t>или</w:t>
            </w:r>
            <w:r w:rsidRPr="00B10BF2">
              <w:rPr>
                <w:rFonts w:ascii="Arial" w:eastAsia="Times New Roman" w:hAnsi="Arial" w:cs="Arial"/>
                <w:b/>
                <w:bCs/>
                <w:color w:val="981917"/>
                <w:sz w:val="18"/>
                <w:szCs w:val="18"/>
                <w:lang w:eastAsia="ru-RU"/>
              </w:rPr>
              <w:br/>
              <w:t>ШГС 9510-00М2</w:t>
            </w:r>
            <w:r w:rsidRPr="00B10BF2">
              <w:rPr>
                <w:rFonts w:ascii="Arial" w:eastAsia="Times New Roman" w:hAnsi="Arial" w:cs="Arial"/>
                <w:b/>
                <w:bCs/>
                <w:color w:val="981917"/>
                <w:sz w:val="18"/>
                <w:szCs w:val="18"/>
                <w:lang w:eastAsia="ru-RU"/>
              </w:rPr>
              <w:br/>
              <w:t>контрольно-</w:t>
            </w:r>
            <w:r w:rsidRPr="00B10BF2">
              <w:rPr>
                <w:rFonts w:ascii="Arial" w:eastAsia="Times New Roman" w:hAnsi="Arial" w:cs="Arial"/>
                <w:b/>
                <w:bCs/>
                <w:color w:val="981917"/>
                <w:sz w:val="18"/>
                <w:szCs w:val="18"/>
                <w:lang w:eastAsia="ru-RU"/>
              </w:rPr>
              <w:br/>
              <w:t>измери-</w:t>
            </w:r>
            <w:r w:rsidRPr="00B10BF2">
              <w:rPr>
                <w:rFonts w:ascii="Arial" w:eastAsia="Times New Roman" w:hAnsi="Arial" w:cs="Arial"/>
                <w:b/>
                <w:bCs/>
                <w:color w:val="981917"/>
                <w:sz w:val="18"/>
                <w:szCs w:val="18"/>
                <w:lang w:eastAsia="ru-RU"/>
              </w:rPr>
              <w:br/>
              <w:t>тельных</w:t>
            </w:r>
            <w:r w:rsidRPr="00B10BF2">
              <w:rPr>
                <w:rFonts w:ascii="Arial" w:eastAsia="Times New Roman" w:hAnsi="Arial" w:cs="Arial"/>
                <w:b/>
                <w:bCs/>
                <w:color w:val="981917"/>
                <w:sz w:val="18"/>
                <w:szCs w:val="18"/>
                <w:lang w:eastAsia="ru-RU"/>
              </w:rPr>
              <w:br/>
              <w:t>приборов</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возбуж-</w:t>
            </w:r>
            <w:r w:rsidRPr="00B10BF2">
              <w:rPr>
                <w:rFonts w:ascii="Arial" w:eastAsia="Times New Roman" w:hAnsi="Arial" w:cs="Arial"/>
                <w:b/>
                <w:bCs/>
                <w:color w:val="981917"/>
                <w:sz w:val="18"/>
                <w:szCs w:val="18"/>
                <w:lang w:eastAsia="ru-RU"/>
              </w:rPr>
              <w:br/>
              <w:t>дения</w:t>
            </w:r>
            <w:r w:rsidRPr="00B10BF2">
              <w:rPr>
                <w:rFonts w:ascii="Arial" w:eastAsia="Times New Roman" w:hAnsi="Arial" w:cs="Arial"/>
                <w:b/>
                <w:bCs/>
                <w:color w:val="981917"/>
                <w:sz w:val="18"/>
                <w:szCs w:val="18"/>
                <w:lang w:eastAsia="ru-RU"/>
              </w:rPr>
              <w:br/>
              <w:t>ШГС 9101-53М2</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роторная</w:t>
            </w:r>
            <w:r w:rsidRPr="00B10BF2">
              <w:rPr>
                <w:rFonts w:ascii="Arial" w:eastAsia="Times New Roman" w:hAnsi="Arial" w:cs="Arial"/>
                <w:b/>
                <w:bCs/>
                <w:color w:val="981917"/>
                <w:sz w:val="18"/>
                <w:szCs w:val="18"/>
                <w:lang w:eastAsia="ru-RU"/>
              </w:rPr>
              <w:br/>
              <w:t>ШГС 6704-69М2</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ШГС 5902-43М2</w:t>
            </w:r>
            <w:r w:rsidRPr="00B10BF2">
              <w:rPr>
                <w:rFonts w:ascii="Arial" w:eastAsia="Times New Roman" w:hAnsi="Arial" w:cs="Arial"/>
                <w:b/>
                <w:bCs/>
                <w:color w:val="981917"/>
                <w:sz w:val="18"/>
                <w:szCs w:val="18"/>
                <w:lang w:eastAsia="ru-RU"/>
              </w:rPr>
              <w:br/>
              <w:t>вспомога-</w:t>
            </w:r>
            <w:r w:rsidRPr="00B10BF2">
              <w:rPr>
                <w:rFonts w:ascii="Arial" w:eastAsia="Times New Roman" w:hAnsi="Arial" w:cs="Arial"/>
                <w:b/>
                <w:bCs/>
                <w:color w:val="981917"/>
                <w:sz w:val="18"/>
                <w:szCs w:val="18"/>
                <w:lang w:eastAsia="ru-RU"/>
              </w:rPr>
              <w:br/>
              <w:t>тельных</w:t>
            </w:r>
            <w:r w:rsidRPr="00B10BF2">
              <w:rPr>
                <w:rFonts w:ascii="Arial" w:eastAsia="Times New Roman" w:hAnsi="Arial" w:cs="Arial"/>
                <w:b/>
                <w:bCs/>
                <w:color w:val="981917"/>
                <w:sz w:val="18"/>
                <w:szCs w:val="18"/>
                <w:lang w:eastAsia="ru-RU"/>
              </w:rPr>
              <w:br/>
              <w:t>приводов</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статорная</w:t>
            </w:r>
            <w:r w:rsidRPr="00B10BF2">
              <w:rPr>
                <w:rFonts w:ascii="Arial" w:eastAsia="Times New Roman" w:hAnsi="Arial" w:cs="Arial"/>
                <w:b/>
                <w:bCs/>
                <w:color w:val="981917"/>
                <w:sz w:val="18"/>
                <w:szCs w:val="18"/>
                <w:lang w:eastAsia="ru-RU"/>
              </w:rPr>
              <w:br/>
              <w:t>нереверсивная</w:t>
            </w:r>
            <w:r w:rsidRPr="00B10BF2">
              <w:rPr>
                <w:rFonts w:ascii="Arial" w:eastAsia="Times New Roman" w:hAnsi="Arial" w:cs="Arial"/>
                <w:b/>
                <w:bCs/>
                <w:color w:val="981917"/>
                <w:sz w:val="18"/>
                <w:szCs w:val="18"/>
                <w:lang w:eastAsia="ru-RU"/>
              </w:rPr>
              <w:br/>
              <w:t>ШГС 7502-43М2</w:t>
            </w:r>
            <w:r w:rsidRPr="00B10BF2">
              <w:rPr>
                <w:rFonts w:ascii="Arial" w:eastAsia="Times New Roman" w:hAnsi="Arial" w:cs="Arial"/>
                <w:b/>
                <w:bCs/>
                <w:color w:val="981917"/>
                <w:sz w:val="18"/>
                <w:szCs w:val="18"/>
                <w:lang w:eastAsia="ru-RU"/>
              </w:rPr>
              <w:br/>
              <w:t>или</w:t>
            </w:r>
            <w:r w:rsidRPr="00B10BF2">
              <w:rPr>
                <w:rFonts w:ascii="Arial" w:eastAsia="Times New Roman" w:hAnsi="Arial" w:cs="Arial"/>
                <w:b/>
                <w:bCs/>
                <w:color w:val="981917"/>
                <w:sz w:val="18"/>
                <w:szCs w:val="18"/>
                <w:lang w:eastAsia="ru-RU"/>
              </w:rPr>
              <w:br/>
              <w:t>ШГС 7502-53М2</w:t>
            </w:r>
          </w:p>
        </w:tc>
        <w:tc>
          <w:tcPr>
            <w:tcW w:w="0" w:type="auto"/>
            <w:shd w:val="clear" w:color="auto" w:fill="87CEFA"/>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b/>
                <w:bCs/>
                <w:color w:val="981917"/>
                <w:sz w:val="18"/>
                <w:szCs w:val="18"/>
                <w:lang w:eastAsia="ru-RU"/>
              </w:rPr>
            </w:pPr>
            <w:r w:rsidRPr="00B10BF2">
              <w:rPr>
                <w:rFonts w:ascii="Arial" w:eastAsia="Times New Roman" w:hAnsi="Arial" w:cs="Arial"/>
                <w:b/>
                <w:bCs/>
                <w:color w:val="981917"/>
                <w:sz w:val="18"/>
                <w:szCs w:val="18"/>
                <w:lang w:eastAsia="ru-RU"/>
              </w:rPr>
              <w:t>статорная</w:t>
            </w:r>
            <w:r w:rsidRPr="00B10BF2">
              <w:rPr>
                <w:rFonts w:ascii="Arial" w:eastAsia="Times New Roman" w:hAnsi="Arial" w:cs="Arial"/>
                <w:b/>
                <w:bCs/>
                <w:color w:val="981917"/>
                <w:sz w:val="18"/>
                <w:szCs w:val="18"/>
                <w:lang w:eastAsia="ru-RU"/>
              </w:rPr>
              <w:br/>
              <w:t>реверсивная</w:t>
            </w:r>
            <w:r w:rsidRPr="00B10BF2">
              <w:rPr>
                <w:rFonts w:ascii="Arial" w:eastAsia="Times New Roman" w:hAnsi="Arial" w:cs="Arial"/>
                <w:b/>
                <w:bCs/>
                <w:color w:val="981917"/>
                <w:sz w:val="18"/>
                <w:szCs w:val="18"/>
                <w:lang w:eastAsia="ru-RU"/>
              </w:rPr>
              <w:br/>
              <w:t>ШГС 7501-43М2</w:t>
            </w:r>
            <w:r w:rsidRPr="00B10BF2">
              <w:rPr>
                <w:rFonts w:ascii="Arial" w:eastAsia="Times New Roman" w:hAnsi="Arial" w:cs="Arial"/>
                <w:b/>
                <w:bCs/>
                <w:color w:val="981917"/>
                <w:sz w:val="18"/>
                <w:szCs w:val="18"/>
                <w:lang w:eastAsia="ru-RU"/>
              </w:rPr>
              <w:br/>
              <w:t>ШГС 7501-63М2</w:t>
            </w:r>
          </w:p>
        </w:tc>
        <w:tc>
          <w:tcPr>
            <w:tcW w:w="0" w:type="auto"/>
            <w:vMerge/>
            <w:shd w:val="clear" w:color="auto" w:fill="FAEBD7"/>
            <w:vAlign w:val="center"/>
            <w:hideMark/>
          </w:tcPr>
          <w:p w:rsidR="00B10BF2" w:rsidRPr="00B10BF2" w:rsidRDefault="00B10BF2" w:rsidP="00B10BF2">
            <w:pPr>
              <w:spacing w:before="100" w:beforeAutospacing="1" w:after="100" w:afterAutospacing="1" w:line="240" w:lineRule="atLeast"/>
              <w:jc w:val="both"/>
              <w:rPr>
                <w:rFonts w:ascii="Arial" w:eastAsia="Times New Roman" w:hAnsi="Arial" w:cs="Arial"/>
                <w:b/>
                <w:bCs/>
                <w:color w:val="981917"/>
                <w:sz w:val="18"/>
                <w:szCs w:val="18"/>
                <w:lang w:eastAsia="ru-RU"/>
              </w:rPr>
            </w:pPr>
          </w:p>
        </w:tc>
      </w:tr>
      <w:tr w:rsidR="00B10BF2" w:rsidRPr="00B10BF2" w:rsidTr="00B10BF2">
        <w:trPr>
          <w:trHeight w:val="262"/>
          <w:tblCellSpacing w:w="6" w:type="dxa"/>
        </w:trPr>
        <w:tc>
          <w:tcPr>
            <w:tcW w:w="1724"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Синхронный высоковольтный нереверсивный</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Синхронный высоковольтный реверсивный</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Асинхронный высоковольтный нереверсивный</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Асинхронный высоковольтный реверсивный</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Синхронный низковольтный нереверсивный</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lastRenderedPageBreak/>
              <w:t>Синхронный низковольтный реверсивный</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Асинхронный низковольтный нереверсивный</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Асинхронный низковольтный реверсивный</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EBD7"/>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r w:rsidR="00B10BF2" w:rsidRPr="00B10BF2" w:rsidTr="00B10BF2">
        <w:trPr>
          <w:trHeight w:val="262"/>
          <w:tblCellSpacing w:w="6" w:type="dxa"/>
        </w:trPr>
        <w:tc>
          <w:tcPr>
            <w:tcW w:w="1724" w:type="dxa"/>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Асинхронный двухдвигательный реверсивный</w:t>
            </w:r>
            <w:r w:rsidRPr="00B10BF2">
              <w:rPr>
                <w:rFonts w:ascii="Arial" w:eastAsia="Times New Roman" w:hAnsi="Arial" w:cs="Arial"/>
                <w:color w:val="000000"/>
                <w:sz w:val="18"/>
                <w:szCs w:val="18"/>
                <w:lang w:eastAsia="ru-RU"/>
              </w:rPr>
              <w:br/>
              <w:t>с к.з. ротором</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1</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4</w:t>
            </w:r>
          </w:p>
        </w:tc>
        <w:tc>
          <w:tcPr>
            <w:tcW w:w="0" w:type="auto"/>
            <w:shd w:val="clear" w:color="auto" w:fill="FAF0E6"/>
            <w:tcMar>
              <w:top w:w="0" w:type="dxa"/>
              <w:left w:w="75" w:type="dxa"/>
              <w:bottom w:w="0" w:type="dxa"/>
              <w:right w:w="75" w:type="dxa"/>
            </w:tcMar>
            <w:vAlign w:val="center"/>
            <w:hideMark/>
          </w:tcPr>
          <w:p w:rsidR="00B10BF2" w:rsidRPr="00B10BF2" w:rsidRDefault="00B10BF2" w:rsidP="00B10BF2">
            <w:pPr>
              <w:spacing w:before="100" w:beforeAutospacing="1" w:after="100" w:afterAutospacing="1" w:line="240" w:lineRule="atLeast"/>
              <w:jc w:val="center"/>
              <w:rPr>
                <w:rFonts w:ascii="Arial" w:eastAsia="Times New Roman" w:hAnsi="Arial" w:cs="Arial"/>
                <w:color w:val="000000"/>
                <w:sz w:val="18"/>
                <w:szCs w:val="18"/>
                <w:lang w:eastAsia="ru-RU"/>
              </w:rPr>
            </w:pPr>
            <w:r w:rsidRPr="00B10BF2">
              <w:rPr>
                <w:rFonts w:ascii="Arial" w:eastAsia="Times New Roman" w:hAnsi="Arial" w:cs="Arial"/>
                <w:color w:val="000000"/>
                <w:sz w:val="18"/>
                <w:szCs w:val="18"/>
                <w:lang w:eastAsia="ru-RU"/>
              </w:rPr>
              <w:t>2</w:t>
            </w:r>
          </w:p>
        </w:tc>
      </w:tr>
    </w:tbl>
    <w:p w:rsidR="00B10BF2" w:rsidRPr="00B10BF2" w:rsidRDefault="00B10BF2" w:rsidP="00B10BF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B10BF2">
        <w:rPr>
          <w:rFonts w:ascii="Arial" w:eastAsia="Times New Roman" w:hAnsi="Arial" w:cs="Arial"/>
          <w:b/>
          <w:bCs/>
          <w:color w:val="FFFFFF"/>
          <w:kern w:val="36"/>
          <w:sz w:val="36"/>
          <w:szCs w:val="36"/>
          <w:lang w:eastAsia="ru-RU"/>
        </w:rPr>
        <w:t>Список рекомендуемой литературы</w:t>
      </w:r>
    </w:p>
    <w:p w:rsidR="00B10BF2" w:rsidRPr="00B10BF2" w:rsidRDefault="00B10BF2" w:rsidP="00B10BF2">
      <w:pPr>
        <w:numPr>
          <w:ilvl w:val="0"/>
          <w:numId w:val="2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Автоматизация шахтных вентиляторных установок. Изд. 2-е /Б.Х. Богопольский, М.А. Левин, К.П. Бочаров, К.В. Бакшт М.: Недра 1976</w:t>
      </w:r>
    </w:p>
    <w:p w:rsidR="00B10BF2" w:rsidRPr="00B10BF2" w:rsidRDefault="002E7BAE"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28" w:tgtFrame="_blank" w:history="1">
        <w:r w:rsidR="00B10BF2" w:rsidRPr="00B10BF2">
          <w:rPr>
            <w:rFonts w:ascii="Arial" w:eastAsia="Times New Roman" w:hAnsi="Arial" w:cs="Arial"/>
            <w:color w:val="551A8B"/>
            <w:sz w:val="21"/>
            <w:szCs w:val="21"/>
            <w:u w:val="single"/>
            <w:lang w:eastAsia="ru-RU"/>
          </w:rPr>
          <w:t>ГОСТ 11004-84</w:t>
        </w:r>
      </w:hyperlink>
      <w:r w:rsidR="00B10BF2" w:rsidRPr="00B10BF2">
        <w:rPr>
          <w:rFonts w:ascii="Arial" w:eastAsia="Times New Roman" w:hAnsi="Arial" w:cs="Arial"/>
          <w:color w:val="000000"/>
          <w:sz w:val="21"/>
          <w:szCs w:val="21"/>
          <w:lang w:eastAsia="ru-RU"/>
        </w:rPr>
        <w:t> Вентиляторы шахтные главного проветривания. Технические условия. Изд-во стандартов.</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Димашенко А. Д. и др. Шахтные электрические лебёдки и подъёмные машины. М., Недра, 1973.</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Заводин Л. Ф. Шахтные подъёмные установки. Изд. 2-е, перераб. и доп. М., Недра, 1975, 368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Картавый Н. Г. Стационарные машины: Учебник для вузов. М.: Недра, 1981, 327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Картавый Н. Г., Топорков А. А. Шахтные стационарные установки. М.: Недра, 1978, 263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Песвианидзе А. В. Расчёт шахтных подъёмных установок. Учебное пособие для вузов. - М., «Недра», 1992, - 250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Попов В.М. Водоотливные установки: Справочное пособ. - М.: Недра. 1990. - 254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Правила безопасности в угольных шахтах. - Самара: Самф. Дом печати, 1995. - 242 с.</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Правила технической эксплуатации угольных и сланцевых шахт. М.: Недра, 1996</w:t>
      </w:r>
    </w:p>
    <w:p w:rsidR="00B10BF2" w:rsidRPr="00B10BF2" w:rsidRDefault="00B10BF2" w:rsidP="00B10BF2">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B10BF2">
        <w:rPr>
          <w:rFonts w:ascii="Arial" w:eastAsia="Times New Roman" w:hAnsi="Arial" w:cs="Arial"/>
          <w:color w:val="000000"/>
          <w:sz w:val="21"/>
          <w:szCs w:val="21"/>
          <w:lang w:eastAsia="ru-RU"/>
        </w:rPr>
        <w:t>Руководство по техническому обслуживанию шахтных вентиляторных установок главного проветривания. М.: Недра 1983</w:t>
      </w:r>
    </w:p>
    <w:p w:rsidR="00F23294" w:rsidRDefault="00B10BF2" w:rsidP="00016BBC">
      <w:pPr>
        <w:numPr>
          <w:ilvl w:val="0"/>
          <w:numId w:val="24"/>
        </w:numPr>
        <w:shd w:val="clear" w:color="auto" w:fill="FFFFFF"/>
        <w:spacing w:before="100" w:beforeAutospacing="1" w:after="100" w:afterAutospacing="1" w:line="240" w:lineRule="auto"/>
        <w:ind w:left="150" w:right="150"/>
        <w:jc w:val="both"/>
      </w:pPr>
      <w:r w:rsidRPr="007F55AE">
        <w:rPr>
          <w:rFonts w:ascii="Arial" w:eastAsia="Times New Roman" w:hAnsi="Arial" w:cs="Arial"/>
          <w:color w:val="000000"/>
          <w:sz w:val="21"/>
          <w:szCs w:val="21"/>
          <w:lang w:eastAsia="ru-RU"/>
        </w:rPr>
        <w:t>Стационарные установки шахт. Под общей редакцией Б. Ф. Братченко. М.: Недра, 1977, 438 с.</w:t>
      </w:r>
    </w:p>
    <w:sectPr w:rsidR="00F23294" w:rsidSect="006E62F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69FA"/>
    <w:multiLevelType w:val="multilevel"/>
    <w:tmpl w:val="E814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963BD"/>
    <w:multiLevelType w:val="multilevel"/>
    <w:tmpl w:val="39F2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F34DF"/>
    <w:multiLevelType w:val="multilevel"/>
    <w:tmpl w:val="3C0E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F3282"/>
    <w:multiLevelType w:val="multilevel"/>
    <w:tmpl w:val="E408A0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C4298"/>
    <w:multiLevelType w:val="multilevel"/>
    <w:tmpl w:val="F53830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0D1677"/>
    <w:multiLevelType w:val="multilevel"/>
    <w:tmpl w:val="EF4A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36190"/>
    <w:multiLevelType w:val="multilevel"/>
    <w:tmpl w:val="410C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60527"/>
    <w:multiLevelType w:val="multilevel"/>
    <w:tmpl w:val="CA9429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06400F"/>
    <w:multiLevelType w:val="multilevel"/>
    <w:tmpl w:val="9D7AEE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9B7724"/>
    <w:multiLevelType w:val="multilevel"/>
    <w:tmpl w:val="E8EE7D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601C9"/>
    <w:multiLevelType w:val="multilevel"/>
    <w:tmpl w:val="62E44E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606AD5"/>
    <w:multiLevelType w:val="multilevel"/>
    <w:tmpl w:val="95A4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A8447D"/>
    <w:multiLevelType w:val="multilevel"/>
    <w:tmpl w:val="50A40A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B1325E"/>
    <w:multiLevelType w:val="multilevel"/>
    <w:tmpl w:val="00A4FA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D46DCF"/>
    <w:multiLevelType w:val="multilevel"/>
    <w:tmpl w:val="C3A8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F17E5"/>
    <w:multiLevelType w:val="multilevel"/>
    <w:tmpl w:val="E3E213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92183"/>
    <w:multiLevelType w:val="multilevel"/>
    <w:tmpl w:val="D2E8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02157B"/>
    <w:multiLevelType w:val="multilevel"/>
    <w:tmpl w:val="977E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493DBC"/>
    <w:multiLevelType w:val="multilevel"/>
    <w:tmpl w:val="47782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B9590D"/>
    <w:multiLevelType w:val="multilevel"/>
    <w:tmpl w:val="1388A2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185ED9"/>
    <w:multiLevelType w:val="multilevel"/>
    <w:tmpl w:val="DBAC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602233"/>
    <w:multiLevelType w:val="multilevel"/>
    <w:tmpl w:val="651A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C05A47"/>
    <w:multiLevelType w:val="multilevel"/>
    <w:tmpl w:val="468251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AA38F1"/>
    <w:multiLevelType w:val="multilevel"/>
    <w:tmpl w:val="8622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7"/>
  </w:num>
  <w:num w:numId="3">
    <w:abstractNumId w:val="16"/>
  </w:num>
  <w:num w:numId="4">
    <w:abstractNumId w:val="0"/>
  </w:num>
  <w:num w:numId="5">
    <w:abstractNumId w:val="21"/>
  </w:num>
  <w:num w:numId="6">
    <w:abstractNumId w:val="14"/>
  </w:num>
  <w:num w:numId="7">
    <w:abstractNumId w:val="20"/>
  </w:num>
  <w:num w:numId="8">
    <w:abstractNumId w:val="18"/>
  </w:num>
  <w:num w:numId="9">
    <w:abstractNumId w:val="9"/>
  </w:num>
  <w:num w:numId="10">
    <w:abstractNumId w:val="22"/>
  </w:num>
  <w:num w:numId="11">
    <w:abstractNumId w:val="4"/>
  </w:num>
  <w:num w:numId="12">
    <w:abstractNumId w:val="19"/>
  </w:num>
  <w:num w:numId="13">
    <w:abstractNumId w:val="8"/>
  </w:num>
  <w:num w:numId="14">
    <w:abstractNumId w:val="12"/>
  </w:num>
  <w:num w:numId="15">
    <w:abstractNumId w:val="7"/>
  </w:num>
  <w:num w:numId="16">
    <w:abstractNumId w:val="10"/>
  </w:num>
  <w:num w:numId="17">
    <w:abstractNumId w:val="3"/>
  </w:num>
  <w:num w:numId="18">
    <w:abstractNumId w:val="15"/>
  </w:num>
  <w:num w:numId="19">
    <w:abstractNumId w:val="13"/>
  </w:num>
  <w:num w:numId="20">
    <w:abstractNumId w:val="6"/>
  </w:num>
  <w:num w:numId="21">
    <w:abstractNumId w:val="23"/>
  </w:num>
  <w:num w:numId="22">
    <w:abstractNumId w:val="5"/>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F5"/>
    <w:rsid w:val="00070C06"/>
    <w:rsid w:val="0007388D"/>
    <w:rsid w:val="00075C43"/>
    <w:rsid w:val="000A0699"/>
    <w:rsid w:val="000B7F7A"/>
    <w:rsid w:val="000E7B71"/>
    <w:rsid w:val="00111796"/>
    <w:rsid w:val="001446D1"/>
    <w:rsid w:val="001A0480"/>
    <w:rsid w:val="001E4049"/>
    <w:rsid w:val="001F51DD"/>
    <w:rsid w:val="002954EF"/>
    <w:rsid w:val="002C5404"/>
    <w:rsid w:val="002C5D70"/>
    <w:rsid w:val="002D5F44"/>
    <w:rsid w:val="002E7BAE"/>
    <w:rsid w:val="0035758E"/>
    <w:rsid w:val="003A40CE"/>
    <w:rsid w:val="00443D53"/>
    <w:rsid w:val="0049664D"/>
    <w:rsid w:val="004C69B8"/>
    <w:rsid w:val="006E62F5"/>
    <w:rsid w:val="00707595"/>
    <w:rsid w:val="00724201"/>
    <w:rsid w:val="00733518"/>
    <w:rsid w:val="007A4FC8"/>
    <w:rsid w:val="007F55AE"/>
    <w:rsid w:val="00895CEC"/>
    <w:rsid w:val="008A5442"/>
    <w:rsid w:val="00905B78"/>
    <w:rsid w:val="00A7632B"/>
    <w:rsid w:val="00A900C1"/>
    <w:rsid w:val="00AC127F"/>
    <w:rsid w:val="00B10BF2"/>
    <w:rsid w:val="00B56FE2"/>
    <w:rsid w:val="00BE6CBC"/>
    <w:rsid w:val="00BE799C"/>
    <w:rsid w:val="00C4731F"/>
    <w:rsid w:val="00D3431F"/>
    <w:rsid w:val="00D85382"/>
    <w:rsid w:val="00E002F2"/>
    <w:rsid w:val="00E1268D"/>
    <w:rsid w:val="00E46A7E"/>
    <w:rsid w:val="00EC4BD1"/>
    <w:rsid w:val="00F23294"/>
    <w:rsid w:val="00FA1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CF018"/>
  <w15:chartTrackingRefBased/>
  <w15:docId w15:val="{564BBC83-EE07-4913-800C-2A1EF6FCE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C54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C54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40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C5404"/>
    <w:rPr>
      <w:rFonts w:ascii="Times New Roman" w:eastAsia="Times New Roman" w:hAnsi="Times New Roman" w:cs="Times New Roman"/>
      <w:b/>
      <w:bCs/>
      <w:sz w:val="36"/>
      <w:szCs w:val="36"/>
      <w:lang w:eastAsia="ru-RU"/>
    </w:rPr>
  </w:style>
  <w:style w:type="paragraph" w:customStyle="1" w:styleId="otstup">
    <w:name w:val="otstup"/>
    <w:basedOn w:val="a"/>
    <w:rsid w:val="002C54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C54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C5404"/>
    <w:rPr>
      <w:b/>
      <w:bCs/>
    </w:rPr>
  </w:style>
  <w:style w:type="character" w:customStyle="1" w:styleId="form">
    <w:name w:val="form"/>
    <w:basedOn w:val="a0"/>
    <w:rsid w:val="002C5404"/>
  </w:style>
  <w:style w:type="paragraph" w:styleId="a5">
    <w:name w:val="List Paragraph"/>
    <w:basedOn w:val="a"/>
    <w:uiPriority w:val="34"/>
    <w:qFormat/>
    <w:rsid w:val="002C5404"/>
    <w:pPr>
      <w:ind w:left="720"/>
      <w:contextualSpacing/>
    </w:pPr>
  </w:style>
  <w:style w:type="paragraph" w:styleId="a6">
    <w:name w:val="Balloon Text"/>
    <w:basedOn w:val="a"/>
    <w:link w:val="a7"/>
    <w:uiPriority w:val="99"/>
    <w:semiHidden/>
    <w:unhideWhenUsed/>
    <w:rsid w:val="00E46A7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A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6538">
      <w:bodyDiv w:val="1"/>
      <w:marLeft w:val="0"/>
      <w:marRight w:val="0"/>
      <w:marTop w:val="0"/>
      <w:marBottom w:val="0"/>
      <w:divBdr>
        <w:top w:val="none" w:sz="0" w:space="0" w:color="auto"/>
        <w:left w:val="none" w:sz="0" w:space="0" w:color="auto"/>
        <w:bottom w:val="none" w:sz="0" w:space="0" w:color="auto"/>
        <w:right w:val="none" w:sz="0" w:space="0" w:color="auto"/>
      </w:divBdr>
      <w:divsChild>
        <w:div w:id="1620642494">
          <w:marLeft w:val="150"/>
          <w:marRight w:val="150"/>
          <w:marTop w:val="150"/>
          <w:marBottom w:val="150"/>
          <w:divBdr>
            <w:top w:val="none" w:sz="0" w:space="0" w:color="auto"/>
            <w:left w:val="none" w:sz="0" w:space="0" w:color="auto"/>
            <w:bottom w:val="none" w:sz="0" w:space="0" w:color="auto"/>
            <w:right w:val="none" w:sz="0" w:space="0" w:color="auto"/>
          </w:divBdr>
        </w:div>
      </w:divsChild>
    </w:div>
    <w:div w:id="77794560">
      <w:bodyDiv w:val="1"/>
      <w:marLeft w:val="0"/>
      <w:marRight w:val="0"/>
      <w:marTop w:val="0"/>
      <w:marBottom w:val="0"/>
      <w:divBdr>
        <w:top w:val="none" w:sz="0" w:space="0" w:color="auto"/>
        <w:left w:val="none" w:sz="0" w:space="0" w:color="auto"/>
        <w:bottom w:val="none" w:sz="0" w:space="0" w:color="auto"/>
        <w:right w:val="none" w:sz="0" w:space="0" w:color="auto"/>
      </w:divBdr>
      <w:divsChild>
        <w:div w:id="96562326">
          <w:marLeft w:val="0"/>
          <w:marRight w:val="0"/>
          <w:marTop w:val="100"/>
          <w:marBottom w:val="100"/>
          <w:divBdr>
            <w:top w:val="none" w:sz="0" w:space="0" w:color="auto"/>
            <w:left w:val="single" w:sz="24" w:space="0" w:color="FFFFFF"/>
            <w:bottom w:val="none" w:sz="0" w:space="0" w:color="auto"/>
            <w:right w:val="single" w:sz="24" w:space="0" w:color="FFFFFF"/>
          </w:divBdr>
        </w:div>
        <w:div w:id="11425034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279222">
      <w:bodyDiv w:val="1"/>
      <w:marLeft w:val="0"/>
      <w:marRight w:val="0"/>
      <w:marTop w:val="0"/>
      <w:marBottom w:val="0"/>
      <w:divBdr>
        <w:top w:val="none" w:sz="0" w:space="0" w:color="auto"/>
        <w:left w:val="none" w:sz="0" w:space="0" w:color="auto"/>
        <w:bottom w:val="none" w:sz="0" w:space="0" w:color="auto"/>
        <w:right w:val="none" w:sz="0" w:space="0" w:color="auto"/>
      </w:divBdr>
      <w:divsChild>
        <w:div w:id="824248633">
          <w:marLeft w:val="0"/>
          <w:marRight w:val="0"/>
          <w:marTop w:val="100"/>
          <w:marBottom w:val="100"/>
          <w:divBdr>
            <w:top w:val="none" w:sz="0" w:space="0" w:color="auto"/>
            <w:left w:val="none" w:sz="0" w:space="0" w:color="auto"/>
            <w:bottom w:val="none" w:sz="0" w:space="0" w:color="auto"/>
            <w:right w:val="none" w:sz="0" w:space="0" w:color="auto"/>
          </w:divBdr>
        </w:div>
        <w:div w:id="1698383746">
          <w:marLeft w:val="0"/>
          <w:marRight w:val="0"/>
          <w:marTop w:val="100"/>
          <w:marBottom w:val="100"/>
          <w:divBdr>
            <w:top w:val="none" w:sz="0" w:space="0" w:color="auto"/>
            <w:left w:val="none" w:sz="0" w:space="0" w:color="auto"/>
            <w:bottom w:val="none" w:sz="0" w:space="0" w:color="auto"/>
            <w:right w:val="none" w:sz="0" w:space="0" w:color="auto"/>
          </w:divBdr>
        </w:div>
        <w:div w:id="1487549193">
          <w:marLeft w:val="0"/>
          <w:marRight w:val="0"/>
          <w:marTop w:val="100"/>
          <w:marBottom w:val="100"/>
          <w:divBdr>
            <w:top w:val="none" w:sz="0" w:space="0" w:color="auto"/>
            <w:left w:val="none" w:sz="0" w:space="0" w:color="auto"/>
            <w:bottom w:val="none" w:sz="0" w:space="0" w:color="auto"/>
            <w:right w:val="none" w:sz="0" w:space="0" w:color="auto"/>
          </w:divBdr>
        </w:div>
      </w:divsChild>
    </w:div>
    <w:div w:id="334580715">
      <w:bodyDiv w:val="1"/>
      <w:marLeft w:val="0"/>
      <w:marRight w:val="0"/>
      <w:marTop w:val="0"/>
      <w:marBottom w:val="0"/>
      <w:divBdr>
        <w:top w:val="none" w:sz="0" w:space="0" w:color="auto"/>
        <w:left w:val="none" w:sz="0" w:space="0" w:color="auto"/>
        <w:bottom w:val="none" w:sz="0" w:space="0" w:color="auto"/>
        <w:right w:val="none" w:sz="0" w:space="0" w:color="auto"/>
      </w:divBdr>
      <w:divsChild>
        <w:div w:id="2091734162">
          <w:marLeft w:val="150"/>
          <w:marRight w:val="150"/>
          <w:marTop w:val="150"/>
          <w:marBottom w:val="150"/>
          <w:divBdr>
            <w:top w:val="none" w:sz="0" w:space="0" w:color="auto"/>
            <w:left w:val="none" w:sz="0" w:space="0" w:color="auto"/>
            <w:bottom w:val="none" w:sz="0" w:space="0" w:color="auto"/>
            <w:right w:val="none" w:sz="0" w:space="0" w:color="auto"/>
          </w:divBdr>
        </w:div>
        <w:div w:id="1939486281">
          <w:marLeft w:val="150"/>
          <w:marRight w:val="150"/>
          <w:marTop w:val="150"/>
          <w:marBottom w:val="150"/>
          <w:divBdr>
            <w:top w:val="none" w:sz="0" w:space="0" w:color="auto"/>
            <w:left w:val="none" w:sz="0" w:space="0" w:color="auto"/>
            <w:bottom w:val="none" w:sz="0" w:space="0" w:color="auto"/>
            <w:right w:val="none" w:sz="0" w:space="0" w:color="auto"/>
          </w:divBdr>
        </w:div>
      </w:divsChild>
    </w:div>
    <w:div w:id="406658983">
      <w:bodyDiv w:val="1"/>
      <w:marLeft w:val="0"/>
      <w:marRight w:val="0"/>
      <w:marTop w:val="0"/>
      <w:marBottom w:val="0"/>
      <w:divBdr>
        <w:top w:val="none" w:sz="0" w:space="0" w:color="auto"/>
        <w:left w:val="none" w:sz="0" w:space="0" w:color="auto"/>
        <w:bottom w:val="none" w:sz="0" w:space="0" w:color="auto"/>
        <w:right w:val="none" w:sz="0" w:space="0" w:color="auto"/>
      </w:divBdr>
      <w:divsChild>
        <w:div w:id="94790415">
          <w:marLeft w:val="0"/>
          <w:marRight w:val="0"/>
          <w:marTop w:val="100"/>
          <w:marBottom w:val="100"/>
          <w:divBdr>
            <w:top w:val="none" w:sz="0" w:space="0" w:color="auto"/>
            <w:left w:val="single" w:sz="24" w:space="0" w:color="FFFFFF"/>
            <w:bottom w:val="none" w:sz="0" w:space="0" w:color="auto"/>
            <w:right w:val="single" w:sz="24" w:space="0" w:color="FFFFFF"/>
          </w:divBdr>
        </w:div>
        <w:div w:id="636304932">
          <w:marLeft w:val="0"/>
          <w:marRight w:val="0"/>
          <w:marTop w:val="100"/>
          <w:marBottom w:val="0"/>
          <w:divBdr>
            <w:top w:val="none" w:sz="0" w:space="0" w:color="auto"/>
            <w:left w:val="single" w:sz="24" w:space="0" w:color="FFFFFF"/>
            <w:bottom w:val="none" w:sz="0" w:space="0" w:color="auto"/>
            <w:right w:val="single" w:sz="24" w:space="0" w:color="FFFFFF"/>
          </w:divBdr>
          <w:divsChild>
            <w:div w:id="177192659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64296989">
      <w:bodyDiv w:val="1"/>
      <w:marLeft w:val="0"/>
      <w:marRight w:val="0"/>
      <w:marTop w:val="0"/>
      <w:marBottom w:val="0"/>
      <w:divBdr>
        <w:top w:val="none" w:sz="0" w:space="0" w:color="auto"/>
        <w:left w:val="none" w:sz="0" w:space="0" w:color="auto"/>
        <w:bottom w:val="none" w:sz="0" w:space="0" w:color="auto"/>
        <w:right w:val="none" w:sz="0" w:space="0" w:color="auto"/>
      </w:divBdr>
      <w:divsChild>
        <w:div w:id="1769079723">
          <w:marLeft w:val="150"/>
          <w:marRight w:val="150"/>
          <w:marTop w:val="150"/>
          <w:marBottom w:val="150"/>
          <w:divBdr>
            <w:top w:val="none" w:sz="0" w:space="0" w:color="auto"/>
            <w:left w:val="none" w:sz="0" w:space="0" w:color="auto"/>
            <w:bottom w:val="none" w:sz="0" w:space="0" w:color="auto"/>
            <w:right w:val="none" w:sz="0" w:space="0" w:color="auto"/>
          </w:divBdr>
        </w:div>
        <w:div w:id="1188789908">
          <w:marLeft w:val="0"/>
          <w:marRight w:val="0"/>
          <w:marTop w:val="100"/>
          <w:marBottom w:val="100"/>
          <w:divBdr>
            <w:top w:val="none" w:sz="0" w:space="0" w:color="auto"/>
            <w:left w:val="none" w:sz="0" w:space="0" w:color="auto"/>
            <w:bottom w:val="none" w:sz="0" w:space="0" w:color="auto"/>
            <w:right w:val="none" w:sz="0" w:space="0" w:color="auto"/>
          </w:divBdr>
        </w:div>
        <w:div w:id="297875857">
          <w:marLeft w:val="0"/>
          <w:marRight w:val="0"/>
          <w:marTop w:val="100"/>
          <w:marBottom w:val="100"/>
          <w:divBdr>
            <w:top w:val="none" w:sz="0" w:space="0" w:color="auto"/>
            <w:left w:val="none" w:sz="0" w:space="0" w:color="auto"/>
            <w:bottom w:val="none" w:sz="0" w:space="0" w:color="auto"/>
            <w:right w:val="none" w:sz="0" w:space="0" w:color="auto"/>
          </w:divBdr>
        </w:div>
        <w:div w:id="1092622284">
          <w:marLeft w:val="0"/>
          <w:marRight w:val="0"/>
          <w:marTop w:val="100"/>
          <w:marBottom w:val="100"/>
          <w:divBdr>
            <w:top w:val="none" w:sz="0" w:space="0" w:color="auto"/>
            <w:left w:val="none" w:sz="0" w:space="0" w:color="auto"/>
            <w:bottom w:val="none" w:sz="0" w:space="0" w:color="auto"/>
            <w:right w:val="none" w:sz="0" w:space="0" w:color="auto"/>
          </w:divBdr>
        </w:div>
        <w:div w:id="100540941">
          <w:marLeft w:val="0"/>
          <w:marRight w:val="0"/>
          <w:marTop w:val="100"/>
          <w:marBottom w:val="100"/>
          <w:divBdr>
            <w:top w:val="none" w:sz="0" w:space="0" w:color="auto"/>
            <w:left w:val="none" w:sz="0" w:space="0" w:color="auto"/>
            <w:bottom w:val="none" w:sz="0" w:space="0" w:color="auto"/>
            <w:right w:val="none" w:sz="0" w:space="0" w:color="auto"/>
          </w:divBdr>
        </w:div>
      </w:divsChild>
    </w:div>
    <w:div w:id="664364076">
      <w:bodyDiv w:val="1"/>
      <w:marLeft w:val="0"/>
      <w:marRight w:val="0"/>
      <w:marTop w:val="0"/>
      <w:marBottom w:val="0"/>
      <w:divBdr>
        <w:top w:val="none" w:sz="0" w:space="0" w:color="auto"/>
        <w:left w:val="none" w:sz="0" w:space="0" w:color="auto"/>
        <w:bottom w:val="none" w:sz="0" w:space="0" w:color="auto"/>
        <w:right w:val="none" w:sz="0" w:space="0" w:color="auto"/>
      </w:divBdr>
      <w:divsChild>
        <w:div w:id="404882525">
          <w:marLeft w:val="0"/>
          <w:marRight w:val="0"/>
          <w:marTop w:val="100"/>
          <w:marBottom w:val="100"/>
          <w:divBdr>
            <w:top w:val="none" w:sz="0" w:space="0" w:color="auto"/>
            <w:left w:val="single" w:sz="24" w:space="0" w:color="FFFFFF"/>
            <w:bottom w:val="none" w:sz="0" w:space="0" w:color="auto"/>
            <w:right w:val="single" w:sz="24" w:space="0" w:color="FFFFFF"/>
          </w:divBdr>
        </w:div>
        <w:div w:id="442654177">
          <w:marLeft w:val="0"/>
          <w:marRight w:val="0"/>
          <w:marTop w:val="100"/>
          <w:marBottom w:val="0"/>
          <w:divBdr>
            <w:top w:val="none" w:sz="0" w:space="0" w:color="auto"/>
            <w:left w:val="single" w:sz="24" w:space="0" w:color="FFFFFF"/>
            <w:bottom w:val="none" w:sz="0" w:space="0" w:color="auto"/>
            <w:right w:val="single" w:sz="24" w:space="0" w:color="FFFFFF"/>
          </w:divBdr>
          <w:divsChild>
            <w:div w:id="92059805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886260632">
      <w:bodyDiv w:val="1"/>
      <w:marLeft w:val="0"/>
      <w:marRight w:val="0"/>
      <w:marTop w:val="0"/>
      <w:marBottom w:val="0"/>
      <w:divBdr>
        <w:top w:val="none" w:sz="0" w:space="0" w:color="auto"/>
        <w:left w:val="none" w:sz="0" w:space="0" w:color="auto"/>
        <w:bottom w:val="none" w:sz="0" w:space="0" w:color="auto"/>
        <w:right w:val="none" w:sz="0" w:space="0" w:color="auto"/>
      </w:divBdr>
      <w:divsChild>
        <w:div w:id="665473868">
          <w:marLeft w:val="150"/>
          <w:marRight w:val="150"/>
          <w:marTop w:val="150"/>
          <w:marBottom w:val="150"/>
          <w:divBdr>
            <w:top w:val="none" w:sz="0" w:space="0" w:color="auto"/>
            <w:left w:val="none" w:sz="0" w:space="0" w:color="auto"/>
            <w:bottom w:val="none" w:sz="0" w:space="0" w:color="auto"/>
            <w:right w:val="none" w:sz="0" w:space="0" w:color="auto"/>
          </w:divBdr>
        </w:div>
        <w:div w:id="1514227451">
          <w:marLeft w:val="150"/>
          <w:marRight w:val="150"/>
          <w:marTop w:val="150"/>
          <w:marBottom w:val="150"/>
          <w:divBdr>
            <w:top w:val="none" w:sz="0" w:space="0" w:color="auto"/>
            <w:left w:val="none" w:sz="0" w:space="0" w:color="auto"/>
            <w:bottom w:val="none" w:sz="0" w:space="0" w:color="auto"/>
            <w:right w:val="none" w:sz="0" w:space="0" w:color="auto"/>
          </w:divBdr>
        </w:div>
      </w:divsChild>
    </w:div>
    <w:div w:id="1044064004">
      <w:bodyDiv w:val="1"/>
      <w:marLeft w:val="0"/>
      <w:marRight w:val="0"/>
      <w:marTop w:val="0"/>
      <w:marBottom w:val="0"/>
      <w:divBdr>
        <w:top w:val="none" w:sz="0" w:space="0" w:color="auto"/>
        <w:left w:val="none" w:sz="0" w:space="0" w:color="auto"/>
        <w:bottom w:val="none" w:sz="0" w:space="0" w:color="auto"/>
        <w:right w:val="none" w:sz="0" w:space="0" w:color="auto"/>
      </w:divBdr>
      <w:divsChild>
        <w:div w:id="2021084983">
          <w:marLeft w:val="0"/>
          <w:marRight w:val="0"/>
          <w:marTop w:val="100"/>
          <w:marBottom w:val="100"/>
          <w:divBdr>
            <w:top w:val="none" w:sz="0" w:space="0" w:color="auto"/>
            <w:left w:val="single" w:sz="24" w:space="0" w:color="FFFFFF"/>
            <w:bottom w:val="none" w:sz="0" w:space="0" w:color="auto"/>
            <w:right w:val="single" w:sz="24" w:space="0" w:color="FFFFFF"/>
          </w:divBdr>
        </w:div>
        <w:div w:id="1372610001">
          <w:marLeft w:val="0"/>
          <w:marRight w:val="0"/>
          <w:marTop w:val="100"/>
          <w:marBottom w:val="0"/>
          <w:divBdr>
            <w:top w:val="none" w:sz="0" w:space="0" w:color="auto"/>
            <w:left w:val="single" w:sz="24" w:space="0" w:color="FFFFFF"/>
            <w:bottom w:val="none" w:sz="0" w:space="0" w:color="auto"/>
            <w:right w:val="single" w:sz="24" w:space="0" w:color="FFFFFF"/>
          </w:divBdr>
          <w:divsChild>
            <w:div w:id="1631209936">
              <w:marLeft w:val="150"/>
              <w:marRight w:val="150"/>
              <w:marTop w:val="150"/>
              <w:marBottom w:val="150"/>
              <w:divBdr>
                <w:top w:val="none" w:sz="0" w:space="0" w:color="auto"/>
                <w:left w:val="none" w:sz="0" w:space="0" w:color="auto"/>
                <w:bottom w:val="none" w:sz="0" w:space="0" w:color="auto"/>
                <w:right w:val="none" w:sz="0" w:space="0" w:color="auto"/>
              </w:divBdr>
            </w:div>
            <w:div w:id="1029600104">
              <w:marLeft w:val="150"/>
              <w:marRight w:val="150"/>
              <w:marTop w:val="150"/>
              <w:marBottom w:val="150"/>
              <w:divBdr>
                <w:top w:val="none" w:sz="0" w:space="0" w:color="auto"/>
                <w:left w:val="none" w:sz="0" w:space="0" w:color="auto"/>
                <w:bottom w:val="none" w:sz="0" w:space="0" w:color="auto"/>
                <w:right w:val="none" w:sz="0" w:space="0" w:color="auto"/>
              </w:divBdr>
            </w:div>
            <w:div w:id="198523603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068572319">
      <w:bodyDiv w:val="1"/>
      <w:marLeft w:val="0"/>
      <w:marRight w:val="0"/>
      <w:marTop w:val="0"/>
      <w:marBottom w:val="0"/>
      <w:divBdr>
        <w:top w:val="none" w:sz="0" w:space="0" w:color="auto"/>
        <w:left w:val="none" w:sz="0" w:space="0" w:color="auto"/>
        <w:bottom w:val="none" w:sz="0" w:space="0" w:color="auto"/>
        <w:right w:val="none" w:sz="0" w:space="0" w:color="auto"/>
      </w:divBdr>
      <w:divsChild>
        <w:div w:id="101000865">
          <w:marLeft w:val="150"/>
          <w:marRight w:val="150"/>
          <w:marTop w:val="150"/>
          <w:marBottom w:val="150"/>
          <w:divBdr>
            <w:top w:val="none" w:sz="0" w:space="0" w:color="auto"/>
            <w:left w:val="none" w:sz="0" w:space="0" w:color="auto"/>
            <w:bottom w:val="none" w:sz="0" w:space="0" w:color="auto"/>
            <w:right w:val="none" w:sz="0" w:space="0" w:color="auto"/>
          </w:divBdr>
        </w:div>
        <w:div w:id="1795755743">
          <w:marLeft w:val="0"/>
          <w:marRight w:val="0"/>
          <w:marTop w:val="100"/>
          <w:marBottom w:val="100"/>
          <w:divBdr>
            <w:top w:val="none" w:sz="0" w:space="0" w:color="auto"/>
            <w:left w:val="none" w:sz="0" w:space="0" w:color="auto"/>
            <w:bottom w:val="none" w:sz="0" w:space="0" w:color="auto"/>
            <w:right w:val="none" w:sz="0" w:space="0" w:color="auto"/>
          </w:divBdr>
        </w:div>
        <w:div w:id="23095778">
          <w:marLeft w:val="0"/>
          <w:marRight w:val="0"/>
          <w:marTop w:val="100"/>
          <w:marBottom w:val="100"/>
          <w:divBdr>
            <w:top w:val="none" w:sz="0" w:space="0" w:color="auto"/>
            <w:left w:val="none" w:sz="0" w:space="0" w:color="auto"/>
            <w:bottom w:val="none" w:sz="0" w:space="0" w:color="auto"/>
            <w:right w:val="none" w:sz="0" w:space="0" w:color="auto"/>
          </w:divBdr>
        </w:div>
        <w:div w:id="706444884">
          <w:marLeft w:val="0"/>
          <w:marRight w:val="0"/>
          <w:marTop w:val="100"/>
          <w:marBottom w:val="100"/>
          <w:divBdr>
            <w:top w:val="none" w:sz="0" w:space="0" w:color="auto"/>
            <w:left w:val="none" w:sz="0" w:space="0" w:color="auto"/>
            <w:bottom w:val="none" w:sz="0" w:space="0" w:color="auto"/>
            <w:right w:val="none" w:sz="0" w:space="0" w:color="auto"/>
          </w:divBdr>
        </w:div>
        <w:div w:id="33190328">
          <w:marLeft w:val="0"/>
          <w:marRight w:val="0"/>
          <w:marTop w:val="100"/>
          <w:marBottom w:val="100"/>
          <w:divBdr>
            <w:top w:val="none" w:sz="0" w:space="0" w:color="auto"/>
            <w:left w:val="none" w:sz="0" w:space="0" w:color="auto"/>
            <w:bottom w:val="none" w:sz="0" w:space="0" w:color="auto"/>
            <w:right w:val="none" w:sz="0" w:space="0" w:color="auto"/>
          </w:divBdr>
        </w:div>
      </w:divsChild>
    </w:div>
    <w:div w:id="1193884977">
      <w:bodyDiv w:val="1"/>
      <w:marLeft w:val="0"/>
      <w:marRight w:val="0"/>
      <w:marTop w:val="0"/>
      <w:marBottom w:val="0"/>
      <w:divBdr>
        <w:top w:val="none" w:sz="0" w:space="0" w:color="auto"/>
        <w:left w:val="none" w:sz="0" w:space="0" w:color="auto"/>
        <w:bottom w:val="none" w:sz="0" w:space="0" w:color="auto"/>
        <w:right w:val="none" w:sz="0" w:space="0" w:color="auto"/>
      </w:divBdr>
      <w:divsChild>
        <w:div w:id="2020307743">
          <w:marLeft w:val="150"/>
          <w:marRight w:val="150"/>
          <w:marTop w:val="150"/>
          <w:marBottom w:val="150"/>
          <w:divBdr>
            <w:top w:val="none" w:sz="0" w:space="0" w:color="auto"/>
            <w:left w:val="none" w:sz="0" w:space="0" w:color="auto"/>
            <w:bottom w:val="none" w:sz="0" w:space="0" w:color="auto"/>
            <w:right w:val="none" w:sz="0" w:space="0" w:color="auto"/>
          </w:divBdr>
        </w:div>
      </w:divsChild>
    </w:div>
    <w:div w:id="1332871827">
      <w:bodyDiv w:val="1"/>
      <w:marLeft w:val="0"/>
      <w:marRight w:val="0"/>
      <w:marTop w:val="0"/>
      <w:marBottom w:val="0"/>
      <w:divBdr>
        <w:top w:val="none" w:sz="0" w:space="0" w:color="auto"/>
        <w:left w:val="none" w:sz="0" w:space="0" w:color="auto"/>
        <w:bottom w:val="none" w:sz="0" w:space="0" w:color="auto"/>
        <w:right w:val="none" w:sz="0" w:space="0" w:color="auto"/>
      </w:divBdr>
      <w:divsChild>
        <w:div w:id="690574201">
          <w:marLeft w:val="0"/>
          <w:marRight w:val="0"/>
          <w:marTop w:val="100"/>
          <w:marBottom w:val="100"/>
          <w:divBdr>
            <w:top w:val="none" w:sz="0" w:space="0" w:color="auto"/>
            <w:left w:val="single" w:sz="24" w:space="0" w:color="FFFFFF"/>
            <w:bottom w:val="none" w:sz="0" w:space="0" w:color="auto"/>
            <w:right w:val="single" w:sz="24" w:space="0" w:color="FFFFFF"/>
          </w:divBdr>
        </w:div>
        <w:div w:id="19735181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23994496">
      <w:bodyDiv w:val="1"/>
      <w:marLeft w:val="0"/>
      <w:marRight w:val="0"/>
      <w:marTop w:val="0"/>
      <w:marBottom w:val="0"/>
      <w:divBdr>
        <w:top w:val="none" w:sz="0" w:space="0" w:color="auto"/>
        <w:left w:val="none" w:sz="0" w:space="0" w:color="auto"/>
        <w:bottom w:val="none" w:sz="0" w:space="0" w:color="auto"/>
        <w:right w:val="none" w:sz="0" w:space="0" w:color="auto"/>
      </w:divBdr>
      <w:divsChild>
        <w:div w:id="796875082">
          <w:marLeft w:val="0"/>
          <w:marRight w:val="0"/>
          <w:marTop w:val="100"/>
          <w:marBottom w:val="100"/>
          <w:divBdr>
            <w:top w:val="none" w:sz="0" w:space="0" w:color="auto"/>
            <w:left w:val="single" w:sz="24" w:space="0" w:color="FFFFFF"/>
            <w:bottom w:val="none" w:sz="0" w:space="0" w:color="auto"/>
            <w:right w:val="single" w:sz="24" w:space="0" w:color="FFFFFF"/>
          </w:divBdr>
        </w:div>
        <w:div w:id="1598059827">
          <w:marLeft w:val="0"/>
          <w:marRight w:val="0"/>
          <w:marTop w:val="100"/>
          <w:marBottom w:val="0"/>
          <w:divBdr>
            <w:top w:val="none" w:sz="0" w:space="0" w:color="auto"/>
            <w:left w:val="single" w:sz="24" w:space="0" w:color="FFFFFF"/>
            <w:bottom w:val="none" w:sz="0" w:space="0" w:color="auto"/>
            <w:right w:val="single" w:sz="24" w:space="0" w:color="FFFFFF"/>
          </w:divBdr>
          <w:divsChild>
            <w:div w:id="301082307">
              <w:marLeft w:val="0"/>
              <w:marRight w:val="0"/>
              <w:marTop w:val="100"/>
              <w:marBottom w:val="100"/>
              <w:divBdr>
                <w:top w:val="none" w:sz="0" w:space="0" w:color="auto"/>
                <w:left w:val="none" w:sz="0" w:space="0" w:color="auto"/>
                <w:bottom w:val="none" w:sz="0" w:space="0" w:color="auto"/>
                <w:right w:val="none" w:sz="0" w:space="0" w:color="auto"/>
              </w:divBdr>
            </w:div>
            <w:div w:id="135148056">
              <w:marLeft w:val="0"/>
              <w:marRight w:val="0"/>
              <w:marTop w:val="100"/>
              <w:marBottom w:val="100"/>
              <w:divBdr>
                <w:top w:val="none" w:sz="0" w:space="0" w:color="auto"/>
                <w:left w:val="none" w:sz="0" w:space="0" w:color="auto"/>
                <w:bottom w:val="none" w:sz="0" w:space="0" w:color="auto"/>
                <w:right w:val="none" w:sz="0" w:space="0" w:color="auto"/>
              </w:divBdr>
            </w:div>
            <w:div w:id="1320888978">
              <w:marLeft w:val="0"/>
              <w:marRight w:val="0"/>
              <w:marTop w:val="100"/>
              <w:marBottom w:val="100"/>
              <w:divBdr>
                <w:top w:val="none" w:sz="0" w:space="0" w:color="auto"/>
                <w:left w:val="none" w:sz="0" w:space="0" w:color="auto"/>
                <w:bottom w:val="none" w:sz="0" w:space="0" w:color="auto"/>
                <w:right w:val="none" w:sz="0" w:space="0" w:color="auto"/>
              </w:divBdr>
            </w:div>
            <w:div w:id="574242927">
              <w:marLeft w:val="0"/>
              <w:marRight w:val="0"/>
              <w:marTop w:val="100"/>
              <w:marBottom w:val="100"/>
              <w:divBdr>
                <w:top w:val="none" w:sz="0" w:space="0" w:color="auto"/>
                <w:left w:val="none" w:sz="0" w:space="0" w:color="auto"/>
                <w:bottom w:val="none" w:sz="0" w:space="0" w:color="auto"/>
                <w:right w:val="none" w:sz="0" w:space="0" w:color="auto"/>
              </w:divBdr>
            </w:div>
            <w:div w:id="17825818">
              <w:marLeft w:val="0"/>
              <w:marRight w:val="0"/>
              <w:marTop w:val="100"/>
              <w:marBottom w:val="100"/>
              <w:divBdr>
                <w:top w:val="none" w:sz="0" w:space="0" w:color="auto"/>
                <w:left w:val="none" w:sz="0" w:space="0" w:color="auto"/>
                <w:bottom w:val="none" w:sz="0" w:space="0" w:color="auto"/>
                <w:right w:val="none" w:sz="0" w:space="0" w:color="auto"/>
              </w:divBdr>
            </w:div>
            <w:div w:id="15816746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78497404">
      <w:bodyDiv w:val="1"/>
      <w:marLeft w:val="0"/>
      <w:marRight w:val="0"/>
      <w:marTop w:val="0"/>
      <w:marBottom w:val="0"/>
      <w:divBdr>
        <w:top w:val="none" w:sz="0" w:space="0" w:color="auto"/>
        <w:left w:val="none" w:sz="0" w:space="0" w:color="auto"/>
        <w:bottom w:val="none" w:sz="0" w:space="0" w:color="auto"/>
        <w:right w:val="none" w:sz="0" w:space="0" w:color="auto"/>
      </w:divBdr>
      <w:divsChild>
        <w:div w:id="300699422">
          <w:marLeft w:val="150"/>
          <w:marRight w:val="150"/>
          <w:marTop w:val="150"/>
          <w:marBottom w:val="150"/>
          <w:divBdr>
            <w:top w:val="none" w:sz="0" w:space="0" w:color="auto"/>
            <w:left w:val="none" w:sz="0" w:space="0" w:color="auto"/>
            <w:bottom w:val="none" w:sz="0" w:space="0" w:color="auto"/>
            <w:right w:val="none" w:sz="0" w:space="0" w:color="auto"/>
          </w:divBdr>
        </w:div>
      </w:divsChild>
    </w:div>
    <w:div w:id="1708413249">
      <w:bodyDiv w:val="1"/>
      <w:marLeft w:val="0"/>
      <w:marRight w:val="0"/>
      <w:marTop w:val="0"/>
      <w:marBottom w:val="0"/>
      <w:divBdr>
        <w:top w:val="none" w:sz="0" w:space="0" w:color="auto"/>
        <w:left w:val="none" w:sz="0" w:space="0" w:color="auto"/>
        <w:bottom w:val="none" w:sz="0" w:space="0" w:color="auto"/>
        <w:right w:val="none" w:sz="0" w:space="0" w:color="auto"/>
      </w:divBdr>
      <w:divsChild>
        <w:div w:id="866871050">
          <w:marLeft w:val="0"/>
          <w:marRight w:val="0"/>
          <w:marTop w:val="100"/>
          <w:marBottom w:val="100"/>
          <w:divBdr>
            <w:top w:val="none" w:sz="0" w:space="0" w:color="auto"/>
            <w:left w:val="single" w:sz="24" w:space="0" w:color="FFFFFF"/>
            <w:bottom w:val="none" w:sz="0" w:space="0" w:color="auto"/>
            <w:right w:val="single" w:sz="24" w:space="0" w:color="FFFFFF"/>
          </w:divBdr>
        </w:div>
        <w:div w:id="2349735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05148591">
      <w:bodyDiv w:val="1"/>
      <w:marLeft w:val="0"/>
      <w:marRight w:val="0"/>
      <w:marTop w:val="0"/>
      <w:marBottom w:val="0"/>
      <w:divBdr>
        <w:top w:val="none" w:sz="0" w:space="0" w:color="auto"/>
        <w:left w:val="none" w:sz="0" w:space="0" w:color="auto"/>
        <w:bottom w:val="none" w:sz="0" w:space="0" w:color="auto"/>
        <w:right w:val="none" w:sz="0" w:space="0" w:color="auto"/>
      </w:divBdr>
    </w:div>
    <w:div w:id="1859080918">
      <w:bodyDiv w:val="1"/>
      <w:marLeft w:val="0"/>
      <w:marRight w:val="0"/>
      <w:marTop w:val="0"/>
      <w:marBottom w:val="0"/>
      <w:divBdr>
        <w:top w:val="none" w:sz="0" w:space="0" w:color="auto"/>
        <w:left w:val="none" w:sz="0" w:space="0" w:color="auto"/>
        <w:bottom w:val="none" w:sz="0" w:space="0" w:color="auto"/>
        <w:right w:val="none" w:sz="0" w:space="0" w:color="auto"/>
      </w:divBdr>
    </w:div>
    <w:div w:id="1957633408">
      <w:bodyDiv w:val="1"/>
      <w:marLeft w:val="0"/>
      <w:marRight w:val="0"/>
      <w:marTop w:val="0"/>
      <w:marBottom w:val="0"/>
      <w:divBdr>
        <w:top w:val="none" w:sz="0" w:space="0" w:color="auto"/>
        <w:left w:val="none" w:sz="0" w:space="0" w:color="auto"/>
        <w:bottom w:val="none" w:sz="0" w:space="0" w:color="auto"/>
        <w:right w:val="none" w:sz="0" w:space="0" w:color="auto"/>
      </w:divBdr>
      <w:divsChild>
        <w:div w:id="1006398131">
          <w:marLeft w:val="0"/>
          <w:marRight w:val="0"/>
          <w:marTop w:val="100"/>
          <w:marBottom w:val="100"/>
          <w:divBdr>
            <w:top w:val="none" w:sz="0" w:space="0" w:color="auto"/>
            <w:left w:val="single" w:sz="24" w:space="0" w:color="FFFFFF"/>
            <w:bottom w:val="none" w:sz="0" w:space="0" w:color="auto"/>
            <w:right w:val="single" w:sz="24" w:space="0" w:color="FFFFFF"/>
          </w:divBdr>
        </w:div>
        <w:div w:id="163043227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78341625">
      <w:bodyDiv w:val="1"/>
      <w:marLeft w:val="0"/>
      <w:marRight w:val="0"/>
      <w:marTop w:val="0"/>
      <w:marBottom w:val="0"/>
      <w:divBdr>
        <w:top w:val="none" w:sz="0" w:space="0" w:color="auto"/>
        <w:left w:val="none" w:sz="0" w:space="0" w:color="auto"/>
        <w:bottom w:val="none" w:sz="0" w:space="0" w:color="auto"/>
        <w:right w:val="none" w:sz="0" w:space="0" w:color="auto"/>
      </w:divBdr>
      <w:divsChild>
        <w:div w:id="698746270">
          <w:marLeft w:val="150"/>
          <w:marRight w:val="150"/>
          <w:marTop w:val="150"/>
          <w:marBottom w:val="150"/>
          <w:divBdr>
            <w:top w:val="none" w:sz="0" w:space="0" w:color="auto"/>
            <w:left w:val="none" w:sz="0" w:space="0" w:color="auto"/>
            <w:bottom w:val="none" w:sz="0" w:space="0" w:color="auto"/>
            <w:right w:val="none" w:sz="0" w:space="0" w:color="auto"/>
          </w:divBdr>
        </w:div>
        <w:div w:id="2061322215">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6583"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docs.cntd.ru/document/1200045443"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docs.cntd.ru/document/gost-2-301-68-eskd" TargetMode="External"/><Relationship Id="rId11" Type="http://schemas.openxmlformats.org/officeDocument/2006/relationships/hyperlink" Target="http://docs.cntd.ru/document/gost-2-106-96-eskd" TargetMode="External"/><Relationship Id="rId24" Type="http://schemas.openxmlformats.org/officeDocument/2006/relationships/image" Target="media/image13.png"/><Relationship Id="rId5" Type="http://schemas.openxmlformats.org/officeDocument/2006/relationships/hyperlink" Target="http://docs.cntd.ru/document/gost-2-105-95-eskd" TargetMode="Externa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docs.cntd.ru/document/gost-11004-84" TargetMode="External"/><Relationship Id="rId10" Type="http://schemas.openxmlformats.org/officeDocument/2006/relationships/hyperlink" Target="http://docs.cntd.ru/document/1200003503"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docs.cntd.ru/document/gost-2-303-68-eskd"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27</Pages>
  <Words>5737</Words>
  <Characters>32706</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Амелина Ольга Анатольевна</cp:lastModifiedBy>
  <cp:revision>35</cp:revision>
  <cp:lastPrinted>2024-03-11T06:38:00Z</cp:lastPrinted>
  <dcterms:created xsi:type="dcterms:W3CDTF">2024-01-21T11:11:00Z</dcterms:created>
  <dcterms:modified xsi:type="dcterms:W3CDTF">2024-03-11T07:29:00Z</dcterms:modified>
</cp:coreProperties>
</file>