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64031DC4" w14:textId="765F2894" w:rsidR="00064014" w:rsidRPr="00064014" w:rsidRDefault="00064014" w:rsidP="00C478C5">
      <w:pPr>
        <w:spacing w:after="0" w:line="276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Т</w:t>
      </w:r>
      <w:r w:rsidRPr="00064014">
        <w:rPr>
          <w:rFonts w:ascii="Times New Roman" w:hAnsi="Times New Roman" w:cs="Times New Roman"/>
          <w:sz w:val="28"/>
          <w:szCs w:val="28"/>
        </w:rPr>
        <w:t>емы эссе</w:t>
      </w:r>
      <w:r>
        <w:rPr>
          <w:rFonts w:ascii="Times New Roman" w:hAnsi="Times New Roman" w:cs="Times New Roman"/>
          <w:sz w:val="28"/>
          <w:szCs w:val="28"/>
        </w:rPr>
        <w:t>:</w:t>
      </w:r>
    </w:p>
    <w:p w14:paraId="6699DD9D" w14:textId="3BA4A629" w:rsidR="00064014" w:rsidRPr="00064014" w:rsidRDefault="00064014" w:rsidP="00C478C5">
      <w:pPr>
        <w:spacing w:after="0" w:line="276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064014">
        <w:rPr>
          <w:rFonts w:ascii="Times New Roman" w:hAnsi="Times New Roman" w:cs="Times New Roman"/>
          <w:sz w:val="28"/>
          <w:szCs w:val="28"/>
        </w:rPr>
        <w:t>1. Поч</w:t>
      </w:r>
      <w:r>
        <w:rPr>
          <w:rFonts w:ascii="Times New Roman" w:hAnsi="Times New Roman" w:cs="Times New Roman"/>
          <w:sz w:val="28"/>
          <w:szCs w:val="28"/>
        </w:rPr>
        <w:t>е</w:t>
      </w:r>
      <w:r w:rsidRPr="00064014">
        <w:rPr>
          <w:rFonts w:ascii="Times New Roman" w:hAnsi="Times New Roman" w:cs="Times New Roman"/>
          <w:sz w:val="28"/>
          <w:szCs w:val="28"/>
        </w:rPr>
        <w:t>му я (не) читаю бумажную книгу.</w:t>
      </w:r>
    </w:p>
    <w:p w14:paraId="6B3D3E46" w14:textId="7C7E3DA9" w:rsidR="00064014" w:rsidRPr="00064014" w:rsidRDefault="00064014" w:rsidP="00C478C5">
      <w:pPr>
        <w:spacing w:after="0" w:line="276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064014">
        <w:rPr>
          <w:rFonts w:ascii="Times New Roman" w:hAnsi="Times New Roman" w:cs="Times New Roman"/>
          <w:sz w:val="28"/>
          <w:szCs w:val="28"/>
        </w:rPr>
        <w:t>2. Параллельны ли процессы совершенствования медианосителей и усложнения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064014">
        <w:rPr>
          <w:rFonts w:ascii="Times New Roman" w:hAnsi="Times New Roman" w:cs="Times New Roman"/>
          <w:sz w:val="28"/>
          <w:szCs w:val="28"/>
        </w:rPr>
        <w:t>государственных типов устройства.</w:t>
      </w:r>
    </w:p>
    <w:p w14:paraId="278AE86F" w14:textId="77777777" w:rsidR="00064014" w:rsidRPr="00064014" w:rsidRDefault="00064014" w:rsidP="00C478C5">
      <w:pPr>
        <w:spacing w:after="0" w:line="276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064014">
        <w:rPr>
          <w:rFonts w:ascii="Times New Roman" w:hAnsi="Times New Roman" w:cs="Times New Roman"/>
          <w:sz w:val="28"/>
          <w:szCs w:val="28"/>
        </w:rPr>
        <w:t>3. Этапы превращения телевизионной продукции в товар.</w:t>
      </w:r>
    </w:p>
    <w:p w14:paraId="1703BE79" w14:textId="77777777" w:rsidR="00064014" w:rsidRPr="00064014" w:rsidRDefault="00064014" w:rsidP="00C478C5">
      <w:pPr>
        <w:spacing w:after="0" w:line="276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064014">
        <w:rPr>
          <w:rFonts w:ascii="Times New Roman" w:hAnsi="Times New Roman" w:cs="Times New Roman"/>
          <w:sz w:val="28"/>
          <w:szCs w:val="28"/>
        </w:rPr>
        <w:t>4. Основные ограничители деятельности медиа: давление государства,</w:t>
      </w:r>
    </w:p>
    <w:p w14:paraId="05AEDAC3" w14:textId="77777777" w:rsidR="00064014" w:rsidRPr="00064014" w:rsidRDefault="00064014" w:rsidP="00C478C5">
      <w:pPr>
        <w:spacing w:after="0" w:line="276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064014">
        <w:rPr>
          <w:rFonts w:ascii="Times New Roman" w:hAnsi="Times New Roman" w:cs="Times New Roman"/>
          <w:sz w:val="28"/>
          <w:szCs w:val="28"/>
        </w:rPr>
        <w:t>корпораций или групп влияния?</w:t>
      </w:r>
    </w:p>
    <w:p w14:paraId="200B242A" w14:textId="77777777" w:rsidR="00064014" w:rsidRPr="00064014" w:rsidRDefault="00064014" w:rsidP="00C478C5">
      <w:pPr>
        <w:spacing w:after="0" w:line="276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064014">
        <w:rPr>
          <w:rFonts w:ascii="Times New Roman" w:hAnsi="Times New Roman" w:cs="Times New Roman"/>
          <w:sz w:val="28"/>
          <w:szCs w:val="28"/>
        </w:rPr>
        <w:t xml:space="preserve">5. Существуют ли пределы для </w:t>
      </w:r>
      <w:proofErr w:type="spellStart"/>
      <w:r w:rsidRPr="00064014">
        <w:rPr>
          <w:rFonts w:ascii="Times New Roman" w:hAnsi="Times New Roman" w:cs="Times New Roman"/>
          <w:sz w:val="28"/>
          <w:szCs w:val="28"/>
        </w:rPr>
        <w:t>продакт-плейсмента</w:t>
      </w:r>
      <w:proofErr w:type="spellEnd"/>
      <w:r w:rsidRPr="00064014">
        <w:rPr>
          <w:rFonts w:ascii="Times New Roman" w:hAnsi="Times New Roman" w:cs="Times New Roman"/>
          <w:sz w:val="28"/>
          <w:szCs w:val="28"/>
        </w:rPr>
        <w:t xml:space="preserve"> в кино.</w:t>
      </w:r>
    </w:p>
    <w:p w14:paraId="66771102" w14:textId="77777777" w:rsidR="00064014" w:rsidRPr="00064014" w:rsidRDefault="00064014" w:rsidP="00C478C5">
      <w:pPr>
        <w:spacing w:after="0" w:line="276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064014">
        <w:rPr>
          <w:rFonts w:ascii="Times New Roman" w:hAnsi="Times New Roman" w:cs="Times New Roman"/>
          <w:sz w:val="28"/>
          <w:szCs w:val="28"/>
        </w:rPr>
        <w:t>5. Продюсер рискует деньгами и репутацией.</w:t>
      </w:r>
    </w:p>
    <w:p w14:paraId="70178AFF" w14:textId="2771E592" w:rsidR="00064014" w:rsidRPr="00064014" w:rsidRDefault="00064014" w:rsidP="00C478C5">
      <w:pPr>
        <w:spacing w:after="0" w:line="276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064014">
        <w:rPr>
          <w:rFonts w:ascii="Times New Roman" w:hAnsi="Times New Roman" w:cs="Times New Roman"/>
          <w:sz w:val="28"/>
          <w:szCs w:val="28"/>
        </w:rPr>
        <w:t>6. «Пластинки на костях»: что первично – технический носитель информации или</w:t>
      </w:r>
      <w:r w:rsidR="00C478C5">
        <w:rPr>
          <w:rFonts w:ascii="Times New Roman" w:hAnsi="Times New Roman" w:cs="Times New Roman"/>
          <w:sz w:val="28"/>
          <w:szCs w:val="28"/>
        </w:rPr>
        <w:t xml:space="preserve"> </w:t>
      </w:r>
      <w:r w:rsidRPr="00064014">
        <w:rPr>
          <w:rFonts w:ascii="Times New Roman" w:hAnsi="Times New Roman" w:cs="Times New Roman"/>
          <w:sz w:val="28"/>
          <w:szCs w:val="28"/>
        </w:rPr>
        <w:t>использующая его субкультура?</w:t>
      </w:r>
    </w:p>
    <w:p w14:paraId="523C449C" w14:textId="77777777" w:rsidR="00064014" w:rsidRPr="00064014" w:rsidRDefault="00064014" w:rsidP="00C478C5">
      <w:pPr>
        <w:spacing w:after="0" w:line="276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064014">
        <w:rPr>
          <w:rFonts w:ascii="Times New Roman" w:hAnsi="Times New Roman" w:cs="Times New Roman"/>
          <w:sz w:val="28"/>
          <w:szCs w:val="28"/>
        </w:rPr>
        <w:t>7. Фонограф как прибор, не нужный существовавшей музыкальной индустрии.</w:t>
      </w:r>
    </w:p>
    <w:p w14:paraId="6D20F04F" w14:textId="77777777" w:rsidR="00064014" w:rsidRPr="00064014" w:rsidRDefault="00064014" w:rsidP="00C478C5">
      <w:pPr>
        <w:spacing w:after="0" w:line="276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064014">
        <w:rPr>
          <w:rFonts w:ascii="Times New Roman" w:hAnsi="Times New Roman" w:cs="Times New Roman"/>
          <w:sz w:val="28"/>
          <w:szCs w:val="28"/>
        </w:rPr>
        <w:t>8. В условиях рыночной конкуренции продюсерский риск неизбежен.</w:t>
      </w:r>
    </w:p>
    <w:p w14:paraId="23AFE629" w14:textId="77777777" w:rsidR="00064014" w:rsidRPr="00064014" w:rsidRDefault="00064014" w:rsidP="00C478C5">
      <w:pPr>
        <w:spacing w:after="0" w:line="276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064014">
        <w:rPr>
          <w:rFonts w:ascii="Times New Roman" w:hAnsi="Times New Roman" w:cs="Times New Roman"/>
          <w:sz w:val="28"/>
          <w:szCs w:val="28"/>
        </w:rPr>
        <w:t xml:space="preserve">9. </w:t>
      </w:r>
      <w:proofErr w:type="spellStart"/>
      <w:r w:rsidRPr="00064014">
        <w:rPr>
          <w:rFonts w:ascii="Times New Roman" w:hAnsi="Times New Roman" w:cs="Times New Roman"/>
          <w:sz w:val="28"/>
          <w:szCs w:val="28"/>
        </w:rPr>
        <w:t>Медиакоммуникации</w:t>
      </w:r>
      <w:proofErr w:type="spellEnd"/>
      <w:r w:rsidRPr="00064014">
        <w:rPr>
          <w:rFonts w:ascii="Times New Roman" w:hAnsi="Times New Roman" w:cs="Times New Roman"/>
          <w:sz w:val="28"/>
          <w:szCs w:val="28"/>
        </w:rPr>
        <w:t xml:space="preserve"> как распространение символических форм (на</w:t>
      </w:r>
    </w:p>
    <w:p w14:paraId="2E1D7642" w14:textId="77777777" w:rsidR="00064014" w:rsidRPr="00064014" w:rsidRDefault="00064014" w:rsidP="00C478C5">
      <w:pPr>
        <w:spacing w:after="0" w:line="276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064014">
        <w:rPr>
          <w:rFonts w:ascii="Times New Roman" w:hAnsi="Times New Roman" w:cs="Times New Roman"/>
          <w:sz w:val="28"/>
          <w:szCs w:val="28"/>
        </w:rPr>
        <w:t>оригинальном примере).</w:t>
      </w:r>
    </w:p>
    <w:p w14:paraId="3B4E80C4" w14:textId="77777777" w:rsidR="00064014" w:rsidRPr="00064014" w:rsidRDefault="00064014" w:rsidP="00C478C5">
      <w:pPr>
        <w:spacing w:after="0" w:line="276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064014">
        <w:rPr>
          <w:rFonts w:ascii="Times New Roman" w:hAnsi="Times New Roman" w:cs="Times New Roman"/>
          <w:sz w:val="28"/>
          <w:szCs w:val="28"/>
        </w:rPr>
        <w:t>10. Аналоговые носители – конец их истории?</w:t>
      </w:r>
    </w:p>
    <w:p w14:paraId="4DAEC149" w14:textId="77777777" w:rsidR="00064014" w:rsidRPr="00064014" w:rsidRDefault="00064014" w:rsidP="00C478C5">
      <w:pPr>
        <w:spacing w:after="0" w:line="276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064014">
        <w:rPr>
          <w:rFonts w:ascii="Times New Roman" w:hAnsi="Times New Roman" w:cs="Times New Roman"/>
          <w:sz w:val="28"/>
          <w:szCs w:val="28"/>
        </w:rPr>
        <w:t>11. Продюсерская биография, невозможная в наши дни.</w:t>
      </w:r>
    </w:p>
    <w:p w14:paraId="4439DE71" w14:textId="77777777" w:rsidR="00064014" w:rsidRPr="00064014" w:rsidRDefault="00064014" w:rsidP="00C478C5">
      <w:pPr>
        <w:spacing w:after="0" w:line="276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064014">
        <w:rPr>
          <w:rFonts w:ascii="Times New Roman" w:hAnsi="Times New Roman" w:cs="Times New Roman"/>
          <w:sz w:val="28"/>
          <w:szCs w:val="28"/>
        </w:rPr>
        <w:t>12. Черно-белое или цветное, графика или краска – почему одно не отменит</w:t>
      </w:r>
    </w:p>
    <w:p w14:paraId="7B17757B" w14:textId="77777777" w:rsidR="00064014" w:rsidRPr="00064014" w:rsidRDefault="00064014" w:rsidP="00C478C5">
      <w:pPr>
        <w:spacing w:after="0" w:line="276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064014">
        <w:rPr>
          <w:rFonts w:ascii="Times New Roman" w:hAnsi="Times New Roman" w:cs="Times New Roman"/>
          <w:sz w:val="28"/>
          <w:szCs w:val="28"/>
        </w:rPr>
        <w:t>другое.</w:t>
      </w:r>
    </w:p>
    <w:p w14:paraId="4E02E71E" w14:textId="77777777" w:rsidR="00064014" w:rsidRPr="00064014" w:rsidRDefault="00064014" w:rsidP="00C478C5">
      <w:pPr>
        <w:spacing w:after="0" w:line="276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064014">
        <w:rPr>
          <w:rFonts w:ascii="Times New Roman" w:hAnsi="Times New Roman" w:cs="Times New Roman"/>
          <w:sz w:val="28"/>
          <w:szCs w:val="28"/>
        </w:rPr>
        <w:t>13. Во что играют: нарратив в компьютерной игре.</w:t>
      </w:r>
    </w:p>
    <w:p w14:paraId="6069586A" w14:textId="77777777" w:rsidR="00064014" w:rsidRPr="00064014" w:rsidRDefault="00064014" w:rsidP="00C478C5">
      <w:pPr>
        <w:spacing w:after="0" w:line="276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064014">
        <w:rPr>
          <w:rFonts w:ascii="Times New Roman" w:hAnsi="Times New Roman" w:cs="Times New Roman"/>
          <w:sz w:val="28"/>
          <w:szCs w:val="28"/>
        </w:rPr>
        <w:t>14. Современное общественное событие как флешмоб.</w:t>
      </w:r>
    </w:p>
    <w:p w14:paraId="5E6A6F17" w14:textId="77777777" w:rsidR="00064014" w:rsidRPr="00064014" w:rsidRDefault="00064014" w:rsidP="00C478C5">
      <w:pPr>
        <w:spacing w:after="0" w:line="276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064014">
        <w:rPr>
          <w:rFonts w:ascii="Times New Roman" w:hAnsi="Times New Roman" w:cs="Times New Roman"/>
          <w:sz w:val="28"/>
          <w:szCs w:val="28"/>
        </w:rPr>
        <w:t>15. Не будет предано забвению (цифровизация культурной памяти).</w:t>
      </w:r>
    </w:p>
    <w:p w14:paraId="3434AE42" w14:textId="77777777" w:rsidR="00064014" w:rsidRPr="00064014" w:rsidRDefault="00064014" w:rsidP="00C478C5">
      <w:pPr>
        <w:spacing w:after="0" w:line="276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064014">
        <w:rPr>
          <w:rFonts w:ascii="Times New Roman" w:hAnsi="Times New Roman" w:cs="Times New Roman"/>
          <w:sz w:val="28"/>
          <w:szCs w:val="28"/>
        </w:rPr>
        <w:t>16. Голливуд (США) - центр индустрии кинобизнеса.</w:t>
      </w:r>
    </w:p>
    <w:p w14:paraId="640DD8D7" w14:textId="77777777" w:rsidR="00064014" w:rsidRPr="00064014" w:rsidRDefault="00064014" w:rsidP="00C478C5">
      <w:pPr>
        <w:spacing w:after="0" w:line="276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064014">
        <w:rPr>
          <w:rFonts w:ascii="Times New Roman" w:hAnsi="Times New Roman" w:cs="Times New Roman"/>
          <w:sz w:val="28"/>
          <w:szCs w:val="28"/>
        </w:rPr>
        <w:t>17. Успешный продюсер 2030-х годов.</w:t>
      </w:r>
    </w:p>
    <w:p w14:paraId="02449929" w14:textId="77777777" w:rsidR="00064014" w:rsidRPr="00064014" w:rsidRDefault="00064014" w:rsidP="00C478C5">
      <w:pPr>
        <w:spacing w:after="0" w:line="276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064014">
        <w:rPr>
          <w:rFonts w:ascii="Times New Roman" w:hAnsi="Times New Roman" w:cs="Times New Roman"/>
          <w:sz w:val="28"/>
          <w:szCs w:val="28"/>
        </w:rPr>
        <w:t>18. Телефония и трансформация межличностных отношений.</w:t>
      </w:r>
    </w:p>
    <w:p w14:paraId="1CB46056" w14:textId="77777777" w:rsidR="00064014" w:rsidRPr="00064014" w:rsidRDefault="00064014" w:rsidP="00C478C5">
      <w:pPr>
        <w:spacing w:after="0" w:line="276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064014">
        <w:rPr>
          <w:rFonts w:ascii="Times New Roman" w:hAnsi="Times New Roman" w:cs="Times New Roman"/>
          <w:sz w:val="28"/>
          <w:szCs w:val="28"/>
        </w:rPr>
        <w:t>19. «Я» как интуитивно понятная гаджету система.</w:t>
      </w:r>
    </w:p>
    <w:p w14:paraId="4EE07DB0" w14:textId="77777777" w:rsidR="00064014" w:rsidRPr="00064014" w:rsidRDefault="00064014" w:rsidP="00C478C5">
      <w:pPr>
        <w:spacing w:after="0" w:line="276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064014">
        <w:rPr>
          <w:rFonts w:ascii="Times New Roman" w:hAnsi="Times New Roman" w:cs="Times New Roman"/>
          <w:sz w:val="28"/>
          <w:szCs w:val="28"/>
        </w:rPr>
        <w:t xml:space="preserve">20. </w:t>
      </w:r>
      <w:proofErr w:type="spellStart"/>
      <w:r w:rsidRPr="00064014">
        <w:rPr>
          <w:rFonts w:ascii="Times New Roman" w:hAnsi="Times New Roman" w:cs="Times New Roman"/>
          <w:sz w:val="28"/>
          <w:szCs w:val="28"/>
        </w:rPr>
        <w:t>Аффордансы</w:t>
      </w:r>
      <w:proofErr w:type="spellEnd"/>
      <w:r w:rsidRPr="00064014">
        <w:rPr>
          <w:rFonts w:ascii="Times New Roman" w:hAnsi="Times New Roman" w:cs="Times New Roman"/>
          <w:sz w:val="28"/>
          <w:szCs w:val="28"/>
        </w:rPr>
        <w:t xml:space="preserve"> медиа-дизайна, которых пока нет.</w:t>
      </w:r>
    </w:p>
    <w:p w14:paraId="1542AD7F" w14:textId="77777777" w:rsidR="00064014" w:rsidRPr="00064014" w:rsidRDefault="00064014" w:rsidP="00C478C5">
      <w:pPr>
        <w:spacing w:after="0" w:line="276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064014">
        <w:rPr>
          <w:rFonts w:ascii="Times New Roman" w:hAnsi="Times New Roman" w:cs="Times New Roman"/>
          <w:sz w:val="28"/>
          <w:szCs w:val="28"/>
        </w:rPr>
        <w:t xml:space="preserve">21. </w:t>
      </w:r>
      <w:proofErr w:type="spellStart"/>
      <w:r w:rsidRPr="00064014">
        <w:rPr>
          <w:rFonts w:ascii="Times New Roman" w:hAnsi="Times New Roman" w:cs="Times New Roman"/>
          <w:sz w:val="28"/>
          <w:szCs w:val="28"/>
        </w:rPr>
        <w:t>Медиатренды</w:t>
      </w:r>
      <w:proofErr w:type="spellEnd"/>
      <w:r w:rsidRPr="00064014">
        <w:rPr>
          <w:rFonts w:ascii="Times New Roman" w:hAnsi="Times New Roman" w:cs="Times New Roman"/>
          <w:sz w:val="28"/>
          <w:szCs w:val="28"/>
        </w:rPr>
        <w:t xml:space="preserve"> на следующий год: мой прогноз.</w:t>
      </w:r>
    </w:p>
    <w:p w14:paraId="5B805A36" w14:textId="3A068B79" w:rsidR="002B384E" w:rsidRPr="00064014" w:rsidRDefault="00064014" w:rsidP="00C478C5">
      <w:pPr>
        <w:spacing w:after="0" w:line="276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064014">
        <w:rPr>
          <w:rFonts w:ascii="Times New Roman" w:hAnsi="Times New Roman" w:cs="Times New Roman"/>
          <w:sz w:val="28"/>
          <w:szCs w:val="28"/>
        </w:rPr>
        <w:t>22. Теория мифа Р. Барта и современные практики рекламы.</w:t>
      </w:r>
    </w:p>
    <w:sectPr w:rsidR="002B384E" w:rsidRPr="0006401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64014"/>
    <w:rsid w:val="00064014"/>
    <w:rsid w:val="002B384E"/>
    <w:rsid w:val="00C478C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F174166"/>
  <w15:chartTrackingRefBased/>
  <w15:docId w15:val="{3516A4E3-3FF6-40D1-AEC7-B8474966380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211</Words>
  <Characters>1208</Characters>
  <Application>Microsoft Office Word</Application>
  <DocSecurity>0</DocSecurity>
  <Lines>10</Lines>
  <Paragraphs>2</Paragraphs>
  <ScaleCrop>false</ScaleCrop>
  <Company/>
  <LinksUpToDate>false</LinksUpToDate>
  <CharactersWithSpaces>1417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Кидинов Алексей Васильевич</dc:creator>
  <cp:keywords/>
  <dc:description/>
  <cp:lastModifiedBy>Кидинов Алексей Васильевич</cp:lastModifiedBy>
  <cp:revision>2</cp:revision>
  <dcterms:created xsi:type="dcterms:W3CDTF">2021-09-26T14:01:00Z</dcterms:created>
  <dcterms:modified xsi:type="dcterms:W3CDTF">2021-09-26T14:04:00Z</dcterms:modified>
</cp:coreProperties>
</file>