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BF58E8" w:rsidRDefault="00BF58E8" w:rsidP="00BF58E8">
      <w:pPr>
        <w:ind w:right="-143"/>
        <w:jc w:val="center"/>
        <w:rPr>
          <w:rFonts w:eastAsia="Malgun Gothic"/>
          <w:sz w:val="24"/>
          <w:lang w:eastAsia="ko-KR"/>
        </w:rPr>
      </w:pPr>
      <w:bookmarkStart w:id="0" w:name="_Toc180309737"/>
      <w:r>
        <w:rPr>
          <w:rFonts w:eastAsia="Malgun Gothic"/>
          <w:sz w:val="24"/>
          <w:lang w:eastAsia="ko-KR"/>
        </w:rPr>
        <w:t>МИНИСТЕРСТВО НАУКИ И ВЫСШЕГО ОБРАЗОВАНИЯ И РОССИЙСКОЙ ФЕДЕРАЦИИ</w:t>
      </w:r>
    </w:p>
    <w:p w:rsidR="00BF58E8" w:rsidRDefault="00BF58E8" w:rsidP="00BF58E8">
      <w:pPr>
        <w:jc w:val="center"/>
        <w:rPr>
          <w:rFonts w:eastAsia="Malgun Gothic"/>
          <w:sz w:val="24"/>
          <w:lang w:eastAsia="ko-KR"/>
        </w:rPr>
      </w:pPr>
      <w:r>
        <w:rPr>
          <w:rFonts w:eastAsia="Malgun Gothic"/>
          <w:sz w:val="24"/>
          <w:lang w:eastAsia="ko-KR"/>
        </w:rPr>
        <w:t xml:space="preserve">федеральное государственное бюджетное образовательное учреждение </w:t>
      </w:r>
    </w:p>
    <w:p w:rsidR="00BF58E8" w:rsidRDefault="00BF58E8" w:rsidP="00BF58E8">
      <w:pPr>
        <w:jc w:val="center"/>
        <w:rPr>
          <w:rFonts w:eastAsia="Malgun Gothic"/>
          <w:sz w:val="24"/>
          <w:lang w:eastAsia="ko-KR"/>
        </w:rPr>
      </w:pPr>
      <w:r>
        <w:rPr>
          <w:rFonts w:eastAsia="Malgun Gothic"/>
          <w:sz w:val="24"/>
          <w:lang w:eastAsia="ko-KR"/>
        </w:rPr>
        <w:t xml:space="preserve">высшего образования </w:t>
      </w:r>
    </w:p>
    <w:p w:rsidR="00BF58E8" w:rsidRDefault="00BF58E8" w:rsidP="00BF58E8">
      <w:pPr>
        <w:jc w:val="center"/>
        <w:rPr>
          <w:rFonts w:eastAsia="Malgun Gothic"/>
          <w:sz w:val="24"/>
          <w:lang w:eastAsia="ko-KR"/>
        </w:rPr>
      </w:pPr>
      <w:r>
        <w:rPr>
          <w:rFonts w:eastAsia="Malgun Gothic"/>
          <w:sz w:val="24"/>
          <w:lang w:eastAsia="ko-KR"/>
        </w:rPr>
        <w:t>«Тольяттинский государственный университет»</w:t>
      </w:r>
    </w:p>
    <w:p w:rsidR="00BF58E8" w:rsidRDefault="00BF58E8" w:rsidP="00BF58E8">
      <w:pPr>
        <w:spacing w:after="200"/>
        <w:jc w:val="center"/>
        <w:rPr>
          <w:rFonts w:eastAsia="Malgun Gothic"/>
          <w:sz w:val="24"/>
          <w:lang w:eastAsia="ko-KR"/>
        </w:rPr>
      </w:pPr>
    </w:p>
    <w:p w:rsidR="00BF58E8" w:rsidRDefault="00BF58E8" w:rsidP="00BF58E8">
      <w:pPr>
        <w:jc w:val="center"/>
        <w:rPr>
          <w:rFonts w:eastAsia="Malgun Gothic"/>
          <w:sz w:val="24"/>
          <w:lang w:eastAsia="ko-KR"/>
        </w:rPr>
      </w:pPr>
      <w:r>
        <w:rPr>
          <w:rFonts w:eastAsia="Malgun Gothic"/>
          <w:sz w:val="24"/>
          <w:lang w:eastAsia="ko-KR"/>
        </w:rPr>
        <w:t xml:space="preserve">Институт </w:t>
      </w:r>
      <w:r>
        <w:rPr>
          <w:rFonts w:eastAsia="Malgun Gothic"/>
          <w:sz w:val="24"/>
          <w:u w:val="single"/>
          <w:lang w:eastAsia="ko-KR"/>
        </w:rPr>
        <w:t>машиностроения</w:t>
      </w:r>
    </w:p>
    <w:p w:rsidR="00BF58E8" w:rsidRDefault="00BF58E8" w:rsidP="00BF58E8">
      <w:pPr>
        <w:jc w:val="center"/>
        <w:rPr>
          <w:rFonts w:eastAsia="Malgun Gothic"/>
          <w:sz w:val="24"/>
          <w:lang w:eastAsia="ko-KR"/>
        </w:rPr>
      </w:pPr>
    </w:p>
    <w:p w:rsidR="00BF58E8" w:rsidRDefault="00BF58E8" w:rsidP="00BF58E8">
      <w:pPr>
        <w:jc w:val="center"/>
        <w:rPr>
          <w:rFonts w:eastAsia="Malgun Gothic"/>
          <w:sz w:val="24"/>
          <w:lang w:eastAsia="ko-KR"/>
        </w:rPr>
      </w:pPr>
      <w:r>
        <w:rPr>
          <w:rFonts w:eastAsia="Malgun Gothic"/>
          <w:sz w:val="24"/>
          <w:lang w:eastAsia="ko-KR"/>
        </w:rPr>
        <w:t xml:space="preserve">Кафедра </w:t>
      </w:r>
      <w:r>
        <w:rPr>
          <w:rFonts w:eastAsia="Malgun Gothic"/>
          <w:sz w:val="24"/>
          <w:u w:val="single"/>
          <w:lang w:eastAsia="ko-KR"/>
        </w:rPr>
        <w:t>«Промышленная электроника</w:t>
      </w:r>
      <w:r>
        <w:rPr>
          <w:rFonts w:eastAsia="Malgun Gothic"/>
          <w:sz w:val="24"/>
          <w:lang w:eastAsia="ko-KR"/>
        </w:rPr>
        <w:t>»</w:t>
      </w:r>
    </w:p>
    <w:p w:rsidR="00BF58E8" w:rsidRDefault="00BF58E8" w:rsidP="00BF58E8">
      <w:pPr>
        <w:ind w:left="707"/>
        <w:jc w:val="center"/>
        <w:rPr>
          <w:rFonts w:eastAsia="Malgun Gothic"/>
          <w:caps/>
          <w:sz w:val="16"/>
          <w:szCs w:val="16"/>
          <w:vertAlign w:val="subscript"/>
          <w:lang w:eastAsia="ko-KR"/>
        </w:rPr>
      </w:pPr>
    </w:p>
    <w:p w:rsidR="00BF58E8" w:rsidRDefault="00BF58E8" w:rsidP="007473F2">
      <w:pPr>
        <w:rPr>
          <w:rFonts w:eastAsia="Malgun Gothic"/>
          <w:lang w:eastAsia="ko-KR"/>
        </w:rPr>
      </w:pPr>
      <w:bookmarkStart w:id="1" w:name="_Toc443296364"/>
      <w:bookmarkStart w:id="2" w:name="_Toc443289565"/>
      <w:bookmarkStart w:id="3" w:name="_Toc443239599"/>
    </w:p>
    <w:p w:rsidR="007473F2" w:rsidRDefault="007473F2" w:rsidP="007473F2">
      <w:pPr>
        <w:rPr>
          <w:rFonts w:eastAsia="Malgun Gothic"/>
          <w:lang w:eastAsia="ko-KR"/>
        </w:rPr>
      </w:pPr>
    </w:p>
    <w:p w:rsidR="007473F2" w:rsidRDefault="007473F2" w:rsidP="007473F2">
      <w:pPr>
        <w:rPr>
          <w:rFonts w:eastAsia="Malgun Gothic"/>
          <w:lang w:eastAsia="ko-KR"/>
        </w:rPr>
      </w:pPr>
    </w:p>
    <w:p w:rsidR="00BF58E8" w:rsidRDefault="00BF58E8" w:rsidP="007473F2">
      <w:pPr>
        <w:rPr>
          <w:rFonts w:eastAsia="Malgun Gothic"/>
          <w:lang w:eastAsia="ko-KR"/>
        </w:rPr>
      </w:pPr>
    </w:p>
    <w:p w:rsidR="00BF58E8" w:rsidRDefault="00C553CC" w:rsidP="00BF58E8">
      <w:pPr>
        <w:spacing w:after="200"/>
        <w:jc w:val="center"/>
        <w:outlineLvl w:val="0"/>
        <w:rPr>
          <w:rFonts w:eastAsia="Malgun Gothic"/>
          <w:b/>
          <w:sz w:val="36"/>
          <w:lang w:eastAsia="ko-KR"/>
        </w:rPr>
      </w:pPr>
      <w:bookmarkStart w:id="4" w:name="_GoBack"/>
      <w:bookmarkEnd w:id="1"/>
      <w:bookmarkEnd w:id="2"/>
      <w:bookmarkEnd w:id="3"/>
      <w:bookmarkEnd w:id="4"/>
      <w:r>
        <w:rPr>
          <w:rFonts w:eastAsia="Malgun Gothic"/>
          <w:b/>
          <w:sz w:val="36"/>
          <w:lang w:eastAsia="ko-KR"/>
        </w:rPr>
        <w:t>Методические указания для сдачи академической задолженности по дисциплине</w:t>
      </w:r>
      <w:r w:rsidR="00FA5145">
        <w:rPr>
          <w:rFonts w:eastAsia="Malgun Gothic"/>
          <w:b/>
          <w:sz w:val="36"/>
          <w:lang w:eastAsia="ko-KR"/>
        </w:rPr>
        <w:t>:</w:t>
      </w:r>
      <w:r>
        <w:rPr>
          <w:rFonts w:eastAsia="Malgun Gothic"/>
          <w:b/>
          <w:sz w:val="36"/>
          <w:lang w:eastAsia="ko-KR"/>
        </w:rPr>
        <w:t xml:space="preserve"> </w:t>
      </w:r>
    </w:p>
    <w:p w:rsidR="00BF58E8" w:rsidRPr="00FA5145" w:rsidRDefault="00BF58E8" w:rsidP="00BF58E8">
      <w:pPr>
        <w:spacing w:after="200"/>
        <w:jc w:val="center"/>
        <w:rPr>
          <w:rFonts w:eastAsia="Malgun Gothic"/>
          <w:b/>
          <w:caps/>
          <w:sz w:val="44"/>
          <w:lang w:eastAsia="ko-KR"/>
        </w:rPr>
      </w:pPr>
      <w:r w:rsidRPr="00FA5145">
        <w:rPr>
          <w:rFonts w:eastAsia="Malgun Gothic"/>
          <w:b/>
          <w:caps/>
          <w:sz w:val="44"/>
          <w:lang w:eastAsia="ko-KR"/>
        </w:rPr>
        <w:t>инженерная подготовка</w:t>
      </w:r>
    </w:p>
    <w:p w:rsidR="00C553CC" w:rsidRPr="00FA5145" w:rsidRDefault="00C553CC" w:rsidP="00BF58E8">
      <w:pPr>
        <w:spacing w:after="200"/>
        <w:jc w:val="center"/>
        <w:rPr>
          <w:rFonts w:eastAsia="Malgun Gothic"/>
          <w:b/>
          <w:caps/>
          <w:sz w:val="32"/>
          <w:lang w:eastAsia="ko-KR"/>
        </w:rPr>
      </w:pPr>
    </w:p>
    <w:p w:rsidR="00C553CC" w:rsidRPr="00FA5145" w:rsidRDefault="00C553CC" w:rsidP="00BF58E8">
      <w:pPr>
        <w:spacing w:after="200"/>
        <w:jc w:val="center"/>
        <w:rPr>
          <w:rFonts w:eastAsia="Malgun Gothic"/>
          <w:b/>
          <w:caps/>
          <w:sz w:val="32"/>
          <w:lang w:eastAsia="ko-KR"/>
        </w:rPr>
      </w:pPr>
      <w:r w:rsidRPr="00FA5145">
        <w:rPr>
          <w:rFonts w:eastAsia="Malgun Gothic"/>
          <w:b/>
          <w:caps/>
          <w:sz w:val="32"/>
          <w:lang w:eastAsia="ko-KR"/>
        </w:rPr>
        <w:t>Позднов М.В.</w:t>
      </w:r>
    </w:p>
    <w:p w:rsidR="00BF58E8" w:rsidRDefault="00BF58E8" w:rsidP="007473F2">
      <w:pPr>
        <w:rPr>
          <w:rFonts w:eastAsia="Malgun Gothic"/>
          <w:lang w:eastAsia="ko-KR"/>
        </w:rPr>
      </w:pPr>
    </w:p>
    <w:p w:rsidR="00EF64FE" w:rsidRPr="00EF64FE" w:rsidRDefault="00EF64FE" w:rsidP="007473F2">
      <w:pPr>
        <w:rPr>
          <w:rFonts w:eastAsia="Malgun Gothic"/>
          <w:lang w:eastAsia="ko-KR"/>
        </w:rPr>
      </w:pPr>
      <w:r>
        <w:rPr>
          <w:rFonts w:eastAsia="Malgun Gothic"/>
          <w:lang w:eastAsia="ko-KR"/>
        </w:rPr>
        <w:tab/>
      </w:r>
    </w:p>
    <w:p w:rsidR="00BF58E8" w:rsidRDefault="00BF58E8" w:rsidP="007473F2">
      <w:pPr>
        <w:rPr>
          <w:rFonts w:eastAsia="Malgun Gothic"/>
          <w:lang w:eastAsia="ko-KR"/>
        </w:rPr>
      </w:pPr>
      <w:bookmarkStart w:id="5" w:name="_Toc443296370"/>
      <w:bookmarkStart w:id="6" w:name="_Toc443289571"/>
      <w:bookmarkStart w:id="7" w:name="_Toc443239605"/>
    </w:p>
    <w:p w:rsidR="00BF58E8" w:rsidRDefault="00BF58E8" w:rsidP="007473F2">
      <w:pPr>
        <w:rPr>
          <w:rFonts w:eastAsia="Malgun Gothic"/>
          <w:lang w:eastAsia="ko-KR"/>
        </w:rPr>
      </w:pPr>
    </w:p>
    <w:p w:rsidR="00BF58E8" w:rsidRDefault="00BF58E8" w:rsidP="007473F2">
      <w:pPr>
        <w:rPr>
          <w:rFonts w:eastAsia="Malgun Gothic"/>
          <w:lang w:eastAsia="ko-KR"/>
        </w:rPr>
      </w:pPr>
    </w:p>
    <w:p w:rsidR="00BF58E8" w:rsidRDefault="00BF58E8" w:rsidP="007473F2">
      <w:pPr>
        <w:rPr>
          <w:rFonts w:eastAsia="Malgun Gothic"/>
          <w:lang w:eastAsia="ko-KR"/>
        </w:rPr>
      </w:pPr>
    </w:p>
    <w:p w:rsidR="00BF58E8" w:rsidRDefault="00BF58E8" w:rsidP="007473F2">
      <w:pPr>
        <w:rPr>
          <w:rFonts w:eastAsia="Malgun Gothic"/>
          <w:lang w:eastAsia="ko-KR"/>
        </w:rPr>
      </w:pPr>
    </w:p>
    <w:p w:rsidR="00BF58E8" w:rsidRDefault="00BF58E8" w:rsidP="007473F2">
      <w:pPr>
        <w:rPr>
          <w:rFonts w:eastAsia="Malgun Gothic"/>
          <w:lang w:eastAsia="ko-KR"/>
        </w:rPr>
      </w:pPr>
    </w:p>
    <w:p w:rsidR="00BF58E8" w:rsidRDefault="00BF58E8" w:rsidP="007473F2">
      <w:pPr>
        <w:rPr>
          <w:rFonts w:eastAsia="Malgun Gothic"/>
          <w:lang w:eastAsia="ko-KR"/>
        </w:rPr>
      </w:pPr>
    </w:p>
    <w:p w:rsidR="00C553CC" w:rsidRDefault="00C553CC" w:rsidP="007473F2">
      <w:pPr>
        <w:rPr>
          <w:rFonts w:eastAsia="Malgun Gothic"/>
          <w:lang w:eastAsia="ko-KR"/>
        </w:rPr>
      </w:pPr>
    </w:p>
    <w:p w:rsidR="00C553CC" w:rsidRDefault="00C553CC" w:rsidP="007473F2">
      <w:pPr>
        <w:rPr>
          <w:rFonts w:eastAsia="Malgun Gothic"/>
          <w:lang w:eastAsia="ko-KR"/>
        </w:rPr>
      </w:pPr>
    </w:p>
    <w:p w:rsidR="00C553CC" w:rsidRDefault="00C553CC" w:rsidP="007473F2">
      <w:pPr>
        <w:rPr>
          <w:rFonts w:eastAsia="Malgun Gothic"/>
          <w:lang w:eastAsia="ko-KR"/>
        </w:rPr>
      </w:pPr>
    </w:p>
    <w:p w:rsidR="00C553CC" w:rsidRDefault="00C553CC" w:rsidP="007473F2">
      <w:pPr>
        <w:rPr>
          <w:rFonts w:eastAsia="Malgun Gothic"/>
          <w:lang w:eastAsia="ko-KR"/>
        </w:rPr>
      </w:pPr>
    </w:p>
    <w:p w:rsidR="007473F2" w:rsidRDefault="007473F2" w:rsidP="007473F2">
      <w:pPr>
        <w:rPr>
          <w:rFonts w:eastAsia="Malgun Gothic"/>
          <w:lang w:eastAsia="ko-KR"/>
        </w:rPr>
      </w:pPr>
    </w:p>
    <w:p w:rsidR="007473F2" w:rsidRDefault="007473F2" w:rsidP="007473F2">
      <w:pPr>
        <w:rPr>
          <w:rFonts w:eastAsia="Malgun Gothic"/>
          <w:lang w:eastAsia="ko-KR"/>
        </w:rPr>
      </w:pPr>
    </w:p>
    <w:p w:rsidR="007473F2" w:rsidRDefault="007473F2" w:rsidP="007473F2">
      <w:pPr>
        <w:rPr>
          <w:rFonts w:eastAsia="Malgun Gothic"/>
          <w:lang w:eastAsia="ko-KR"/>
        </w:rPr>
      </w:pPr>
    </w:p>
    <w:p w:rsidR="007473F2" w:rsidRDefault="007473F2" w:rsidP="007473F2">
      <w:pPr>
        <w:rPr>
          <w:rFonts w:eastAsia="Malgun Gothic"/>
          <w:lang w:eastAsia="ko-KR"/>
        </w:rPr>
      </w:pPr>
    </w:p>
    <w:p w:rsidR="007473F2" w:rsidRDefault="007473F2" w:rsidP="007473F2">
      <w:pPr>
        <w:rPr>
          <w:rFonts w:eastAsia="Malgun Gothic"/>
          <w:lang w:eastAsia="ko-KR"/>
        </w:rPr>
      </w:pPr>
    </w:p>
    <w:p w:rsidR="007473F2" w:rsidRDefault="007473F2" w:rsidP="007473F2">
      <w:pPr>
        <w:rPr>
          <w:rFonts w:eastAsia="Malgun Gothic"/>
          <w:lang w:eastAsia="ko-KR"/>
        </w:rPr>
      </w:pPr>
    </w:p>
    <w:p w:rsidR="00C553CC" w:rsidRDefault="00C553CC" w:rsidP="007473F2">
      <w:pPr>
        <w:rPr>
          <w:rFonts w:eastAsia="Malgun Gothic"/>
          <w:lang w:eastAsia="ko-KR"/>
        </w:rPr>
      </w:pPr>
    </w:p>
    <w:p w:rsidR="00C553CC" w:rsidRDefault="00C553CC" w:rsidP="007473F2">
      <w:pPr>
        <w:rPr>
          <w:rFonts w:eastAsia="Malgun Gothic"/>
          <w:lang w:eastAsia="ko-KR"/>
        </w:rPr>
      </w:pPr>
    </w:p>
    <w:p w:rsidR="00C553CC" w:rsidRDefault="00C553CC" w:rsidP="002553E1">
      <w:pPr>
        <w:jc w:val="center"/>
        <w:rPr>
          <w:rFonts w:eastAsia="Malgun Gothic"/>
          <w:lang w:eastAsia="ko-KR"/>
        </w:rPr>
      </w:pPr>
    </w:p>
    <w:p w:rsidR="00C6574D" w:rsidRDefault="00BF58E8" w:rsidP="002553E1">
      <w:pPr>
        <w:jc w:val="center"/>
      </w:pPr>
      <w:r w:rsidRPr="002553E1">
        <w:rPr>
          <w:rFonts w:eastAsia="Malgun Gothic"/>
          <w:b/>
          <w:sz w:val="24"/>
        </w:rPr>
        <w:t>Тольятти 20</w:t>
      </w:r>
      <w:bookmarkEnd w:id="5"/>
      <w:bookmarkEnd w:id="6"/>
      <w:bookmarkEnd w:id="7"/>
      <w:r w:rsidRPr="002553E1">
        <w:rPr>
          <w:rFonts w:eastAsia="Malgun Gothic"/>
          <w:b/>
          <w:sz w:val="24"/>
        </w:rPr>
        <w:t>25</w:t>
      </w:r>
      <w:r>
        <w:rPr>
          <w:sz w:val="32"/>
        </w:rPr>
        <w:t xml:space="preserve"> </w:t>
      </w:r>
      <w:r>
        <w:rPr>
          <w:sz w:val="32"/>
        </w:rPr>
        <w:br w:type="page"/>
      </w:r>
      <w:bookmarkEnd w:id="0"/>
      <w:r w:rsidR="00C6574D">
        <w:lastRenderedPageBreak/>
        <w:t>Содержание</w:t>
      </w:r>
    </w:p>
    <w:p w:rsidR="00C6574D" w:rsidRDefault="00C6574D">
      <w:pPr>
        <w:jc w:val="center"/>
      </w:pPr>
    </w:p>
    <w:p w:rsidR="00C6574D" w:rsidRDefault="00C6574D">
      <w:pPr>
        <w:sectPr w:rsidR="00C6574D">
          <w:footerReference w:type="even" r:id="rId8"/>
          <w:footerReference w:type="default" r:id="rId9"/>
          <w:footnotePr>
            <w:pos w:val="beneathText"/>
          </w:footnotePr>
          <w:pgSz w:w="11905" w:h="16837"/>
          <w:pgMar w:top="1134" w:right="850" w:bottom="1134" w:left="1701" w:header="720" w:footer="720" w:gutter="0"/>
          <w:cols w:space="720"/>
          <w:docGrid w:linePitch="360"/>
        </w:sectPr>
      </w:pPr>
    </w:p>
    <w:p w:rsidR="00C553CC" w:rsidRDefault="00C6574D">
      <w:pPr>
        <w:pStyle w:val="15"/>
        <w:tabs>
          <w:tab w:val="right" w:leader="dot" w:pos="9344"/>
        </w:tabs>
        <w:rPr>
          <w:rFonts w:asciiTheme="minorHAnsi" w:eastAsiaTheme="minorEastAsia" w:hAnsiTheme="minorHAnsi" w:cstheme="minorBidi"/>
          <w:noProof/>
          <w:sz w:val="22"/>
          <w:szCs w:val="22"/>
          <w:lang w:eastAsia="ru-RU"/>
        </w:rPr>
      </w:pPr>
      <w:r>
        <w:rPr>
          <w:rFonts w:cs="Tahoma"/>
        </w:rPr>
        <w:lastRenderedPageBreak/>
        <w:fldChar w:fldCharType="begin"/>
      </w:r>
      <w:r>
        <w:rPr>
          <w:rFonts w:cs="Tahoma"/>
        </w:rPr>
        <w:instrText xml:space="preserve"> TOC \o "1-2" \h \z </w:instrText>
      </w:r>
      <w:r>
        <w:rPr>
          <w:rFonts w:cs="Tahoma"/>
        </w:rPr>
        <w:fldChar w:fldCharType="separate"/>
      </w:r>
      <w:hyperlink w:anchor="_Toc190699400" w:history="1">
        <w:r w:rsidR="00C553CC" w:rsidRPr="00920BC7">
          <w:rPr>
            <w:rStyle w:val="a3"/>
            <w:noProof/>
            <w:lang w:eastAsia="ru-RU"/>
          </w:rPr>
          <w:t>1 Формулировка задания</w:t>
        </w:r>
        <w:r w:rsidR="00C553CC">
          <w:rPr>
            <w:noProof/>
            <w:webHidden/>
          </w:rPr>
          <w:tab/>
        </w:r>
        <w:r w:rsidR="00C553CC">
          <w:rPr>
            <w:noProof/>
            <w:webHidden/>
          </w:rPr>
          <w:fldChar w:fldCharType="begin"/>
        </w:r>
        <w:r w:rsidR="00C553CC">
          <w:rPr>
            <w:noProof/>
            <w:webHidden/>
          </w:rPr>
          <w:instrText xml:space="preserve"> PAGEREF _Toc190699400 \h </w:instrText>
        </w:r>
        <w:r w:rsidR="00C553CC">
          <w:rPr>
            <w:noProof/>
            <w:webHidden/>
          </w:rPr>
        </w:r>
        <w:r w:rsidR="00C553CC">
          <w:rPr>
            <w:noProof/>
            <w:webHidden/>
          </w:rPr>
          <w:fldChar w:fldCharType="separate"/>
        </w:r>
        <w:r w:rsidR="00C553CC">
          <w:rPr>
            <w:noProof/>
            <w:webHidden/>
          </w:rPr>
          <w:t>3</w:t>
        </w:r>
        <w:r w:rsidR="00C553CC">
          <w:rPr>
            <w:noProof/>
            <w:webHidden/>
          </w:rPr>
          <w:fldChar w:fldCharType="end"/>
        </w:r>
      </w:hyperlink>
    </w:p>
    <w:p w:rsidR="00C553CC" w:rsidRDefault="007473F2">
      <w:pPr>
        <w:pStyle w:val="15"/>
        <w:tabs>
          <w:tab w:val="right" w:leader="dot" w:pos="9344"/>
        </w:tabs>
        <w:rPr>
          <w:rFonts w:asciiTheme="minorHAnsi" w:eastAsiaTheme="minorEastAsia" w:hAnsiTheme="minorHAnsi" w:cstheme="minorBidi"/>
          <w:noProof/>
          <w:sz w:val="22"/>
          <w:szCs w:val="22"/>
          <w:lang w:eastAsia="ru-RU"/>
        </w:rPr>
      </w:pPr>
      <w:hyperlink w:anchor="_Toc190699401" w:history="1">
        <w:r w:rsidR="00C553CC" w:rsidRPr="00920BC7">
          <w:rPr>
            <w:rStyle w:val="a3"/>
            <w:noProof/>
            <w:lang w:eastAsia="ru-RU"/>
          </w:rPr>
          <w:t>2</w:t>
        </w:r>
        <w:r w:rsidR="00C553CC" w:rsidRPr="00920BC7">
          <w:rPr>
            <w:rStyle w:val="a3"/>
            <w:noProof/>
            <w:lang w:val="en-US" w:eastAsia="ru-RU"/>
          </w:rPr>
          <w:t xml:space="preserve"> </w:t>
        </w:r>
        <w:r w:rsidR="00C553CC" w:rsidRPr="00920BC7">
          <w:rPr>
            <w:rStyle w:val="a3"/>
            <w:noProof/>
            <w:lang w:eastAsia="ru-RU"/>
          </w:rPr>
          <w:t>Варианты заданий</w:t>
        </w:r>
        <w:r w:rsidR="00C553CC">
          <w:rPr>
            <w:noProof/>
            <w:webHidden/>
          </w:rPr>
          <w:tab/>
        </w:r>
        <w:r w:rsidR="00C553CC">
          <w:rPr>
            <w:noProof/>
            <w:webHidden/>
          </w:rPr>
          <w:fldChar w:fldCharType="begin"/>
        </w:r>
        <w:r w:rsidR="00C553CC">
          <w:rPr>
            <w:noProof/>
            <w:webHidden/>
          </w:rPr>
          <w:instrText xml:space="preserve"> PAGEREF _Toc190699401 \h </w:instrText>
        </w:r>
        <w:r w:rsidR="00C553CC">
          <w:rPr>
            <w:noProof/>
            <w:webHidden/>
          </w:rPr>
        </w:r>
        <w:r w:rsidR="00C553CC">
          <w:rPr>
            <w:noProof/>
            <w:webHidden/>
          </w:rPr>
          <w:fldChar w:fldCharType="separate"/>
        </w:r>
        <w:r w:rsidR="00C553CC">
          <w:rPr>
            <w:noProof/>
            <w:webHidden/>
          </w:rPr>
          <w:t>3</w:t>
        </w:r>
        <w:r w:rsidR="00C553CC">
          <w:rPr>
            <w:noProof/>
            <w:webHidden/>
          </w:rPr>
          <w:fldChar w:fldCharType="end"/>
        </w:r>
      </w:hyperlink>
    </w:p>
    <w:p w:rsidR="00C553CC" w:rsidRDefault="007473F2">
      <w:pPr>
        <w:pStyle w:val="15"/>
        <w:tabs>
          <w:tab w:val="right" w:leader="dot" w:pos="9344"/>
        </w:tabs>
        <w:rPr>
          <w:rFonts w:asciiTheme="minorHAnsi" w:eastAsiaTheme="minorEastAsia" w:hAnsiTheme="minorHAnsi" w:cstheme="minorBidi"/>
          <w:noProof/>
          <w:sz w:val="22"/>
          <w:szCs w:val="22"/>
          <w:lang w:eastAsia="ru-RU"/>
        </w:rPr>
      </w:pPr>
      <w:hyperlink w:anchor="_Toc190699402" w:history="1">
        <w:r w:rsidR="00C553CC" w:rsidRPr="00920BC7">
          <w:rPr>
            <w:rStyle w:val="a3"/>
            <w:noProof/>
          </w:rPr>
          <w:t>3 Правила выполнения и оформления задания.</w:t>
        </w:r>
        <w:r w:rsidR="00C553CC">
          <w:rPr>
            <w:noProof/>
            <w:webHidden/>
          </w:rPr>
          <w:tab/>
        </w:r>
        <w:r w:rsidR="00C553CC">
          <w:rPr>
            <w:noProof/>
            <w:webHidden/>
          </w:rPr>
          <w:fldChar w:fldCharType="begin"/>
        </w:r>
        <w:r w:rsidR="00C553CC">
          <w:rPr>
            <w:noProof/>
            <w:webHidden/>
          </w:rPr>
          <w:instrText xml:space="preserve"> PAGEREF _Toc190699402 \h </w:instrText>
        </w:r>
        <w:r w:rsidR="00C553CC">
          <w:rPr>
            <w:noProof/>
            <w:webHidden/>
          </w:rPr>
        </w:r>
        <w:r w:rsidR="00C553CC">
          <w:rPr>
            <w:noProof/>
            <w:webHidden/>
          </w:rPr>
          <w:fldChar w:fldCharType="separate"/>
        </w:r>
        <w:r w:rsidR="00C553CC">
          <w:rPr>
            <w:noProof/>
            <w:webHidden/>
          </w:rPr>
          <w:t>3</w:t>
        </w:r>
        <w:r w:rsidR="00C553CC">
          <w:rPr>
            <w:noProof/>
            <w:webHidden/>
          </w:rPr>
          <w:fldChar w:fldCharType="end"/>
        </w:r>
      </w:hyperlink>
    </w:p>
    <w:p w:rsidR="00C553CC" w:rsidRDefault="007473F2">
      <w:pPr>
        <w:pStyle w:val="15"/>
        <w:tabs>
          <w:tab w:val="right" w:leader="dot" w:pos="9344"/>
        </w:tabs>
        <w:rPr>
          <w:rFonts w:asciiTheme="minorHAnsi" w:eastAsiaTheme="minorEastAsia" w:hAnsiTheme="minorHAnsi" w:cstheme="minorBidi"/>
          <w:noProof/>
          <w:sz w:val="22"/>
          <w:szCs w:val="22"/>
          <w:lang w:eastAsia="ru-RU"/>
        </w:rPr>
      </w:pPr>
      <w:hyperlink w:anchor="_Toc190699403" w:history="1">
        <w:r w:rsidR="00C553CC" w:rsidRPr="00920BC7">
          <w:rPr>
            <w:rStyle w:val="a3"/>
            <w:noProof/>
          </w:rPr>
          <w:t>4 Требования к форме отчета. Содержание пояснительной записки.</w:t>
        </w:r>
        <w:r w:rsidR="00C553CC">
          <w:rPr>
            <w:noProof/>
            <w:webHidden/>
          </w:rPr>
          <w:tab/>
        </w:r>
        <w:r w:rsidR="00C553CC">
          <w:rPr>
            <w:noProof/>
            <w:webHidden/>
          </w:rPr>
          <w:fldChar w:fldCharType="begin"/>
        </w:r>
        <w:r w:rsidR="00C553CC">
          <w:rPr>
            <w:noProof/>
            <w:webHidden/>
          </w:rPr>
          <w:instrText xml:space="preserve"> PAGEREF _Toc190699403 \h </w:instrText>
        </w:r>
        <w:r w:rsidR="00C553CC">
          <w:rPr>
            <w:noProof/>
            <w:webHidden/>
          </w:rPr>
        </w:r>
        <w:r w:rsidR="00C553CC">
          <w:rPr>
            <w:noProof/>
            <w:webHidden/>
          </w:rPr>
          <w:fldChar w:fldCharType="separate"/>
        </w:r>
        <w:r w:rsidR="00C553CC">
          <w:rPr>
            <w:noProof/>
            <w:webHidden/>
          </w:rPr>
          <w:t>3</w:t>
        </w:r>
        <w:r w:rsidR="00C553CC">
          <w:rPr>
            <w:noProof/>
            <w:webHidden/>
          </w:rPr>
          <w:fldChar w:fldCharType="end"/>
        </w:r>
      </w:hyperlink>
    </w:p>
    <w:p w:rsidR="00C553CC" w:rsidRDefault="007473F2">
      <w:pPr>
        <w:pStyle w:val="15"/>
        <w:tabs>
          <w:tab w:val="right" w:leader="dot" w:pos="9344"/>
        </w:tabs>
        <w:rPr>
          <w:rFonts w:asciiTheme="minorHAnsi" w:eastAsiaTheme="minorEastAsia" w:hAnsiTheme="minorHAnsi" w:cstheme="minorBidi"/>
          <w:noProof/>
          <w:sz w:val="22"/>
          <w:szCs w:val="22"/>
          <w:lang w:eastAsia="ru-RU"/>
        </w:rPr>
      </w:pPr>
      <w:hyperlink w:anchor="_Toc190699404" w:history="1">
        <w:r w:rsidR="00C553CC" w:rsidRPr="00920BC7">
          <w:rPr>
            <w:rStyle w:val="a3"/>
            <w:noProof/>
          </w:rPr>
          <w:t>5 Структура преобразователя</w:t>
        </w:r>
        <w:r w:rsidR="00C553CC">
          <w:rPr>
            <w:noProof/>
            <w:webHidden/>
          </w:rPr>
          <w:tab/>
        </w:r>
        <w:r w:rsidR="00C553CC">
          <w:rPr>
            <w:noProof/>
            <w:webHidden/>
          </w:rPr>
          <w:fldChar w:fldCharType="begin"/>
        </w:r>
        <w:r w:rsidR="00C553CC">
          <w:rPr>
            <w:noProof/>
            <w:webHidden/>
          </w:rPr>
          <w:instrText xml:space="preserve"> PAGEREF _Toc190699404 \h </w:instrText>
        </w:r>
        <w:r w:rsidR="00C553CC">
          <w:rPr>
            <w:noProof/>
            <w:webHidden/>
          </w:rPr>
        </w:r>
        <w:r w:rsidR="00C553CC">
          <w:rPr>
            <w:noProof/>
            <w:webHidden/>
          </w:rPr>
          <w:fldChar w:fldCharType="separate"/>
        </w:r>
        <w:r w:rsidR="00C553CC">
          <w:rPr>
            <w:noProof/>
            <w:webHidden/>
          </w:rPr>
          <w:t>6</w:t>
        </w:r>
        <w:r w:rsidR="00C553CC">
          <w:rPr>
            <w:noProof/>
            <w:webHidden/>
          </w:rPr>
          <w:fldChar w:fldCharType="end"/>
        </w:r>
      </w:hyperlink>
    </w:p>
    <w:p w:rsidR="00C553CC" w:rsidRDefault="007473F2">
      <w:pPr>
        <w:pStyle w:val="15"/>
        <w:tabs>
          <w:tab w:val="right" w:leader="dot" w:pos="9344"/>
        </w:tabs>
        <w:rPr>
          <w:rFonts w:asciiTheme="minorHAnsi" w:eastAsiaTheme="minorEastAsia" w:hAnsiTheme="minorHAnsi" w:cstheme="minorBidi"/>
          <w:noProof/>
          <w:sz w:val="22"/>
          <w:szCs w:val="22"/>
          <w:lang w:eastAsia="ru-RU"/>
        </w:rPr>
      </w:pPr>
      <w:hyperlink w:anchor="_Toc190699405" w:history="1">
        <w:r w:rsidR="00C553CC" w:rsidRPr="00920BC7">
          <w:rPr>
            <w:rStyle w:val="a3"/>
            <w:noProof/>
          </w:rPr>
          <w:t>6 Расчет выпрямителя с фильтром</w:t>
        </w:r>
        <w:r w:rsidR="00C553CC">
          <w:rPr>
            <w:noProof/>
            <w:webHidden/>
          </w:rPr>
          <w:tab/>
        </w:r>
        <w:r w:rsidR="00C553CC">
          <w:rPr>
            <w:noProof/>
            <w:webHidden/>
          </w:rPr>
          <w:fldChar w:fldCharType="begin"/>
        </w:r>
        <w:r w:rsidR="00C553CC">
          <w:rPr>
            <w:noProof/>
            <w:webHidden/>
          </w:rPr>
          <w:instrText xml:space="preserve"> PAGEREF _Toc190699405 \h </w:instrText>
        </w:r>
        <w:r w:rsidR="00C553CC">
          <w:rPr>
            <w:noProof/>
            <w:webHidden/>
          </w:rPr>
        </w:r>
        <w:r w:rsidR="00C553CC">
          <w:rPr>
            <w:noProof/>
            <w:webHidden/>
          </w:rPr>
          <w:fldChar w:fldCharType="separate"/>
        </w:r>
        <w:r w:rsidR="00C553CC">
          <w:rPr>
            <w:noProof/>
            <w:webHidden/>
          </w:rPr>
          <w:t>6</w:t>
        </w:r>
        <w:r w:rsidR="00C553CC">
          <w:rPr>
            <w:noProof/>
            <w:webHidden/>
          </w:rPr>
          <w:fldChar w:fldCharType="end"/>
        </w:r>
      </w:hyperlink>
    </w:p>
    <w:p w:rsidR="00C553CC" w:rsidRDefault="007473F2">
      <w:pPr>
        <w:pStyle w:val="21"/>
        <w:tabs>
          <w:tab w:val="right" w:leader="dot" w:pos="9344"/>
        </w:tabs>
        <w:rPr>
          <w:rFonts w:asciiTheme="minorHAnsi" w:eastAsiaTheme="minorEastAsia" w:hAnsiTheme="minorHAnsi" w:cstheme="minorBidi"/>
          <w:noProof/>
          <w:sz w:val="22"/>
          <w:szCs w:val="22"/>
          <w:lang w:eastAsia="ru-RU"/>
        </w:rPr>
      </w:pPr>
      <w:hyperlink w:anchor="_Toc190699406" w:history="1">
        <w:r w:rsidR="00C553CC" w:rsidRPr="00920BC7">
          <w:rPr>
            <w:rStyle w:val="a3"/>
            <w:noProof/>
          </w:rPr>
          <w:t>6.1 Расчет входного емкостного фильтра</w:t>
        </w:r>
        <w:r w:rsidR="00C553CC">
          <w:rPr>
            <w:noProof/>
            <w:webHidden/>
          </w:rPr>
          <w:tab/>
        </w:r>
        <w:r w:rsidR="00C553CC">
          <w:rPr>
            <w:noProof/>
            <w:webHidden/>
          </w:rPr>
          <w:fldChar w:fldCharType="begin"/>
        </w:r>
        <w:r w:rsidR="00C553CC">
          <w:rPr>
            <w:noProof/>
            <w:webHidden/>
          </w:rPr>
          <w:instrText xml:space="preserve"> PAGEREF _Toc190699406 \h </w:instrText>
        </w:r>
        <w:r w:rsidR="00C553CC">
          <w:rPr>
            <w:noProof/>
            <w:webHidden/>
          </w:rPr>
        </w:r>
        <w:r w:rsidR="00C553CC">
          <w:rPr>
            <w:noProof/>
            <w:webHidden/>
          </w:rPr>
          <w:fldChar w:fldCharType="separate"/>
        </w:r>
        <w:r w:rsidR="00C553CC">
          <w:rPr>
            <w:noProof/>
            <w:webHidden/>
          </w:rPr>
          <w:t>7</w:t>
        </w:r>
        <w:r w:rsidR="00C553CC">
          <w:rPr>
            <w:noProof/>
            <w:webHidden/>
          </w:rPr>
          <w:fldChar w:fldCharType="end"/>
        </w:r>
      </w:hyperlink>
    </w:p>
    <w:p w:rsidR="00C553CC" w:rsidRDefault="007473F2">
      <w:pPr>
        <w:pStyle w:val="21"/>
        <w:tabs>
          <w:tab w:val="right" w:leader="dot" w:pos="9344"/>
        </w:tabs>
        <w:rPr>
          <w:rFonts w:asciiTheme="minorHAnsi" w:eastAsiaTheme="minorEastAsia" w:hAnsiTheme="minorHAnsi" w:cstheme="minorBidi"/>
          <w:noProof/>
          <w:sz w:val="22"/>
          <w:szCs w:val="22"/>
          <w:lang w:eastAsia="ru-RU"/>
        </w:rPr>
      </w:pPr>
      <w:hyperlink w:anchor="_Toc190699407" w:history="1">
        <w:r w:rsidR="00C553CC" w:rsidRPr="00920BC7">
          <w:rPr>
            <w:rStyle w:val="a3"/>
            <w:noProof/>
          </w:rPr>
          <w:t xml:space="preserve">6.2 Расчет входного </w:t>
        </w:r>
        <w:r w:rsidR="00C553CC" w:rsidRPr="00920BC7">
          <w:rPr>
            <w:rStyle w:val="a3"/>
            <w:noProof/>
            <w:lang w:val="en-US"/>
          </w:rPr>
          <w:t>LC</w:t>
        </w:r>
        <w:r w:rsidR="00C553CC" w:rsidRPr="00920BC7">
          <w:rPr>
            <w:rStyle w:val="a3"/>
            <w:noProof/>
          </w:rPr>
          <w:t xml:space="preserve"> фильтра</w:t>
        </w:r>
        <w:r w:rsidR="00C553CC">
          <w:rPr>
            <w:noProof/>
            <w:webHidden/>
          </w:rPr>
          <w:tab/>
        </w:r>
        <w:r w:rsidR="00C553CC">
          <w:rPr>
            <w:noProof/>
            <w:webHidden/>
          </w:rPr>
          <w:fldChar w:fldCharType="begin"/>
        </w:r>
        <w:r w:rsidR="00C553CC">
          <w:rPr>
            <w:noProof/>
            <w:webHidden/>
          </w:rPr>
          <w:instrText xml:space="preserve"> PAGEREF _Toc190699407 \h </w:instrText>
        </w:r>
        <w:r w:rsidR="00C553CC">
          <w:rPr>
            <w:noProof/>
            <w:webHidden/>
          </w:rPr>
        </w:r>
        <w:r w:rsidR="00C553CC">
          <w:rPr>
            <w:noProof/>
            <w:webHidden/>
          </w:rPr>
          <w:fldChar w:fldCharType="separate"/>
        </w:r>
        <w:r w:rsidR="00C553CC">
          <w:rPr>
            <w:noProof/>
            <w:webHidden/>
          </w:rPr>
          <w:t>9</w:t>
        </w:r>
        <w:r w:rsidR="00C553CC">
          <w:rPr>
            <w:noProof/>
            <w:webHidden/>
          </w:rPr>
          <w:fldChar w:fldCharType="end"/>
        </w:r>
      </w:hyperlink>
    </w:p>
    <w:p w:rsidR="00C553CC" w:rsidRDefault="007473F2">
      <w:pPr>
        <w:pStyle w:val="21"/>
        <w:tabs>
          <w:tab w:val="right" w:leader="dot" w:pos="9344"/>
        </w:tabs>
        <w:rPr>
          <w:rFonts w:asciiTheme="minorHAnsi" w:eastAsiaTheme="minorEastAsia" w:hAnsiTheme="minorHAnsi" w:cstheme="minorBidi"/>
          <w:noProof/>
          <w:sz w:val="22"/>
          <w:szCs w:val="22"/>
          <w:lang w:eastAsia="ru-RU"/>
        </w:rPr>
      </w:pPr>
      <w:hyperlink w:anchor="_Toc190699408" w:history="1">
        <w:r w:rsidR="00C553CC" w:rsidRPr="00920BC7">
          <w:rPr>
            <w:rStyle w:val="a3"/>
            <w:noProof/>
          </w:rPr>
          <w:t>6.3 Выбор диодов выпрямителя</w:t>
        </w:r>
        <w:r w:rsidR="00C553CC">
          <w:rPr>
            <w:noProof/>
            <w:webHidden/>
          </w:rPr>
          <w:tab/>
        </w:r>
        <w:r w:rsidR="00C553CC">
          <w:rPr>
            <w:noProof/>
            <w:webHidden/>
          </w:rPr>
          <w:fldChar w:fldCharType="begin"/>
        </w:r>
        <w:r w:rsidR="00C553CC">
          <w:rPr>
            <w:noProof/>
            <w:webHidden/>
          </w:rPr>
          <w:instrText xml:space="preserve"> PAGEREF _Toc190699408 \h </w:instrText>
        </w:r>
        <w:r w:rsidR="00C553CC">
          <w:rPr>
            <w:noProof/>
            <w:webHidden/>
          </w:rPr>
        </w:r>
        <w:r w:rsidR="00C553CC">
          <w:rPr>
            <w:noProof/>
            <w:webHidden/>
          </w:rPr>
          <w:fldChar w:fldCharType="separate"/>
        </w:r>
        <w:r w:rsidR="00C553CC">
          <w:rPr>
            <w:noProof/>
            <w:webHidden/>
          </w:rPr>
          <w:t>11</w:t>
        </w:r>
        <w:r w:rsidR="00C553CC">
          <w:rPr>
            <w:noProof/>
            <w:webHidden/>
          </w:rPr>
          <w:fldChar w:fldCharType="end"/>
        </w:r>
      </w:hyperlink>
    </w:p>
    <w:p w:rsidR="00C553CC" w:rsidRDefault="007473F2">
      <w:pPr>
        <w:pStyle w:val="15"/>
        <w:tabs>
          <w:tab w:val="right" w:leader="dot" w:pos="9344"/>
        </w:tabs>
        <w:rPr>
          <w:rFonts w:asciiTheme="minorHAnsi" w:eastAsiaTheme="minorEastAsia" w:hAnsiTheme="minorHAnsi" w:cstheme="minorBidi"/>
          <w:noProof/>
          <w:sz w:val="22"/>
          <w:szCs w:val="22"/>
          <w:lang w:eastAsia="ru-RU"/>
        </w:rPr>
      </w:pPr>
      <w:hyperlink w:anchor="_Toc190699409" w:history="1">
        <w:r w:rsidR="00C553CC" w:rsidRPr="00920BC7">
          <w:rPr>
            <w:rStyle w:val="a3"/>
            <w:noProof/>
          </w:rPr>
          <w:t>7 Расчет ИППН</w:t>
        </w:r>
        <w:r w:rsidR="00C553CC">
          <w:rPr>
            <w:noProof/>
            <w:webHidden/>
          </w:rPr>
          <w:tab/>
        </w:r>
        <w:r w:rsidR="00C553CC">
          <w:rPr>
            <w:noProof/>
            <w:webHidden/>
          </w:rPr>
          <w:fldChar w:fldCharType="begin"/>
        </w:r>
        <w:r w:rsidR="00C553CC">
          <w:rPr>
            <w:noProof/>
            <w:webHidden/>
          </w:rPr>
          <w:instrText xml:space="preserve"> PAGEREF _Toc190699409 \h </w:instrText>
        </w:r>
        <w:r w:rsidR="00C553CC">
          <w:rPr>
            <w:noProof/>
            <w:webHidden/>
          </w:rPr>
        </w:r>
        <w:r w:rsidR="00C553CC">
          <w:rPr>
            <w:noProof/>
            <w:webHidden/>
          </w:rPr>
          <w:fldChar w:fldCharType="separate"/>
        </w:r>
        <w:r w:rsidR="00C553CC">
          <w:rPr>
            <w:noProof/>
            <w:webHidden/>
          </w:rPr>
          <w:t>12</w:t>
        </w:r>
        <w:r w:rsidR="00C553CC">
          <w:rPr>
            <w:noProof/>
            <w:webHidden/>
          </w:rPr>
          <w:fldChar w:fldCharType="end"/>
        </w:r>
      </w:hyperlink>
    </w:p>
    <w:p w:rsidR="00C553CC" w:rsidRDefault="007473F2">
      <w:pPr>
        <w:pStyle w:val="21"/>
        <w:tabs>
          <w:tab w:val="right" w:leader="dot" w:pos="9344"/>
        </w:tabs>
        <w:rPr>
          <w:rFonts w:asciiTheme="minorHAnsi" w:eastAsiaTheme="minorEastAsia" w:hAnsiTheme="minorHAnsi" w:cstheme="minorBidi"/>
          <w:noProof/>
          <w:sz w:val="22"/>
          <w:szCs w:val="22"/>
          <w:lang w:eastAsia="ru-RU"/>
        </w:rPr>
      </w:pPr>
      <w:hyperlink w:anchor="_Toc190699410" w:history="1">
        <w:r w:rsidR="00C553CC" w:rsidRPr="00920BC7">
          <w:rPr>
            <w:rStyle w:val="a3"/>
            <w:noProof/>
          </w:rPr>
          <w:t xml:space="preserve">7.1 Необходимое изменение коэффициента преобразования по напряжению ИППН при заданном выходном напряжении </w:t>
        </w:r>
        <w:r w:rsidR="00C553CC" w:rsidRPr="00920BC7">
          <w:rPr>
            <w:rStyle w:val="a3"/>
            <w:noProof/>
            <w:lang w:val="en-US"/>
          </w:rPr>
          <w:t>U</w:t>
        </w:r>
        <w:r w:rsidR="00C553CC" w:rsidRPr="00920BC7">
          <w:rPr>
            <w:rStyle w:val="a3"/>
            <w:noProof/>
            <w:vertAlign w:val="subscript"/>
          </w:rPr>
          <w:t>вых</w:t>
        </w:r>
        <w:r w:rsidR="00C553CC">
          <w:rPr>
            <w:noProof/>
            <w:webHidden/>
          </w:rPr>
          <w:tab/>
        </w:r>
        <w:r w:rsidR="00C553CC">
          <w:rPr>
            <w:noProof/>
            <w:webHidden/>
          </w:rPr>
          <w:fldChar w:fldCharType="begin"/>
        </w:r>
        <w:r w:rsidR="00C553CC">
          <w:rPr>
            <w:noProof/>
            <w:webHidden/>
          </w:rPr>
          <w:instrText xml:space="preserve"> PAGEREF _Toc190699410 \h </w:instrText>
        </w:r>
        <w:r w:rsidR="00C553CC">
          <w:rPr>
            <w:noProof/>
            <w:webHidden/>
          </w:rPr>
        </w:r>
        <w:r w:rsidR="00C553CC">
          <w:rPr>
            <w:noProof/>
            <w:webHidden/>
          </w:rPr>
          <w:fldChar w:fldCharType="separate"/>
        </w:r>
        <w:r w:rsidR="00C553CC">
          <w:rPr>
            <w:noProof/>
            <w:webHidden/>
          </w:rPr>
          <w:t>13</w:t>
        </w:r>
        <w:r w:rsidR="00C553CC">
          <w:rPr>
            <w:noProof/>
            <w:webHidden/>
          </w:rPr>
          <w:fldChar w:fldCharType="end"/>
        </w:r>
      </w:hyperlink>
    </w:p>
    <w:p w:rsidR="00C553CC" w:rsidRDefault="007473F2">
      <w:pPr>
        <w:pStyle w:val="21"/>
        <w:tabs>
          <w:tab w:val="right" w:leader="dot" w:pos="9344"/>
        </w:tabs>
        <w:rPr>
          <w:rFonts w:asciiTheme="minorHAnsi" w:eastAsiaTheme="minorEastAsia" w:hAnsiTheme="minorHAnsi" w:cstheme="minorBidi"/>
          <w:noProof/>
          <w:sz w:val="22"/>
          <w:szCs w:val="22"/>
          <w:lang w:eastAsia="ru-RU"/>
        </w:rPr>
      </w:pPr>
      <w:hyperlink w:anchor="_Toc190699411" w:history="1">
        <w:r w:rsidR="00C553CC" w:rsidRPr="00920BC7">
          <w:rPr>
            <w:rStyle w:val="a3"/>
            <w:noProof/>
          </w:rPr>
          <w:t>7.2 Изменение коэффициента заполнения импульсов ИППН при изменении входного напряжения.</w:t>
        </w:r>
        <w:r w:rsidR="00C553CC">
          <w:rPr>
            <w:noProof/>
            <w:webHidden/>
          </w:rPr>
          <w:tab/>
        </w:r>
        <w:r w:rsidR="00C553CC">
          <w:rPr>
            <w:noProof/>
            <w:webHidden/>
          </w:rPr>
          <w:fldChar w:fldCharType="begin"/>
        </w:r>
        <w:r w:rsidR="00C553CC">
          <w:rPr>
            <w:noProof/>
            <w:webHidden/>
          </w:rPr>
          <w:instrText xml:space="preserve"> PAGEREF _Toc190699411 \h </w:instrText>
        </w:r>
        <w:r w:rsidR="00C553CC">
          <w:rPr>
            <w:noProof/>
            <w:webHidden/>
          </w:rPr>
        </w:r>
        <w:r w:rsidR="00C553CC">
          <w:rPr>
            <w:noProof/>
            <w:webHidden/>
          </w:rPr>
          <w:fldChar w:fldCharType="separate"/>
        </w:r>
        <w:r w:rsidR="00C553CC">
          <w:rPr>
            <w:noProof/>
            <w:webHidden/>
          </w:rPr>
          <w:t>13</w:t>
        </w:r>
        <w:r w:rsidR="00C553CC">
          <w:rPr>
            <w:noProof/>
            <w:webHidden/>
          </w:rPr>
          <w:fldChar w:fldCharType="end"/>
        </w:r>
      </w:hyperlink>
    </w:p>
    <w:p w:rsidR="00C553CC" w:rsidRDefault="007473F2">
      <w:pPr>
        <w:pStyle w:val="21"/>
        <w:tabs>
          <w:tab w:val="right" w:leader="dot" w:pos="9344"/>
        </w:tabs>
        <w:rPr>
          <w:rFonts w:asciiTheme="minorHAnsi" w:eastAsiaTheme="minorEastAsia" w:hAnsiTheme="minorHAnsi" w:cstheme="minorBidi"/>
          <w:noProof/>
          <w:sz w:val="22"/>
          <w:szCs w:val="22"/>
          <w:lang w:eastAsia="ru-RU"/>
        </w:rPr>
      </w:pPr>
      <w:hyperlink w:anchor="_Toc190699412" w:history="1">
        <w:r w:rsidR="00C553CC" w:rsidRPr="00920BC7">
          <w:rPr>
            <w:rStyle w:val="a3"/>
            <w:noProof/>
          </w:rPr>
          <w:t>7.3 Принципы выбора индуктивности дросселя.</w:t>
        </w:r>
        <w:r w:rsidR="00C553CC">
          <w:rPr>
            <w:noProof/>
            <w:webHidden/>
          </w:rPr>
          <w:tab/>
        </w:r>
        <w:r w:rsidR="00C553CC">
          <w:rPr>
            <w:noProof/>
            <w:webHidden/>
          </w:rPr>
          <w:fldChar w:fldCharType="begin"/>
        </w:r>
        <w:r w:rsidR="00C553CC">
          <w:rPr>
            <w:noProof/>
            <w:webHidden/>
          </w:rPr>
          <w:instrText xml:space="preserve"> PAGEREF _Toc190699412 \h </w:instrText>
        </w:r>
        <w:r w:rsidR="00C553CC">
          <w:rPr>
            <w:noProof/>
            <w:webHidden/>
          </w:rPr>
        </w:r>
        <w:r w:rsidR="00C553CC">
          <w:rPr>
            <w:noProof/>
            <w:webHidden/>
          </w:rPr>
          <w:fldChar w:fldCharType="separate"/>
        </w:r>
        <w:r w:rsidR="00C553CC">
          <w:rPr>
            <w:noProof/>
            <w:webHidden/>
          </w:rPr>
          <w:t>13</w:t>
        </w:r>
        <w:r w:rsidR="00C553CC">
          <w:rPr>
            <w:noProof/>
            <w:webHidden/>
          </w:rPr>
          <w:fldChar w:fldCharType="end"/>
        </w:r>
      </w:hyperlink>
    </w:p>
    <w:p w:rsidR="00C553CC" w:rsidRDefault="007473F2">
      <w:pPr>
        <w:pStyle w:val="21"/>
        <w:tabs>
          <w:tab w:val="right" w:leader="dot" w:pos="9344"/>
        </w:tabs>
        <w:rPr>
          <w:rFonts w:asciiTheme="minorHAnsi" w:eastAsiaTheme="minorEastAsia" w:hAnsiTheme="minorHAnsi" w:cstheme="minorBidi"/>
          <w:noProof/>
          <w:sz w:val="22"/>
          <w:szCs w:val="22"/>
          <w:lang w:eastAsia="ru-RU"/>
        </w:rPr>
      </w:pPr>
      <w:hyperlink w:anchor="_Toc190699413" w:history="1">
        <w:r w:rsidR="00C553CC" w:rsidRPr="00920BC7">
          <w:rPr>
            <w:rStyle w:val="a3"/>
            <w:noProof/>
          </w:rPr>
          <w:t>7.4 Минимальный ток транзистора</w:t>
        </w:r>
        <w:r w:rsidR="00C553CC">
          <w:rPr>
            <w:noProof/>
            <w:webHidden/>
          </w:rPr>
          <w:tab/>
        </w:r>
        <w:r w:rsidR="00C553CC">
          <w:rPr>
            <w:noProof/>
            <w:webHidden/>
          </w:rPr>
          <w:fldChar w:fldCharType="begin"/>
        </w:r>
        <w:r w:rsidR="00C553CC">
          <w:rPr>
            <w:noProof/>
            <w:webHidden/>
          </w:rPr>
          <w:instrText xml:space="preserve"> PAGEREF _Toc190699413 \h </w:instrText>
        </w:r>
        <w:r w:rsidR="00C553CC">
          <w:rPr>
            <w:noProof/>
            <w:webHidden/>
          </w:rPr>
        </w:r>
        <w:r w:rsidR="00C553CC">
          <w:rPr>
            <w:noProof/>
            <w:webHidden/>
          </w:rPr>
          <w:fldChar w:fldCharType="separate"/>
        </w:r>
        <w:r w:rsidR="00C553CC">
          <w:rPr>
            <w:noProof/>
            <w:webHidden/>
          </w:rPr>
          <w:t>14</w:t>
        </w:r>
        <w:r w:rsidR="00C553CC">
          <w:rPr>
            <w:noProof/>
            <w:webHidden/>
          </w:rPr>
          <w:fldChar w:fldCharType="end"/>
        </w:r>
      </w:hyperlink>
    </w:p>
    <w:p w:rsidR="00C553CC" w:rsidRDefault="007473F2">
      <w:pPr>
        <w:pStyle w:val="21"/>
        <w:tabs>
          <w:tab w:val="right" w:leader="dot" w:pos="9344"/>
        </w:tabs>
        <w:rPr>
          <w:rFonts w:asciiTheme="minorHAnsi" w:eastAsiaTheme="minorEastAsia" w:hAnsiTheme="minorHAnsi" w:cstheme="minorBidi"/>
          <w:noProof/>
          <w:sz w:val="22"/>
          <w:szCs w:val="22"/>
          <w:lang w:eastAsia="ru-RU"/>
        </w:rPr>
      </w:pPr>
      <w:hyperlink w:anchor="_Toc190699414" w:history="1">
        <w:r w:rsidR="00C553CC" w:rsidRPr="00920BC7">
          <w:rPr>
            <w:rStyle w:val="a3"/>
            <w:noProof/>
          </w:rPr>
          <w:t>7.5 Диапазон возможных амплитуд тока через транзистор для режима непрерывных токов</w:t>
        </w:r>
        <w:r w:rsidR="00C553CC">
          <w:rPr>
            <w:noProof/>
            <w:webHidden/>
          </w:rPr>
          <w:tab/>
        </w:r>
        <w:r w:rsidR="00C553CC">
          <w:rPr>
            <w:noProof/>
            <w:webHidden/>
          </w:rPr>
          <w:fldChar w:fldCharType="begin"/>
        </w:r>
        <w:r w:rsidR="00C553CC">
          <w:rPr>
            <w:noProof/>
            <w:webHidden/>
          </w:rPr>
          <w:instrText xml:space="preserve"> PAGEREF _Toc190699414 \h </w:instrText>
        </w:r>
        <w:r w:rsidR="00C553CC">
          <w:rPr>
            <w:noProof/>
            <w:webHidden/>
          </w:rPr>
        </w:r>
        <w:r w:rsidR="00C553CC">
          <w:rPr>
            <w:noProof/>
            <w:webHidden/>
          </w:rPr>
          <w:fldChar w:fldCharType="separate"/>
        </w:r>
        <w:r w:rsidR="00C553CC">
          <w:rPr>
            <w:noProof/>
            <w:webHidden/>
          </w:rPr>
          <w:t>14</w:t>
        </w:r>
        <w:r w:rsidR="00C553CC">
          <w:rPr>
            <w:noProof/>
            <w:webHidden/>
          </w:rPr>
          <w:fldChar w:fldCharType="end"/>
        </w:r>
      </w:hyperlink>
    </w:p>
    <w:p w:rsidR="00C553CC" w:rsidRDefault="007473F2">
      <w:pPr>
        <w:pStyle w:val="21"/>
        <w:tabs>
          <w:tab w:val="right" w:leader="dot" w:pos="9344"/>
        </w:tabs>
        <w:rPr>
          <w:rFonts w:asciiTheme="minorHAnsi" w:eastAsiaTheme="minorEastAsia" w:hAnsiTheme="minorHAnsi" w:cstheme="minorBidi"/>
          <w:noProof/>
          <w:sz w:val="22"/>
          <w:szCs w:val="22"/>
          <w:lang w:eastAsia="ru-RU"/>
        </w:rPr>
      </w:pPr>
      <w:hyperlink w:anchor="_Toc190699415" w:history="1">
        <w:r w:rsidR="00C553CC" w:rsidRPr="00920BC7">
          <w:rPr>
            <w:rStyle w:val="a3"/>
            <w:noProof/>
          </w:rPr>
          <w:t>7.6 Выбор параметров элементов ИППН.</w:t>
        </w:r>
        <w:r w:rsidR="00C553CC">
          <w:rPr>
            <w:noProof/>
            <w:webHidden/>
          </w:rPr>
          <w:tab/>
        </w:r>
        <w:r w:rsidR="00C553CC">
          <w:rPr>
            <w:noProof/>
            <w:webHidden/>
          </w:rPr>
          <w:fldChar w:fldCharType="begin"/>
        </w:r>
        <w:r w:rsidR="00C553CC">
          <w:rPr>
            <w:noProof/>
            <w:webHidden/>
          </w:rPr>
          <w:instrText xml:space="preserve"> PAGEREF _Toc190699415 \h </w:instrText>
        </w:r>
        <w:r w:rsidR="00C553CC">
          <w:rPr>
            <w:noProof/>
            <w:webHidden/>
          </w:rPr>
        </w:r>
        <w:r w:rsidR="00C553CC">
          <w:rPr>
            <w:noProof/>
            <w:webHidden/>
          </w:rPr>
          <w:fldChar w:fldCharType="separate"/>
        </w:r>
        <w:r w:rsidR="00C553CC">
          <w:rPr>
            <w:noProof/>
            <w:webHidden/>
          </w:rPr>
          <w:t>15</w:t>
        </w:r>
        <w:r w:rsidR="00C553CC">
          <w:rPr>
            <w:noProof/>
            <w:webHidden/>
          </w:rPr>
          <w:fldChar w:fldCharType="end"/>
        </w:r>
      </w:hyperlink>
    </w:p>
    <w:p w:rsidR="00C553CC" w:rsidRDefault="007473F2">
      <w:pPr>
        <w:pStyle w:val="21"/>
        <w:tabs>
          <w:tab w:val="right" w:leader="dot" w:pos="9344"/>
        </w:tabs>
        <w:rPr>
          <w:rFonts w:asciiTheme="minorHAnsi" w:eastAsiaTheme="minorEastAsia" w:hAnsiTheme="minorHAnsi" w:cstheme="minorBidi"/>
          <w:noProof/>
          <w:sz w:val="22"/>
          <w:szCs w:val="22"/>
          <w:lang w:eastAsia="ru-RU"/>
        </w:rPr>
      </w:pPr>
      <w:hyperlink w:anchor="_Toc190699416" w:history="1">
        <w:r w:rsidR="00C553CC" w:rsidRPr="00920BC7">
          <w:rPr>
            <w:rStyle w:val="a3"/>
            <w:noProof/>
          </w:rPr>
          <w:t>7.7 Выбор транзистора и диода.</w:t>
        </w:r>
        <w:r w:rsidR="00C553CC">
          <w:rPr>
            <w:noProof/>
            <w:webHidden/>
          </w:rPr>
          <w:tab/>
        </w:r>
        <w:r w:rsidR="00C553CC">
          <w:rPr>
            <w:noProof/>
            <w:webHidden/>
          </w:rPr>
          <w:fldChar w:fldCharType="begin"/>
        </w:r>
        <w:r w:rsidR="00C553CC">
          <w:rPr>
            <w:noProof/>
            <w:webHidden/>
          </w:rPr>
          <w:instrText xml:space="preserve"> PAGEREF _Toc190699416 \h </w:instrText>
        </w:r>
        <w:r w:rsidR="00C553CC">
          <w:rPr>
            <w:noProof/>
            <w:webHidden/>
          </w:rPr>
        </w:r>
        <w:r w:rsidR="00C553CC">
          <w:rPr>
            <w:noProof/>
            <w:webHidden/>
          </w:rPr>
          <w:fldChar w:fldCharType="separate"/>
        </w:r>
        <w:r w:rsidR="00C553CC">
          <w:rPr>
            <w:noProof/>
            <w:webHidden/>
          </w:rPr>
          <w:t>15</w:t>
        </w:r>
        <w:r w:rsidR="00C553CC">
          <w:rPr>
            <w:noProof/>
            <w:webHidden/>
          </w:rPr>
          <w:fldChar w:fldCharType="end"/>
        </w:r>
      </w:hyperlink>
    </w:p>
    <w:p w:rsidR="00C553CC" w:rsidRDefault="007473F2">
      <w:pPr>
        <w:pStyle w:val="21"/>
        <w:tabs>
          <w:tab w:val="right" w:leader="dot" w:pos="9344"/>
        </w:tabs>
        <w:rPr>
          <w:rFonts w:asciiTheme="minorHAnsi" w:eastAsiaTheme="minorEastAsia" w:hAnsiTheme="minorHAnsi" w:cstheme="minorBidi"/>
          <w:noProof/>
          <w:sz w:val="22"/>
          <w:szCs w:val="22"/>
          <w:lang w:eastAsia="ru-RU"/>
        </w:rPr>
      </w:pPr>
      <w:hyperlink w:anchor="_Toc190699417" w:history="1">
        <w:r w:rsidR="00C553CC" w:rsidRPr="00920BC7">
          <w:rPr>
            <w:rStyle w:val="a3"/>
            <w:noProof/>
          </w:rPr>
          <w:t>7.8 Расчет выходного фильтра для ИППН.</w:t>
        </w:r>
        <w:r w:rsidR="00C553CC">
          <w:rPr>
            <w:noProof/>
            <w:webHidden/>
          </w:rPr>
          <w:tab/>
        </w:r>
        <w:r w:rsidR="00C553CC">
          <w:rPr>
            <w:noProof/>
            <w:webHidden/>
          </w:rPr>
          <w:fldChar w:fldCharType="begin"/>
        </w:r>
        <w:r w:rsidR="00C553CC">
          <w:rPr>
            <w:noProof/>
            <w:webHidden/>
          </w:rPr>
          <w:instrText xml:space="preserve"> PAGEREF _Toc190699417 \h </w:instrText>
        </w:r>
        <w:r w:rsidR="00C553CC">
          <w:rPr>
            <w:noProof/>
            <w:webHidden/>
          </w:rPr>
        </w:r>
        <w:r w:rsidR="00C553CC">
          <w:rPr>
            <w:noProof/>
            <w:webHidden/>
          </w:rPr>
          <w:fldChar w:fldCharType="separate"/>
        </w:r>
        <w:r w:rsidR="00C553CC">
          <w:rPr>
            <w:noProof/>
            <w:webHidden/>
          </w:rPr>
          <w:t>16</w:t>
        </w:r>
        <w:r w:rsidR="00C553CC">
          <w:rPr>
            <w:noProof/>
            <w:webHidden/>
          </w:rPr>
          <w:fldChar w:fldCharType="end"/>
        </w:r>
      </w:hyperlink>
    </w:p>
    <w:p w:rsidR="00C553CC" w:rsidRDefault="007473F2">
      <w:pPr>
        <w:pStyle w:val="21"/>
        <w:tabs>
          <w:tab w:val="right" w:leader="dot" w:pos="9344"/>
        </w:tabs>
        <w:rPr>
          <w:rFonts w:asciiTheme="minorHAnsi" w:eastAsiaTheme="minorEastAsia" w:hAnsiTheme="minorHAnsi" w:cstheme="minorBidi"/>
          <w:noProof/>
          <w:sz w:val="22"/>
          <w:szCs w:val="22"/>
          <w:lang w:eastAsia="ru-RU"/>
        </w:rPr>
      </w:pPr>
      <w:hyperlink w:anchor="_Toc190699418" w:history="1">
        <w:r w:rsidR="00C553CC" w:rsidRPr="00920BC7">
          <w:rPr>
            <w:rStyle w:val="a3"/>
            <w:noProof/>
          </w:rPr>
          <w:t>7.9 Расчет параметров дросселя.</w:t>
        </w:r>
        <w:r w:rsidR="00C553CC">
          <w:rPr>
            <w:noProof/>
            <w:webHidden/>
          </w:rPr>
          <w:tab/>
        </w:r>
        <w:r w:rsidR="00C553CC">
          <w:rPr>
            <w:noProof/>
            <w:webHidden/>
          </w:rPr>
          <w:fldChar w:fldCharType="begin"/>
        </w:r>
        <w:r w:rsidR="00C553CC">
          <w:rPr>
            <w:noProof/>
            <w:webHidden/>
          </w:rPr>
          <w:instrText xml:space="preserve"> PAGEREF _Toc190699418 \h </w:instrText>
        </w:r>
        <w:r w:rsidR="00C553CC">
          <w:rPr>
            <w:noProof/>
            <w:webHidden/>
          </w:rPr>
        </w:r>
        <w:r w:rsidR="00C553CC">
          <w:rPr>
            <w:noProof/>
            <w:webHidden/>
          </w:rPr>
          <w:fldChar w:fldCharType="separate"/>
        </w:r>
        <w:r w:rsidR="00C553CC">
          <w:rPr>
            <w:noProof/>
            <w:webHidden/>
          </w:rPr>
          <w:t>17</w:t>
        </w:r>
        <w:r w:rsidR="00C553CC">
          <w:rPr>
            <w:noProof/>
            <w:webHidden/>
          </w:rPr>
          <w:fldChar w:fldCharType="end"/>
        </w:r>
      </w:hyperlink>
    </w:p>
    <w:p w:rsidR="00C553CC" w:rsidRDefault="007473F2">
      <w:pPr>
        <w:pStyle w:val="15"/>
        <w:tabs>
          <w:tab w:val="right" w:leader="dot" w:pos="9344"/>
        </w:tabs>
        <w:rPr>
          <w:rFonts w:asciiTheme="minorHAnsi" w:eastAsiaTheme="minorEastAsia" w:hAnsiTheme="minorHAnsi" w:cstheme="minorBidi"/>
          <w:noProof/>
          <w:sz w:val="22"/>
          <w:szCs w:val="22"/>
          <w:lang w:eastAsia="ru-RU"/>
        </w:rPr>
      </w:pPr>
      <w:hyperlink w:anchor="_Toc190699419" w:history="1">
        <w:r w:rsidR="00C553CC" w:rsidRPr="00920BC7">
          <w:rPr>
            <w:rStyle w:val="a3"/>
            <w:noProof/>
          </w:rPr>
          <w:t>Литература</w:t>
        </w:r>
        <w:r w:rsidR="00C553CC">
          <w:rPr>
            <w:noProof/>
            <w:webHidden/>
          </w:rPr>
          <w:tab/>
        </w:r>
        <w:r w:rsidR="00C553CC">
          <w:rPr>
            <w:noProof/>
            <w:webHidden/>
          </w:rPr>
          <w:fldChar w:fldCharType="begin"/>
        </w:r>
        <w:r w:rsidR="00C553CC">
          <w:rPr>
            <w:noProof/>
            <w:webHidden/>
          </w:rPr>
          <w:instrText xml:space="preserve"> PAGEREF _Toc190699419 \h </w:instrText>
        </w:r>
        <w:r w:rsidR="00C553CC">
          <w:rPr>
            <w:noProof/>
            <w:webHidden/>
          </w:rPr>
        </w:r>
        <w:r w:rsidR="00C553CC">
          <w:rPr>
            <w:noProof/>
            <w:webHidden/>
          </w:rPr>
          <w:fldChar w:fldCharType="separate"/>
        </w:r>
        <w:r w:rsidR="00C553CC">
          <w:rPr>
            <w:noProof/>
            <w:webHidden/>
          </w:rPr>
          <w:t>18</w:t>
        </w:r>
        <w:r w:rsidR="00C553CC">
          <w:rPr>
            <w:noProof/>
            <w:webHidden/>
          </w:rPr>
          <w:fldChar w:fldCharType="end"/>
        </w:r>
      </w:hyperlink>
    </w:p>
    <w:p w:rsidR="00C6574D" w:rsidRDefault="00C6574D">
      <w:pPr>
        <w:pStyle w:val="15"/>
        <w:tabs>
          <w:tab w:val="right" w:leader="dot" w:pos="9354"/>
        </w:tabs>
        <w:sectPr w:rsidR="00C6574D">
          <w:footnotePr>
            <w:pos w:val="beneathText"/>
          </w:footnotePr>
          <w:type w:val="continuous"/>
          <w:pgSz w:w="11905" w:h="16837"/>
          <w:pgMar w:top="1134" w:right="850" w:bottom="1134" w:left="1701" w:header="720" w:footer="720" w:gutter="0"/>
          <w:cols w:space="720"/>
          <w:docGrid w:linePitch="360"/>
        </w:sectPr>
      </w:pPr>
      <w:r>
        <w:rPr>
          <w:rFonts w:cs="Tahoma"/>
        </w:rPr>
        <w:fldChar w:fldCharType="end"/>
      </w:r>
    </w:p>
    <w:p w:rsidR="00767A58" w:rsidRDefault="00767A58">
      <w:pPr>
        <w:suppressAutoHyphens w:val="0"/>
        <w:ind w:firstLine="0"/>
        <w:jc w:val="left"/>
        <w:rPr>
          <w:kern w:val="1"/>
          <w:szCs w:val="28"/>
        </w:rPr>
      </w:pPr>
      <w:r>
        <w:lastRenderedPageBreak/>
        <w:br w:type="page"/>
      </w:r>
    </w:p>
    <w:p w:rsidR="00767A58" w:rsidRDefault="00767A58" w:rsidP="00767A58">
      <w:pPr>
        <w:pStyle w:val="1"/>
        <w:rPr>
          <w:lang w:val="en-US" w:eastAsia="ru-RU"/>
        </w:rPr>
      </w:pPr>
      <w:bookmarkStart w:id="8" w:name="_Toc190699400"/>
      <w:r>
        <w:rPr>
          <w:lang w:eastAsia="ru-RU"/>
        </w:rPr>
        <w:lastRenderedPageBreak/>
        <w:t>1</w:t>
      </w:r>
      <w:r w:rsidR="00596C3A">
        <w:rPr>
          <w:lang w:eastAsia="ru-RU"/>
        </w:rPr>
        <w:t xml:space="preserve"> </w:t>
      </w:r>
      <w:r>
        <w:rPr>
          <w:lang w:eastAsia="ru-RU"/>
        </w:rPr>
        <w:t>Формулировка задания</w:t>
      </w:r>
      <w:bookmarkEnd w:id="8"/>
    </w:p>
    <w:p w:rsidR="00767A58" w:rsidRPr="00767A58" w:rsidRDefault="00767A58" w:rsidP="00767A58">
      <w:pPr>
        <w:rPr>
          <w:lang w:val="en-US" w:eastAsia="ru-RU"/>
        </w:rPr>
      </w:pPr>
    </w:p>
    <w:p w:rsidR="00767A58" w:rsidRPr="00767A58" w:rsidRDefault="00767A58" w:rsidP="00767A58">
      <w:pPr>
        <w:pStyle w:val="TEXT"/>
      </w:pPr>
      <w:r>
        <w:t>Спроектировать импульсный сетевой блок питания со структурой указанной в методических указаниях.</w:t>
      </w:r>
    </w:p>
    <w:p w:rsidR="00767A58" w:rsidRDefault="00767A58" w:rsidP="00767A58">
      <w:pPr>
        <w:pStyle w:val="1"/>
        <w:rPr>
          <w:lang w:eastAsia="ru-RU"/>
        </w:rPr>
      </w:pPr>
      <w:bookmarkStart w:id="9" w:name="_Toc190699401"/>
      <w:r>
        <w:rPr>
          <w:lang w:eastAsia="ru-RU"/>
        </w:rPr>
        <w:t>2</w:t>
      </w:r>
      <w:r>
        <w:rPr>
          <w:lang w:val="en-US" w:eastAsia="ru-RU"/>
        </w:rPr>
        <w:t xml:space="preserve"> </w:t>
      </w:r>
      <w:r>
        <w:rPr>
          <w:lang w:eastAsia="ru-RU"/>
        </w:rPr>
        <w:t>Варианты заданий</w:t>
      </w:r>
      <w:bookmarkEnd w:id="9"/>
    </w:p>
    <w:p w:rsidR="00767A58" w:rsidRDefault="00767A58" w:rsidP="00767A58">
      <w:pPr>
        <w:rPr>
          <w:lang w:eastAsia="ru-RU"/>
        </w:rPr>
      </w:pPr>
    </w:p>
    <w:p w:rsidR="00767A58" w:rsidRDefault="00767A58" w:rsidP="00767A58">
      <w:pPr>
        <w:rPr>
          <w:lang w:eastAsia="ru-RU"/>
        </w:rPr>
      </w:pPr>
      <w:r>
        <w:rPr>
          <w:lang w:eastAsia="ru-RU"/>
        </w:rPr>
        <w:t xml:space="preserve">Необходимые данные для расчета преобразователя располагаются в </w:t>
      </w:r>
      <w:r w:rsidR="00EF64FE">
        <w:rPr>
          <w:lang w:eastAsia="ru-RU"/>
        </w:rPr>
        <w:t>П</w:t>
      </w:r>
      <w:r>
        <w:rPr>
          <w:lang w:eastAsia="ru-RU"/>
        </w:rPr>
        <w:t>риложении</w:t>
      </w:r>
      <w:r w:rsidR="00EF64FE">
        <w:rPr>
          <w:lang w:eastAsia="ru-RU"/>
        </w:rPr>
        <w:t xml:space="preserve"> 1</w:t>
      </w:r>
      <w:r>
        <w:rPr>
          <w:lang w:eastAsia="ru-RU"/>
        </w:rPr>
        <w:t>.</w:t>
      </w:r>
    </w:p>
    <w:p w:rsidR="00767A58" w:rsidRPr="00767A58" w:rsidRDefault="00767A58" w:rsidP="00767A58">
      <w:pPr>
        <w:rPr>
          <w:lang w:eastAsia="ru-RU"/>
        </w:rPr>
      </w:pPr>
    </w:p>
    <w:p w:rsidR="00767A58" w:rsidRPr="00637B3D" w:rsidRDefault="00767A58" w:rsidP="00637B3D">
      <w:pPr>
        <w:pStyle w:val="1"/>
        <w:rPr>
          <w:lang w:eastAsia="ru-RU"/>
        </w:rPr>
      </w:pPr>
      <w:bookmarkStart w:id="10" w:name="_Toc81943834"/>
      <w:bookmarkStart w:id="11" w:name="_Toc190699402"/>
      <w:r w:rsidRPr="00767A58">
        <w:t>3</w:t>
      </w:r>
      <w:r>
        <w:t xml:space="preserve"> Правила выполнения и оформления </w:t>
      </w:r>
      <w:bookmarkEnd w:id="10"/>
      <w:r>
        <w:t>задания.</w:t>
      </w:r>
      <w:bookmarkEnd w:id="11"/>
      <w:r>
        <w:t xml:space="preserve"> </w:t>
      </w:r>
    </w:p>
    <w:p w:rsidR="00767A58" w:rsidRDefault="00E03C5B" w:rsidP="00C553CC">
      <w:pPr>
        <w:pStyle w:val="TEXT"/>
      </w:pPr>
      <w:r>
        <w:t>3</w:t>
      </w:r>
      <w:r w:rsidR="00767A58">
        <w:t xml:space="preserve">.1 Проект должен представлять собой законченное описание спроектированного блока питания его отдельных элементов: фильтров, выпрямителя, импульсного преобразователя постоянного напряжения (ИППН), содержать схему электрическую принципиальную всего устройства и перечень элементов к нему. </w:t>
      </w:r>
    </w:p>
    <w:p w:rsidR="00767A58" w:rsidRDefault="00E03C5B" w:rsidP="00C553CC">
      <w:pPr>
        <w:pStyle w:val="TEXT"/>
      </w:pPr>
      <w:r>
        <w:t>3</w:t>
      </w:r>
      <w:r w:rsidR="00767A58">
        <w:t>.2 Пояснительная записка (ПЗ) должна быть выполнена на стандартных сброшюрованных листах формата А4  со сквозной нумерацией страниц.</w:t>
      </w:r>
    </w:p>
    <w:p w:rsidR="00767A58" w:rsidRDefault="00E03C5B" w:rsidP="00C553CC">
      <w:pPr>
        <w:pStyle w:val="TEXT"/>
      </w:pPr>
      <w:r>
        <w:t>3</w:t>
      </w:r>
      <w:r w:rsidR="00767A58">
        <w:t xml:space="preserve">.3 Техническое задание (ТЗ) выданное преподавателем должно быть подшито в ПЗ (Приложение </w:t>
      </w:r>
      <w:r w:rsidR="00EF64FE">
        <w:t>2</w:t>
      </w:r>
      <w:r w:rsidR="00767A58">
        <w:t xml:space="preserve">), и располагаться сразу за титульным листом. </w:t>
      </w:r>
      <w:r w:rsidR="00596C3A">
        <w:t>Задание и титульный лист</w:t>
      </w:r>
      <w:r w:rsidR="00767A58">
        <w:t xml:space="preserve"> с неподписанным ТЗ на проверку не принимаются.</w:t>
      </w:r>
    </w:p>
    <w:p w:rsidR="00767A58" w:rsidRDefault="00E03C5B" w:rsidP="00C553CC">
      <w:pPr>
        <w:pStyle w:val="TEXT"/>
      </w:pPr>
      <w:r>
        <w:t>3</w:t>
      </w:r>
      <w:r w:rsidR="00767A58">
        <w:t>.4 Выбор каждого элемента схемы должен сопровождаться обоснованием в соответствии с ТЗ.</w:t>
      </w:r>
    </w:p>
    <w:p w:rsidR="00767A58" w:rsidRDefault="00E03C5B" w:rsidP="00C553CC">
      <w:pPr>
        <w:pStyle w:val="TEXT"/>
      </w:pPr>
      <w:r>
        <w:t>3</w:t>
      </w:r>
      <w:r w:rsidR="00596C3A">
        <w:t>.5</w:t>
      </w:r>
      <w:r w:rsidR="00767A58">
        <w:t xml:space="preserve"> Расчетные формулы должны сопровождаться расшифровкой обозначений. </w:t>
      </w:r>
      <w:r w:rsidR="00596C3A">
        <w:t>Ч</w:t>
      </w:r>
      <w:r w:rsidR="00767A58">
        <w:t xml:space="preserve">исленные значения должны </w:t>
      </w:r>
      <w:r w:rsidR="00596C3A">
        <w:t xml:space="preserve">подставляться в формулы и </w:t>
      </w:r>
      <w:r w:rsidR="00767A58">
        <w:t>округляться до второго знака после запятой и иметь общепринятую размерность.</w:t>
      </w:r>
    </w:p>
    <w:p w:rsidR="00767A58" w:rsidRDefault="00E03C5B" w:rsidP="00C553CC">
      <w:pPr>
        <w:pStyle w:val="TEXT"/>
      </w:pPr>
      <w:r>
        <w:t>3</w:t>
      </w:r>
      <w:r w:rsidR="00596C3A">
        <w:t>.6</w:t>
      </w:r>
      <w:r>
        <w:t xml:space="preserve"> </w:t>
      </w:r>
      <w:r w:rsidR="00767A58">
        <w:t xml:space="preserve"> При использовании сведений из литературного источника в тексте записки необходимо давать ссылку в квадратных скобках.</w:t>
      </w:r>
    </w:p>
    <w:p w:rsidR="00767A58" w:rsidRDefault="00E03C5B" w:rsidP="00C553CC">
      <w:pPr>
        <w:pStyle w:val="TEXT"/>
      </w:pPr>
      <w:r>
        <w:t>3</w:t>
      </w:r>
      <w:r w:rsidR="00637B3D">
        <w:t>.7</w:t>
      </w:r>
      <w:r w:rsidR="00767A58">
        <w:t xml:space="preserve"> Текстовые пояснения в записке должны быть краткими и точными. Выбранные элементы: транзисторы, </w:t>
      </w:r>
      <w:r w:rsidR="00596C3A">
        <w:t xml:space="preserve">диоды, конденсаторы, </w:t>
      </w:r>
      <w:r w:rsidR="00767A58">
        <w:t>должны иметь документацию копию которой необходимо привести в приложении.</w:t>
      </w:r>
    </w:p>
    <w:p w:rsidR="00767A58" w:rsidRDefault="00E03C5B" w:rsidP="00C553CC">
      <w:pPr>
        <w:pStyle w:val="TEXT"/>
      </w:pPr>
      <w:r>
        <w:t>3</w:t>
      </w:r>
      <w:r w:rsidR="00637B3D">
        <w:t>.8</w:t>
      </w:r>
      <w:r w:rsidR="00767A58">
        <w:t xml:space="preserve"> Полная схема усилителя должна быть выполнена в соответствии с </w:t>
      </w:r>
      <w:r w:rsidR="00767A58">
        <w:rPr>
          <w:b/>
          <w:bCs/>
        </w:rPr>
        <w:t>ЕСКД</w:t>
      </w:r>
      <w:r w:rsidR="00767A58">
        <w:t xml:space="preserve"> с приложением перечня элементов, согласно ГОСТ 2.701-84 ЕСКД "Схемы. Виды и типы. Общие требования к выполнению."</w:t>
      </w:r>
    </w:p>
    <w:p w:rsidR="00C553CC" w:rsidRDefault="00C553CC" w:rsidP="00C553CC">
      <w:pPr>
        <w:pStyle w:val="TEXT"/>
      </w:pPr>
      <w:r>
        <w:t>3.9 Пример титульного листа готового отчета приведен в Приложении 3.</w:t>
      </w:r>
    </w:p>
    <w:p w:rsidR="00C553CC" w:rsidRDefault="00C553CC" w:rsidP="00C553CC">
      <w:pPr>
        <w:pStyle w:val="TEXT"/>
      </w:pPr>
      <w:r>
        <w:lastRenderedPageBreak/>
        <w:t xml:space="preserve">3.10 Полная схема усилителя должна быть выполнена в соответствии с </w:t>
      </w:r>
      <w:r>
        <w:rPr>
          <w:b/>
          <w:bCs/>
        </w:rPr>
        <w:t>ЕСКД</w:t>
      </w:r>
      <w:r>
        <w:t xml:space="preserve"> с приложением перечня элементов, согласно ГОСТ 2.701-84 ЕСКД "Схемы. Виды и типы. Общие требования к выполнению."</w:t>
      </w:r>
    </w:p>
    <w:p w:rsidR="00C553CC" w:rsidRDefault="00C553CC" w:rsidP="00C553CC">
      <w:pPr>
        <w:pStyle w:val="TEXT"/>
      </w:pPr>
    </w:p>
    <w:p w:rsidR="00E03C5B" w:rsidRDefault="00637B3D" w:rsidP="00E03C5B">
      <w:pPr>
        <w:pStyle w:val="1"/>
      </w:pPr>
      <w:bookmarkStart w:id="12" w:name="_Toc190699403"/>
      <w:r>
        <w:t>4</w:t>
      </w:r>
      <w:r w:rsidR="00E03C5B">
        <w:t xml:space="preserve"> </w:t>
      </w:r>
      <w:r>
        <w:t xml:space="preserve">Требования к форме отчета. </w:t>
      </w:r>
      <w:r w:rsidR="00E03C5B">
        <w:t>Содержание пояснительной записки</w:t>
      </w:r>
      <w:r>
        <w:t>.</w:t>
      </w:r>
      <w:bookmarkEnd w:id="12"/>
    </w:p>
    <w:p w:rsidR="00E03C5B" w:rsidRDefault="00E03C5B" w:rsidP="00E03C5B"/>
    <w:p w:rsidR="00E03C5B" w:rsidRDefault="00E03C5B" w:rsidP="00E03C5B">
      <w:r>
        <w:t xml:space="preserve">1. </w:t>
      </w:r>
      <w:r>
        <w:rPr>
          <w:b/>
          <w:bCs/>
        </w:rPr>
        <w:t>Анализ задания.</w:t>
      </w:r>
      <w:r>
        <w:t xml:space="preserve"> В этом разделе необходимо представить структурную  схему преобразователя, пояснить основные ее блоки и взаимодействия между ними. Раздел также должен содержать принципиальную схему с пояснением ее элементов и пояснением принципа работы устройства. </w:t>
      </w:r>
    </w:p>
    <w:p w:rsidR="00E03C5B" w:rsidRDefault="00E03C5B" w:rsidP="00E03C5B">
      <w:r>
        <w:t xml:space="preserve">2. </w:t>
      </w:r>
      <w:r>
        <w:rPr>
          <w:b/>
          <w:bCs/>
        </w:rPr>
        <w:t>Расчет выпрямителя с емкостным фильтром.</w:t>
      </w:r>
      <w:r>
        <w:t xml:space="preserve"> Раздел должен содержать расчет параметров выпрямителя и емкостного фильтра с последующим выбором элементов. Выбранные элементы выпрямителя обязательно должны в приложении поясняться копиями документации производителя, достаточной для выбора этих элементов. Расчет должен быть проиллюстрирован диаграммами изменения сетевого напряжения в масштабе при колебании в пределах </w:t>
      </w:r>
      <w:r>
        <w:rPr>
          <w:rFonts w:ascii="Symbol" w:hAnsi="Symbol" w:cs="Symbol"/>
          <w:sz w:val="24"/>
          <w:lang w:val="en-US"/>
        </w:rPr>
        <w:t></w:t>
      </w:r>
      <w:r>
        <w:rPr>
          <w:sz w:val="24"/>
          <w:vertAlign w:val="subscript"/>
        </w:rPr>
        <w:t>вх</w:t>
      </w:r>
      <w:r>
        <w:rPr>
          <w:sz w:val="24"/>
        </w:rPr>
        <w:t xml:space="preserve">, </w:t>
      </w:r>
      <w:r>
        <w:t xml:space="preserve">а также диаграммами изменения входного напряжения ИППН при колебаниях в пределах </w:t>
      </w:r>
      <w:r>
        <w:rPr>
          <w:rFonts w:ascii="Symbol" w:hAnsi="Symbol" w:cs="Symbol"/>
          <w:sz w:val="24"/>
          <w:lang w:val="en-US"/>
        </w:rPr>
        <w:t></w:t>
      </w:r>
      <w:r>
        <w:rPr>
          <w:sz w:val="24"/>
          <w:vertAlign w:val="subscript"/>
        </w:rPr>
        <w:t>вх.иппн</w:t>
      </w:r>
      <w:r>
        <w:rPr>
          <w:sz w:val="24"/>
        </w:rPr>
        <w:t>.</w:t>
      </w:r>
      <w:r>
        <w:t>.</w:t>
      </w:r>
    </w:p>
    <w:p w:rsidR="00E03C5B" w:rsidRDefault="00E03C5B" w:rsidP="00E03C5B">
      <w:r>
        <w:t xml:space="preserve">3. </w:t>
      </w:r>
      <w:r>
        <w:rPr>
          <w:b/>
          <w:bCs/>
        </w:rPr>
        <w:t>Расчет импульсного преобразователя напряжения с тепловым расчетом радиатора и расчетом демпфирующей цепочки.</w:t>
      </w:r>
      <w:r>
        <w:t xml:space="preserve">  Раздел должен содержать поэлементный расчет каждого элемента ИППН и выходного фильтра. Как и в предыдущем пункте, выбранные элементы обязательно должны в приложении поясняться копиями документации производителя, достаточной для выбора этих элементов. В расчете должна быть диаграмма тока дросселя при выбранных его параметрах для случая </w:t>
      </w:r>
      <w:r>
        <w:rPr>
          <w:lang w:val="en-US"/>
        </w:rPr>
        <w:t>q</w:t>
      </w:r>
      <w:r>
        <w:t>=</w:t>
      </w:r>
      <w:r>
        <w:rPr>
          <w:lang w:val="en-US"/>
        </w:rPr>
        <w:t>q</w:t>
      </w:r>
      <w:r>
        <w:rPr>
          <w:vertAlign w:val="subscript"/>
          <w:lang w:val="en-US"/>
        </w:rPr>
        <w:t>min</w:t>
      </w:r>
      <w:r>
        <w:t xml:space="preserve"> , </w:t>
      </w:r>
      <w:r>
        <w:rPr>
          <w:lang w:val="en-US"/>
        </w:rPr>
        <w:t>U</w:t>
      </w:r>
      <w:r>
        <w:rPr>
          <w:vertAlign w:val="subscript"/>
        </w:rPr>
        <w:t>ИППН</w:t>
      </w:r>
      <w:r>
        <w:t>=</w:t>
      </w:r>
      <w:r>
        <w:rPr>
          <w:lang w:val="en-US"/>
        </w:rPr>
        <w:t>U</w:t>
      </w:r>
      <w:r>
        <w:rPr>
          <w:vertAlign w:val="subscript"/>
        </w:rPr>
        <w:t>ИППН.</w:t>
      </w:r>
      <w:r>
        <w:rPr>
          <w:vertAlign w:val="subscript"/>
          <w:lang w:val="en-US"/>
        </w:rPr>
        <w:t>min</w:t>
      </w:r>
      <w:r>
        <w:t>.</w:t>
      </w:r>
    </w:p>
    <w:p w:rsidR="00E03C5B" w:rsidRDefault="00E03C5B" w:rsidP="00E03C5B">
      <w:r>
        <w:t xml:space="preserve">4. </w:t>
      </w:r>
      <w:r>
        <w:rPr>
          <w:b/>
          <w:bCs/>
        </w:rPr>
        <w:t>Моделирование работы устройства</w:t>
      </w:r>
      <w:r>
        <w:t xml:space="preserve"> (диаграммы работы, сравнение с аналитической методикой, уточнение элементов). Производится моделирование работы устройства в любом пакете моделирования электронных схем (</w:t>
      </w:r>
      <w:r>
        <w:rPr>
          <w:lang w:val="en-US"/>
        </w:rPr>
        <w:t>MicroCap</w:t>
      </w:r>
      <w:r>
        <w:t xml:space="preserve">, </w:t>
      </w:r>
      <w:r>
        <w:rPr>
          <w:lang w:val="en-US"/>
        </w:rPr>
        <w:t>Matlab</w:t>
      </w:r>
      <w:r>
        <w:t>/</w:t>
      </w:r>
      <w:r>
        <w:rPr>
          <w:lang w:val="en-US"/>
        </w:rPr>
        <w:t>Simulink</w:t>
      </w:r>
      <w:r>
        <w:t xml:space="preserve">, </w:t>
      </w:r>
      <w:r>
        <w:rPr>
          <w:lang w:val="en-US"/>
        </w:rPr>
        <w:t>Microsim</w:t>
      </w:r>
      <w:r>
        <w:t>) результаты должны содержать диаграммы:</w:t>
      </w:r>
    </w:p>
    <w:p w:rsidR="00E03C5B" w:rsidRDefault="00E03C5B" w:rsidP="00E03C5B">
      <w:pPr>
        <w:numPr>
          <w:ilvl w:val="0"/>
          <w:numId w:val="5"/>
        </w:numPr>
      </w:pPr>
      <w:r>
        <w:t>минимальное и максимальное сетевое напряжение (масштаб по времени должен быть таким, чтобы умещалось 3 – 4 периода сетевого напряжения)</w:t>
      </w:r>
    </w:p>
    <w:p w:rsidR="00E03C5B" w:rsidRDefault="00E03C5B" w:rsidP="00E03C5B">
      <w:pPr>
        <w:numPr>
          <w:ilvl w:val="0"/>
          <w:numId w:val="5"/>
        </w:numPr>
      </w:pPr>
      <w:r>
        <w:t xml:space="preserve">напряжение на емкостном фильтре при минимальном и максимальном сетевом напряжении </w:t>
      </w:r>
      <w:r>
        <w:rPr>
          <w:lang w:val="en-US"/>
        </w:rPr>
        <w:t>U</w:t>
      </w:r>
      <w:r>
        <w:t>вх (масштаб времени, как и в предыдущем пункте) , совместить эти диаграммы с диаграммами из предыдущего пункта на одном графике</w:t>
      </w:r>
    </w:p>
    <w:p w:rsidR="00E03C5B" w:rsidRDefault="00E03C5B" w:rsidP="00E03C5B">
      <w:pPr>
        <w:numPr>
          <w:ilvl w:val="0"/>
          <w:numId w:val="5"/>
        </w:numPr>
      </w:pPr>
      <w:r>
        <w:t xml:space="preserve">напряжение на выходе ИППН (на выходном емкостном фильтре) при минимальном и максимальном сетевом напряжении (масштаб времени должен быть таким, чтобы на графике было несколько периодов с </w:t>
      </w:r>
      <w:r>
        <w:lastRenderedPageBreak/>
        <w:t>частотой ИППН), масштаб по напряжению подобрать так, чтобы отчетливо была видна пульсация напряжения</w:t>
      </w:r>
    </w:p>
    <w:p w:rsidR="00E03C5B" w:rsidRDefault="00E03C5B" w:rsidP="00E03C5B">
      <w:pPr>
        <w:numPr>
          <w:ilvl w:val="0"/>
          <w:numId w:val="5"/>
        </w:numPr>
      </w:pPr>
      <w:r>
        <w:t>Ток дросселя при минимальном и максимальном сетевом напряжении (масштаб времени как в предыдущем пункте).</w:t>
      </w:r>
    </w:p>
    <w:p w:rsidR="00E03C5B" w:rsidRDefault="00E03C5B" w:rsidP="00E03C5B">
      <w:pPr>
        <w:ind w:left="360" w:firstLine="0"/>
      </w:pPr>
      <w:r>
        <w:t>Все диаграммы должны моделироваться с полученными в ходе расчета параметрами (</w:t>
      </w:r>
      <w:r>
        <w:rPr>
          <w:lang w:val="en-US"/>
        </w:rPr>
        <w:t>U</w:t>
      </w:r>
      <w:r>
        <w:rPr>
          <w:vertAlign w:val="subscript"/>
        </w:rPr>
        <w:t>вх.</w:t>
      </w:r>
      <w:r>
        <w:rPr>
          <w:vertAlign w:val="subscript"/>
          <w:lang w:val="en-US"/>
        </w:rPr>
        <w:t>min</w:t>
      </w:r>
      <w:r>
        <w:t xml:space="preserve">, </w:t>
      </w:r>
      <w:r>
        <w:rPr>
          <w:lang w:val="en-US"/>
        </w:rPr>
        <w:t>U</w:t>
      </w:r>
      <w:r>
        <w:rPr>
          <w:vertAlign w:val="subscript"/>
        </w:rPr>
        <w:t>вх.</w:t>
      </w:r>
      <w:r>
        <w:rPr>
          <w:vertAlign w:val="subscript"/>
          <w:lang w:val="en-US"/>
        </w:rPr>
        <w:t>max</w:t>
      </w:r>
      <w:r>
        <w:t xml:space="preserve">, </w:t>
      </w:r>
      <w:r>
        <w:rPr>
          <w:lang w:val="en-US"/>
        </w:rPr>
        <w:t>f</w:t>
      </w:r>
      <w:r>
        <w:t xml:space="preserve">, </w:t>
      </w:r>
      <w:r>
        <w:rPr>
          <w:lang w:val="en-US"/>
        </w:rPr>
        <w:t>q</w:t>
      </w:r>
      <w:r>
        <w:rPr>
          <w:vertAlign w:val="subscript"/>
          <w:lang w:val="en-US"/>
        </w:rPr>
        <w:t>min</w:t>
      </w:r>
      <w:r>
        <w:t xml:space="preserve">, </w:t>
      </w:r>
      <w:r>
        <w:rPr>
          <w:lang w:val="en-US"/>
        </w:rPr>
        <w:t>q</w:t>
      </w:r>
      <w:r>
        <w:rPr>
          <w:vertAlign w:val="subscript"/>
          <w:lang w:val="en-US"/>
        </w:rPr>
        <w:t>max</w:t>
      </w:r>
      <w:r>
        <w:t xml:space="preserve">, </w:t>
      </w:r>
      <w:r>
        <w:rPr>
          <w:lang w:val="en-US"/>
        </w:rPr>
        <w:t>L</w:t>
      </w:r>
      <w:r>
        <w:t xml:space="preserve">, </w:t>
      </w:r>
      <w:r>
        <w:rPr>
          <w:lang w:val="en-US"/>
        </w:rPr>
        <w:t>C</w:t>
      </w:r>
      <w:r>
        <w:t>).</w:t>
      </w:r>
    </w:p>
    <w:p w:rsidR="00E03C5B" w:rsidRDefault="00E03C5B" w:rsidP="00E03C5B">
      <w:r>
        <w:t xml:space="preserve">5. </w:t>
      </w:r>
      <w:r>
        <w:rPr>
          <w:b/>
          <w:bCs/>
        </w:rPr>
        <w:t>Заключение</w:t>
      </w:r>
    </w:p>
    <w:p w:rsidR="00E03C5B" w:rsidRDefault="00E03C5B" w:rsidP="00E03C5B">
      <w:pPr>
        <w:pStyle w:val="11"/>
        <w:keepNext w:val="0"/>
        <w:spacing w:before="0" w:after="0"/>
        <w:rPr>
          <w:rFonts w:ascii="Times New Roman" w:eastAsia="Times New Roman" w:hAnsi="Times New Roman" w:cs="Times New Roman"/>
          <w:szCs w:val="24"/>
        </w:rPr>
      </w:pPr>
      <w:r>
        <w:rPr>
          <w:rFonts w:ascii="Times New Roman" w:eastAsia="Times New Roman" w:hAnsi="Times New Roman" w:cs="Times New Roman"/>
          <w:szCs w:val="24"/>
        </w:rPr>
        <w:t>Раздел должен содержать обоснование полученных результатов, на основании диаграмм, полученных в результате моделирования, и доказательства полученного устройства с характеристиками в соответствии с техническим заданием.</w:t>
      </w:r>
    </w:p>
    <w:p w:rsidR="00E03C5B" w:rsidRDefault="00E03C5B" w:rsidP="00E03C5B">
      <w:r>
        <w:t xml:space="preserve">6. </w:t>
      </w:r>
      <w:r>
        <w:rPr>
          <w:b/>
          <w:bCs/>
        </w:rPr>
        <w:t>Отдельную графическую часть.</w:t>
      </w:r>
      <w:r>
        <w:t xml:space="preserve"> Ее содержание прописано в задании на проект.</w:t>
      </w:r>
    </w:p>
    <w:p w:rsidR="00E03C5B" w:rsidRDefault="00E03C5B" w:rsidP="00E03C5B">
      <w:pPr>
        <w:rPr>
          <w:szCs w:val="28"/>
        </w:rPr>
      </w:pPr>
    </w:p>
    <w:p w:rsidR="00E03C5B" w:rsidRDefault="00E03C5B" w:rsidP="00767A58">
      <w:pPr>
        <w:spacing w:after="120"/>
        <w:ind w:firstLine="851"/>
        <w:rPr>
          <w:szCs w:val="28"/>
          <w:lang w:eastAsia="ru-RU"/>
        </w:rPr>
      </w:pPr>
    </w:p>
    <w:p w:rsidR="00767A58" w:rsidRDefault="00767A58" w:rsidP="00767A58">
      <w:pPr>
        <w:ind w:firstLine="851"/>
        <w:rPr>
          <w:szCs w:val="28"/>
          <w:lang w:eastAsia="ru-RU"/>
        </w:rPr>
      </w:pPr>
    </w:p>
    <w:p w:rsidR="00767A58" w:rsidRDefault="00767A58">
      <w:pPr>
        <w:suppressAutoHyphens w:val="0"/>
        <w:ind w:firstLine="0"/>
        <w:jc w:val="left"/>
        <w:rPr>
          <w:kern w:val="1"/>
          <w:szCs w:val="28"/>
        </w:rPr>
      </w:pPr>
    </w:p>
    <w:p w:rsidR="00C6574D" w:rsidRDefault="00637B3D">
      <w:pPr>
        <w:pStyle w:val="1"/>
        <w:pageBreakBefore/>
        <w:tabs>
          <w:tab w:val="right" w:leader="dot" w:pos="9345"/>
        </w:tabs>
      </w:pPr>
      <w:bookmarkStart w:id="13" w:name="_Toc190699404"/>
      <w:r>
        <w:lastRenderedPageBreak/>
        <w:t>5</w:t>
      </w:r>
      <w:r w:rsidR="00C6574D">
        <w:t xml:space="preserve"> Структура преобразователя</w:t>
      </w:r>
      <w:bookmarkEnd w:id="13"/>
    </w:p>
    <w:p w:rsidR="00C6574D" w:rsidRDefault="00C6574D"/>
    <w:p w:rsidR="00C6574D" w:rsidRDefault="00C6574D">
      <w:r>
        <w:rPr>
          <w:lang w:val="en-US"/>
        </w:rPr>
        <w:t>C</w:t>
      </w:r>
      <w:r>
        <w:t>труктура импульсного блок</w:t>
      </w:r>
      <w:r w:rsidR="00637B3D">
        <w:t>а питания приведена на рисунке 5</w:t>
      </w:r>
      <w:r>
        <w:t>.1.</w:t>
      </w:r>
    </w:p>
    <w:bookmarkStart w:id="14" w:name="_1302083155"/>
    <w:bookmarkStart w:id="15" w:name="_1302084807"/>
    <w:bookmarkEnd w:id="14"/>
    <w:bookmarkEnd w:id="15"/>
    <w:p w:rsidR="00C6574D" w:rsidRDefault="00C6574D">
      <w:pPr>
        <w:ind w:firstLine="0"/>
      </w:pPr>
      <w:r>
        <w:object w:dxaOrig="13020" w:dyaOrig="40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5pt;height:152.25pt" o:ole="" filled="t">
            <v:fill color2="black"/>
            <v:imagedata r:id="rId10" o:title=""/>
          </v:shape>
          <o:OLEObject Type="Embed" ProgID="Word.Picture.8" ShapeID="_x0000_i1025" DrawAspect="Content" ObjectID="_1832308321" r:id="rId11"/>
        </w:object>
      </w:r>
    </w:p>
    <w:p w:rsidR="00C6574D" w:rsidRDefault="00637B3D">
      <w:r>
        <w:t>Рисунок 5</w:t>
      </w:r>
      <w:r w:rsidR="00C6574D">
        <w:t>.1 – Структурная схема преобразователя.</w:t>
      </w:r>
    </w:p>
    <w:p w:rsidR="00C6574D" w:rsidRDefault="00C6574D">
      <w:pPr>
        <w:rPr>
          <w:szCs w:val="28"/>
        </w:rPr>
      </w:pPr>
    </w:p>
    <w:p w:rsidR="00C6574D" w:rsidRDefault="00C6574D">
      <w:r>
        <w:t xml:space="preserve">Проектируемый преобразователь предназначен для преобразования сетевого напряжения в стабилизированное постоянное напряжение. Уровень этого напряжения выше амплитудного напряжения сети. Преобразователь структурно состоит из мостового однофазного выпрямителя, осуществляющего выпрямление знакопеременного сетевого напряжения, которое далее сглаживается входным емкостным фильтром. Сглаженное напряжение повышается импульсным преобразователем постоянного напряжения (ИППН-2) и сглаживается на выходе выходным емкостным фильтром. Управление стабилизацией напряжения на нагрузке при изменении сетевого напряжения осуществляется системой управления (СУ) по сигналу обратной связи по напряжению с нагрузки. В данном проекте рассматривается расчет только силовой части, касающийся рассмотрения режимов его работы и выбора элементов и не рассматривается организация СУ и режимов ее работы. </w:t>
      </w:r>
    </w:p>
    <w:p w:rsidR="00C6574D" w:rsidRDefault="00C6574D">
      <w:r>
        <w:t>Вариант заданий указан в приложении.</w:t>
      </w:r>
    </w:p>
    <w:p w:rsidR="00C6574D" w:rsidRDefault="00637B3D">
      <w:pPr>
        <w:pStyle w:val="1"/>
      </w:pPr>
      <w:bookmarkStart w:id="16" w:name="_Toc190699405"/>
      <w:r>
        <w:t>6</w:t>
      </w:r>
      <w:r w:rsidR="00C6574D">
        <w:t xml:space="preserve"> Расчет выпрямителя с фильтром</w:t>
      </w:r>
      <w:bookmarkEnd w:id="16"/>
    </w:p>
    <w:p w:rsidR="00C6574D" w:rsidRDefault="00C6574D"/>
    <w:p w:rsidR="00C6574D" w:rsidRDefault="00C6574D">
      <w:r>
        <w:t>Выходное напряжение выпрямителя обычно сглаживается фильтрами напряжения, по структуре рис.</w:t>
      </w:r>
      <w:r w:rsidR="00637B3D">
        <w:t>6</w:t>
      </w:r>
      <w:r>
        <w:t xml:space="preserve">.1 они устанавливаются на входе ИППН. В силовых схемах чаще всего используют  емкостные и индуктивно-емкостные фильтры. Первые используют обычно при небольших мощностях нагрузки (до 200 – 400 Вт), т.к. особенностями работы этих фильтров является импульсное потребление тока из сети, что неблагоприятно отражается на других потребителях сети и уменьшает КПД устройства. Индуктивно – емкостные фильтры имеют сглаженный ток потребления и позволяют добиться большего сглаживания выходного напряжения при тех же </w:t>
      </w:r>
      <w:r>
        <w:lastRenderedPageBreak/>
        <w:t xml:space="preserve">массогабаритных показателях. Поэтому для дальнейшего расчета курсового проекта необходимо определиться с типом используемого фильтра. </w:t>
      </w:r>
    </w:p>
    <w:p w:rsidR="00C6574D" w:rsidRDefault="00637B3D">
      <w:pPr>
        <w:pStyle w:val="2"/>
      </w:pPr>
      <w:bookmarkStart w:id="17" w:name="_Toc190699406"/>
      <w:r>
        <w:t>6.</w:t>
      </w:r>
      <w:r w:rsidR="00C6574D">
        <w:t>1 Расчет входного емкостного фильтра</w:t>
      </w:r>
      <w:bookmarkEnd w:id="17"/>
    </w:p>
    <w:p w:rsidR="00C6574D" w:rsidRDefault="00C6574D">
      <w:pPr>
        <w:ind w:left="360"/>
        <w:rPr>
          <w:szCs w:val="28"/>
        </w:rPr>
      </w:pPr>
    </w:p>
    <w:p w:rsidR="00C6574D" w:rsidRDefault="00C6574D">
      <w:r>
        <w:t>Для расчета емкостного фильтра установленного на выходе однофазного мостового выпрямителя [1], являющегося входным фильтром для ИППН, необходимы параметры:</w:t>
      </w:r>
    </w:p>
    <w:p w:rsidR="00C6574D" w:rsidRDefault="00C6574D">
      <w:pPr>
        <w:numPr>
          <w:ilvl w:val="0"/>
          <w:numId w:val="3"/>
        </w:numPr>
        <w:rPr>
          <w:szCs w:val="28"/>
        </w:rPr>
      </w:pPr>
      <w:r>
        <w:rPr>
          <w:szCs w:val="28"/>
        </w:rPr>
        <w:t xml:space="preserve">эквивалентная нагрузка </w:t>
      </w:r>
      <w:r>
        <w:rPr>
          <w:szCs w:val="28"/>
          <w:lang w:val="en-US"/>
        </w:rPr>
        <w:t>R</w:t>
      </w:r>
      <w:r>
        <w:rPr>
          <w:szCs w:val="28"/>
          <w:vertAlign w:val="subscript"/>
          <w:lang w:val="en-US"/>
        </w:rPr>
        <w:t>e</w:t>
      </w:r>
      <w:r>
        <w:rPr>
          <w:szCs w:val="28"/>
        </w:rPr>
        <w:t xml:space="preserve"> на выходе фильтра, т.е. нагрузки представляющей ИППН;</w:t>
      </w:r>
    </w:p>
    <w:p w:rsidR="00C6574D" w:rsidRDefault="00C6574D">
      <w:pPr>
        <w:numPr>
          <w:ilvl w:val="0"/>
          <w:numId w:val="3"/>
        </w:numPr>
        <w:rPr>
          <w:szCs w:val="28"/>
        </w:rPr>
      </w:pPr>
      <w:r>
        <w:rPr>
          <w:szCs w:val="28"/>
        </w:rPr>
        <w:t xml:space="preserve">действующее напряжение сети </w:t>
      </w:r>
      <w:r>
        <w:rPr>
          <w:szCs w:val="28"/>
          <w:lang w:val="en-US"/>
        </w:rPr>
        <w:t>U</w:t>
      </w:r>
      <w:r>
        <w:rPr>
          <w:szCs w:val="28"/>
          <w:vertAlign w:val="subscript"/>
        </w:rPr>
        <w:t>вх</w:t>
      </w:r>
      <w:r>
        <w:rPr>
          <w:szCs w:val="28"/>
        </w:rPr>
        <w:t>;</w:t>
      </w:r>
    </w:p>
    <w:p w:rsidR="00C6574D" w:rsidRDefault="00C6574D">
      <w:pPr>
        <w:numPr>
          <w:ilvl w:val="0"/>
          <w:numId w:val="3"/>
        </w:numPr>
        <w:rPr>
          <w:szCs w:val="28"/>
        </w:rPr>
      </w:pPr>
      <w:r>
        <w:rPr>
          <w:szCs w:val="28"/>
        </w:rPr>
        <w:t xml:space="preserve">амплитуда пульсаций на фильтре </w:t>
      </w:r>
      <w:r>
        <w:rPr>
          <w:szCs w:val="28"/>
          <w:lang w:val="en-US"/>
        </w:rPr>
        <w:t>U</w:t>
      </w:r>
      <w:r>
        <w:rPr>
          <w:szCs w:val="28"/>
          <w:vertAlign w:val="superscript"/>
        </w:rPr>
        <w:t>~</w:t>
      </w:r>
      <w:r>
        <w:rPr>
          <w:szCs w:val="28"/>
        </w:rPr>
        <w:t>.</w:t>
      </w:r>
    </w:p>
    <w:p w:rsidR="00C6574D" w:rsidRDefault="00C6574D">
      <w:r>
        <w:t xml:space="preserve">Все параметры технического задания обозначенные </w:t>
      </w:r>
      <w:r>
        <w:rPr>
          <w:rFonts w:ascii="Symbol" w:hAnsi="Symbol" w:cs="Symbol"/>
        </w:rPr>
        <w:t></w:t>
      </w:r>
      <w:r>
        <w:t xml:space="preserve">, отражающие или относительные колебания напряжения или пульсации напряжения даны в процентах. Для уменьшения громоздкости формул, используемых далее, величины </w:t>
      </w:r>
      <w:r>
        <w:rPr>
          <w:rFonts w:ascii="Symbol" w:hAnsi="Symbol" w:cs="Symbol"/>
        </w:rPr>
        <w:t></w:t>
      </w:r>
      <w:r>
        <w:rPr>
          <w:rFonts w:ascii="Symbol" w:hAnsi="Symbol" w:cs="Symbol"/>
        </w:rPr>
        <w:t></w:t>
      </w:r>
      <w:r>
        <w:t>подставляются в формулы в долях от единицы.</w:t>
      </w:r>
    </w:p>
    <w:p w:rsidR="00C6574D" w:rsidRDefault="00C6574D">
      <w:r>
        <w:t xml:space="preserve">Выходное напряжение фильтра изменяется от амплитудного </w:t>
      </w:r>
      <w:r>
        <w:rPr>
          <w:lang w:val="en-US"/>
        </w:rPr>
        <w:t>U</w:t>
      </w:r>
      <w:r>
        <w:rPr>
          <w:vertAlign w:val="subscript"/>
          <w:lang w:val="en-US"/>
        </w:rPr>
        <w:t>m</w:t>
      </w:r>
      <w:r>
        <w:t xml:space="preserve"> сетевого значения до минимального, определяемого допустимым уровнем размаха пульсаций </w:t>
      </w:r>
      <w:r>
        <w:rPr>
          <w:rFonts w:ascii="Symbol" w:hAnsi="Symbol" w:cs="Symbol"/>
          <w:lang w:val="en-US"/>
        </w:rPr>
        <w:t></w:t>
      </w:r>
      <w:r>
        <w:rPr>
          <w:vertAlign w:val="subscript"/>
        </w:rPr>
        <w:t>вх.иппн</w:t>
      </w:r>
      <w:r>
        <w:t xml:space="preserve"> на входе ИППН (входном емкостном фильтре) по отношению к среднему напряжению на выходе </w:t>
      </w:r>
      <w:r>
        <w:rPr>
          <w:lang w:val="en-US"/>
        </w:rPr>
        <w:t>U</w:t>
      </w:r>
      <w:r>
        <w:rPr>
          <w:vertAlign w:val="subscript"/>
          <w:lang w:val="en-US"/>
        </w:rPr>
        <w:t>d</w:t>
      </w:r>
      <w:r>
        <w:t xml:space="preserve">. Поэтому связь среднего напряжения </w:t>
      </w:r>
      <w:r>
        <w:rPr>
          <w:lang w:val="en-US"/>
        </w:rPr>
        <w:t>U</w:t>
      </w:r>
      <w:r>
        <w:rPr>
          <w:vertAlign w:val="subscript"/>
          <w:lang w:val="en-US"/>
        </w:rPr>
        <w:t>d</w:t>
      </w:r>
      <w:r>
        <w:t xml:space="preserve"> фильтра и амплитудного значения </w:t>
      </w:r>
      <w:r>
        <w:rPr>
          <w:lang w:val="en-US"/>
        </w:rPr>
        <w:t>U</w:t>
      </w:r>
      <w:r>
        <w:rPr>
          <w:vertAlign w:val="subscript"/>
          <w:lang w:val="en-US"/>
        </w:rPr>
        <w:t>m</w:t>
      </w:r>
      <w:r>
        <w:t xml:space="preserve"> входного сетевого напряжения из рисунка </w:t>
      </w:r>
      <w:r w:rsidR="00E03C5B">
        <w:t>5.</w:t>
      </w:r>
      <w:r>
        <w:t>1</w:t>
      </w:r>
    </w:p>
    <w:p w:rsidR="00C6574D" w:rsidRDefault="00C6574D">
      <w:pPr>
        <w:rPr>
          <w:szCs w:val="28"/>
        </w:rPr>
      </w:pPr>
      <w:r>
        <w:rPr>
          <w:position w:val="-20"/>
        </w:rPr>
        <w:object w:dxaOrig="2060" w:dyaOrig="680">
          <v:shape id="_x0000_i1026" type="#_x0000_t75" style="width:102.75pt;height:33.75pt" o:ole="" filled="t">
            <v:fill color2="black"/>
            <v:imagedata r:id="rId12" o:title=""/>
          </v:shape>
          <o:OLEObject Type="Embed" ProgID="Equation.DSMT4" ShapeID="_x0000_i1026" DrawAspect="Content" ObjectID="_1832308322" r:id="rId13"/>
        </w:object>
      </w:r>
      <w:r>
        <w:rPr>
          <w:szCs w:val="28"/>
        </w:rPr>
        <w:t>,(1)</w:t>
      </w:r>
    </w:p>
    <w:p w:rsidR="00C6574D" w:rsidRDefault="00C6574D">
      <w:r>
        <w:t xml:space="preserve">где </w:t>
      </w:r>
      <w:r>
        <w:rPr>
          <w:rFonts w:ascii="Symbol" w:hAnsi="Symbol" w:cs="Symbol"/>
          <w:lang w:val="en-US"/>
        </w:rPr>
        <w:t></w:t>
      </w:r>
      <w:r>
        <w:rPr>
          <w:vertAlign w:val="subscript"/>
        </w:rPr>
        <w:t>вх.иппн</w:t>
      </w:r>
      <w:r>
        <w:t>- уровень относительной пульсации напряжения на входе ИППН.</w:t>
      </w:r>
    </w:p>
    <w:bookmarkStart w:id="18" w:name="_1302086459"/>
    <w:bookmarkStart w:id="19" w:name="_1302374850"/>
    <w:bookmarkEnd w:id="18"/>
    <w:bookmarkEnd w:id="19"/>
    <w:p w:rsidR="00C6574D" w:rsidRDefault="00C6574D">
      <w:r>
        <w:object w:dxaOrig="7305" w:dyaOrig="7590">
          <v:shape id="_x0000_i1027" type="#_x0000_t75" style="width:365.25pt;height:148.5pt" o:ole="" filled="t">
            <v:fill color2="black"/>
            <v:imagedata r:id="rId14" o:title="" croptop="33006f" cropbottom="1662f"/>
          </v:shape>
          <o:OLEObject Type="Embed" ProgID="Word.Picture.8" ShapeID="_x0000_i1027" DrawAspect="Content" ObjectID="_1832308323" r:id="rId15"/>
        </w:object>
      </w:r>
    </w:p>
    <w:p w:rsidR="00C6574D" w:rsidRDefault="00C6574D">
      <w:r>
        <w:t xml:space="preserve">Рисунок </w:t>
      </w:r>
      <w:r w:rsidR="00637B3D">
        <w:t>6</w:t>
      </w:r>
      <w:r w:rsidR="00E03C5B">
        <w:t>.</w:t>
      </w:r>
      <w:r>
        <w:t>1 – Напряжение на емкости входного фильтра.</w:t>
      </w:r>
    </w:p>
    <w:p w:rsidR="00C6574D" w:rsidRDefault="00C6574D"/>
    <w:p w:rsidR="00C6574D" w:rsidRDefault="00C6574D">
      <w:pPr>
        <w:rPr>
          <w:vertAlign w:val="subscript"/>
        </w:rPr>
      </w:pPr>
      <w:r>
        <w:t xml:space="preserve">Тогда из (1) среднее напряжение </w:t>
      </w:r>
      <w:r>
        <w:rPr>
          <w:lang w:val="en-US"/>
        </w:rPr>
        <w:t>U</w:t>
      </w:r>
      <w:r>
        <w:rPr>
          <w:vertAlign w:val="subscript"/>
          <w:lang w:val="en-US"/>
        </w:rPr>
        <w:t>d</w:t>
      </w:r>
    </w:p>
    <w:p w:rsidR="00C6574D" w:rsidRDefault="00C6574D">
      <w:pPr>
        <w:rPr>
          <w:szCs w:val="28"/>
        </w:rPr>
      </w:pPr>
      <w:r>
        <w:rPr>
          <w:position w:val="-32"/>
        </w:rPr>
        <w:object w:dxaOrig="1560" w:dyaOrig="920">
          <v:shape id="_x0000_i1028" type="#_x0000_t75" style="width:78pt;height:45.75pt" o:ole="" filled="t">
            <v:fill color2="black"/>
            <v:imagedata r:id="rId16" o:title=""/>
          </v:shape>
          <o:OLEObject Type="Embed" ProgID="Equation.DSMT4" ShapeID="_x0000_i1028" DrawAspect="Content" ObjectID="_1832308324" r:id="rId17"/>
        </w:object>
      </w:r>
      <w:r>
        <w:rPr>
          <w:szCs w:val="28"/>
        </w:rPr>
        <w:t>.(2)</w:t>
      </w:r>
    </w:p>
    <w:p w:rsidR="00C6574D" w:rsidRDefault="00C6574D">
      <w:r>
        <w:t xml:space="preserve">Принимая во внимание связь амплитудного </w:t>
      </w:r>
      <w:r>
        <w:rPr>
          <w:lang w:val="en-US"/>
        </w:rPr>
        <w:t>U</w:t>
      </w:r>
      <w:r>
        <w:rPr>
          <w:vertAlign w:val="subscript"/>
          <w:lang w:val="en-US"/>
        </w:rPr>
        <w:t>m</w:t>
      </w:r>
      <w:r>
        <w:t xml:space="preserve"> и действующего напряжения сети</w:t>
      </w:r>
    </w:p>
    <w:p w:rsidR="00C6574D" w:rsidRDefault="00C6574D">
      <w:pPr>
        <w:rPr>
          <w:szCs w:val="28"/>
        </w:rPr>
      </w:pPr>
      <w:r>
        <w:rPr>
          <w:position w:val="-19"/>
        </w:rPr>
        <w:object w:dxaOrig="980" w:dyaOrig="660">
          <v:shape id="_x0000_i1029" type="#_x0000_t75" style="width:48.75pt;height:33pt" o:ole="" filled="t">
            <v:fill color2="black"/>
            <v:imagedata r:id="rId18" o:title=""/>
          </v:shape>
          <o:OLEObject Type="Embed" ProgID="Equation.DSMT4" ShapeID="_x0000_i1029" DrawAspect="Content" ObjectID="_1832308325" r:id="rId19"/>
        </w:object>
      </w:r>
      <w:r>
        <w:rPr>
          <w:szCs w:val="28"/>
        </w:rPr>
        <w:t xml:space="preserve">, </w:t>
      </w:r>
    </w:p>
    <w:p w:rsidR="00C6574D" w:rsidRDefault="00C6574D">
      <w:pPr>
        <w:rPr>
          <w:szCs w:val="28"/>
        </w:rPr>
      </w:pPr>
      <w:r>
        <w:rPr>
          <w:szCs w:val="28"/>
        </w:rPr>
        <w:t>получим из (2)</w:t>
      </w:r>
    </w:p>
    <w:p w:rsidR="00C6574D" w:rsidRDefault="00C6574D">
      <w:pPr>
        <w:rPr>
          <w:szCs w:val="28"/>
        </w:rPr>
      </w:pPr>
      <w:r>
        <w:rPr>
          <w:szCs w:val="28"/>
        </w:rPr>
        <w:t xml:space="preserve"> </w:t>
      </w:r>
      <w:r>
        <w:rPr>
          <w:position w:val="-35"/>
        </w:rPr>
        <w:object w:dxaOrig="1560" w:dyaOrig="980">
          <v:shape id="_x0000_i1030" type="#_x0000_t75" style="width:78pt;height:48.75pt" o:ole="" filled="t">
            <v:fill color2="black"/>
            <v:imagedata r:id="rId20" o:title=""/>
          </v:shape>
          <o:OLEObject Type="Embed" ProgID="Equation.DSMT4" ShapeID="_x0000_i1030" DrawAspect="Content" ObjectID="_1832308326" r:id="rId21"/>
        </w:object>
      </w:r>
      <w:r>
        <w:rPr>
          <w:szCs w:val="28"/>
        </w:rPr>
        <w:t>.(3)</w:t>
      </w:r>
    </w:p>
    <w:p w:rsidR="00C6574D" w:rsidRDefault="00C6574D">
      <w:pPr>
        <w:rPr>
          <w:vertAlign w:val="subscript"/>
        </w:rPr>
      </w:pPr>
      <w:r>
        <w:t xml:space="preserve">Действующее напряжение в сети подвержено колебаниям и согласно заданию изменяется в диапазоне от </w:t>
      </w:r>
      <w:r>
        <w:rPr>
          <w:position w:val="-12"/>
        </w:rPr>
        <w:object w:dxaOrig="2000" w:dyaOrig="360">
          <v:shape id="_x0000_i1031" type="#_x0000_t75" style="width:99.75pt;height:18pt" o:ole="" filled="t">
            <v:fill color2="black"/>
            <v:imagedata r:id="rId22" o:title=""/>
          </v:shape>
          <o:OLEObject Type="Embed" ProgID="Equation.3" ShapeID="_x0000_i1031" DrawAspect="Content" ObjectID="_1832308327" r:id="rId23"/>
        </w:object>
      </w:r>
      <w:r>
        <w:t xml:space="preserve"> до </w:t>
      </w:r>
      <w:r>
        <w:rPr>
          <w:position w:val="-12"/>
        </w:rPr>
        <w:object w:dxaOrig="2040" w:dyaOrig="360">
          <v:shape id="_x0000_i1032" type="#_x0000_t75" style="width:102pt;height:18pt" o:ole="" filled="t">
            <v:fill color2="black"/>
            <v:imagedata r:id="rId24" o:title=""/>
          </v:shape>
          <o:OLEObject Type="Embed" ProgID="Equation.3" ShapeID="_x0000_i1032" DrawAspect="Content" ObjectID="_1832308328" r:id="rId25"/>
        </w:object>
      </w:r>
      <w:r>
        <w:t xml:space="preserve">. Следовательно, согласно (3) </w:t>
      </w:r>
      <w:r>
        <w:rPr>
          <w:lang w:val="en-US"/>
        </w:rPr>
        <w:t>U</w:t>
      </w:r>
      <w:r>
        <w:rPr>
          <w:vertAlign w:val="subscript"/>
          <w:lang w:val="en-US"/>
        </w:rPr>
        <w:t>d</w:t>
      </w:r>
      <w:r>
        <w:t xml:space="preserve"> изменяется в диапазоне от </w:t>
      </w:r>
      <w:r>
        <w:rPr>
          <w:lang w:val="en-US"/>
        </w:rPr>
        <w:t>U</w:t>
      </w:r>
      <w:r>
        <w:rPr>
          <w:vertAlign w:val="subscript"/>
          <w:lang w:val="en-US"/>
        </w:rPr>
        <w:t>d</w:t>
      </w:r>
      <w:r>
        <w:rPr>
          <w:vertAlign w:val="subscript"/>
        </w:rPr>
        <w:t>.</w:t>
      </w:r>
      <w:r>
        <w:rPr>
          <w:vertAlign w:val="subscript"/>
          <w:lang w:val="en-US"/>
        </w:rPr>
        <w:t>min</w:t>
      </w:r>
      <w:r>
        <w:t xml:space="preserve"> до </w:t>
      </w:r>
      <w:r>
        <w:rPr>
          <w:lang w:val="en-US"/>
        </w:rPr>
        <w:t>U</w:t>
      </w:r>
      <w:r>
        <w:rPr>
          <w:vertAlign w:val="subscript"/>
          <w:lang w:val="en-US"/>
        </w:rPr>
        <w:t>d</w:t>
      </w:r>
      <w:r>
        <w:rPr>
          <w:vertAlign w:val="subscript"/>
        </w:rPr>
        <w:t>.</w:t>
      </w:r>
      <w:r>
        <w:rPr>
          <w:vertAlign w:val="subscript"/>
          <w:lang w:val="en-US"/>
        </w:rPr>
        <w:t>max</w:t>
      </w:r>
    </w:p>
    <w:p w:rsidR="00C6574D" w:rsidRDefault="00C6574D">
      <w:pPr>
        <w:rPr>
          <w:szCs w:val="28"/>
        </w:rPr>
      </w:pPr>
      <w:r>
        <w:rPr>
          <w:szCs w:val="28"/>
          <w:lang w:val="en-US"/>
        </w:rPr>
        <w:t>U</w:t>
      </w:r>
      <w:r>
        <w:rPr>
          <w:szCs w:val="28"/>
          <w:vertAlign w:val="subscript"/>
          <w:lang w:val="en-US"/>
        </w:rPr>
        <w:t>d.min</w:t>
      </w:r>
      <w:r>
        <w:rPr>
          <w:szCs w:val="28"/>
          <w:lang w:val="en-US"/>
        </w:rPr>
        <w:t>=</w:t>
      </w:r>
      <w:r>
        <w:rPr>
          <w:position w:val="-35"/>
        </w:rPr>
        <w:object w:dxaOrig="1080" w:dyaOrig="980">
          <v:shape id="_x0000_i1033" type="#_x0000_t75" style="width:54pt;height:48.75pt" o:ole="" filled="t">
            <v:fill color2="black"/>
            <v:imagedata r:id="rId26" o:title=""/>
          </v:shape>
          <o:OLEObject Type="Embed" ProgID="Equation.3" ShapeID="_x0000_i1033" DrawAspect="Content" ObjectID="_1832308329" r:id="rId27"/>
        </w:object>
      </w:r>
      <w:r>
        <w:rPr>
          <w:szCs w:val="28"/>
          <w:lang w:val="en-US"/>
        </w:rPr>
        <w:t>; U</w:t>
      </w:r>
      <w:r>
        <w:rPr>
          <w:szCs w:val="28"/>
          <w:vertAlign w:val="subscript"/>
          <w:lang w:val="en-US"/>
        </w:rPr>
        <w:t>d.max</w:t>
      </w:r>
      <w:r>
        <w:rPr>
          <w:szCs w:val="28"/>
          <w:lang w:val="en-US"/>
        </w:rPr>
        <w:t>=</w:t>
      </w:r>
      <w:r>
        <w:rPr>
          <w:position w:val="-35"/>
        </w:rPr>
        <w:object w:dxaOrig="1080" w:dyaOrig="980">
          <v:shape id="_x0000_i1034" type="#_x0000_t75" style="width:54pt;height:48.75pt" o:ole="" filled="t">
            <v:fill color2="black"/>
            <v:imagedata r:id="rId28" o:title=""/>
          </v:shape>
          <o:OLEObject Type="Embed" ProgID="Equation.3" ShapeID="_x0000_i1034" DrawAspect="Content" ObjectID="_1832308330" r:id="rId29"/>
        </w:object>
      </w:r>
      <w:r>
        <w:rPr>
          <w:szCs w:val="28"/>
          <w:lang w:val="en-US"/>
        </w:rPr>
        <w:t xml:space="preserve">. </w:t>
      </w:r>
      <w:r>
        <w:rPr>
          <w:szCs w:val="28"/>
        </w:rPr>
        <w:t>(4)</w:t>
      </w:r>
    </w:p>
    <w:p w:rsidR="00C6574D" w:rsidRDefault="00C6574D">
      <w:r>
        <w:t xml:space="preserve">Амплитуда пульсаций на выходе фильтра </w:t>
      </w:r>
      <w:r>
        <w:rPr>
          <w:lang w:val="en-US"/>
        </w:rPr>
        <w:t>U</w:t>
      </w:r>
      <w:r>
        <w:rPr>
          <w:vertAlign w:val="superscript"/>
        </w:rPr>
        <w:t>~</w:t>
      </w:r>
      <w:r>
        <w:t xml:space="preserve"> из определения </w:t>
      </w:r>
      <w:r>
        <w:rPr>
          <w:rFonts w:ascii="Symbol" w:hAnsi="Symbol" w:cs="Symbol"/>
          <w:lang w:val="en-US"/>
        </w:rPr>
        <w:t></w:t>
      </w:r>
      <w:r>
        <w:rPr>
          <w:vertAlign w:val="subscript"/>
        </w:rPr>
        <w:t>вх.иппн</w:t>
      </w:r>
      <w:r>
        <w:t>, с учетом (4)</w:t>
      </w:r>
    </w:p>
    <w:p w:rsidR="00C6574D" w:rsidRDefault="00C6574D">
      <w:pPr>
        <w:rPr>
          <w:szCs w:val="28"/>
        </w:rPr>
      </w:pPr>
      <w:r>
        <w:rPr>
          <w:position w:val="-35"/>
        </w:rPr>
        <w:object w:dxaOrig="5860" w:dyaOrig="980">
          <v:shape id="_x0000_i1035" type="#_x0000_t75" style="width:293.25pt;height:48.75pt" o:ole="" filled="t">
            <v:fill color2="black"/>
            <v:imagedata r:id="rId30" o:title=""/>
          </v:shape>
          <o:OLEObject Type="Embed" ProgID="Equation.3" ShapeID="_x0000_i1035" DrawAspect="Content" ObjectID="_1832308331" r:id="rId31"/>
        </w:object>
      </w:r>
      <w:r>
        <w:rPr>
          <w:szCs w:val="28"/>
        </w:rPr>
        <w:t>.(5)</w:t>
      </w:r>
    </w:p>
    <w:p w:rsidR="00C6574D" w:rsidRDefault="00C6574D">
      <w:r>
        <w:t xml:space="preserve">Максимально и минимально возможные напряжения на входном фильтре (рисунок </w:t>
      </w:r>
      <w:r w:rsidR="00637B3D">
        <w:t>6.</w:t>
      </w:r>
      <w:r>
        <w:t>2) при колебаниях сети в диапазоне (</w:t>
      </w:r>
      <w:r>
        <w:rPr>
          <w:lang w:val="en-US"/>
        </w:rPr>
        <w:t>U</w:t>
      </w:r>
      <w:r>
        <w:rPr>
          <w:vertAlign w:val="subscript"/>
        </w:rPr>
        <w:t>вх.</w:t>
      </w:r>
      <w:r>
        <w:rPr>
          <w:vertAlign w:val="subscript"/>
          <w:lang w:val="en-US"/>
        </w:rPr>
        <w:t>min</w:t>
      </w:r>
      <w:r>
        <w:t>;</w:t>
      </w:r>
      <w:r>
        <w:rPr>
          <w:lang w:val="en-US"/>
        </w:rPr>
        <w:t>U</w:t>
      </w:r>
      <w:r>
        <w:rPr>
          <w:vertAlign w:val="subscript"/>
        </w:rPr>
        <w:t>вх.</w:t>
      </w:r>
      <w:r>
        <w:rPr>
          <w:vertAlign w:val="subscript"/>
          <w:lang w:val="en-US"/>
        </w:rPr>
        <w:t>max</w:t>
      </w:r>
      <w:r>
        <w:t>) и соответствующих колебаниях среднего напряжения (</w:t>
      </w:r>
      <w:r>
        <w:rPr>
          <w:lang w:val="en-US"/>
        </w:rPr>
        <w:t>U</w:t>
      </w:r>
      <w:r>
        <w:rPr>
          <w:vertAlign w:val="subscript"/>
          <w:lang w:val="en-US"/>
        </w:rPr>
        <w:t>d</w:t>
      </w:r>
      <w:r>
        <w:rPr>
          <w:vertAlign w:val="subscript"/>
        </w:rPr>
        <w:t>.</w:t>
      </w:r>
      <w:r>
        <w:rPr>
          <w:vertAlign w:val="subscript"/>
          <w:lang w:val="en-US"/>
        </w:rPr>
        <w:t>min</w:t>
      </w:r>
      <w:r>
        <w:t>;</w:t>
      </w:r>
      <w:r>
        <w:rPr>
          <w:lang w:val="en-US"/>
        </w:rPr>
        <w:t>U</w:t>
      </w:r>
      <w:r>
        <w:rPr>
          <w:vertAlign w:val="subscript"/>
          <w:lang w:val="en-US"/>
        </w:rPr>
        <w:t>d</w:t>
      </w:r>
      <w:r>
        <w:rPr>
          <w:vertAlign w:val="subscript"/>
        </w:rPr>
        <w:t>.</w:t>
      </w:r>
      <w:r>
        <w:rPr>
          <w:vertAlign w:val="subscript"/>
          <w:lang w:val="en-US"/>
        </w:rPr>
        <w:t>max</w:t>
      </w:r>
      <w:r>
        <w:t>).</w:t>
      </w:r>
    </w:p>
    <w:p w:rsidR="00C6574D" w:rsidRDefault="00C6574D">
      <w:pPr>
        <w:rPr>
          <w:szCs w:val="28"/>
        </w:rPr>
      </w:pPr>
      <w:r>
        <w:rPr>
          <w:position w:val="-20"/>
        </w:rPr>
        <w:object w:dxaOrig="6300" w:dyaOrig="680">
          <v:shape id="_x0000_i1036" type="#_x0000_t75" style="width:315pt;height:33.75pt" o:ole="" filled="t">
            <v:fill color2="black"/>
            <v:imagedata r:id="rId32" o:title=""/>
          </v:shape>
          <o:OLEObject Type="Embed" ProgID="Equation.3" ShapeID="_x0000_i1036" DrawAspect="Content" ObjectID="_1832308332" r:id="rId33"/>
        </w:object>
      </w:r>
      <w:r>
        <w:rPr>
          <w:szCs w:val="28"/>
        </w:rPr>
        <w:t>. (6)</w:t>
      </w:r>
    </w:p>
    <w:p w:rsidR="00C6574D" w:rsidRDefault="00C6574D">
      <w:pPr>
        <w:rPr>
          <w:szCs w:val="28"/>
        </w:rPr>
      </w:pPr>
    </w:p>
    <w:bookmarkStart w:id="20" w:name="_1302091076"/>
    <w:bookmarkStart w:id="21" w:name="_1302091660"/>
    <w:bookmarkStart w:id="22" w:name="_1302091767"/>
    <w:bookmarkStart w:id="23" w:name="_MON_1380441756"/>
    <w:bookmarkEnd w:id="20"/>
    <w:bookmarkEnd w:id="21"/>
    <w:bookmarkEnd w:id="22"/>
    <w:bookmarkEnd w:id="23"/>
    <w:bookmarkStart w:id="24" w:name="_MON_1302528705"/>
    <w:bookmarkEnd w:id="24"/>
    <w:p w:rsidR="00C6574D" w:rsidRDefault="00C6574D">
      <w:r>
        <w:object w:dxaOrig="7305" w:dyaOrig="7590">
          <v:shape id="_x0000_i1037" type="#_x0000_t75" style="width:365.25pt;height:162.75pt" o:ole="" filled="t">
            <v:fill color2="black"/>
            <v:imagedata r:id="rId34" o:title="" croptop="31527f"/>
          </v:shape>
          <o:OLEObject Type="Embed" ProgID="Word.Picture.8" ShapeID="_x0000_i1037" DrawAspect="Content" ObjectID="_1832308333" r:id="rId35"/>
        </w:object>
      </w:r>
    </w:p>
    <w:p w:rsidR="00C6574D" w:rsidRDefault="00C6574D">
      <w:r>
        <w:t xml:space="preserve">Рисунок </w:t>
      </w:r>
      <w:r w:rsidR="00637B3D">
        <w:t>6</w:t>
      </w:r>
      <w:r w:rsidR="00E03C5B">
        <w:t>.</w:t>
      </w:r>
      <w:r>
        <w:t xml:space="preserve">2 – Изменения напряжения на входном фильтре при изменении </w:t>
      </w:r>
      <w:r>
        <w:rPr>
          <w:lang w:val="en-US"/>
        </w:rPr>
        <w:t>U</w:t>
      </w:r>
      <w:r>
        <w:t>вх.</w:t>
      </w:r>
    </w:p>
    <w:p w:rsidR="00C6574D" w:rsidRDefault="00C6574D">
      <w:pPr>
        <w:rPr>
          <w:szCs w:val="28"/>
        </w:rPr>
      </w:pPr>
    </w:p>
    <w:p w:rsidR="00C6574D" w:rsidRDefault="00C6574D">
      <w:pPr>
        <w:rPr>
          <w:vertAlign w:val="subscript"/>
        </w:rPr>
      </w:pPr>
      <w:r>
        <w:t xml:space="preserve">Эквивалентное сопротивление нагрузки выпрямителя с емкостным фильтром можно вычислить зная КПД ИППН и мощность нагрузки ИППН </w:t>
      </w:r>
      <w:r>
        <w:rPr>
          <w:lang w:val="en-US"/>
        </w:rPr>
        <w:t>P</w:t>
      </w:r>
      <w:r>
        <w:rPr>
          <w:vertAlign w:val="subscript"/>
        </w:rPr>
        <w:t>н</w:t>
      </w:r>
    </w:p>
    <w:p w:rsidR="00C6574D" w:rsidRDefault="00C6574D">
      <w:pPr>
        <w:rPr>
          <w:szCs w:val="28"/>
        </w:rPr>
      </w:pPr>
      <w:r>
        <w:rPr>
          <w:position w:val="-60"/>
        </w:rPr>
        <w:object w:dxaOrig="1760" w:dyaOrig="1020">
          <v:shape id="_x0000_i1038" type="#_x0000_t75" style="width:87.75pt;height:51pt" o:ole="" filled="t">
            <v:fill color2="black"/>
            <v:imagedata r:id="rId36" o:title=""/>
          </v:shape>
          <o:OLEObject Type="Embed" ProgID="Equation.3" ShapeID="_x0000_i1038" DrawAspect="Content" ObjectID="_1832308334" r:id="rId37"/>
        </w:object>
      </w:r>
      <w:r>
        <w:rPr>
          <w:szCs w:val="28"/>
          <w:vertAlign w:val="superscript"/>
        </w:rPr>
        <w:t>,</w:t>
      </w:r>
      <w:r>
        <w:rPr>
          <w:szCs w:val="28"/>
        </w:rPr>
        <w:t>(7)</w:t>
      </w:r>
    </w:p>
    <w:p w:rsidR="00C6574D" w:rsidRDefault="00C6574D">
      <w:pPr>
        <w:rPr>
          <w:szCs w:val="28"/>
        </w:rPr>
      </w:pPr>
      <w:r>
        <w:rPr>
          <w:szCs w:val="28"/>
        </w:rPr>
        <w:t xml:space="preserve">где </w:t>
      </w:r>
      <w:r>
        <w:rPr>
          <w:rFonts w:ascii="Symbol" w:hAnsi="Symbol" w:cs="Symbol"/>
          <w:szCs w:val="28"/>
        </w:rPr>
        <w:t></w:t>
      </w:r>
      <w:r>
        <w:rPr>
          <w:szCs w:val="28"/>
          <w:vertAlign w:val="subscript"/>
        </w:rPr>
        <w:t>ИППН</w:t>
      </w:r>
      <w:r>
        <w:rPr>
          <w:szCs w:val="28"/>
        </w:rPr>
        <w:t xml:space="preserve"> можно принять </w:t>
      </w:r>
      <w:r>
        <w:rPr>
          <w:rFonts w:ascii="Symbol" w:hAnsi="Symbol" w:cs="Symbol"/>
          <w:szCs w:val="28"/>
        </w:rPr>
        <w:t></w:t>
      </w:r>
      <w:r>
        <w:rPr>
          <w:szCs w:val="28"/>
          <w:vertAlign w:val="subscript"/>
        </w:rPr>
        <w:t>ИППН</w:t>
      </w:r>
      <w:r>
        <w:rPr>
          <w:szCs w:val="28"/>
        </w:rPr>
        <w:t>=70%.</w:t>
      </w:r>
    </w:p>
    <w:p w:rsidR="00C6574D" w:rsidRDefault="00C6574D">
      <w:r>
        <w:lastRenderedPageBreak/>
        <w:t xml:space="preserve">С колебаниями напряжения сети меняются и параметры </w:t>
      </w:r>
      <w:r>
        <w:rPr>
          <w:lang w:val="en-US"/>
        </w:rPr>
        <w:t>R</w:t>
      </w:r>
      <w:r>
        <w:rPr>
          <w:vertAlign w:val="subscript"/>
          <w:lang w:val="en-US"/>
        </w:rPr>
        <w:t>e</w:t>
      </w:r>
      <w:r>
        <w:t xml:space="preserve">, </w:t>
      </w:r>
      <w:r>
        <w:rPr>
          <w:lang w:val="en-US"/>
        </w:rPr>
        <w:t>U</w:t>
      </w:r>
      <w:r>
        <w:rPr>
          <w:vertAlign w:val="superscript"/>
        </w:rPr>
        <w:t>~</w:t>
      </w:r>
      <w:r>
        <w:t>, необходимые для вычисления емкости фильтра С, согласно [1] емкость можно ра</w:t>
      </w:r>
      <w:r>
        <w:rPr>
          <w:lang w:val="en-US"/>
        </w:rPr>
        <w:t>c</w:t>
      </w:r>
      <w:r>
        <w:t>считать:</w:t>
      </w:r>
    </w:p>
    <w:p w:rsidR="00C6574D" w:rsidRDefault="00C6574D">
      <w:pPr>
        <w:rPr>
          <w:szCs w:val="28"/>
        </w:rPr>
      </w:pPr>
      <w:r>
        <w:rPr>
          <w:position w:val="-80"/>
        </w:rPr>
        <w:object w:dxaOrig="3200" w:dyaOrig="1180">
          <v:shape id="_x0000_i1039" type="#_x0000_t75" style="width:159.75pt;height:59.25pt" o:ole="" filled="t">
            <v:fill color2="black"/>
            <v:imagedata r:id="rId38" o:title=""/>
          </v:shape>
          <o:OLEObject Type="Embed" ProgID="Equation.3" ShapeID="_x0000_i1039" DrawAspect="Content" ObjectID="_1832308335" r:id="rId39"/>
        </w:object>
      </w:r>
      <w:r>
        <w:rPr>
          <w:szCs w:val="28"/>
        </w:rPr>
        <w:t>,(8)</w:t>
      </w:r>
    </w:p>
    <w:p w:rsidR="00C6574D" w:rsidRDefault="00C6574D">
      <w:pPr>
        <w:rPr>
          <w:szCs w:val="28"/>
        </w:rPr>
      </w:pPr>
      <w:r>
        <w:rPr>
          <w:szCs w:val="28"/>
        </w:rPr>
        <w:t xml:space="preserve">где </w:t>
      </w:r>
      <w:r>
        <w:rPr>
          <w:szCs w:val="28"/>
          <w:lang w:val="en-US"/>
        </w:rPr>
        <w:t>f</w:t>
      </w:r>
      <w:r>
        <w:rPr>
          <w:szCs w:val="28"/>
        </w:rPr>
        <w:t>=50 Гц -  частота сетевого напряжения.</w:t>
      </w:r>
    </w:p>
    <w:p w:rsidR="00C6574D" w:rsidRDefault="00C6574D">
      <w:r>
        <w:t>Преобразуем это выражение с учетом (7) и (5)</w:t>
      </w:r>
    </w:p>
    <w:p w:rsidR="00C6574D" w:rsidRDefault="00C6574D">
      <w:pPr>
        <w:rPr>
          <w:szCs w:val="28"/>
        </w:rPr>
      </w:pPr>
      <w:r>
        <w:rPr>
          <w:position w:val="-43"/>
        </w:rPr>
        <w:object w:dxaOrig="3820" w:dyaOrig="1140">
          <v:shape id="_x0000_i1040" type="#_x0000_t75" style="width:191.25pt;height:57pt" o:ole="" filled="t">
            <v:fill color2="black"/>
            <v:imagedata r:id="rId40" o:title=""/>
          </v:shape>
          <o:OLEObject Type="Embed" ProgID="Equation.DSMT4" ShapeID="_x0000_i1040" DrawAspect="Content" ObjectID="_1832308336" r:id="rId41"/>
        </w:object>
      </w:r>
      <w:r>
        <w:rPr>
          <w:szCs w:val="28"/>
        </w:rPr>
        <w:t>,(9).</w:t>
      </w:r>
    </w:p>
    <w:p w:rsidR="00C6574D" w:rsidRDefault="00C6574D">
      <w:pPr>
        <w:rPr>
          <w:szCs w:val="28"/>
        </w:rPr>
      </w:pPr>
      <w:r>
        <w:rPr>
          <w:szCs w:val="28"/>
        </w:rPr>
        <w:t xml:space="preserve">где </w:t>
      </w:r>
      <w:r>
        <w:rPr>
          <w:szCs w:val="28"/>
          <w:lang w:val="en-US"/>
        </w:rPr>
        <w:t>U</w:t>
      </w:r>
      <w:r>
        <w:rPr>
          <w:szCs w:val="28"/>
          <w:vertAlign w:val="subscript"/>
          <w:lang w:val="en-US"/>
        </w:rPr>
        <w:t>d</w:t>
      </w:r>
      <w:r>
        <w:rPr>
          <w:szCs w:val="28"/>
        </w:rPr>
        <w:t xml:space="preserve"> – среднее напряжение на входном фильтре, которое может изменяется в диапазоне от </w:t>
      </w:r>
      <w:r>
        <w:rPr>
          <w:szCs w:val="28"/>
          <w:lang w:val="en-US"/>
        </w:rPr>
        <w:t>U</w:t>
      </w:r>
      <w:r>
        <w:rPr>
          <w:szCs w:val="28"/>
          <w:vertAlign w:val="subscript"/>
          <w:lang w:val="en-US"/>
        </w:rPr>
        <w:t>d</w:t>
      </w:r>
      <w:r>
        <w:rPr>
          <w:szCs w:val="28"/>
          <w:vertAlign w:val="subscript"/>
        </w:rPr>
        <w:t>.</w:t>
      </w:r>
      <w:r>
        <w:rPr>
          <w:szCs w:val="28"/>
          <w:vertAlign w:val="subscript"/>
          <w:lang w:val="en-US"/>
        </w:rPr>
        <w:t>min</w:t>
      </w:r>
      <w:r>
        <w:rPr>
          <w:szCs w:val="28"/>
        </w:rPr>
        <w:t xml:space="preserve"> до </w:t>
      </w:r>
      <w:r>
        <w:rPr>
          <w:szCs w:val="28"/>
          <w:lang w:val="en-US"/>
        </w:rPr>
        <w:t>U</w:t>
      </w:r>
      <w:r>
        <w:rPr>
          <w:szCs w:val="28"/>
          <w:vertAlign w:val="subscript"/>
          <w:lang w:val="en-US"/>
        </w:rPr>
        <w:t>d</w:t>
      </w:r>
      <w:r>
        <w:rPr>
          <w:szCs w:val="28"/>
          <w:vertAlign w:val="subscript"/>
        </w:rPr>
        <w:t>.</w:t>
      </w:r>
      <w:r>
        <w:rPr>
          <w:szCs w:val="28"/>
          <w:vertAlign w:val="subscript"/>
          <w:lang w:val="en-US"/>
        </w:rPr>
        <w:t>max</w:t>
      </w:r>
      <w:r>
        <w:rPr>
          <w:szCs w:val="28"/>
        </w:rPr>
        <w:t>.</w:t>
      </w:r>
    </w:p>
    <w:p w:rsidR="00C6574D" w:rsidRDefault="00C6574D">
      <w:r>
        <w:t xml:space="preserve">Формула показывает, что колебания напряжения </w:t>
      </w:r>
      <w:r>
        <w:rPr>
          <w:lang w:val="en-US"/>
        </w:rPr>
        <w:t>U</w:t>
      </w:r>
      <w:r>
        <w:rPr>
          <w:vertAlign w:val="subscript"/>
          <w:lang w:val="en-US"/>
        </w:rPr>
        <w:t>d</w:t>
      </w:r>
      <w:r>
        <w:t xml:space="preserve"> влияют на выбор С.</w:t>
      </w:r>
    </w:p>
    <w:p w:rsidR="00C6574D" w:rsidRDefault="00C6574D">
      <w:r>
        <w:t xml:space="preserve">Выбираем большее значение С при колебаниях входного напряжения для гарантированного получения амплитуды пульсаций на выходе не менее, чем по техническому заданию. </w:t>
      </w:r>
    </w:p>
    <w:p w:rsidR="00C6574D" w:rsidRDefault="00C6574D">
      <w:r>
        <w:t xml:space="preserve">Максимальное напряжение на конденсаторах не превышает амплитудного значения сетевого напряжения, т.е. </w:t>
      </w:r>
      <w:r>
        <w:rPr>
          <w:position w:val="-6"/>
        </w:rPr>
        <w:object w:dxaOrig="1120" w:dyaOrig="400">
          <v:shape id="_x0000_i1041" type="#_x0000_t75" style="width:56.25pt;height:20.25pt" o:ole="" filled="t">
            <v:fill color2="black"/>
            <v:imagedata r:id="rId42" o:title=""/>
          </v:shape>
          <o:OLEObject Type="Embed" ProgID="Equation.3" ShapeID="_x0000_i1041" DrawAspect="Content" ObjectID="_1832308337" r:id="rId43"/>
        </w:object>
      </w:r>
      <w:r>
        <w:t>.</w:t>
      </w:r>
    </w:p>
    <w:p w:rsidR="00C6574D" w:rsidRDefault="00C6574D">
      <w:r>
        <w:t>Для емкостного фильтра выпрямителя обычно используют электролитические конденсаторы</w:t>
      </w:r>
      <w:r w:rsidR="00031620">
        <w:t>,</w:t>
      </w:r>
      <w:r>
        <w:t xml:space="preserve"> обладающие высокими удельными массогабаритными показателями. При выборе конденсаторов необходимо обратить внимание на максимальное допустимое напряжение, уровень допустимой переменной составляющей и разброс емкости. Все эти показатели должны укладываться в рассчитанные по формулам выше. Обычно, для повышения ресурсности конденсаторов их недогружают по напряжению на 30-40%.</w:t>
      </w:r>
    </w:p>
    <w:p w:rsidR="00C6574D" w:rsidRDefault="00C6574D"/>
    <w:p w:rsidR="00C6574D" w:rsidRDefault="00637B3D" w:rsidP="00637B3D">
      <w:pPr>
        <w:pStyle w:val="2"/>
      </w:pPr>
      <w:bookmarkStart w:id="25" w:name="_Toc190699407"/>
      <w:r>
        <w:t>6</w:t>
      </w:r>
      <w:r w:rsidR="00E03C5B">
        <w:t>.</w:t>
      </w:r>
      <w:r w:rsidR="00C6574D">
        <w:t xml:space="preserve">2 Расчет входного </w:t>
      </w:r>
      <w:r w:rsidR="00C6574D">
        <w:rPr>
          <w:lang w:val="en-US"/>
        </w:rPr>
        <w:t>LC</w:t>
      </w:r>
      <w:r w:rsidR="00C6574D">
        <w:t xml:space="preserve"> фильтра</w:t>
      </w:r>
      <w:bookmarkEnd w:id="25"/>
    </w:p>
    <w:p w:rsidR="00C6574D" w:rsidRDefault="00C6574D">
      <w:pPr>
        <w:ind w:firstLine="567"/>
      </w:pPr>
    </w:p>
    <w:p w:rsidR="00C6574D" w:rsidRDefault="00C6574D">
      <w:pPr>
        <w:ind w:firstLine="567"/>
      </w:pPr>
      <w:r>
        <w:rPr>
          <w:rStyle w:val="aa"/>
          <w:lang w:val="en-US"/>
        </w:rPr>
        <w:t>LC</w:t>
      </w:r>
      <w:r>
        <w:rPr>
          <w:rStyle w:val="aa"/>
        </w:rPr>
        <w:t xml:space="preserve">-фильтры </w:t>
      </w:r>
      <w:r>
        <w:t>(индуктивно-емкостные фильтры) широко применяются при повышенных мощностях нагрузки, поскольку потребляемый ток от сети при этом сглажен и импульсный ток, протекаемый через вентили выпрямителя уменьшается, что ведет к лучшему их использованию по току и увеличивает надежность работы преобразователя.</w:t>
      </w:r>
    </w:p>
    <w:p w:rsidR="00C6574D" w:rsidRDefault="00C6574D">
      <w:pPr>
        <w:ind w:firstLine="567"/>
      </w:pPr>
      <w:r>
        <w:t xml:space="preserve">Для эффективного сглаживания пульсаций таким фильтром необходимо, чтобы реактивное сопротивление конденсатора С на частоте пульсаций напряжения на нем было во много раз меньше сопротивления нагрузки </w:t>
      </w:r>
      <w:r>
        <w:rPr>
          <w:lang w:val="en-US"/>
        </w:rPr>
        <w:t>R</w:t>
      </w:r>
      <w:r>
        <w:rPr>
          <w:vertAlign w:val="subscript"/>
        </w:rPr>
        <w:t>е</w:t>
      </w:r>
    </w:p>
    <w:p w:rsidR="00C6574D" w:rsidRDefault="00C6574D">
      <w:pPr>
        <w:ind w:firstLine="567"/>
      </w:pPr>
      <w:r>
        <w:rPr>
          <w:position w:val="-32"/>
        </w:rPr>
        <w:object w:dxaOrig="1160" w:dyaOrig="700">
          <v:shape id="_x0000_i1042" type="#_x0000_t75" style="width:57.75pt;height:35.25pt" o:ole="" filled="t">
            <v:fill color2="black"/>
            <v:imagedata r:id="rId44" o:title=""/>
          </v:shape>
          <o:OLEObject Type="Embed" ProgID="Equation.3" ShapeID="_x0000_i1042" DrawAspect="Content" ObjectID="_1832308338" r:id="rId45"/>
        </w:object>
      </w:r>
      <w:r>
        <w:t>,</w:t>
      </w:r>
    </w:p>
    <w:p w:rsidR="00C6574D" w:rsidRDefault="00C6574D">
      <w:pPr>
        <w:ind w:firstLine="567"/>
      </w:pPr>
      <w:r>
        <w:lastRenderedPageBreak/>
        <w:t xml:space="preserve">где </w:t>
      </w:r>
      <w:r>
        <w:rPr>
          <w:position w:val="-14"/>
        </w:rPr>
        <w:object w:dxaOrig="960" w:dyaOrig="380">
          <v:shape id="_x0000_i1043" type="#_x0000_t75" style="width:48pt;height:18.75pt" o:ole="" filled="t">
            <v:fill color2="black"/>
            <v:imagedata r:id="rId46" o:title=""/>
          </v:shape>
          <o:OLEObject Type="Embed" ProgID="Equation.3" ShapeID="_x0000_i1043" DrawAspect="Content" ObjectID="_1832308339" r:id="rId47"/>
        </w:object>
      </w:r>
      <w:r>
        <w:t xml:space="preserve">- циклическая частота выходного напряжения пульсаций в мостовом выпрямителе. </w:t>
      </w:r>
    </w:p>
    <w:p w:rsidR="00C6574D" w:rsidRDefault="00C6574D">
      <w:pPr>
        <w:ind w:firstLine="567"/>
      </w:pPr>
      <w:r>
        <w:t xml:space="preserve">Для дальнейшего расчета нужно определить необходимый коэффициент сглаживания фильтра равный отношению амплитуды напряжения на выходе фильтра (на входе ИППН) </w:t>
      </w:r>
      <w:r>
        <w:rPr>
          <w:position w:val="-10"/>
        </w:rPr>
        <w:object w:dxaOrig="680" w:dyaOrig="340">
          <v:shape id="_x0000_i1044" type="#_x0000_t75" style="width:33.75pt;height:17.25pt" o:ole="" filled="t">
            <v:fill color2="black"/>
            <v:imagedata r:id="rId48" o:title=""/>
          </v:shape>
          <o:OLEObject Type="Embed" ProgID="Equation.3" ShapeID="_x0000_i1044" DrawAspect="Content" ObjectID="_1832308340" r:id="rId49"/>
        </w:object>
      </w:r>
      <w:r>
        <w:t xml:space="preserve"> к амплитуде </w:t>
      </w:r>
      <w:r>
        <w:rPr>
          <w:i/>
          <w:iCs/>
          <w:lang w:val="en-US"/>
        </w:rPr>
        <w:t>U</w:t>
      </w:r>
      <w:r>
        <w:rPr>
          <w:i/>
          <w:iCs/>
          <w:vertAlign w:val="superscript"/>
        </w:rPr>
        <w:t>~</w:t>
      </w:r>
      <w:r>
        <w:rPr>
          <w:i/>
          <w:iCs/>
          <w:vertAlign w:val="subscript"/>
        </w:rPr>
        <w:t>выпр.</w:t>
      </w:r>
      <w:r>
        <w:rPr>
          <w:i/>
          <w:iCs/>
          <w:vertAlign w:val="subscript"/>
          <w:lang w:val="en-US"/>
        </w:rPr>
        <w:t>m</w:t>
      </w:r>
      <w:r>
        <w:t xml:space="preserve">  на выходе выпрямителя</w:t>
      </w:r>
    </w:p>
    <w:p w:rsidR="00C6574D" w:rsidRDefault="00C6574D">
      <w:pPr>
        <w:ind w:firstLine="567"/>
      </w:pPr>
      <w:r>
        <w:rPr>
          <w:position w:val="-32"/>
        </w:rPr>
        <w:object w:dxaOrig="1260" w:dyaOrig="780">
          <v:shape id="_x0000_i1045" type="#_x0000_t75" style="width:63pt;height:39pt" o:ole="" filled="t">
            <v:fill color2="black"/>
            <v:imagedata r:id="rId50" o:title=""/>
          </v:shape>
          <o:OLEObject Type="Embed" ProgID="Equation.3" ShapeID="_x0000_i1045" DrawAspect="Content" ObjectID="_1832308341" r:id="rId51"/>
        </w:object>
      </w:r>
      <w:r>
        <w:t>.</w:t>
      </w:r>
    </w:p>
    <w:p w:rsidR="00AC2AE9" w:rsidRPr="00CD17CE" w:rsidRDefault="00AC2AE9" w:rsidP="00AC2AE9">
      <w:r>
        <w:t xml:space="preserve">Предполагается, что расчет в дальнейшем будет проводиться для режима непрерывных токов дросселя потому </w:t>
      </w:r>
      <w:r>
        <w:rPr>
          <w:lang w:val="en-US"/>
        </w:rPr>
        <w:t>U</w:t>
      </w:r>
      <w:r>
        <w:rPr>
          <w:vertAlign w:val="subscript"/>
          <w:lang w:val="en-US"/>
        </w:rPr>
        <w:t>d</w:t>
      </w:r>
      <w:r>
        <w:rPr>
          <w:vertAlign w:val="subscript"/>
        </w:rPr>
        <w:t>.</w:t>
      </w:r>
      <w:r>
        <w:rPr>
          <w:vertAlign w:val="subscript"/>
          <w:lang w:val="en-US"/>
        </w:rPr>
        <w:t>min</w:t>
      </w:r>
      <w:r>
        <w:t xml:space="preserve"> и </w:t>
      </w:r>
      <w:r>
        <w:rPr>
          <w:lang w:val="en-US"/>
        </w:rPr>
        <w:t>U</w:t>
      </w:r>
      <w:r>
        <w:rPr>
          <w:vertAlign w:val="subscript"/>
          <w:lang w:val="en-US"/>
        </w:rPr>
        <w:t>d</w:t>
      </w:r>
      <w:r>
        <w:rPr>
          <w:vertAlign w:val="subscript"/>
        </w:rPr>
        <w:t>.</w:t>
      </w:r>
      <w:r>
        <w:rPr>
          <w:vertAlign w:val="subscript"/>
          <w:lang w:val="en-US"/>
        </w:rPr>
        <w:t>max</w:t>
      </w:r>
      <w:r w:rsidR="00CD17CE">
        <w:rPr>
          <w:vertAlign w:val="subscript"/>
        </w:rPr>
        <w:t xml:space="preserve"> </w:t>
      </w:r>
      <w:r w:rsidR="00CD17CE">
        <w:t>будет отличаться от найденных  по (4) и далее именно эти значения необходимо использовать для расчетов</w:t>
      </w:r>
      <w:r w:rsidR="00CD17CE" w:rsidRPr="00CD17CE">
        <w:t>:</w:t>
      </w:r>
    </w:p>
    <w:p w:rsidR="00AC2AE9" w:rsidRPr="001F3128" w:rsidRDefault="00AC2AE9" w:rsidP="00AC2AE9">
      <w:pPr>
        <w:rPr>
          <w:szCs w:val="28"/>
        </w:rPr>
      </w:pPr>
      <w:r>
        <w:rPr>
          <w:szCs w:val="28"/>
          <w:lang w:val="en-US"/>
        </w:rPr>
        <w:t>U</w:t>
      </w:r>
      <w:r>
        <w:rPr>
          <w:szCs w:val="28"/>
          <w:vertAlign w:val="subscript"/>
          <w:lang w:val="en-US"/>
        </w:rPr>
        <w:t>d</w:t>
      </w:r>
      <w:r w:rsidRPr="00AC2AE9">
        <w:rPr>
          <w:szCs w:val="28"/>
          <w:vertAlign w:val="subscript"/>
        </w:rPr>
        <w:t>.</w:t>
      </w:r>
      <w:r>
        <w:rPr>
          <w:szCs w:val="28"/>
          <w:vertAlign w:val="subscript"/>
          <w:lang w:val="en-US"/>
        </w:rPr>
        <w:t>min</w:t>
      </w:r>
      <w:r w:rsidRPr="00AC2AE9">
        <w:rPr>
          <w:szCs w:val="28"/>
        </w:rPr>
        <w:t>=</w:t>
      </w:r>
      <w:r w:rsidRPr="00AC2AE9">
        <w:rPr>
          <w:position w:val="-24"/>
        </w:rPr>
        <w:object w:dxaOrig="980" w:dyaOrig="680">
          <v:shape id="_x0000_i1046" type="#_x0000_t75" style="width:48.75pt;height:33.75pt" o:ole="" filled="t">
            <v:fill color2="black"/>
            <v:imagedata r:id="rId52" o:title=""/>
          </v:shape>
          <o:OLEObject Type="Embed" ProgID="Equation.DSMT4" ShapeID="_x0000_i1046" DrawAspect="Content" ObjectID="_1832308342" r:id="rId53"/>
        </w:object>
      </w:r>
      <w:r w:rsidRPr="00AC2AE9">
        <w:rPr>
          <w:szCs w:val="28"/>
        </w:rPr>
        <w:t xml:space="preserve">; </w:t>
      </w:r>
      <w:r>
        <w:rPr>
          <w:szCs w:val="28"/>
          <w:lang w:val="en-US"/>
        </w:rPr>
        <w:t>U</w:t>
      </w:r>
      <w:r>
        <w:rPr>
          <w:szCs w:val="28"/>
          <w:vertAlign w:val="subscript"/>
          <w:lang w:val="en-US"/>
        </w:rPr>
        <w:t>d</w:t>
      </w:r>
      <w:r w:rsidRPr="00AC2AE9">
        <w:rPr>
          <w:szCs w:val="28"/>
          <w:vertAlign w:val="subscript"/>
        </w:rPr>
        <w:t>.</w:t>
      </w:r>
      <w:r>
        <w:rPr>
          <w:szCs w:val="28"/>
          <w:vertAlign w:val="subscript"/>
          <w:lang w:val="en-US"/>
        </w:rPr>
        <w:t>max</w:t>
      </w:r>
      <w:r w:rsidRPr="00AC2AE9">
        <w:rPr>
          <w:szCs w:val="28"/>
        </w:rPr>
        <w:t>=</w:t>
      </w:r>
      <w:r w:rsidRPr="00AC2AE9">
        <w:rPr>
          <w:position w:val="-24"/>
        </w:rPr>
        <w:object w:dxaOrig="999" w:dyaOrig="680">
          <v:shape id="_x0000_i1047" type="#_x0000_t75" style="width:50.25pt;height:33.75pt" o:ole="" filled="t">
            <v:fill color2="black"/>
            <v:imagedata r:id="rId54" o:title=""/>
          </v:shape>
          <o:OLEObject Type="Embed" ProgID="Equation.DSMT4" ShapeID="_x0000_i1047" DrawAspect="Content" ObjectID="_1832308343" r:id="rId55"/>
        </w:object>
      </w:r>
      <w:r w:rsidRPr="00AC2AE9">
        <w:rPr>
          <w:szCs w:val="28"/>
        </w:rPr>
        <w:t xml:space="preserve">. </w:t>
      </w:r>
    </w:p>
    <w:p w:rsidR="00C6574D" w:rsidRPr="00A614B9" w:rsidRDefault="00C6574D">
      <w:pPr>
        <w:ind w:firstLine="567"/>
      </w:pPr>
      <w:r>
        <w:t xml:space="preserve">Связь между средним напряжением </w:t>
      </w:r>
      <w:r>
        <w:rPr>
          <w:lang w:val="en-US"/>
        </w:rPr>
        <w:t>U</w:t>
      </w:r>
      <w:r>
        <w:rPr>
          <w:vertAlign w:val="subscript"/>
          <w:lang w:val="en-US"/>
        </w:rPr>
        <w:t>d</w:t>
      </w:r>
      <w:r>
        <w:t xml:space="preserve"> на выходе выпрямителя и амплитудой </w:t>
      </w:r>
      <w:r>
        <w:rPr>
          <w:lang w:val="en-US"/>
        </w:rPr>
        <w:t>U</w:t>
      </w:r>
      <w:r>
        <w:rPr>
          <w:vertAlign w:val="superscript"/>
        </w:rPr>
        <w:t>~</w:t>
      </w:r>
      <w:r>
        <w:rPr>
          <w:vertAlign w:val="subscript"/>
        </w:rPr>
        <w:t>выпр.</w:t>
      </w:r>
      <w:r>
        <w:rPr>
          <w:vertAlign w:val="subscript"/>
          <w:lang w:val="en-US"/>
        </w:rPr>
        <w:t>m</w:t>
      </w:r>
      <w:r>
        <w:t xml:space="preserve"> первой гармоники для двухполупериодных выпрямителей</w:t>
      </w:r>
      <w:r w:rsidR="00A614B9" w:rsidRPr="00A614B9">
        <w:t xml:space="preserve"> </w:t>
      </w:r>
      <w:r w:rsidR="00A614B9">
        <w:t>в режиме непрерывного тока</w:t>
      </w:r>
    </w:p>
    <w:p w:rsidR="00C6574D" w:rsidRDefault="00C6574D">
      <w:pPr>
        <w:ind w:firstLine="567"/>
      </w:pPr>
      <w:r>
        <w:rPr>
          <w:position w:val="-14"/>
        </w:rPr>
        <w:object w:dxaOrig="1920" w:dyaOrig="420">
          <v:shape id="_x0000_i1048" type="#_x0000_t75" style="width:96pt;height:21pt" o:ole="" filled="t">
            <v:fill color2="black"/>
            <v:imagedata r:id="rId56" o:title=""/>
          </v:shape>
          <o:OLEObject Type="Embed" ProgID="Equation.3" ShapeID="_x0000_i1048" DrawAspect="Content" ObjectID="_1832308344" r:id="rId57"/>
        </w:object>
      </w:r>
      <w:r>
        <w:t>.</w:t>
      </w:r>
      <w:r w:rsidR="00E2523B">
        <w:t xml:space="preserve"> </w:t>
      </w:r>
      <w:r>
        <w:t>(10)</w:t>
      </w:r>
    </w:p>
    <w:p w:rsidR="00C6574D" w:rsidRDefault="00C6574D">
      <w:pPr>
        <w:ind w:firstLine="567"/>
      </w:pPr>
      <w:r>
        <w:t xml:space="preserve">Таким образом, исходя из (5) и (10), требуемый от </w:t>
      </w:r>
      <w:r>
        <w:rPr>
          <w:lang w:val="en-US"/>
        </w:rPr>
        <w:t>LC</w:t>
      </w:r>
      <w:r>
        <w:t xml:space="preserve">-фильтра коэффициент сглаживания </w:t>
      </w:r>
    </w:p>
    <w:p w:rsidR="00031620" w:rsidRDefault="00C6574D" w:rsidP="00031620">
      <w:pPr>
        <w:ind w:firstLine="567"/>
      </w:pPr>
      <w:r>
        <w:rPr>
          <w:position w:val="-32"/>
        </w:rPr>
        <w:object w:dxaOrig="2140" w:dyaOrig="780">
          <v:shape id="_x0000_i1049" type="#_x0000_t75" style="width:107.25pt;height:39pt" o:ole="" filled="t">
            <v:fill color2="black"/>
            <v:imagedata r:id="rId58" o:title=""/>
          </v:shape>
          <o:OLEObject Type="Embed" ProgID="Equation.3" ShapeID="_x0000_i1049" DrawAspect="Content" ObjectID="_1832308345" r:id="rId59"/>
        </w:object>
      </w:r>
      <w:r>
        <w:t>.</w:t>
      </w:r>
      <w:r w:rsidR="00E2523B">
        <w:t xml:space="preserve"> </w:t>
      </w:r>
      <w:r>
        <w:t>(11)</w:t>
      </w:r>
    </w:p>
    <w:p w:rsidR="00C6574D" w:rsidRDefault="00C6574D">
      <w:pPr>
        <w:ind w:firstLine="567"/>
      </w:pPr>
      <w:r>
        <w:t xml:space="preserve">Обычно для исключения резонансных явлений в фильтре рекомендуется выбирать </w:t>
      </w:r>
      <w:r>
        <w:rPr>
          <w:lang w:val="en-US"/>
        </w:rPr>
        <w:t>S</w:t>
      </w:r>
      <w:r>
        <w:t>&gt;3.</w:t>
      </w:r>
    </w:p>
    <w:p w:rsidR="00C6574D" w:rsidRDefault="00C6574D">
      <w:pPr>
        <w:ind w:firstLine="567"/>
      </w:pPr>
      <w:r>
        <w:t xml:space="preserve">С другой стороны, в теории фильтров в случае пренебрежения активной составляющей дросселя перед реактивной для </w:t>
      </w:r>
      <w:r>
        <w:rPr>
          <w:lang w:val="en-US"/>
        </w:rPr>
        <w:t>LC</w:t>
      </w:r>
      <w:r>
        <w:t>-фильтра</w:t>
      </w:r>
    </w:p>
    <w:p w:rsidR="00C6574D" w:rsidRDefault="00C6574D">
      <w:pPr>
        <w:ind w:firstLine="567"/>
      </w:pPr>
      <w:r>
        <w:rPr>
          <w:position w:val="-32"/>
        </w:rPr>
        <w:object w:dxaOrig="2520" w:dyaOrig="780">
          <v:shape id="_x0000_i1050" type="#_x0000_t75" style="width:126pt;height:39pt" o:ole="" filled="t">
            <v:fill color2="black"/>
            <v:imagedata r:id="rId60" o:title=""/>
          </v:shape>
          <o:OLEObject Type="Embed" ProgID="Equation.3" ShapeID="_x0000_i1050" DrawAspect="Content" ObjectID="_1832308346" r:id="rId61"/>
        </w:object>
      </w:r>
      <w:r>
        <w:t>.</w:t>
      </w:r>
      <w:r w:rsidR="00E2523B">
        <w:t xml:space="preserve"> </w:t>
      </w:r>
      <w:r>
        <w:t>(12)</w:t>
      </w:r>
    </w:p>
    <w:p w:rsidR="00C6574D" w:rsidRDefault="00C6574D">
      <w:pPr>
        <w:ind w:firstLine="567"/>
      </w:pPr>
      <w:r>
        <w:t xml:space="preserve">Приравнивая (11) и (12) можно выразить соотношение </w:t>
      </w:r>
      <w:r>
        <w:rPr>
          <w:lang w:val="en-US"/>
        </w:rPr>
        <w:t>LC</w:t>
      </w:r>
      <w:r>
        <w:t xml:space="preserve"> для необходимого фильтра</w:t>
      </w:r>
    </w:p>
    <w:p w:rsidR="00C6574D" w:rsidRDefault="00C6574D">
      <w:pPr>
        <w:ind w:firstLine="567"/>
      </w:pPr>
      <w:r>
        <w:rPr>
          <w:position w:val="-32"/>
        </w:rPr>
        <w:object w:dxaOrig="2299" w:dyaOrig="760">
          <v:shape id="_x0000_i1051" type="#_x0000_t75" style="width:114.75pt;height:38.25pt" o:ole="" filled="t">
            <v:fill color2="black"/>
            <v:imagedata r:id="rId62" o:title=""/>
          </v:shape>
          <o:OLEObject Type="Embed" ProgID="Equation.3" ShapeID="_x0000_i1051" DrawAspect="Content" ObjectID="_1832308347" r:id="rId63"/>
        </w:object>
      </w:r>
      <w:r>
        <w:t>.</w:t>
      </w:r>
      <w:r w:rsidR="00E2523B">
        <w:t xml:space="preserve"> </w:t>
      </w:r>
      <w:r>
        <w:t>(13)</w:t>
      </w:r>
    </w:p>
    <w:p w:rsidR="00C6574D" w:rsidRDefault="00C6574D">
      <w:pPr>
        <w:ind w:firstLine="567"/>
      </w:pPr>
      <w:r>
        <w:t>Выведенное соотношение справедливо, если на протяжении работы выпрямителя ток всегда течет в нагрузку. Для обеспечения этого процесса необходимо выполнение условия непрерывности тока дросселя, которое в случае пренебрежения активной составляющей дросселя для двухполупериодного выпрямителя выражается</w:t>
      </w:r>
    </w:p>
    <w:p w:rsidR="00C6574D" w:rsidRPr="00430DAC" w:rsidRDefault="00C6574D">
      <w:pPr>
        <w:ind w:firstLine="567"/>
      </w:pPr>
      <w:r>
        <w:rPr>
          <w:position w:val="-32"/>
        </w:rPr>
        <w:object w:dxaOrig="920" w:dyaOrig="700">
          <v:shape id="_x0000_i1052" type="#_x0000_t75" style="width:45.75pt;height:35.25pt" o:ole="" filled="t">
            <v:fill color2="black"/>
            <v:imagedata r:id="rId64" o:title=""/>
          </v:shape>
          <o:OLEObject Type="Embed" ProgID="Equation.3" ShapeID="_x0000_i1052" DrawAspect="Content" ObjectID="_1832308348" r:id="rId65"/>
        </w:object>
      </w:r>
      <w:r>
        <w:t>.(14)</w:t>
      </w:r>
    </w:p>
    <w:p w:rsidR="00CD17CE" w:rsidRPr="00CD17CE" w:rsidRDefault="00CD17CE">
      <w:pPr>
        <w:ind w:firstLine="567"/>
      </w:pPr>
      <w:r>
        <w:t xml:space="preserve">где </w:t>
      </w:r>
      <w:r>
        <w:rPr>
          <w:position w:val="-60"/>
        </w:rPr>
        <w:object w:dxaOrig="1719" w:dyaOrig="1020">
          <v:shape id="_x0000_i1053" type="#_x0000_t75" style="width:86.25pt;height:51pt" o:ole="" filled="t">
            <v:fill color2="black"/>
            <v:imagedata r:id="rId66" o:title=""/>
          </v:shape>
          <o:OLEObject Type="Embed" ProgID="Equation.DSMT4" ShapeID="_x0000_i1053" DrawAspect="Content" ObjectID="_1832308349" r:id="rId67"/>
        </w:object>
      </w:r>
      <w:r w:rsidR="00B15AF6" w:rsidRPr="00B15AF6">
        <w:t>,</w:t>
      </w:r>
      <w:r w:rsidR="00B15AF6">
        <w:t xml:space="preserve"> а </w:t>
      </w:r>
      <w:r w:rsidR="00B15AF6">
        <w:rPr>
          <w:lang w:val="en-US"/>
        </w:rPr>
        <w:t>Ud</w:t>
      </w:r>
      <w:r w:rsidR="00B15AF6" w:rsidRPr="00B15AF6">
        <w:t>.</w:t>
      </w:r>
      <w:r w:rsidR="00B15AF6">
        <w:rPr>
          <w:lang w:val="en-US"/>
        </w:rPr>
        <w:t>min</w:t>
      </w:r>
      <w:r w:rsidR="00B15AF6" w:rsidRPr="00B15AF6">
        <w:t xml:space="preserve"> </w:t>
      </w:r>
      <w:r w:rsidR="00B15AF6">
        <w:t xml:space="preserve">рассчитан выше в данном пункте. </w:t>
      </w:r>
    </w:p>
    <w:p w:rsidR="00C6574D" w:rsidRDefault="00C6574D">
      <w:pPr>
        <w:ind w:firstLine="567"/>
      </w:pPr>
      <w:r>
        <w:lastRenderedPageBreak/>
        <w:t xml:space="preserve">Таким образом, после выбора индуктивности </w:t>
      </w:r>
      <w:r>
        <w:rPr>
          <w:lang w:val="en-US"/>
        </w:rPr>
        <w:t>L</w:t>
      </w:r>
      <w:r>
        <w:t xml:space="preserve"> емкость конденсатора определяется по (13).</w:t>
      </w:r>
    </w:p>
    <w:p w:rsidR="00C6574D" w:rsidRDefault="00C6574D">
      <w:pPr>
        <w:ind w:firstLine="567"/>
      </w:pPr>
      <w:r>
        <w:t xml:space="preserve">Выбор типа конденсатора производят по рекомендациям пункта </w:t>
      </w:r>
      <w:r w:rsidR="00E03C5B">
        <w:t>5.</w:t>
      </w:r>
      <w:r>
        <w:t>1.</w:t>
      </w:r>
    </w:p>
    <w:p w:rsidR="00C6574D" w:rsidRDefault="00C6574D">
      <w:pPr>
        <w:ind w:firstLine="567"/>
      </w:pPr>
      <w:r>
        <w:t xml:space="preserve">Для выбора (расчета) дросселя необходимо знать индуктивность </w:t>
      </w:r>
      <w:r>
        <w:rPr>
          <w:lang w:val="en-US"/>
        </w:rPr>
        <w:t>L</w:t>
      </w:r>
      <w:r>
        <w:t xml:space="preserve"> , полученную в (14) и действующее </w:t>
      </w:r>
      <w:r>
        <w:rPr>
          <w:lang w:val="en-US"/>
        </w:rPr>
        <w:t>I</w:t>
      </w:r>
      <w:r>
        <w:rPr>
          <w:i/>
          <w:iCs/>
        </w:rPr>
        <w:t>д</w:t>
      </w:r>
      <w:r>
        <w:t xml:space="preserve"> значение тока дросселя. </w:t>
      </w:r>
    </w:p>
    <w:p w:rsidR="00C6574D" w:rsidRDefault="00C6574D">
      <w:pPr>
        <w:ind w:firstLine="567"/>
      </w:pPr>
      <w:r>
        <w:t xml:space="preserve">Ток дросселя состоит из двух основных составляющих: постоянной </w:t>
      </w:r>
      <w:r>
        <w:rPr>
          <w:lang w:val="en-US"/>
        </w:rPr>
        <w:t>I</w:t>
      </w:r>
      <w:r>
        <w:rPr>
          <w:vertAlign w:val="subscript"/>
          <w:lang w:val="en-US"/>
        </w:rPr>
        <w:t>d</w:t>
      </w:r>
      <w:r>
        <w:t xml:space="preserve"> и тока пульсирующей гармоники </w:t>
      </w:r>
      <w:r>
        <w:rPr>
          <w:lang w:val="en-US"/>
        </w:rPr>
        <w:t>c</w:t>
      </w:r>
      <w:r>
        <w:t xml:space="preserve"> амплитудой </w:t>
      </w:r>
      <w:r>
        <w:rPr>
          <w:lang w:val="en-US"/>
        </w:rPr>
        <w:t>I</w:t>
      </w:r>
      <w:r>
        <w:rPr>
          <w:vertAlign w:val="superscript"/>
        </w:rPr>
        <w:t>~</w:t>
      </w:r>
      <w:r>
        <w:rPr>
          <w:vertAlign w:val="subscript"/>
          <w:lang w:val="en-US"/>
        </w:rPr>
        <w:t>dm</w:t>
      </w:r>
      <w:r>
        <w:t>.</w:t>
      </w:r>
    </w:p>
    <w:p w:rsidR="00C6574D" w:rsidRDefault="00C6574D">
      <w:pPr>
        <w:ind w:firstLine="567"/>
      </w:pPr>
      <w:r>
        <w:t>Очевидно, что действующее значение такого сигнала, представляющего сумму постоянного и синусоидального сигнала можно выразить:</w:t>
      </w:r>
    </w:p>
    <w:p w:rsidR="00C6574D" w:rsidRDefault="00C6574D">
      <w:pPr>
        <w:ind w:firstLine="567"/>
      </w:pPr>
      <w:r>
        <w:rPr>
          <w:position w:val="-14"/>
        </w:rPr>
        <w:object w:dxaOrig="1740" w:dyaOrig="499">
          <v:shape id="_x0000_i1054" type="#_x0000_t75" style="width:87pt;height:24.75pt" o:ole="" filled="t">
            <v:fill color2="black"/>
            <v:imagedata r:id="rId68" o:title=""/>
          </v:shape>
          <o:OLEObject Type="Embed" ProgID="Equation.3" ShapeID="_x0000_i1054" DrawAspect="Content" ObjectID="_1832308350" r:id="rId69"/>
        </w:object>
      </w:r>
      <w:r w:rsidR="00036964">
        <w:t>,</w:t>
      </w:r>
      <w:r>
        <w:t>(15)</w:t>
      </w:r>
    </w:p>
    <w:p w:rsidR="00036964" w:rsidRDefault="00036964">
      <w:pPr>
        <w:ind w:firstLine="567"/>
      </w:pPr>
      <w:r>
        <w:t xml:space="preserve">где </w:t>
      </w:r>
      <w:r w:rsidRPr="00036964">
        <w:rPr>
          <w:position w:val="-30"/>
        </w:rPr>
        <w:object w:dxaOrig="1380" w:dyaOrig="940">
          <v:shape id="_x0000_i1055" type="#_x0000_t75" style="width:69pt;height:47.25pt" o:ole="" filled="t">
            <v:fill color2="black"/>
            <v:imagedata r:id="rId70" o:title=""/>
          </v:shape>
          <o:OLEObject Type="Embed" ProgID="Equation.DSMT4" ShapeID="_x0000_i1055" DrawAspect="Content" ObjectID="_1832308351" r:id="rId71"/>
        </w:object>
      </w:r>
      <w:r w:rsidR="00FE2A13">
        <w:t>- максимальный средний ток.</w:t>
      </w:r>
    </w:p>
    <w:p w:rsidR="00C6574D" w:rsidRDefault="00C6574D">
      <w:pPr>
        <w:ind w:firstLine="567"/>
      </w:pPr>
      <w:r>
        <w:t>Амплитуду тока через дроссель</w:t>
      </w:r>
      <w:r>
        <w:rPr>
          <w:position w:val="-12"/>
        </w:rPr>
        <w:object w:dxaOrig="360" w:dyaOrig="380">
          <v:shape id="_x0000_i1056" type="#_x0000_t75" style="width:18pt;height:18.75pt" o:ole="" filled="t">
            <v:fill color2="black"/>
            <v:imagedata r:id="rId72" o:title=""/>
          </v:shape>
          <o:OLEObject Type="Embed" ProgID="Equation.3" ShapeID="_x0000_i1056" DrawAspect="Content" ObjectID="_1832308352" r:id="rId73"/>
        </w:object>
      </w:r>
      <w:r>
        <w:t>, пренебрегая активной составляющей нагрузки и учитывая (10) можно найти</w:t>
      </w:r>
    </w:p>
    <w:p w:rsidR="00C6574D" w:rsidRDefault="0017249E">
      <w:pPr>
        <w:ind w:firstLine="567"/>
      </w:pPr>
      <w:r w:rsidRPr="0017249E">
        <w:rPr>
          <w:position w:val="-32"/>
        </w:rPr>
        <w:object w:dxaOrig="3360" w:dyaOrig="780">
          <v:shape id="_x0000_i1057" type="#_x0000_t75" style="width:168pt;height:39pt" o:ole="" filled="t">
            <v:fill color2="black"/>
            <v:imagedata r:id="rId74" o:title=""/>
          </v:shape>
          <o:OLEObject Type="Embed" ProgID="Equation.DSMT4" ShapeID="_x0000_i1057" DrawAspect="Content" ObjectID="_1832308353" r:id="rId75"/>
        </w:object>
      </w:r>
      <w:r w:rsidR="00C6574D">
        <w:t>.</w:t>
      </w:r>
    </w:p>
    <w:p w:rsidR="00C6574D" w:rsidRDefault="00C6574D">
      <w:r>
        <w:t xml:space="preserve">Далее, необходимо выбрать готовый из предлагаемых на рынке дросселей или спроектировать новый. </w:t>
      </w:r>
    </w:p>
    <w:p w:rsidR="00C6574D" w:rsidRDefault="00C6574D">
      <w:r>
        <w:t xml:space="preserve">В случае выбора готового дросселя, очевидно, необходимо будет уточнить по выбранному новому </w:t>
      </w:r>
      <w:r>
        <w:rPr>
          <w:lang w:val="en-US"/>
        </w:rPr>
        <w:t>L</w:t>
      </w:r>
      <w:r>
        <w:t xml:space="preserve"> действующий ток дросселя из (15).</w:t>
      </w:r>
    </w:p>
    <w:p w:rsidR="00C6574D" w:rsidRDefault="00C6574D"/>
    <w:p w:rsidR="00C6574D" w:rsidRDefault="00637B3D" w:rsidP="00637B3D">
      <w:pPr>
        <w:pStyle w:val="2"/>
      </w:pPr>
      <w:bookmarkStart w:id="26" w:name="_Toc190699408"/>
      <w:r>
        <w:t>6</w:t>
      </w:r>
      <w:r w:rsidR="00E03C5B">
        <w:t>.</w:t>
      </w:r>
      <w:r>
        <w:t>3</w:t>
      </w:r>
      <w:r w:rsidR="00C6574D">
        <w:t xml:space="preserve"> Выбор диодов выпрямителя</w:t>
      </w:r>
      <w:bookmarkEnd w:id="26"/>
    </w:p>
    <w:p w:rsidR="00C6574D" w:rsidRDefault="00C6574D">
      <w:pPr>
        <w:ind w:left="360"/>
        <w:rPr>
          <w:szCs w:val="28"/>
        </w:rPr>
      </w:pPr>
    </w:p>
    <w:p w:rsidR="00C6574D" w:rsidRDefault="00C6574D">
      <w:r>
        <w:t>Выбор диодов выпрямителя производится по двум параметрам:</w:t>
      </w:r>
    </w:p>
    <w:p w:rsidR="00C6574D" w:rsidRDefault="00C6574D">
      <w:pPr>
        <w:numPr>
          <w:ilvl w:val="0"/>
          <w:numId w:val="2"/>
        </w:numPr>
        <w:rPr>
          <w:szCs w:val="28"/>
        </w:rPr>
      </w:pPr>
      <w:r>
        <w:rPr>
          <w:szCs w:val="28"/>
        </w:rPr>
        <w:t xml:space="preserve">Максимальному повторяющемуся напряжению </w:t>
      </w:r>
      <w:r>
        <w:rPr>
          <w:szCs w:val="28"/>
          <w:lang w:val="en-US"/>
        </w:rPr>
        <w:t>U</w:t>
      </w:r>
      <w:r>
        <w:rPr>
          <w:szCs w:val="28"/>
          <w:vertAlign w:val="subscript"/>
          <w:lang w:val="en-US"/>
        </w:rPr>
        <w:t>VD</w:t>
      </w:r>
      <w:r>
        <w:rPr>
          <w:szCs w:val="28"/>
          <w:vertAlign w:val="subscript"/>
        </w:rPr>
        <w:t>.</w:t>
      </w:r>
      <w:r>
        <w:rPr>
          <w:szCs w:val="28"/>
          <w:vertAlign w:val="subscript"/>
          <w:lang w:val="en-US"/>
        </w:rPr>
        <w:t>max</w:t>
      </w:r>
      <w:r>
        <w:rPr>
          <w:szCs w:val="28"/>
        </w:rPr>
        <w:t xml:space="preserve"> в закрытом состоянии</w:t>
      </w:r>
    </w:p>
    <w:p w:rsidR="00C6574D" w:rsidRDefault="00C6574D">
      <w:pPr>
        <w:numPr>
          <w:ilvl w:val="0"/>
          <w:numId w:val="2"/>
        </w:numPr>
        <w:rPr>
          <w:szCs w:val="28"/>
        </w:rPr>
      </w:pPr>
      <w:r>
        <w:rPr>
          <w:szCs w:val="28"/>
        </w:rPr>
        <w:t xml:space="preserve">Среднему току </w:t>
      </w:r>
      <w:r>
        <w:rPr>
          <w:szCs w:val="28"/>
          <w:lang w:val="en-US"/>
        </w:rPr>
        <w:t>I</w:t>
      </w:r>
      <w:r>
        <w:rPr>
          <w:szCs w:val="28"/>
          <w:vertAlign w:val="subscript"/>
          <w:lang w:val="en-US"/>
        </w:rPr>
        <w:t>VD</w:t>
      </w:r>
      <w:r>
        <w:rPr>
          <w:szCs w:val="28"/>
          <w:vertAlign w:val="subscript"/>
        </w:rPr>
        <w:t xml:space="preserve"> </w:t>
      </w:r>
      <w:r>
        <w:rPr>
          <w:szCs w:val="28"/>
        </w:rPr>
        <w:t>в прямом направлении.</w:t>
      </w:r>
    </w:p>
    <w:p w:rsidR="00C6574D" w:rsidRDefault="00C6574D">
      <w:pPr>
        <w:ind w:left="360" w:firstLine="0"/>
        <w:rPr>
          <w:szCs w:val="28"/>
        </w:rPr>
      </w:pPr>
    </w:p>
    <w:p w:rsidR="00C6574D" w:rsidRDefault="00637B3D">
      <w:r>
        <w:t>6.3</w:t>
      </w:r>
      <w:r w:rsidR="00C6574D">
        <w:t xml:space="preserve">.1 Максимальное повторяющееся напряжение на диодах не превышает для мостовой схемы амплитудного напряжения сети. Поэтому при выборе диодов должно выполняться условие </w:t>
      </w:r>
      <w:r w:rsidR="00C6574D">
        <w:rPr>
          <w:lang w:val="en-US"/>
        </w:rPr>
        <w:t>U</w:t>
      </w:r>
      <w:r w:rsidR="00C6574D">
        <w:rPr>
          <w:vertAlign w:val="subscript"/>
          <w:lang w:val="en-US"/>
        </w:rPr>
        <w:t>VD</w:t>
      </w:r>
      <w:r w:rsidR="00C6574D">
        <w:rPr>
          <w:vertAlign w:val="subscript"/>
        </w:rPr>
        <w:t>.</w:t>
      </w:r>
      <w:r w:rsidR="00C6574D">
        <w:rPr>
          <w:vertAlign w:val="subscript"/>
          <w:lang w:val="en-US"/>
        </w:rPr>
        <w:t>max</w:t>
      </w:r>
      <w:r w:rsidR="00C6574D">
        <w:t xml:space="preserve"> &gt;</w:t>
      </w:r>
      <w:r w:rsidR="00C6574D">
        <w:rPr>
          <w:position w:val="-6"/>
        </w:rPr>
        <w:object w:dxaOrig="1120" w:dyaOrig="400">
          <v:shape id="_x0000_i1058" type="#_x0000_t75" style="width:56.25pt;height:20.25pt" o:ole="" filled="t">
            <v:fill color2="black"/>
            <v:imagedata r:id="rId42" o:title=""/>
          </v:shape>
          <o:OLEObject Type="Embed" ProgID="Equation.3" ShapeID="_x0000_i1058" DrawAspect="Content" ObjectID="_1832308354" r:id="rId76"/>
        </w:object>
      </w:r>
      <w:r w:rsidR="00C6574D">
        <w:t>.</w:t>
      </w:r>
    </w:p>
    <w:p w:rsidR="00C6574D" w:rsidRDefault="00637B3D">
      <w:r>
        <w:t>6.3</w:t>
      </w:r>
      <w:r w:rsidR="00C6574D">
        <w:t xml:space="preserve">.2 Средний ток </w:t>
      </w:r>
      <w:r w:rsidR="00C6574D">
        <w:rPr>
          <w:lang w:val="en-US"/>
        </w:rPr>
        <w:t>I</w:t>
      </w:r>
      <w:r w:rsidR="00C6574D">
        <w:rPr>
          <w:vertAlign w:val="subscript"/>
          <w:lang w:val="en-US"/>
        </w:rPr>
        <w:t>VD</w:t>
      </w:r>
      <w:r w:rsidR="00C6574D">
        <w:t xml:space="preserve"> через диоды связан со средним током </w:t>
      </w:r>
      <w:r w:rsidR="00C6574D">
        <w:rPr>
          <w:lang w:val="en-US"/>
        </w:rPr>
        <w:t>I</w:t>
      </w:r>
      <w:r w:rsidR="00C6574D">
        <w:rPr>
          <w:vertAlign w:val="subscript"/>
          <w:lang w:val="en-US"/>
        </w:rPr>
        <w:t>d</w:t>
      </w:r>
      <w:r w:rsidR="00C6574D">
        <w:rPr>
          <w:vertAlign w:val="subscript"/>
        </w:rPr>
        <w:t>н</w:t>
      </w:r>
      <w:r w:rsidR="00C6574D">
        <w:t xml:space="preserve"> через нагрузку и вычисляется исходя из мощности </w:t>
      </w:r>
      <w:r w:rsidR="00C6574D">
        <w:rPr>
          <w:lang w:val="en-US"/>
        </w:rPr>
        <w:t>P</w:t>
      </w:r>
      <w:r w:rsidR="00C6574D">
        <w:rPr>
          <w:vertAlign w:val="subscript"/>
        </w:rPr>
        <w:t>н</w:t>
      </w:r>
      <w:r w:rsidR="00C6574D">
        <w:t xml:space="preserve"> и среднего напряжения на нагрузке</w:t>
      </w:r>
    </w:p>
    <w:p w:rsidR="00C6574D" w:rsidRDefault="008D4E92">
      <w:pPr>
        <w:rPr>
          <w:szCs w:val="28"/>
        </w:rPr>
      </w:pPr>
      <w:r w:rsidRPr="00FE2A13">
        <w:rPr>
          <w:position w:val="-30"/>
        </w:rPr>
        <w:object w:dxaOrig="2680" w:dyaOrig="940">
          <v:shape id="_x0000_i1059" type="#_x0000_t75" style="width:134.25pt;height:47.25pt" o:ole="" filled="t">
            <v:fill color2="black"/>
            <v:imagedata r:id="rId77" o:title=""/>
          </v:shape>
          <o:OLEObject Type="Embed" ProgID="Equation.DSMT4" ShapeID="_x0000_i1059" DrawAspect="Content" ObjectID="_1832308355" r:id="rId78"/>
        </w:object>
      </w:r>
      <w:r w:rsidR="00C6574D">
        <w:rPr>
          <w:szCs w:val="28"/>
          <w:vertAlign w:val="superscript"/>
        </w:rPr>
        <w:t>.</w:t>
      </w:r>
      <w:r w:rsidR="00C6574D">
        <w:rPr>
          <w:szCs w:val="28"/>
        </w:rPr>
        <w:t>(11)</w:t>
      </w:r>
    </w:p>
    <w:p w:rsidR="00C6574D" w:rsidRDefault="00C6574D">
      <w:pPr>
        <w:rPr>
          <w:szCs w:val="28"/>
        </w:rPr>
      </w:pPr>
      <w:r>
        <w:rPr>
          <w:szCs w:val="28"/>
        </w:rPr>
        <w:t>Тогда средний ток через каждый диод.</w:t>
      </w:r>
    </w:p>
    <w:p w:rsidR="00C6574D" w:rsidRDefault="008D4E92">
      <w:pPr>
        <w:rPr>
          <w:szCs w:val="28"/>
        </w:rPr>
      </w:pPr>
      <w:r w:rsidRPr="008D4E92">
        <w:rPr>
          <w:position w:val="-24"/>
        </w:rPr>
        <w:object w:dxaOrig="920" w:dyaOrig="620">
          <v:shape id="_x0000_i1060" type="#_x0000_t75" style="width:45.75pt;height:30.75pt" o:ole="" filled="t">
            <v:fill color2="black"/>
            <v:imagedata r:id="rId79" o:title=""/>
          </v:shape>
          <o:OLEObject Type="Embed" ProgID="Equation.DSMT4" ShapeID="_x0000_i1060" DrawAspect="Content" ObjectID="_1832308356" r:id="rId80"/>
        </w:object>
      </w:r>
      <w:r w:rsidR="00C6574D">
        <w:rPr>
          <w:szCs w:val="28"/>
        </w:rPr>
        <w:t>.</w:t>
      </w:r>
    </w:p>
    <w:p w:rsidR="00C6574D" w:rsidRDefault="00C6574D">
      <w:r>
        <w:t xml:space="preserve">Максимально возможный средний ток через диоды будет при минимальном </w:t>
      </w:r>
      <w:r>
        <w:rPr>
          <w:lang w:val="en-US"/>
        </w:rPr>
        <w:t>U</w:t>
      </w:r>
      <w:r>
        <w:rPr>
          <w:vertAlign w:val="subscript"/>
          <w:lang w:val="en-US"/>
        </w:rPr>
        <w:t>d</w:t>
      </w:r>
      <w:r>
        <w:rPr>
          <w:vertAlign w:val="subscript"/>
        </w:rPr>
        <w:t>.</w:t>
      </w:r>
      <w:r>
        <w:rPr>
          <w:vertAlign w:val="subscript"/>
          <w:lang w:val="en-US"/>
        </w:rPr>
        <w:t>min</w:t>
      </w:r>
      <w:r>
        <w:t xml:space="preserve"> по (4). Тогда расчетный средний ток для выбора диодов </w:t>
      </w:r>
    </w:p>
    <w:p w:rsidR="00C6574D" w:rsidRDefault="00C6574D">
      <w:r>
        <w:object w:dxaOrig="2560" w:dyaOrig="680">
          <v:shape id="_x0000_i1061" type="#_x0000_t75" style="width:128.25pt;height:33.75pt" o:ole="" filled="t">
            <v:fill color2="black"/>
            <v:imagedata r:id="rId81" o:title=""/>
          </v:shape>
          <o:OLEObject Type="Embed" ProgID="Equation.DSMT4" ShapeID="_x0000_i1061" DrawAspect="Content" ObjectID="_1832308357" r:id="rId82"/>
        </w:object>
      </w:r>
      <w:r>
        <w:t>.</w:t>
      </w:r>
    </w:p>
    <w:p w:rsidR="00C6574D" w:rsidRDefault="00C6574D">
      <w:r>
        <w:t xml:space="preserve">Средний ток по справочнику для диодов не должен превышать </w:t>
      </w:r>
      <w:r>
        <w:rPr>
          <w:lang w:val="en-US"/>
        </w:rPr>
        <w:t>I</w:t>
      </w:r>
      <w:r>
        <w:rPr>
          <w:vertAlign w:val="subscript"/>
          <w:lang w:val="en-US"/>
        </w:rPr>
        <w:t>VD</w:t>
      </w:r>
      <w:r>
        <w:t>. Обычно, для увеличения ресурса работы диодов их недогружают по току и по напряжению на 30 –40 %.</w:t>
      </w:r>
    </w:p>
    <w:p w:rsidR="00C6574D" w:rsidRDefault="00637B3D">
      <w:pPr>
        <w:pStyle w:val="1"/>
      </w:pPr>
      <w:bookmarkStart w:id="27" w:name="_Toc190699409"/>
      <w:r>
        <w:t>7</w:t>
      </w:r>
      <w:r w:rsidR="00C6574D">
        <w:t xml:space="preserve"> Расчет ИППН</w:t>
      </w:r>
      <w:bookmarkEnd w:id="27"/>
    </w:p>
    <w:p w:rsidR="00C6574D" w:rsidRDefault="00C6574D"/>
    <w:p w:rsidR="00C6574D" w:rsidRDefault="00C6574D">
      <w:r>
        <w:t xml:space="preserve">Схема ИППН приведена на рисунке </w:t>
      </w:r>
      <w:r w:rsidR="00637B3D">
        <w:t>7</w:t>
      </w:r>
      <w:r>
        <w:t xml:space="preserve">.1,а. ИППН содержит последовательно включенный на входе схемы дроссель </w:t>
      </w:r>
      <w:r>
        <w:rPr>
          <w:lang w:val="en-US"/>
        </w:rPr>
        <w:t>L</w:t>
      </w:r>
      <w:r>
        <w:t xml:space="preserve">, который периодически коммутируется транзисторным ключом </w:t>
      </w:r>
      <w:r>
        <w:rPr>
          <w:lang w:val="en-US"/>
        </w:rPr>
        <w:t>VT</w:t>
      </w:r>
      <w:r>
        <w:t xml:space="preserve"> на источник.  В точку соединения дросселя и транзистора, подключен диод </w:t>
      </w:r>
      <w:r>
        <w:rPr>
          <w:lang w:val="en-US"/>
        </w:rPr>
        <w:t>VD</w:t>
      </w:r>
      <w:r>
        <w:t xml:space="preserve">. Второй вывод, которого соединен с выходным емкостным фильтром С и нагрузкой </w:t>
      </w:r>
      <w:r>
        <w:rPr>
          <w:lang w:val="en-US"/>
        </w:rPr>
        <w:t>R</w:t>
      </w:r>
      <w:r>
        <w:t xml:space="preserve">н. </w:t>
      </w:r>
    </w:p>
    <w:p w:rsidR="00C6574D" w:rsidRDefault="00C6574D">
      <w:r>
        <w:t xml:space="preserve">Принцип работы схемы заключается в последовательном включении и выключении транзистора на интервалах </w:t>
      </w:r>
      <w:r>
        <w:rPr>
          <w:lang w:val="en-US"/>
        </w:rPr>
        <w:t>t</w:t>
      </w:r>
      <w:r>
        <w:rPr>
          <w:vertAlign w:val="subscript"/>
        </w:rPr>
        <w:t>и</w:t>
      </w:r>
      <w:r>
        <w:t xml:space="preserve"> и </w:t>
      </w:r>
      <w:r>
        <w:rPr>
          <w:lang w:val="en-US"/>
        </w:rPr>
        <w:t>t</w:t>
      </w:r>
      <w:r>
        <w:rPr>
          <w:vertAlign w:val="subscript"/>
        </w:rPr>
        <w:t>п</w:t>
      </w:r>
      <w:r>
        <w:t xml:space="preserve">. На первом интервале (рис.3.1б) ток дросселя нарастает от минимального </w:t>
      </w:r>
      <w:r>
        <w:rPr>
          <w:lang w:val="en-US"/>
        </w:rPr>
        <w:t>I</w:t>
      </w:r>
      <w:r>
        <w:rPr>
          <w:vertAlign w:val="subscript"/>
          <w:lang w:val="en-US"/>
        </w:rPr>
        <w:t>k</w:t>
      </w:r>
      <w:r>
        <w:rPr>
          <w:vertAlign w:val="subscript"/>
        </w:rPr>
        <w:t>.</w:t>
      </w:r>
      <w:r>
        <w:rPr>
          <w:vertAlign w:val="subscript"/>
          <w:lang w:val="en-US"/>
        </w:rPr>
        <w:t>min</w:t>
      </w:r>
      <w:r>
        <w:rPr>
          <w:vertAlign w:val="subscript"/>
        </w:rPr>
        <w:t xml:space="preserve"> </w:t>
      </w:r>
      <w:r>
        <w:t xml:space="preserve">до максимального значения </w:t>
      </w:r>
      <w:r>
        <w:rPr>
          <w:lang w:val="en-US"/>
        </w:rPr>
        <w:t>I</w:t>
      </w:r>
      <w:r>
        <w:rPr>
          <w:vertAlign w:val="subscript"/>
          <w:lang w:val="en-US"/>
        </w:rPr>
        <w:t>k</w:t>
      </w:r>
      <w:r>
        <w:rPr>
          <w:vertAlign w:val="subscript"/>
        </w:rPr>
        <w:t>.</w:t>
      </w:r>
      <w:r>
        <w:rPr>
          <w:vertAlign w:val="subscript"/>
          <w:lang w:val="en-US"/>
        </w:rPr>
        <w:t>max</w:t>
      </w:r>
      <w:r>
        <w:t xml:space="preserve">, при этом в дросселе накапливается энергия, а нагрузка отключена от источника диодом </w:t>
      </w:r>
      <w:r>
        <w:rPr>
          <w:lang w:val="en-US"/>
        </w:rPr>
        <w:t>VD</w:t>
      </w:r>
      <w:r>
        <w:t xml:space="preserve"> и потребляет энергию из выходного емкостного фильтра С. На втором интервале ключ закрывается и ток протекающий через дроссель не может изменить своего значения и направления, при этом образуется новый контур протекания тока плюс источника – дроссель - диод - нагрузка и минус источника. Под действием встречного напряжения нагрузки ток спадает, а энергия из сети и дросселя сбрасывается в нагрузку. </w:t>
      </w:r>
    </w:p>
    <w:p w:rsidR="00C6574D" w:rsidRDefault="00C6574D">
      <w:r>
        <w:t>Этот преобразователь осуществляет повышение входного напряжения за счет выделяющейся добавочной противоэдс на дросселе, которая суммируется с входным напряжением и прикладывается к нагрузке. Регулируя интервалы управления можно регулировать выходное напряжение от уровня входного напряжения до бесконечности (теоретически), однако, учитывая потери в элементах схемы регулирование ограничивается сверху этого диапазона.</w:t>
      </w:r>
    </w:p>
    <w:p w:rsidR="00C6574D" w:rsidRDefault="00C6574D"/>
    <w:p w:rsidR="00C6574D" w:rsidRDefault="0074517C">
      <w:pPr>
        <w:ind w:firstLine="0"/>
        <w:jc w:val="center"/>
        <w:rPr>
          <w:lang w:val="en-US"/>
        </w:rPr>
      </w:pPr>
      <w:r>
        <w:rPr>
          <w:noProof/>
          <w:lang w:eastAsia="ru-RU"/>
        </w:rPr>
        <w:drawing>
          <wp:inline distT="0" distB="0" distL="0" distR="0">
            <wp:extent cx="5381625" cy="1600200"/>
            <wp:effectExtent l="0" t="0" r="0" b="0"/>
            <wp:docPr id="38" name="Рисунок 38" descr="иппн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иппн1"/>
                    <pic:cNvPicPr>
                      <a:picLocks noChangeAspect="1" noChangeArrowheads="1"/>
                    </pic:cNvPicPr>
                  </pic:nvPicPr>
                  <pic:blipFill>
                    <a:blip r:embed="rId83" cstate="print">
                      <a:extLst>
                        <a:ext uri="{28A0092B-C50C-407E-A947-70E740481C1C}">
                          <a14:useLocalDpi xmlns:a14="http://schemas.microsoft.com/office/drawing/2010/main" val="0"/>
                        </a:ext>
                      </a:extLst>
                    </a:blip>
                    <a:srcRect l="1799" t="2325" r="7455"/>
                    <a:stretch>
                      <a:fillRect/>
                    </a:stretch>
                  </pic:blipFill>
                  <pic:spPr bwMode="auto">
                    <a:xfrm>
                      <a:off x="0" y="0"/>
                      <a:ext cx="5381625" cy="1600200"/>
                    </a:xfrm>
                    <a:prstGeom prst="rect">
                      <a:avLst/>
                    </a:prstGeom>
                    <a:noFill/>
                    <a:ln>
                      <a:noFill/>
                    </a:ln>
                  </pic:spPr>
                </pic:pic>
              </a:graphicData>
            </a:graphic>
          </wp:inline>
        </w:drawing>
      </w:r>
    </w:p>
    <w:p w:rsidR="00C6574D" w:rsidRDefault="00C6574D">
      <w:pPr>
        <w:ind w:firstLine="0"/>
      </w:pPr>
      <w:r>
        <w:t>а)</w:t>
      </w:r>
    </w:p>
    <w:bookmarkStart w:id="28" w:name="_1302414586"/>
    <w:bookmarkStart w:id="29" w:name="_1302415099"/>
    <w:bookmarkStart w:id="30" w:name="_1302415272"/>
    <w:bookmarkStart w:id="31" w:name="_MON_1344676406"/>
    <w:bookmarkEnd w:id="28"/>
    <w:bookmarkEnd w:id="29"/>
    <w:bookmarkEnd w:id="30"/>
    <w:bookmarkEnd w:id="31"/>
    <w:bookmarkStart w:id="32" w:name="_MON_1340289165"/>
    <w:bookmarkEnd w:id="32"/>
    <w:p w:rsidR="00C6574D" w:rsidRDefault="00C6574D">
      <w:r>
        <w:object w:dxaOrig="6945" w:dyaOrig="3465">
          <v:shape id="_x0000_i1062" type="#_x0000_t75" style="width:347.25pt;height:177pt" o:ole="" filled="t">
            <v:fill color2="black"/>
            <v:imagedata r:id="rId84" o:title=""/>
          </v:shape>
          <o:OLEObject Type="Embed" ProgID="Word.Picture.8" ShapeID="_x0000_i1062" DrawAspect="Content" ObjectID="_1832308358" r:id="rId85"/>
        </w:object>
      </w:r>
    </w:p>
    <w:p w:rsidR="00C6574D" w:rsidRDefault="00C6574D">
      <w:r>
        <w:t>б)</w:t>
      </w:r>
    </w:p>
    <w:p w:rsidR="00C6574D" w:rsidRDefault="00C6574D">
      <w:r>
        <w:t xml:space="preserve">Рисунок </w:t>
      </w:r>
      <w:r w:rsidR="00637B3D">
        <w:t>7</w:t>
      </w:r>
      <w:r>
        <w:t>.1 – Схема ИППН и диаграмма тока дросселя.</w:t>
      </w:r>
    </w:p>
    <w:p w:rsidR="00C6574D" w:rsidRDefault="00C6574D">
      <w:pPr>
        <w:pStyle w:val="a4"/>
        <w:ind w:left="360"/>
        <w:rPr>
          <w:szCs w:val="28"/>
        </w:rPr>
      </w:pPr>
    </w:p>
    <w:p w:rsidR="00C6574D" w:rsidRDefault="00637B3D">
      <w:pPr>
        <w:pStyle w:val="2"/>
      </w:pPr>
      <w:bookmarkStart w:id="33" w:name="_Toc190699410"/>
      <w:r>
        <w:t>7</w:t>
      </w:r>
      <w:r w:rsidR="00C6574D">
        <w:t xml:space="preserve">.1 Необходимое изменение коэффициента преобразования по напряжению ИППН при заданном выходном напряжении </w:t>
      </w:r>
      <w:r w:rsidR="00C6574D">
        <w:rPr>
          <w:lang w:val="en-US"/>
        </w:rPr>
        <w:t>U</w:t>
      </w:r>
      <w:r w:rsidR="00C6574D">
        <w:rPr>
          <w:vertAlign w:val="subscript"/>
        </w:rPr>
        <w:t>вых</w:t>
      </w:r>
      <w:bookmarkEnd w:id="33"/>
    </w:p>
    <w:p w:rsidR="00C6574D" w:rsidRDefault="00C6574D">
      <w:pPr>
        <w:rPr>
          <w:szCs w:val="28"/>
        </w:rPr>
      </w:pPr>
      <w:r>
        <w:rPr>
          <w:position w:val="-30"/>
        </w:rPr>
        <w:object w:dxaOrig="1660" w:dyaOrig="680">
          <v:shape id="_x0000_i1063" type="#_x0000_t75" style="width:83.25pt;height:33.75pt" o:ole="" filled="t">
            <v:fill color2="black"/>
            <v:imagedata r:id="rId86" o:title=""/>
          </v:shape>
          <o:OLEObject Type="Embed" ProgID="Equation.3" ShapeID="_x0000_i1063" DrawAspect="Content" ObjectID="_1832308359" r:id="rId87"/>
        </w:object>
      </w:r>
      <w:r>
        <w:rPr>
          <w:szCs w:val="28"/>
        </w:rPr>
        <w:t xml:space="preserve">, </w:t>
      </w:r>
      <w:r>
        <w:rPr>
          <w:position w:val="-30"/>
        </w:rPr>
        <w:object w:dxaOrig="1660" w:dyaOrig="680">
          <v:shape id="_x0000_i1064" type="#_x0000_t75" style="width:83.25pt;height:33.75pt" o:ole="" filled="t">
            <v:fill color2="black"/>
            <v:imagedata r:id="rId88" o:title=""/>
          </v:shape>
          <o:OLEObject Type="Embed" ProgID="Equation.3" ShapeID="_x0000_i1064" DrawAspect="Content" ObjectID="_1832308360" r:id="rId89"/>
        </w:object>
      </w:r>
      <w:r>
        <w:rPr>
          <w:szCs w:val="28"/>
        </w:rPr>
        <w:t>,(17)</w:t>
      </w:r>
    </w:p>
    <w:p w:rsidR="00C6574D" w:rsidRDefault="00C6574D">
      <w:pPr>
        <w:rPr>
          <w:szCs w:val="28"/>
        </w:rPr>
      </w:pPr>
      <w:r>
        <w:rPr>
          <w:szCs w:val="28"/>
        </w:rPr>
        <w:t xml:space="preserve">где </w:t>
      </w:r>
      <w:r>
        <w:rPr>
          <w:position w:val="-4"/>
        </w:rPr>
        <w:object w:dxaOrig="960" w:dyaOrig="360">
          <v:shape id="_x0000_i1065" type="#_x0000_t75" style="width:48pt;height:18pt" o:ole="" filled="t">
            <v:fill color2="black"/>
            <v:imagedata r:id="rId90" o:title=""/>
          </v:shape>
          <o:OLEObject Type="Embed" ProgID="Equation.3" ShapeID="_x0000_i1065" DrawAspect="Content" ObjectID="_1832308361" r:id="rId91"/>
        </w:object>
      </w:r>
      <w:r>
        <w:rPr>
          <w:szCs w:val="28"/>
        </w:rPr>
        <w:t xml:space="preserve">, </w:t>
      </w:r>
      <w:r>
        <w:rPr>
          <w:position w:val="-4"/>
        </w:rPr>
        <w:object w:dxaOrig="980" w:dyaOrig="360">
          <v:shape id="_x0000_i1066" type="#_x0000_t75" style="width:48.75pt;height:18pt" o:ole="" filled="t">
            <v:fill color2="black"/>
            <v:imagedata r:id="rId92" o:title=""/>
          </v:shape>
          <o:OLEObject Type="Embed" ProgID="Equation.3" ShapeID="_x0000_i1066" DrawAspect="Content" ObjectID="_1832308362" r:id="rId93"/>
        </w:object>
      </w:r>
      <w:r>
        <w:rPr>
          <w:szCs w:val="28"/>
        </w:rPr>
        <w:t>- колебания напряжения на входе ИППН вычисленные по (6).</w:t>
      </w:r>
    </w:p>
    <w:p w:rsidR="00C6574D" w:rsidRDefault="00637B3D">
      <w:pPr>
        <w:pStyle w:val="2"/>
      </w:pPr>
      <w:bookmarkStart w:id="34" w:name="_Toc190699411"/>
      <w:r>
        <w:t>7</w:t>
      </w:r>
      <w:r w:rsidR="00C6574D">
        <w:t>.2 Изменение коэффициента заполнения импульсов ИППН при изменении входного напряжения.</w:t>
      </w:r>
      <w:bookmarkEnd w:id="34"/>
    </w:p>
    <w:p w:rsidR="00C6574D" w:rsidRDefault="00C6574D">
      <w:r>
        <w:t>Для регулирования напряжения в пределах коэффициента по п.</w:t>
      </w:r>
      <w:r w:rsidR="00637B3D">
        <w:t>7</w:t>
      </w:r>
      <w:r>
        <w:t xml:space="preserve">.1. необходимо изменять скважность </w:t>
      </w:r>
      <w:r>
        <w:rPr>
          <w:i/>
          <w:iCs/>
          <w:lang w:val="en-US"/>
        </w:rPr>
        <w:t>q</w:t>
      </w:r>
      <w:r>
        <w:t xml:space="preserve"> импульсов </w:t>
      </w:r>
      <w:r>
        <w:rPr>
          <w:i/>
          <w:iCs/>
          <w:lang w:val="en-US"/>
        </w:rPr>
        <w:t>t</w:t>
      </w:r>
      <w:r>
        <w:rPr>
          <w:i/>
          <w:iCs/>
          <w:vertAlign w:val="subscript"/>
        </w:rPr>
        <w:t>и</w:t>
      </w:r>
      <w:r>
        <w:t xml:space="preserve"> в периоде </w:t>
      </w:r>
      <w:r>
        <w:rPr>
          <w:i/>
          <w:iCs/>
          <w:lang w:val="en-US"/>
        </w:rPr>
        <w:t>T</w:t>
      </w:r>
      <w:r>
        <w:t>:</w:t>
      </w:r>
      <w:r>
        <w:rPr>
          <w:position w:val="-20"/>
        </w:rPr>
        <w:object w:dxaOrig="660" w:dyaOrig="680">
          <v:shape id="_x0000_i1067" type="#_x0000_t75" style="width:33pt;height:33.75pt" o:ole="" filled="t">
            <v:fill color2="black"/>
            <v:imagedata r:id="rId94" o:title=""/>
          </v:shape>
          <o:OLEObject Type="Embed" ProgID="Equation.3" ShapeID="_x0000_i1067" DrawAspect="Content" ObjectID="_1832308363" r:id="rId95"/>
        </w:object>
      </w:r>
      <w:r>
        <w:t>, которая связана к коэффициентом преобразования напряжения ИППН [1] в режиме непрерывного тока дросселя:</w:t>
      </w:r>
    </w:p>
    <w:p w:rsidR="00C6574D" w:rsidRDefault="00C6574D">
      <w:pPr>
        <w:pStyle w:val="a4"/>
        <w:ind w:left="360"/>
        <w:rPr>
          <w:szCs w:val="28"/>
        </w:rPr>
      </w:pPr>
      <w:r>
        <w:rPr>
          <w:position w:val="-17"/>
        </w:rPr>
        <w:object w:dxaOrig="940" w:dyaOrig="620">
          <v:shape id="_x0000_i1068" type="#_x0000_t75" style="width:47.25pt;height:30.75pt" o:ole="" filled="t">
            <v:fill color2="black"/>
            <v:imagedata r:id="rId96" o:title=""/>
          </v:shape>
          <o:OLEObject Type="Embed" ProgID="Equation.3" ShapeID="_x0000_i1068" DrawAspect="Content" ObjectID="_1832308364" r:id="rId97"/>
        </w:object>
      </w:r>
      <w:r>
        <w:rPr>
          <w:szCs w:val="28"/>
        </w:rPr>
        <w:t>.(18)</w:t>
      </w:r>
    </w:p>
    <w:p w:rsidR="00C6574D" w:rsidRDefault="00C6574D">
      <w:r>
        <w:t>Тогда для стабилизации выходного среднего напряжения скважность при изменении входного напряжения должна изменяться в предела</w:t>
      </w:r>
      <w:r>
        <w:rPr>
          <w:lang w:val="en-US"/>
        </w:rPr>
        <w:t>x</w:t>
      </w:r>
    </w:p>
    <w:p w:rsidR="00C6574D" w:rsidRDefault="00C6574D">
      <w:pPr>
        <w:pStyle w:val="a4"/>
        <w:rPr>
          <w:szCs w:val="28"/>
        </w:rPr>
      </w:pPr>
      <w:r>
        <w:rPr>
          <w:position w:val="-20"/>
        </w:rPr>
        <w:object w:dxaOrig="1460" w:dyaOrig="680">
          <v:shape id="_x0000_i1069" type="#_x0000_t75" style="width:72.75pt;height:33.75pt" o:ole="" filled="t">
            <v:fill color2="black"/>
            <v:imagedata r:id="rId98" o:title=""/>
          </v:shape>
          <o:OLEObject Type="Embed" ProgID="Equation.3" ShapeID="_x0000_i1069" DrawAspect="Content" ObjectID="_1832308365" r:id="rId99"/>
        </w:object>
      </w:r>
      <w:r>
        <w:rPr>
          <w:szCs w:val="28"/>
        </w:rPr>
        <w:t>;</w:t>
      </w:r>
      <w:r>
        <w:rPr>
          <w:position w:val="-20"/>
        </w:rPr>
        <w:object w:dxaOrig="1460" w:dyaOrig="680">
          <v:shape id="_x0000_i1070" type="#_x0000_t75" style="width:72.75pt;height:33.75pt" o:ole="" filled="t">
            <v:fill color2="black"/>
            <v:imagedata r:id="rId100" o:title=""/>
          </v:shape>
          <o:OLEObject Type="Embed" ProgID="Equation.3" ShapeID="_x0000_i1070" DrawAspect="Content" ObjectID="_1832308366" r:id="rId101"/>
        </w:object>
      </w:r>
      <w:r>
        <w:rPr>
          <w:szCs w:val="28"/>
        </w:rPr>
        <w:t>.(19)</w:t>
      </w:r>
    </w:p>
    <w:p w:rsidR="00C6574D" w:rsidRDefault="00637B3D">
      <w:pPr>
        <w:pStyle w:val="2"/>
      </w:pPr>
      <w:bookmarkStart w:id="35" w:name="_Toc190699412"/>
      <w:r>
        <w:t>7</w:t>
      </w:r>
      <w:r w:rsidR="00C6574D">
        <w:t>.3 Принципы выбора индуктивности дросселя.</w:t>
      </w:r>
      <w:bookmarkEnd w:id="35"/>
    </w:p>
    <w:p w:rsidR="00C6574D" w:rsidRDefault="00C6574D">
      <w:r>
        <w:t xml:space="preserve">Полагая на этапе включенного ключа </w:t>
      </w:r>
      <w:r>
        <w:rPr>
          <w:lang w:val="en-US"/>
        </w:rPr>
        <w:t>VT</w:t>
      </w:r>
      <w:r>
        <w:t xml:space="preserve"> линейное нарастание тока (рисунок </w:t>
      </w:r>
      <w:r w:rsidR="00637B3D">
        <w:t>7</w:t>
      </w:r>
      <w:r>
        <w:t xml:space="preserve">.1) из соотношения напряжения и тока для индуктивности определим </w:t>
      </w:r>
      <w:r>
        <w:rPr>
          <w:lang w:val="en-US"/>
        </w:rPr>
        <w:t>L</w:t>
      </w:r>
    </w:p>
    <w:p w:rsidR="00C6574D" w:rsidRDefault="00C6574D">
      <w:r>
        <w:rPr>
          <w:position w:val="-24"/>
        </w:rPr>
        <w:object w:dxaOrig="5780" w:dyaOrig="620">
          <v:shape id="_x0000_i1071" type="#_x0000_t75" style="width:288.75pt;height:30.75pt" o:ole="" filled="t">
            <v:fill color2="black"/>
            <v:imagedata r:id="rId102" o:title=""/>
          </v:shape>
          <o:OLEObject Type="Embed" ProgID="Equation.3" ShapeID="_x0000_i1071" DrawAspect="Content" ObjectID="_1832308367" r:id="rId103"/>
        </w:object>
      </w:r>
      <w:r>
        <w:t>,(20)</w:t>
      </w:r>
    </w:p>
    <w:p w:rsidR="00C6574D" w:rsidRDefault="00C6574D">
      <w:r>
        <w:t>где Δ</w:t>
      </w:r>
      <w:r>
        <w:rPr>
          <w:lang w:val="en-US"/>
        </w:rPr>
        <w:t>i</w:t>
      </w:r>
      <w:r>
        <w:t xml:space="preserve"> – изменение тока за время импульса,</w:t>
      </w:r>
    </w:p>
    <w:p w:rsidR="00C6574D" w:rsidRDefault="00C6574D">
      <w:r>
        <w:t>Δ</w:t>
      </w:r>
      <w:r>
        <w:rPr>
          <w:lang w:val="en-US"/>
        </w:rPr>
        <w:t>t</w:t>
      </w:r>
      <w:r>
        <w:t xml:space="preserve"> = </w:t>
      </w:r>
      <w:r>
        <w:rPr>
          <w:lang w:val="en-US"/>
        </w:rPr>
        <w:t>t</w:t>
      </w:r>
      <w:r>
        <w:rPr>
          <w:vertAlign w:val="subscript"/>
        </w:rPr>
        <w:t>и</w:t>
      </w:r>
      <w:r>
        <w:t xml:space="preserve">  -  интервал импульса,</w:t>
      </w:r>
    </w:p>
    <w:p w:rsidR="00C6574D" w:rsidRDefault="00C6574D">
      <w:r>
        <w:rPr>
          <w:lang w:val="en-US"/>
        </w:rPr>
        <w:t>U</w:t>
      </w:r>
      <w:r>
        <w:rPr>
          <w:vertAlign w:val="subscript"/>
        </w:rPr>
        <w:t>иппн</w:t>
      </w:r>
      <w:r>
        <w:t xml:space="preserve"> – напряжение на входе ИППН.</w:t>
      </w:r>
    </w:p>
    <w:p w:rsidR="00C6574D" w:rsidRDefault="00C6574D">
      <w:r>
        <w:lastRenderedPageBreak/>
        <w:t xml:space="preserve">По рис.3.1 из геометрических принципов и определению среднего значения функции можно определить средний ток </w:t>
      </w:r>
      <w:r>
        <w:rPr>
          <w:lang w:val="en-US"/>
        </w:rPr>
        <w:t>I</w:t>
      </w:r>
      <w:r>
        <w:rPr>
          <w:vertAlign w:val="subscript"/>
          <w:lang w:val="en-US"/>
        </w:rPr>
        <w:t>d</w:t>
      </w:r>
      <w:r>
        <w:t xml:space="preserve"> ИППН, потребляемый по входу </w:t>
      </w:r>
    </w:p>
    <w:p w:rsidR="00C6574D" w:rsidRDefault="00C6574D">
      <w:pPr>
        <w:ind w:firstLine="0"/>
      </w:pPr>
      <w:r>
        <w:rPr>
          <w:position w:val="-32"/>
        </w:rPr>
        <w:object w:dxaOrig="8620" w:dyaOrig="760">
          <v:shape id="_x0000_i1072" type="#_x0000_t75" style="width:431.25pt;height:38.25pt" o:ole="" filled="t">
            <v:fill color2="black"/>
            <v:imagedata r:id="rId104" o:title=""/>
          </v:shape>
          <o:OLEObject Type="Embed" ProgID="Equation.3" ShapeID="_x0000_i1072" DrawAspect="Content" ObjectID="_1832308368" r:id="rId105"/>
        </w:object>
      </w:r>
      <w:r>
        <w:t>.(21)</w:t>
      </w:r>
    </w:p>
    <w:p w:rsidR="00C6574D" w:rsidRDefault="00C6574D">
      <w:pPr>
        <w:pStyle w:val="15"/>
      </w:pPr>
      <w:r>
        <w:t xml:space="preserve">Выражая в (20) </w:t>
      </w:r>
      <w:r>
        <w:rPr>
          <w:lang w:val="en-US"/>
        </w:rPr>
        <w:t>I</w:t>
      </w:r>
      <w:r>
        <w:rPr>
          <w:vertAlign w:val="subscript"/>
          <w:lang w:val="en-US"/>
        </w:rPr>
        <w:t>k</w:t>
      </w:r>
      <w:r>
        <w:rPr>
          <w:vertAlign w:val="subscript"/>
        </w:rPr>
        <w:t>.</w:t>
      </w:r>
      <w:r>
        <w:rPr>
          <w:vertAlign w:val="subscript"/>
          <w:lang w:val="en-US"/>
        </w:rPr>
        <w:t>min</w:t>
      </w:r>
      <w:r>
        <w:t xml:space="preserve"> через </w:t>
      </w:r>
      <w:r>
        <w:rPr>
          <w:lang w:val="en-US"/>
        </w:rPr>
        <w:t>I</w:t>
      </w:r>
      <w:r>
        <w:rPr>
          <w:vertAlign w:val="subscript"/>
          <w:lang w:val="en-US"/>
        </w:rPr>
        <w:t>d</w:t>
      </w:r>
      <w:r>
        <w:t xml:space="preserve"> можно определить изменение тока на периоде Δ</w:t>
      </w:r>
      <w:r>
        <w:rPr>
          <w:lang w:val="en-US"/>
        </w:rPr>
        <w:t>i</w:t>
      </w:r>
      <w:r>
        <w:t xml:space="preserve"> </w:t>
      </w:r>
    </w:p>
    <w:p w:rsidR="00C6574D" w:rsidRDefault="00C6574D">
      <w:r>
        <w:t>Δ</w:t>
      </w:r>
      <w:r>
        <w:rPr>
          <w:lang w:val="en-US"/>
        </w:rPr>
        <w:t>i</w:t>
      </w:r>
      <w:r>
        <w:t xml:space="preserve">= </w:t>
      </w:r>
      <w:r>
        <w:rPr>
          <w:lang w:val="en-US"/>
        </w:rPr>
        <w:t>I</w:t>
      </w:r>
      <w:r>
        <w:rPr>
          <w:vertAlign w:val="subscript"/>
          <w:lang w:val="en-US"/>
        </w:rPr>
        <w:t>k</w:t>
      </w:r>
      <w:r>
        <w:rPr>
          <w:vertAlign w:val="subscript"/>
        </w:rPr>
        <w:t>.</w:t>
      </w:r>
      <w:r>
        <w:rPr>
          <w:vertAlign w:val="subscript"/>
          <w:lang w:val="en-US"/>
        </w:rPr>
        <w:t>max</w:t>
      </w:r>
      <w:r>
        <w:t xml:space="preserve"> - </w:t>
      </w:r>
      <w:r>
        <w:rPr>
          <w:lang w:val="en-US"/>
        </w:rPr>
        <w:t>I</w:t>
      </w:r>
      <w:r>
        <w:rPr>
          <w:vertAlign w:val="subscript"/>
          <w:lang w:val="en-US"/>
        </w:rPr>
        <w:t>k</w:t>
      </w:r>
      <w:r>
        <w:rPr>
          <w:vertAlign w:val="subscript"/>
        </w:rPr>
        <w:t>.</w:t>
      </w:r>
      <w:r>
        <w:rPr>
          <w:vertAlign w:val="subscript"/>
          <w:lang w:val="en-US"/>
        </w:rPr>
        <w:t>min</w:t>
      </w:r>
      <w:r>
        <w:t xml:space="preserve"> = </w:t>
      </w:r>
      <w:r>
        <w:rPr>
          <w:lang w:val="en-US"/>
        </w:rPr>
        <w:t>I</w:t>
      </w:r>
      <w:r>
        <w:rPr>
          <w:vertAlign w:val="subscript"/>
          <w:lang w:val="en-US"/>
        </w:rPr>
        <w:t>k</w:t>
      </w:r>
      <w:r>
        <w:rPr>
          <w:vertAlign w:val="subscript"/>
        </w:rPr>
        <w:t>.</w:t>
      </w:r>
      <w:r>
        <w:rPr>
          <w:vertAlign w:val="subscript"/>
          <w:lang w:val="en-US"/>
        </w:rPr>
        <w:t>max</w:t>
      </w:r>
      <w:r>
        <w:t xml:space="preserve"> -(2</w:t>
      </w:r>
      <w:r>
        <w:rPr>
          <w:lang w:val="en-US"/>
        </w:rPr>
        <w:t>I</w:t>
      </w:r>
      <w:r>
        <w:rPr>
          <w:vertAlign w:val="subscript"/>
          <w:lang w:val="en-US"/>
        </w:rPr>
        <w:t>d</w:t>
      </w:r>
      <w:r>
        <w:t xml:space="preserve"> - </w:t>
      </w:r>
      <w:r>
        <w:rPr>
          <w:lang w:val="en-US"/>
        </w:rPr>
        <w:t>I</w:t>
      </w:r>
      <w:r>
        <w:rPr>
          <w:vertAlign w:val="subscript"/>
          <w:lang w:val="en-US"/>
        </w:rPr>
        <w:t>k</w:t>
      </w:r>
      <w:r>
        <w:rPr>
          <w:vertAlign w:val="subscript"/>
        </w:rPr>
        <w:t>.</w:t>
      </w:r>
      <w:r>
        <w:rPr>
          <w:vertAlign w:val="subscript"/>
          <w:lang w:val="en-US"/>
        </w:rPr>
        <w:t>max</w:t>
      </w:r>
      <w:r>
        <w:t>) =2(</w:t>
      </w:r>
      <w:r>
        <w:rPr>
          <w:lang w:val="en-US"/>
        </w:rPr>
        <w:t>I</w:t>
      </w:r>
      <w:r>
        <w:rPr>
          <w:vertAlign w:val="subscript"/>
          <w:lang w:val="en-US"/>
        </w:rPr>
        <w:t>k</w:t>
      </w:r>
      <w:r>
        <w:rPr>
          <w:vertAlign w:val="subscript"/>
        </w:rPr>
        <w:t>.</w:t>
      </w:r>
      <w:r>
        <w:rPr>
          <w:vertAlign w:val="subscript"/>
          <w:lang w:val="en-US"/>
        </w:rPr>
        <w:t>max</w:t>
      </w:r>
      <w:r>
        <w:t xml:space="preserve"> -</w:t>
      </w:r>
      <w:r>
        <w:rPr>
          <w:lang w:val="en-US"/>
        </w:rPr>
        <w:t>I</w:t>
      </w:r>
      <w:r>
        <w:rPr>
          <w:vertAlign w:val="subscript"/>
          <w:lang w:val="en-US"/>
        </w:rPr>
        <w:t>d</w:t>
      </w:r>
      <w:r>
        <w:t>), (22)</w:t>
      </w:r>
    </w:p>
    <w:p w:rsidR="00C6574D" w:rsidRDefault="00C6574D">
      <w:r>
        <w:rPr>
          <w:lang w:val="en-US"/>
        </w:rPr>
        <w:t>I</w:t>
      </w:r>
      <w:r>
        <w:rPr>
          <w:vertAlign w:val="subscript"/>
          <w:lang w:val="en-US"/>
        </w:rPr>
        <w:t>k</w:t>
      </w:r>
      <w:r>
        <w:rPr>
          <w:vertAlign w:val="subscript"/>
        </w:rPr>
        <w:t>.</w:t>
      </w:r>
      <w:r>
        <w:rPr>
          <w:vertAlign w:val="subscript"/>
          <w:lang w:val="en-US"/>
        </w:rPr>
        <w:t>max</w:t>
      </w:r>
      <w:r>
        <w:rPr>
          <w:vertAlign w:val="subscript"/>
        </w:rPr>
        <w:t xml:space="preserve"> </w:t>
      </w:r>
      <w:r>
        <w:t>– максимальный ток дросселя (транзистора),</w:t>
      </w:r>
    </w:p>
    <w:p w:rsidR="00C6574D" w:rsidRDefault="00C6574D">
      <w:r>
        <w:rPr>
          <w:lang w:val="en-US"/>
        </w:rPr>
        <w:t>I</w:t>
      </w:r>
      <w:r>
        <w:rPr>
          <w:vertAlign w:val="subscript"/>
          <w:lang w:val="en-US"/>
        </w:rPr>
        <w:t>d</w:t>
      </w:r>
      <w:r>
        <w:t xml:space="preserve"> – средний ток ИППН, потребляемый по входу.</w:t>
      </w:r>
    </w:p>
    <w:p w:rsidR="00C6574D" w:rsidRDefault="00C6574D">
      <w:pPr>
        <w:rPr>
          <w:vertAlign w:val="subscript"/>
        </w:rPr>
      </w:pPr>
      <w:r>
        <w:t xml:space="preserve">Из (20), (21) заменяя </w:t>
      </w:r>
      <w:r>
        <w:rPr>
          <w:lang w:val="en-US"/>
        </w:rPr>
        <w:t>I</w:t>
      </w:r>
      <w:r>
        <w:rPr>
          <w:vertAlign w:val="subscript"/>
          <w:lang w:val="en-US"/>
        </w:rPr>
        <w:t>d</w:t>
      </w:r>
      <w:r>
        <w:t xml:space="preserve"> через мощность </w:t>
      </w:r>
      <w:r>
        <w:rPr>
          <w:lang w:val="en-US"/>
        </w:rPr>
        <w:t>P</w:t>
      </w:r>
      <w:r>
        <w:rPr>
          <w:vertAlign w:val="subscript"/>
        </w:rPr>
        <w:t>н</w:t>
      </w:r>
      <w:r>
        <w:t xml:space="preserve"> и напряжение  </w:t>
      </w:r>
      <w:r>
        <w:rPr>
          <w:lang w:val="en-US"/>
        </w:rPr>
        <w:t>U</w:t>
      </w:r>
      <w:r>
        <w:rPr>
          <w:vertAlign w:val="subscript"/>
        </w:rPr>
        <w:t>ИППН</w:t>
      </w:r>
    </w:p>
    <w:p w:rsidR="00C6574D" w:rsidRDefault="00C6574D">
      <w:r>
        <w:rPr>
          <w:position w:val="-60"/>
        </w:rPr>
        <w:object w:dxaOrig="3660" w:dyaOrig="980">
          <v:shape id="_x0000_i1073" type="#_x0000_t75" style="width:183pt;height:48.75pt" o:ole="" filled="t">
            <v:fill color2="black"/>
            <v:imagedata r:id="rId106" o:title=""/>
          </v:shape>
          <o:OLEObject Type="Embed" ProgID="Equation.3" ShapeID="_x0000_i1073" DrawAspect="Content" ObjectID="_1832308369" r:id="rId107"/>
        </w:object>
      </w:r>
      <w:r>
        <w:t>(23)</w:t>
      </w:r>
    </w:p>
    <w:p w:rsidR="00C6574D" w:rsidRDefault="00C6574D">
      <w:r>
        <w:t xml:space="preserve">Заменяем </w:t>
      </w:r>
      <w:r>
        <w:rPr>
          <w:i/>
          <w:iCs/>
          <w:lang w:val="en-US"/>
        </w:rPr>
        <w:t>t</w:t>
      </w:r>
      <w:r>
        <w:rPr>
          <w:i/>
          <w:iCs/>
        </w:rPr>
        <w:t xml:space="preserve">и </w:t>
      </w:r>
      <w:r>
        <w:t>в (23)</w:t>
      </w:r>
      <w:r>
        <w:rPr>
          <w:i/>
          <w:iCs/>
        </w:rPr>
        <w:t xml:space="preserve"> </w:t>
      </w:r>
      <w:r>
        <w:t xml:space="preserve">через связь </w:t>
      </w:r>
      <w:r>
        <w:rPr>
          <w:i/>
          <w:iCs/>
          <w:lang w:val="en-US"/>
        </w:rPr>
        <w:t>t</w:t>
      </w:r>
      <w:r>
        <w:rPr>
          <w:i/>
          <w:iCs/>
        </w:rPr>
        <w:t>и=</w:t>
      </w:r>
      <w:r>
        <w:rPr>
          <w:i/>
          <w:iCs/>
          <w:lang w:val="en-US"/>
        </w:rPr>
        <w:t>T</w:t>
      </w:r>
      <w:r>
        <w:rPr>
          <w:i/>
          <w:iCs/>
        </w:rPr>
        <w:t>/</w:t>
      </w:r>
      <w:r>
        <w:rPr>
          <w:i/>
          <w:iCs/>
          <w:lang w:val="en-US"/>
        </w:rPr>
        <w:t>q</w:t>
      </w:r>
      <w:r>
        <w:t xml:space="preserve"> и </w:t>
      </w:r>
      <w:r>
        <w:rPr>
          <w:i/>
          <w:iCs/>
          <w:lang w:val="en-US"/>
        </w:rPr>
        <w:t>f</w:t>
      </w:r>
      <w:r>
        <w:rPr>
          <w:i/>
          <w:iCs/>
          <w:vertAlign w:val="subscript"/>
        </w:rPr>
        <w:t>ИППН</w:t>
      </w:r>
      <w:r>
        <w:rPr>
          <w:i/>
          <w:iCs/>
        </w:rPr>
        <w:t>=1/</w:t>
      </w:r>
      <w:r>
        <w:rPr>
          <w:i/>
          <w:iCs/>
          <w:lang w:val="en-US"/>
        </w:rPr>
        <w:t>T</w:t>
      </w:r>
      <w:r>
        <w:t xml:space="preserve"> </w:t>
      </w:r>
    </w:p>
    <w:p w:rsidR="00C6574D" w:rsidRDefault="00C6574D">
      <w:r>
        <w:rPr>
          <w:position w:val="-60"/>
        </w:rPr>
        <w:object w:dxaOrig="3140" w:dyaOrig="980">
          <v:shape id="_x0000_i1074" type="#_x0000_t75" style="width:156.75pt;height:48.75pt" o:ole="" filled="t">
            <v:fill color2="black"/>
            <v:imagedata r:id="rId108" o:title=""/>
          </v:shape>
          <o:OLEObject Type="Embed" ProgID="Equation.3" ShapeID="_x0000_i1074" DrawAspect="Content" ObjectID="_1832308370" r:id="rId109"/>
        </w:object>
      </w:r>
      <w:r>
        <w:t>.(24)</w:t>
      </w:r>
    </w:p>
    <w:p w:rsidR="00C6574D" w:rsidRDefault="00C6574D">
      <w:r>
        <w:t xml:space="preserve">Из соотношения (24) видно, что параметры дросселя: максимальный ток </w:t>
      </w:r>
      <w:r>
        <w:rPr>
          <w:lang w:val="en-US"/>
        </w:rPr>
        <w:t>I</w:t>
      </w:r>
      <w:r>
        <w:rPr>
          <w:vertAlign w:val="subscript"/>
        </w:rPr>
        <w:t>к.</w:t>
      </w:r>
      <w:r>
        <w:rPr>
          <w:vertAlign w:val="subscript"/>
          <w:lang w:val="en-US"/>
        </w:rPr>
        <w:t>max</w:t>
      </w:r>
      <w:r>
        <w:t xml:space="preserve"> и индуктивность </w:t>
      </w:r>
      <w:r>
        <w:rPr>
          <w:lang w:val="en-US"/>
        </w:rPr>
        <w:t>L</w:t>
      </w:r>
      <w:r>
        <w:t xml:space="preserve"> связаны. </w:t>
      </w:r>
    </w:p>
    <w:p w:rsidR="00C6574D" w:rsidRDefault="00C6574D">
      <w:r>
        <w:t xml:space="preserve">Для дальнейших расчетов необходимо принять </w:t>
      </w:r>
      <w:r>
        <w:rPr>
          <w:lang w:val="en-US"/>
        </w:rPr>
        <w:t>U</w:t>
      </w:r>
      <w:r>
        <w:rPr>
          <w:vertAlign w:val="subscript"/>
        </w:rPr>
        <w:t>ИППН</w:t>
      </w:r>
      <w:r>
        <w:t xml:space="preserve"> =</w:t>
      </w:r>
      <w:r>
        <w:rPr>
          <w:lang w:val="en-US"/>
        </w:rPr>
        <w:t>U</w:t>
      </w:r>
      <w:r>
        <w:rPr>
          <w:vertAlign w:val="subscript"/>
        </w:rPr>
        <w:t>ИППН.</w:t>
      </w:r>
      <w:r>
        <w:rPr>
          <w:vertAlign w:val="subscript"/>
          <w:lang w:val="en-US"/>
        </w:rPr>
        <w:t>min</w:t>
      </w:r>
      <w:r>
        <w:t xml:space="preserve">, так как при меньшем входном напряжении ИППН на ту же мощность потребляет больший средний входной ток, именно он определяет в конечном счете габариты дросселя и установленную мощность диода и транзистора, при этом в соответствии с (17) и (19) при  </w:t>
      </w:r>
      <w:r>
        <w:rPr>
          <w:lang w:val="en-US"/>
        </w:rPr>
        <w:t>U</w:t>
      </w:r>
      <w:r>
        <w:rPr>
          <w:vertAlign w:val="subscript"/>
        </w:rPr>
        <w:t>ИППН.</w:t>
      </w:r>
      <w:r>
        <w:rPr>
          <w:vertAlign w:val="subscript"/>
          <w:lang w:val="en-US"/>
        </w:rPr>
        <w:t>min</w:t>
      </w:r>
      <w:r>
        <w:t xml:space="preserve"> </w:t>
      </w:r>
      <w:r>
        <w:rPr>
          <w:lang w:val="en-US"/>
        </w:rPr>
        <w:t>k</w:t>
      </w:r>
      <w:r>
        <w:t>=</w:t>
      </w:r>
      <w:r>
        <w:rPr>
          <w:lang w:val="en-US"/>
        </w:rPr>
        <w:t>k</w:t>
      </w:r>
      <w:r>
        <w:rPr>
          <w:vertAlign w:val="subscript"/>
          <w:lang w:val="en-US"/>
        </w:rPr>
        <w:t>max</w:t>
      </w:r>
      <w:r>
        <w:t xml:space="preserve"> , а </w:t>
      </w:r>
      <w:r>
        <w:rPr>
          <w:lang w:val="en-US"/>
        </w:rPr>
        <w:t>q</w:t>
      </w:r>
      <w:r>
        <w:t>=</w:t>
      </w:r>
      <w:r>
        <w:rPr>
          <w:lang w:val="en-US"/>
        </w:rPr>
        <w:t>q</w:t>
      </w:r>
      <w:r>
        <w:rPr>
          <w:vertAlign w:val="subscript"/>
          <w:lang w:val="en-US"/>
        </w:rPr>
        <w:t>min</w:t>
      </w:r>
      <w:r>
        <w:t>.</w:t>
      </w:r>
    </w:p>
    <w:p w:rsidR="00C6574D" w:rsidRDefault="00637B3D">
      <w:pPr>
        <w:pStyle w:val="2"/>
      </w:pPr>
      <w:bookmarkStart w:id="36" w:name="_Toc190699413"/>
      <w:r>
        <w:t>7</w:t>
      </w:r>
      <w:r w:rsidR="00C6574D">
        <w:t>.4 Минимальный ток транзистора</w:t>
      </w:r>
      <w:bookmarkEnd w:id="36"/>
    </w:p>
    <w:p w:rsidR="00C6574D" w:rsidRDefault="00C6574D">
      <w:pPr>
        <w:pStyle w:val="a4"/>
        <w:rPr>
          <w:szCs w:val="28"/>
        </w:rPr>
      </w:pPr>
      <w:r>
        <w:rPr>
          <w:position w:val="-30"/>
        </w:rPr>
        <w:object w:dxaOrig="4800" w:dyaOrig="680">
          <v:shape id="_x0000_i1075" type="#_x0000_t75" style="width:240pt;height:33.75pt" o:ole="" filled="t">
            <v:fill color2="black"/>
            <v:imagedata r:id="rId110" o:title=""/>
          </v:shape>
          <o:OLEObject Type="Embed" ProgID="Equation.3" ShapeID="_x0000_i1075" DrawAspect="Content" ObjectID="_1832308371" r:id="rId111"/>
        </w:object>
      </w:r>
      <w:r>
        <w:rPr>
          <w:szCs w:val="28"/>
        </w:rPr>
        <w:t xml:space="preserve"> (25)</w:t>
      </w:r>
    </w:p>
    <w:p w:rsidR="00C6574D" w:rsidRDefault="00637B3D">
      <w:pPr>
        <w:pStyle w:val="2"/>
      </w:pPr>
      <w:bookmarkStart w:id="37" w:name="_Toc190699414"/>
      <w:r>
        <w:t>7</w:t>
      </w:r>
      <w:r w:rsidR="00C6574D">
        <w:t>.5 Диапазон возможных амплитуд тока через транзистор для режима непрерывных токов</w:t>
      </w:r>
      <w:bookmarkEnd w:id="37"/>
    </w:p>
    <w:p w:rsidR="00C6574D" w:rsidRDefault="00C6574D">
      <w:pPr>
        <w:pStyle w:val="a4"/>
        <w:jc w:val="left"/>
        <w:rPr>
          <w:szCs w:val="28"/>
        </w:rPr>
      </w:pPr>
      <w:r>
        <w:rPr>
          <w:position w:val="-30"/>
        </w:rPr>
        <w:object w:dxaOrig="2439" w:dyaOrig="680">
          <v:shape id="_x0000_i1076" type="#_x0000_t75" style="width:122.25pt;height:33.75pt" o:ole="" filled="t">
            <v:fill color2="black"/>
            <v:imagedata r:id="rId112" o:title=""/>
          </v:shape>
          <o:OLEObject Type="Embed" ProgID="Equation.3" ShapeID="_x0000_i1076" DrawAspect="Content" ObjectID="_1832308372" r:id="rId113"/>
        </w:object>
      </w:r>
      <w:r>
        <w:rPr>
          <w:szCs w:val="28"/>
        </w:rPr>
        <w:t>.(26)</w:t>
      </w:r>
    </w:p>
    <w:p w:rsidR="00C6574D" w:rsidRDefault="00C6574D">
      <w:r>
        <w:t>Верхняя граница соотношения (26) определяет режим перехода от режима непрерывного тока дросселя к прерывистому режиму, нижняя – соответствует режиму абсолютно сглаженного тока дросселя [2].</w:t>
      </w:r>
    </w:p>
    <w:p w:rsidR="00C6574D" w:rsidRDefault="00C6574D">
      <w:r>
        <w:t>В режиме соответствующим верхней границе амплитудные значения токов транзистора и диода в два раза больше, чем средний потребляемый ток, однако энергия дросселя получится минимальной. В режиме соответствующим нижней границе энергия и индуктивность дросселя будут бесконечно большими, при этом токи транзистора и диода будут минимальными и равными среднему потребляемому схемой току.</w:t>
      </w:r>
    </w:p>
    <w:p w:rsidR="00C6574D" w:rsidRDefault="00C6574D">
      <w:pPr>
        <w:pStyle w:val="a4"/>
        <w:rPr>
          <w:szCs w:val="28"/>
        </w:rPr>
      </w:pPr>
    </w:p>
    <w:p w:rsidR="00C6574D" w:rsidRDefault="00637B3D">
      <w:pPr>
        <w:pStyle w:val="2"/>
      </w:pPr>
      <w:bookmarkStart w:id="38" w:name="_Toc190699415"/>
      <w:r>
        <w:lastRenderedPageBreak/>
        <w:t>7</w:t>
      </w:r>
      <w:r w:rsidR="00C6574D">
        <w:t>.6 Выбор параметров элементов ИППН.</w:t>
      </w:r>
      <w:bookmarkEnd w:id="38"/>
      <w:r w:rsidR="00C6574D">
        <w:t xml:space="preserve"> </w:t>
      </w:r>
    </w:p>
    <w:p w:rsidR="00C6574D" w:rsidRDefault="00C6574D">
      <w:r>
        <w:t xml:space="preserve">Подставляя параметры, указанные в диапазоне (26) в (24) получается зависимость </w:t>
      </w:r>
      <w:r>
        <w:rPr>
          <w:lang w:val="en-US"/>
        </w:rPr>
        <w:t>L</w:t>
      </w:r>
      <w:r>
        <w:t>(</w:t>
      </w:r>
      <w:r>
        <w:rPr>
          <w:lang w:val="en-US"/>
        </w:rPr>
        <w:t>I</w:t>
      </w:r>
      <w:r>
        <w:rPr>
          <w:vertAlign w:val="subscript"/>
          <w:lang w:val="en-US"/>
        </w:rPr>
        <w:t>k</w:t>
      </w:r>
      <w:r>
        <w:rPr>
          <w:vertAlign w:val="subscript"/>
        </w:rPr>
        <w:t>.</w:t>
      </w:r>
      <w:r>
        <w:rPr>
          <w:vertAlign w:val="subscript"/>
          <w:lang w:val="en-US"/>
        </w:rPr>
        <w:t>max</w:t>
      </w:r>
      <w:r>
        <w:t xml:space="preserve">), которая говорит о возможно построения множества ИППН на указанные в техническом задании параметры с разными </w:t>
      </w:r>
      <w:r>
        <w:rPr>
          <w:lang w:val="en-US"/>
        </w:rPr>
        <w:t>I</w:t>
      </w:r>
      <w:r>
        <w:rPr>
          <w:vertAlign w:val="subscript"/>
          <w:lang w:val="en-US"/>
        </w:rPr>
        <w:t>k</w:t>
      </w:r>
      <w:r>
        <w:rPr>
          <w:vertAlign w:val="subscript"/>
        </w:rPr>
        <w:t>.</w:t>
      </w:r>
      <w:r>
        <w:rPr>
          <w:vertAlign w:val="subscript"/>
          <w:lang w:val="en-US"/>
        </w:rPr>
        <w:t>max</w:t>
      </w:r>
      <w:r>
        <w:rPr>
          <w:vertAlign w:val="subscript"/>
        </w:rPr>
        <w:t xml:space="preserve"> </w:t>
      </w:r>
      <w:r>
        <w:t xml:space="preserve">и индуктивностью дросселя </w:t>
      </w:r>
      <w:r>
        <w:rPr>
          <w:lang w:val="en-US"/>
        </w:rPr>
        <w:t>L</w:t>
      </w:r>
      <w:r>
        <w:t xml:space="preserve">. </w:t>
      </w:r>
    </w:p>
    <w:p w:rsidR="00C6574D" w:rsidRDefault="00C6574D">
      <w:r>
        <w:t xml:space="preserve">Принимая </w:t>
      </w:r>
      <w:r>
        <w:rPr>
          <w:lang w:val="en-US"/>
        </w:rPr>
        <w:t>q</w:t>
      </w:r>
      <w:r>
        <w:t>=</w:t>
      </w:r>
      <w:r>
        <w:rPr>
          <w:lang w:val="en-US"/>
        </w:rPr>
        <w:t>q</w:t>
      </w:r>
      <w:r>
        <w:rPr>
          <w:vertAlign w:val="subscript"/>
          <w:lang w:val="en-US"/>
        </w:rPr>
        <w:t>min</w:t>
      </w:r>
      <w:r>
        <w:t xml:space="preserve"> , </w:t>
      </w:r>
      <w:r>
        <w:rPr>
          <w:lang w:val="en-US"/>
        </w:rPr>
        <w:t>U</w:t>
      </w:r>
      <w:r>
        <w:rPr>
          <w:vertAlign w:val="subscript"/>
        </w:rPr>
        <w:t>ИППН</w:t>
      </w:r>
      <w:r>
        <w:t>=</w:t>
      </w:r>
      <w:r>
        <w:rPr>
          <w:lang w:val="en-US"/>
        </w:rPr>
        <w:t>U</w:t>
      </w:r>
      <w:r>
        <w:rPr>
          <w:vertAlign w:val="subscript"/>
        </w:rPr>
        <w:t>ИППН.</w:t>
      </w:r>
      <w:r>
        <w:rPr>
          <w:vertAlign w:val="subscript"/>
          <w:lang w:val="en-US"/>
        </w:rPr>
        <w:t>min</w:t>
      </w:r>
      <w:r>
        <w:t xml:space="preserve"> как было отмечено в п.3.3 и изменяя </w:t>
      </w:r>
      <w:r>
        <w:rPr>
          <w:lang w:val="en-US"/>
        </w:rPr>
        <w:t>I</w:t>
      </w:r>
      <w:r>
        <w:rPr>
          <w:vertAlign w:val="subscript"/>
          <w:lang w:val="en-US"/>
        </w:rPr>
        <w:t>k</w:t>
      </w:r>
      <w:r>
        <w:rPr>
          <w:vertAlign w:val="subscript"/>
        </w:rPr>
        <w:t>.</w:t>
      </w:r>
      <w:r>
        <w:rPr>
          <w:vertAlign w:val="subscript"/>
          <w:lang w:val="en-US"/>
        </w:rPr>
        <w:t>max</w:t>
      </w:r>
      <w:r>
        <w:t xml:space="preserve"> в диапазоне (26), необходимо просчитать </w:t>
      </w:r>
      <w:r>
        <w:rPr>
          <w:lang w:val="en-US"/>
        </w:rPr>
        <w:t>L</w:t>
      </w:r>
      <w:r>
        <w:t xml:space="preserve">, а по (25) </w:t>
      </w:r>
      <w:r>
        <w:rPr>
          <w:lang w:val="en-US"/>
        </w:rPr>
        <w:t>I</w:t>
      </w:r>
      <w:r>
        <w:rPr>
          <w:vertAlign w:val="subscript"/>
          <w:lang w:val="en-US"/>
        </w:rPr>
        <w:t>k</w:t>
      </w:r>
      <w:r>
        <w:rPr>
          <w:vertAlign w:val="subscript"/>
        </w:rPr>
        <w:t>.</w:t>
      </w:r>
      <w:r>
        <w:rPr>
          <w:vertAlign w:val="subscript"/>
          <w:lang w:val="en-US"/>
        </w:rPr>
        <w:t>min</w:t>
      </w:r>
      <w:r>
        <w:t xml:space="preserve"> и заполнить таблицу 3.1 для окончательного выбора параметров ИППН [2].</w:t>
      </w:r>
    </w:p>
    <w:p w:rsidR="00C6574D" w:rsidRDefault="00C6574D">
      <w:pPr>
        <w:pStyle w:val="a4"/>
        <w:rPr>
          <w:szCs w:val="28"/>
        </w:rPr>
      </w:pPr>
    </w:p>
    <w:p w:rsidR="00C6574D" w:rsidRDefault="00C6574D">
      <w:pPr>
        <w:pStyle w:val="a4"/>
        <w:rPr>
          <w:szCs w:val="28"/>
        </w:rPr>
      </w:pPr>
      <w:r>
        <w:rPr>
          <w:szCs w:val="28"/>
        </w:rPr>
        <w:t xml:space="preserve">Таблица </w:t>
      </w:r>
      <w:r w:rsidR="00637B3D">
        <w:rPr>
          <w:szCs w:val="28"/>
        </w:rPr>
        <w:t>7</w:t>
      </w:r>
      <w:r>
        <w:rPr>
          <w:szCs w:val="28"/>
        </w:rPr>
        <w:t>.1– Варианты выбора параметров.</w:t>
      </w:r>
    </w:p>
    <w:p w:rsidR="00C6574D" w:rsidRDefault="00C6574D">
      <w:pPr>
        <w:pStyle w:val="a4"/>
        <w:rPr>
          <w:szCs w:val="28"/>
        </w:rPr>
      </w:pPr>
    </w:p>
    <w:tbl>
      <w:tblPr>
        <w:tblW w:w="0" w:type="auto"/>
        <w:tblInd w:w="-15" w:type="dxa"/>
        <w:tblLayout w:type="fixed"/>
        <w:tblLook w:val="0000" w:firstRow="0" w:lastRow="0" w:firstColumn="0" w:lastColumn="0" w:noHBand="0" w:noVBand="0"/>
      </w:tblPr>
      <w:tblGrid>
        <w:gridCol w:w="2369"/>
        <w:gridCol w:w="2370"/>
        <w:gridCol w:w="2370"/>
        <w:gridCol w:w="2370"/>
      </w:tblGrid>
      <w:tr w:rsidR="00C6574D">
        <w:tc>
          <w:tcPr>
            <w:tcW w:w="2369" w:type="dxa"/>
            <w:tcBorders>
              <w:top w:val="single" w:sz="4" w:space="0" w:color="000000"/>
              <w:left w:val="single" w:sz="4" w:space="0" w:color="000000"/>
              <w:bottom w:val="single" w:sz="4" w:space="0" w:color="000000"/>
            </w:tcBorders>
          </w:tcPr>
          <w:p w:rsidR="00C6574D" w:rsidRDefault="00C6574D">
            <w:pPr>
              <w:pStyle w:val="a4"/>
              <w:snapToGrid w:val="0"/>
              <w:ind w:firstLine="10"/>
              <w:rPr>
                <w:sz w:val="24"/>
              </w:rPr>
            </w:pPr>
            <w:r>
              <w:rPr>
                <w:sz w:val="24"/>
              </w:rPr>
              <w:t xml:space="preserve">Максимальный ток транзистора </w:t>
            </w:r>
          </w:p>
          <w:p w:rsidR="00C6574D" w:rsidRDefault="00C6574D">
            <w:pPr>
              <w:pStyle w:val="a4"/>
              <w:snapToGrid w:val="0"/>
              <w:ind w:firstLine="10"/>
              <w:rPr>
                <w:sz w:val="24"/>
              </w:rPr>
            </w:pPr>
            <w:r>
              <w:rPr>
                <w:sz w:val="24"/>
                <w:lang w:val="en-US"/>
              </w:rPr>
              <w:t>I</w:t>
            </w:r>
            <w:r>
              <w:rPr>
                <w:sz w:val="24"/>
                <w:vertAlign w:val="subscript"/>
                <w:lang w:val="en-US"/>
              </w:rPr>
              <w:t>k</w:t>
            </w:r>
            <w:r>
              <w:rPr>
                <w:sz w:val="24"/>
                <w:vertAlign w:val="subscript"/>
              </w:rPr>
              <w:t>.</w:t>
            </w:r>
            <w:r>
              <w:rPr>
                <w:sz w:val="24"/>
                <w:vertAlign w:val="subscript"/>
                <w:lang w:val="en-US"/>
              </w:rPr>
              <w:t>max</w:t>
            </w:r>
            <w:r>
              <w:rPr>
                <w:sz w:val="24"/>
              </w:rPr>
              <w:t>, А</w:t>
            </w:r>
          </w:p>
          <w:p w:rsidR="00C6574D" w:rsidRDefault="00C6574D">
            <w:pPr>
              <w:pStyle w:val="a4"/>
              <w:snapToGrid w:val="0"/>
              <w:ind w:firstLine="10"/>
              <w:rPr>
                <w:sz w:val="24"/>
              </w:rPr>
            </w:pPr>
          </w:p>
        </w:tc>
        <w:tc>
          <w:tcPr>
            <w:tcW w:w="2370" w:type="dxa"/>
            <w:tcBorders>
              <w:top w:val="single" w:sz="4" w:space="0" w:color="000000"/>
              <w:left w:val="single" w:sz="4" w:space="0" w:color="000000"/>
              <w:bottom w:val="single" w:sz="4" w:space="0" w:color="000000"/>
            </w:tcBorders>
          </w:tcPr>
          <w:p w:rsidR="00C6574D" w:rsidRDefault="00C6574D">
            <w:pPr>
              <w:pStyle w:val="a4"/>
              <w:snapToGrid w:val="0"/>
              <w:ind w:firstLine="10"/>
              <w:rPr>
                <w:sz w:val="24"/>
              </w:rPr>
            </w:pPr>
            <w:r>
              <w:rPr>
                <w:sz w:val="24"/>
              </w:rPr>
              <w:t>Минимальный ток транзистора</w:t>
            </w:r>
          </w:p>
          <w:p w:rsidR="00C6574D" w:rsidRDefault="00C6574D">
            <w:pPr>
              <w:pStyle w:val="a4"/>
              <w:snapToGrid w:val="0"/>
              <w:ind w:firstLine="10"/>
              <w:rPr>
                <w:sz w:val="24"/>
              </w:rPr>
            </w:pPr>
            <w:r>
              <w:rPr>
                <w:sz w:val="24"/>
                <w:lang w:val="en-US"/>
              </w:rPr>
              <w:t>I</w:t>
            </w:r>
            <w:r>
              <w:rPr>
                <w:sz w:val="24"/>
                <w:vertAlign w:val="subscript"/>
                <w:lang w:val="en-US"/>
              </w:rPr>
              <w:t>k</w:t>
            </w:r>
            <w:r>
              <w:rPr>
                <w:sz w:val="24"/>
                <w:vertAlign w:val="subscript"/>
              </w:rPr>
              <w:t>.</w:t>
            </w:r>
            <w:r>
              <w:rPr>
                <w:sz w:val="24"/>
                <w:vertAlign w:val="subscript"/>
                <w:lang w:val="en-US"/>
              </w:rPr>
              <w:t>min</w:t>
            </w:r>
            <w:r>
              <w:rPr>
                <w:sz w:val="24"/>
              </w:rPr>
              <w:t>, А</w:t>
            </w:r>
          </w:p>
        </w:tc>
        <w:tc>
          <w:tcPr>
            <w:tcW w:w="2370" w:type="dxa"/>
            <w:tcBorders>
              <w:top w:val="single" w:sz="4" w:space="0" w:color="000000"/>
              <w:left w:val="single" w:sz="4" w:space="0" w:color="000000"/>
              <w:bottom w:val="single" w:sz="4" w:space="0" w:color="000000"/>
            </w:tcBorders>
          </w:tcPr>
          <w:p w:rsidR="00C6574D" w:rsidRDefault="00C6574D">
            <w:pPr>
              <w:pStyle w:val="a4"/>
              <w:snapToGrid w:val="0"/>
              <w:ind w:firstLine="10"/>
              <w:rPr>
                <w:sz w:val="24"/>
              </w:rPr>
            </w:pPr>
            <w:r>
              <w:rPr>
                <w:sz w:val="24"/>
              </w:rPr>
              <w:t>Индуктивность дросселя</w:t>
            </w:r>
          </w:p>
          <w:p w:rsidR="00C6574D" w:rsidRDefault="00C6574D">
            <w:pPr>
              <w:pStyle w:val="a4"/>
              <w:snapToGrid w:val="0"/>
              <w:ind w:firstLine="10"/>
              <w:rPr>
                <w:sz w:val="24"/>
              </w:rPr>
            </w:pPr>
            <w:r>
              <w:rPr>
                <w:sz w:val="24"/>
                <w:lang w:val="en-US"/>
              </w:rPr>
              <w:t>L</w:t>
            </w:r>
            <w:r>
              <w:rPr>
                <w:sz w:val="24"/>
              </w:rPr>
              <w:t>, Гн</w:t>
            </w:r>
          </w:p>
        </w:tc>
        <w:tc>
          <w:tcPr>
            <w:tcW w:w="2370" w:type="dxa"/>
            <w:tcBorders>
              <w:top w:val="single" w:sz="4" w:space="0" w:color="000000"/>
              <w:left w:val="single" w:sz="4" w:space="0" w:color="000000"/>
              <w:bottom w:val="single" w:sz="4" w:space="0" w:color="000000"/>
              <w:right w:val="single" w:sz="4" w:space="0" w:color="000000"/>
            </w:tcBorders>
          </w:tcPr>
          <w:p w:rsidR="00C6574D" w:rsidRDefault="00C6574D">
            <w:pPr>
              <w:pStyle w:val="a4"/>
              <w:snapToGrid w:val="0"/>
              <w:ind w:firstLine="10"/>
              <w:rPr>
                <w:sz w:val="24"/>
              </w:rPr>
            </w:pPr>
            <w:r>
              <w:rPr>
                <w:sz w:val="24"/>
              </w:rPr>
              <w:t>Максимальная энергия дросселя</w:t>
            </w:r>
          </w:p>
          <w:p w:rsidR="00C6574D" w:rsidRDefault="00C6574D">
            <w:pPr>
              <w:pStyle w:val="a4"/>
              <w:snapToGrid w:val="0"/>
              <w:ind w:firstLine="10"/>
              <w:rPr>
                <w:sz w:val="24"/>
              </w:rPr>
            </w:pPr>
            <w:r>
              <w:rPr>
                <w:sz w:val="24"/>
                <w:lang w:val="en-US"/>
              </w:rPr>
              <w:t>W</w:t>
            </w:r>
            <w:r>
              <w:rPr>
                <w:sz w:val="24"/>
              </w:rPr>
              <w:t>, Дж</w:t>
            </w:r>
          </w:p>
        </w:tc>
      </w:tr>
      <w:tr w:rsidR="00C6574D">
        <w:tc>
          <w:tcPr>
            <w:tcW w:w="2369" w:type="dxa"/>
            <w:tcBorders>
              <w:top w:val="single" w:sz="4" w:space="0" w:color="000000"/>
              <w:left w:val="single" w:sz="4" w:space="0" w:color="000000"/>
              <w:bottom w:val="single" w:sz="4" w:space="0" w:color="000000"/>
            </w:tcBorders>
          </w:tcPr>
          <w:p w:rsidR="00C6574D" w:rsidRDefault="00C6574D">
            <w:pPr>
              <w:pStyle w:val="a4"/>
              <w:snapToGrid w:val="0"/>
              <w:ind w:firstLine="10"/>
              <w:rPr>
                <w:szCs w:val="28"/>
              </w:rPr>
            </w:pPr>
          </w:p>
        </w:tc>
        <w:tc>
          <w:tcPr>
            <w:tcW w:w="2370" w:type="dxa"/>
            <w:tcBorders>
              <w:top w:val="single" w:sz="4" w:space="0" w:color="000000"/>
              <w:left w:val="single" w:sz="4" w:space="0" w:color="000000"/>
              <w:bottom w:val="single" w:sz="4" w:space="0" w:color="000000"/>
            </w:tcBorders>
          </w:tcPr>
          <w:p w:rsidR="00C6574D" w:rsidRDefault="00C6574D">
            <w:pPr>
              <w:pStyle w:val="a4"/>
              <w:snapToGrid w:val="0"/>
              <w:ind w:firstLine="10"/>
              <w:rPr>
                <w:szCs w:val="28"/>
              </w:rPr>
            </w:pPr>
          </w:p>
        </w:tc>
        <w:tc>
          <w:tcPr>
            <w:tcW w:w="2370" w:type="dxa"/>
            <w:tcBorders>
              <w:top w:val="single" w:sz="4" w:space="0" w:color="000000"/>
              <w:left w:val="single" w:sz="4" w:space="0" w:color="000000"/>
              <w:bottom w:val="single" w:sz="4" w:space="0" w:color="000000"/>
            </w:tcBorders>
          </w:tcPr>
          <w:p w:rsidR="00C6574D" w:rsidRDefault="00C6574D">
            <w:pPr>
              <w:pStyle w:val="a4"/>
              <w:snapToGrid w:val="0"/>
              <w:ind w:firstLine="10"/>
              <w:rPr>
                <w:szCs w:val="28"/>
              </w:rPr>
            </w:pPr>
          </w:p>
        </w:tc>
        <w:tc>
          <w:tcPr>
            <w:tcW w:w="2370" w:type="dxa"/>
            <w:tcBorders>
              <w:top w:val="single" w:sz="4" w:space="0" w:color="000000"/>
              <w:left w:val="single" w:sz="4" w:space="0" w:color="000000"/>
              <w:bottom w:val="single" w:sz="4" w:space="0" w:color="000000"/>
              <w:right w:val="single" w:sz="4" w:space="0" w:color="000000"/>
            </w:tcBorders>
          </w:tcPr>
          <w:p w:rsidR="00C6574D" w:rsidRDefault="00C6574D">
            <w:pPr>
              <w:pStyle w:val="a4"/>
              <w:snapToGrid w:val="0"/>
              <w:ind w:firstLine="10"/>
              <w:rPr>
                <w:szCs w:val="28"/>
              </w:rPr>
            </w:pPr>
          </w:p>
        </w:tc>
      </w:tr>
      <w:tr w:rsidR="00C6574D">
        <w:tc>
          <w:tcPr>
            <w:tcW w:w="2369" w:type="dxa"/>
            <w:tcBorders>
              <w:top w:val="single" w:sz="4" w:space="0" w:color="000000"/>
              <w:left w:val="single" w:sz="4" w:space="0" w:color="000000"/>
              <w:bottom w:val="single" w:sz="4" w:space="0" w:color="000000"/>
            </w:tcBorders>
          </w:tcPr>
          <w:p w:rsidR="00C6574D" w:rsidRDefault="00C6574D">
            <w:pPr>
              <w:pStyle w:val="a4"/>
              <w:snapToGrid w:val="0"/>
              <w:ind w:firstLine="10"/>
              <w:rPr>
                <w:szCs w:val="28"/>
              </w:rPr>
            </w:pPr>
          </w:p>
        </w:tc>
        <w:tc>
          <w:tcPr>
            <w:tcW w:w="2370" w:type="dxa"/>
            <w:tcBorders>
              <w:top w:val="single" w:sz="4" w:space="0" w:color="000000"/>
              <w:left w:val="single" w:sz="4" w:space="0" w:color="000000"/>
              <w:bottom w:val="single" w:sz="4" w:space="0" w:color="000000"/>
            </w:tcBorders>
          </w:tcPr>
          <w:p w:rsidR="00C6574D" w:rsidRDefault="00C6574D">
            <w:pPr>
              <w:pStyle w:val="a4"/>
              <w:snapToGrid w:val="0"/>
              <w:ind w:firstLine="10"/>
              <w:rPr>
                <w:szCs w:val="28"/>
              </w:rPr>
            </w:pPr>
          </w:p>
        </w:tc>
        <w:tc>
          <w:tcPr>
            <w:tcW w:w="2370" w:type="dxa"/>
            <w:tcBorders>
              <w:top w:val="single" w:sz="4" w:space="0" w:color="000000"/>
              <w:left w:val="single" w:sz="4" w:space="0" w:color="000000"/>
              <w:bottom w:val="single" w:sz="4" w:space="0" w:color="000000"/>
            </w:tcBorders>
          </w:tcPr>
          <w:p w:rsidR="00C6574D" w:rsidRDefault="00C6574D">
            <w:pPr>
              <w:pStyle w:val="a4"/>
              <w:snapToGrid w:val="0"/>
              <w:ind w:firstLine="10"/>
              <w:rPr>
                <w:szCs w:val="28"/>
              </w:rPr>
            </w:pPr>
          </w:p>
        </w:tc>
        <w:tc>
          <w:tcPr>
            <w:tcW w:w="2370" w:type="dxa"/>
            <w:tcBorders>
              <w:top w:val="single" w:sz="4" w:space="0" w:color="000000"/>
              <w:left w:val="single" w:sz="4" w:space="0" w:color="000000"/>
              <w:bottom w:val="single" w:sz="4" w:space="0" w:color="000000"/>
              <w:right w:val="single" w:sz="4" w:space="0" w:color="000000"/>
            </w:tcBorders>
          </w:tcPr>
          <w:p w:rsidR="00C6574D" w:rsidRDefault="00C6574D">
            <w:pPr>
              <w:pStyle w:val="a4"/>
              <w:snapToGrid w:val="0"/>
              <w:ind w:firstLine="10"/>
              <w:rPr>
                <w:szCs w:val="28"/>
              </w:rPr>
            </w:pPr>
          </w:p>
        </w:tc>
      </w:tr>
      <w:tr w:rsidR="00C6574D">
        <w:tc>
          <w:tcPr>
            <w:tcW w:w="2369" w:type="dxa"/>
            <w:tcBorders>
              <w:top w:val="single" w:sz="4" w:space="0" w:color="000000"/>
              <w:left w:val="single" w:sz="4" w:space="0" w:color="000000"/>
              <w:bottom w:val="single" w:sz="4" w:space="0" w:color="000000"/>
            </w:tcBorders>
          </w:tcPr>
          <w:p w:rsidR="00C6574D" w:rsidRDefault="00C6574D">
            <w:pPr>
              <w:pStyle w:val="a4"/>
              <w:snapToGrid w:val="0"/>
              <w:ind w:firstLine="10"/>
              <w:rPr>
                <w:szCs w:val="28"/>
              </w:rPr>
            </w:pPr>
          </w:p>
        </w:tc>
        <w:tc>
          <w:tcPr>
            <w:tcW w:w="2370" w:type="dxa"/>
            <w:tcBorders>
              <w:top w:val="single" w:sz="4" w:space="0" w:color="000000"/>
              <w:left w:val="single" w:sz="4" w:space="0" w:color="000000"/>
              <w:bottom w:val="single" w:sz="4" w:space="0" w:color="000000"/>
            </w:tcBorders>
          </w:tcPr>
          <w:p w:rsidR="00C6574D" w:rsidRDefault="00C6574D">
            <w:pPr>
              <w:pStyle w:val="a4"/>
              <w:snapToGrid w:val="0"/>
              <w:ind w:firstLine="10"/>
              <w:rPr>
                <w:szCs w:val="28"/>
              </w:rPr>
            </w:pPr>
          </w:p>
        </w:tc>
        <w:tc>
          <w:tcPr>
            <w:tcW w:w="2370" w:type="dxa"/>
            <w:tcBorders>
              <w:top w:val="single" w:sz="4" w:space="0" w:color="000000"/>
              <w:left w:val="single" w:sz="4" w:space="0" w:color="000000"/>
              <w:bottom w:val="single" w:sz="4" w:space="0" w:color="000000"/>
            </w:tcBorders>
          </w:tcPr>
          <w:p w:rsidR="00C6574D" w:rsidRDefault="00C6574D">
            <w:pPr>
              <w:pStyle w:val="a4"/>
              <w:snapToGrid w:val="0"/>
              <w:ind w:firstLine="10"/>
              <w:rPr>
                <w:szCs w:val="28"/>
              </w:rPr>
            </w:pPr>
          </w:p>
        </w:tc>
        <w:tc>
          <w:tcPr>
            <w:tcW w:w="2370" w:type="dxa"/>
            <w:tcBorders>
              <w:top w:val="single" w:sz="4" w:space="0" w:color="000000"/>
              <w:left w:val="single" w:sz="4" w:space="0" w:color="000000"/>
              <w:bottom w:val="single" w:sz="4" w:space="0" w:color="000000"/>
              <w:right w:val="single" w:sz="4" w:space="0" w:color="000000"/>
            </w:tcBorders>
          </w:tcPr>
          <w:p w:rsidR="00C6574D" w:rsidRDefault="00C6574D">
            <w:pPr>
              <w:pStyle w:val="a4"/>
              <w:snapToGrid w:val="0"/>
              <w:ind w:firstLine="10"/>
              <w:rPr>
                <w:szCs w:val="28"/>
              </w:rPr>
            </w:pPr>
          </w:p>
        </w:tc>
      </w:tr>
      <w:tr w:rsidR="00C6574D">
        <w:tc>
          <w:tcPr>
            <w:tcW w:w="2369" w:type="dxa"/>
            <w:tcBorders>
              <w:top w:val="single" w:sz="4" w:space="0" w:color="000000"/>
              <w:left w:val="single" w:sz="4" w:space="0" w:color="000000"/>
              <w:bottom w:val="single" w:sz="4" w:space="0" w:color="000000"/>
            </w:tcBorders>
          </w:tcPr>
          <w:p w:rsidR="00C6574D" w:rsidRDefault="00C6574D">
            <w:pPr>
              <w:pStyle w:val="a4"/>
              <w:snapToGrid w:val="0"/>
              <w:ind w:firstLine="10"/>
              <w:rPr>
                <w:szCs w:val="28"/>
              </w:rPr>
            </w:pPr>
          </w:p>
        </w:tc>
        <w:tc>
          <w:tcPr>
            <w:tcW w:w="2370" w:type="dxa"/>
            <w:tcBorders>
              <w:top w:val="single" w:sz="4" w:space="0" w:color="000000"/>
              <w:left w:val="single" w:sz="4" w:space="0" w:color="000000"/>
              <w:bottom w:val="single" w:sz="4" w:space="0" w:color="000000"/>
            </w:tcBorders>
          </w:tcPr>
          <w:p w:rsidR="00C6574D" w:rsidRDefault="00C6574D">
            <w:pPr>
              <w:pStyle w:val="a4"/>
              <w:snapToGrid w:val="0"/>
              <w:ind w:firstLine="10"/>
              <w:rPr>
                <w:szCs w:val="28"/>
              </w:rPr>
            </w:pPr>
          </w:p>
        </w:tc>
        <w:tc>
          <w:tcPr>
            <w:tcW w:w="2370" w:type="dxa"/>
            <w:tcBorders>
              <w:top w:val="single" w:sz="4" w:space="0" w:color="000000"/>
              <w:left w:val="single" w:sz="4" w:space="0" w:color="000000"/>
              <w:bottom w:val="single" w:sz="4" w:space="0" w:color="000000"/>
            </w:tcBorders>
          </w:tcPr>
          <w:p w:rsidR="00C6574D" w:rsidRDefault="00C6574D">
            <w:pPr>
              <w:pStyle w:val="a4"/>
              <w:snapToGrid w:val="0"/>
              <w:ind w:firstLine="10"/>
              <w:rPr>
                <w:szCs w:val="28"/>
              </w:rPr>
            </w:pPr>
          </w:p>
        </w:tc>
        <w:tc>
          <w:tcPr>
            <w:tcW w:w="2370" w:type="dxa"/>
            <w:tcBorders>
              <w:top w:val="single" w:sz="4" w:space="0" w:color="000000"/>
              <w:left w:val="single" w:sz="4" w:space="0" w:color="000000"/>
              <w:bottom w:val="single" w:sz="4" w:space="0" w:color="000000"/>
              <w:right w:val="single" w:sz="4" w:space="0" w:color="000000"/>
            </w:tcBorders>
          </w:tcPr>
          <w:p w:rsidR="00C6574D" w:rsidRDefault="00C6574D">
            <w:pPr>
              <w:pStyle w:val="a4"/>
              <w:snapToGrid w:val="0"/>
              <w:ind w:firstLine="10"/>
              <w:rPr>
                <w:szCs w:val="28"/>
              </w:rPr>
            </w:pPr>
          </w:p>
        </w:tc>
      </w:tr>
    </w:tbl>
    <w:p w:rsidR="00C6574D" w:rsidRDefault="00C6574D">
      <w:pPr>
        <w:pStyle w:val="a4"/>
      </w:pPr>
    </w:p>
    <w:p w:rsidR="00C6574D" w:rsidRDefault="00C6574D">
      <w:r>
        <w:t>Выбор окончательного варианта производится из конкретной, имеющейся в наличии разработчика элементной базы (транзисторов, диодов, комплектующих для дросселя).</w:t>
      </w:r>
    </w:p>
    <w:p w:rsidR="00C6574D" w:rsidRDefault="00C6574D">
      <w:pPr>
        <w:pStyle w:val="a4"/>
        <w:rPr>
          <w:szCs w:val="28"/>
        </w:rPr>
      </w:pPr>
    </w:p>
    <w:p w:rsidR="00C6574D" w:rsidRDefault="00637B3D">
      <w:pPr>
        <w:pStyle w:val="2"/>
      </w:pPr>
      <w:bookmarkStart w:id="39" w:name="_Toc190699416"/>
      <w:r>
        <w:t>7</w:t>
      </w:r>
      <w:r w:rsidR="00C6574D">
        <w:t>.7 Выбор транзистора и диода.</w:t>
      </w:r>
      <w:bookmarkEnd w:id="39"/>
    </w:p>
    <w:p w:rsidR="00C6574D" w:rsidRDefault="00C6574D">
      <w:pPr>
        <w:pStyle w:val="a4"/>
        <w:rPr>
          <w:szCs w:val="28"/>
        </w:rPr>
      </w:pPr>
    </w:p>
    <w:p w:rsidR="00C6574D" w:rsidRDefault="00637B3D">
      <w:r>
        <w:t>7</w:t>
      </w:r>
      <w:r w:rsidR="00C6574D">
        <w:t xml:space="preserve">.7.1 При выборе транзистора и диода в ИППН необходимо обратить внимание на их быстродействие. </w:t>
      </w:r>
    </w:p>
    <w:p w:rsidR="00C6574D" w:rsidRDefault="00C6574D">
      <w:r>
        <w:t xml:space="preserve">Время включения и выключения транзистора должно быть много меньшим (минимум на два порядка), чем период </w:t>
      </w:r>
      <w:r>
        <w:rPr>
          <w:lang w:val="en-US"/>
        </w:rPr>
        <w:t>T</w:t>
      </w:r>
      <w:r>
        <w:t xml:space="preserve"> коммутаций ИППН. </w:t>
      </w:r>
    </w:p>
    <w:p w:rsidR="00C6574D" w:rsidRDefault="00C6574D">
      <w:r>
        <w:t xml:space="preserve">Время обратного восстановления диода также должно быть много меньше периода коммутаций. </w:t>
      </w:r>
    </w:p>
    <w:p w:rsidR="00C6574D" w:rsidRDefault="00637B3D">
      <w:pPr>
        <w:pStyle w:val="a4"/>
        <w:rPr>
          <w:szCs w:val="28"/>
        </w:rPr>
      </w:pPr>
      <w:r>
        <w:rPr>
          <w:szCs w:val="28"/>
        </w:rPr>
        <w:t>7</w:t>
      </w:r>
      <w:r w:rsidR="00C6574D">
        <w:rPr>
          <w:szCs w:val="28"/>
        </w:rPr>
        <w:t xml:space="preserve">.7.2 Обратное напряжение на диоде и транзисторе не превышает </w:t>
      </w:r>
      <w:r w:rsidR="00C6574D">
        <w:rPr>
          <w:szCs w:val="28"/>
          <w:lang w:val="en-US"/>
        </w:rPr>
        <w:t>U</w:t>
      </w:r>
      <w:r w:rsidR="00C6574D">
        <w:rPr>
          <w:szCs w:val="28"/>
          <w:vertAlign w:val="subscript"/>
        </w:rPr>
        <w:t>н.</w:t>
      </w:r>
      <w:r w:rsidR="00C6574D">
        <w:rPr>
          <w:szCs w:val="28"/>
          <w:vertAlign w:val="subscript"/>
          <w:lang w:val="en-US"/>
        </w:rPr>
        <w:t>max</w:t>
      </w:r>
      <w:r w:rsidR="00C6574D">
        <w:rPr>
          <w:szCs w:val="28"/>
        </w:rPr>
        <w:t xml:space="preserve">. Обычно на небольшие - менее 600 В напряжения, применяют полевые транзисторы, при большем напряжении используют </w:t>
      </w:r>
      <w:r w:rsidR="00C6574D">
        <w:rPr>
          <w:szCs w:val="28"/>
          <w:lang w:val="en-US"/>
        </w:rPr>
        <w:t>IGBT</w:t>
      </w:r>
      <w:r w:rsidR="00C6574D">
        <w:rPr>
          <w:szCs w:val="28"/>
        </w:rPr>
        <w:t xml:space="preserve"> транзисторы.</w:t>
      </w:r>
    </w:p>
    <w:p w:rsidR="00C6574D" w:rsidRDefault="00C6574D">
      <w:r>
        <w:t>На небольшие рабочие обратные напряжения используют диоды Шоттки, на большие, в основном, быстродействующие диоды на основе кремния.</w:t>
      </w:r>
    </w:p>
    <w:p w:rsidR="00C6574D" w:rsidRDefault="00637B3D">
      <w:r>
        <w:t>7</w:t>
      </w:r>
      <w:r w:rsidR="00C6574D">
        <w:t>.7.3 Выбор полупроводниковых приборов также осуществляется по классификационному току, указываемому для диодов и транзисторов, который должен быть не менее выбранного в п.</w:t>
      </w:r>
      <w:r>
        <w:t>7</w:t>
      </w:r>
      <w:r w:rsidR="00C6574D">
        <w:t xml:space="preserve">.6. </w:t>
      </w:r>
      <w:r w:rsidR="00C6574D">
        <w:rPr>
          <w:lang w:val="en-US"/>
        </w:rPr>
        <w:t>I</w:t>
      </w:r>
      <w:r w:rsidR="00C6574D">
        <w:rPr>
          <w:vertAlign w:val="subscript"/>
          <w:lang w:val="en-US"/>
        </w:rPr>
        <w:t>k</w:t>
      </w:r>
      <w:r w:rsidR="00C6574D">
        <w:rPr>
          <w:vertAlign w:val="subscript"/>
        </w:rPr>
        <w:t>.</w:t>
      </w:r>
      <w:r w:rsidR="00C6574D">
        <w:rPr>
          <w:vertAlign w:val="subscript"/>
          <w:lang w:val="en-US"/>
        </w:rPr>
        <w:t>max</w:t>
      </w:r>
      <w:r w:rsidR="00C6574D">
        <w:t>. Для увеличения ресурса работы по напряжению и по току необходимо недогружать приборы на 30-40%.</w:t>
      </w:r>
    </w:p>
    <w:p w:rsidR="00C6574D" w:rsidRDefault="00C6574D">
      <w:pPr>
        <w:jc w:val="right"/>
        <w:rPr>
          <w:szCs w:val="28"/>
        </w:rPr>
      </w:pPr>
    </w:p>
    <w:p w:rsidR="00C6574D" w:rsidRDefault="00637B3D">
      <w:pPr>
        <w:pStyle w:val="2"/>
        <w:rPr>
          <w:rStyle w:val="20"/>
          <w:rFonts w:ascii="Times New Roman" w:hAnsi="Times New Roman" w:cs="Times New Roman"/>
          <w:b w:val="0"/>
          <w:bCs w:val="0"/>
          <w:i w:val="0"/>
          <w:iCs w:val="0"/>
        </w:rPr>
      </w:pPr>
      <w:bookmarkStart w:id="40" w:name="_Toc190699417"/>
      <w:r>
        <w:rPr>
          <w:rStyle w:val="20"/>
          <w:rFonts w:ascii="Times New Roman" w:hAnsi="Times New Roman" w:cs="Times New Roman"/>
          <w:b w:val="0"/>
          <w:bCs w:val="0"/>
          <w:i w:val="0"/>
          <w:iCs w:val="0"/>
        </w:rPr>
        <w:lastRenderedPageBreak/>
        <w:t>7.</w:t>
      </w:r>
      <w:r w:rsidR="00E03C5B">
        <w:rPr>
          <w:rStyle w:val="20"/>
          <w:rFonts w:ascii="Times New Roman" w:hAnsi="Times New Roman" w:cs="Times New Roman"/>
          <w:b w:val="0"/>
          <w:bCs w:val="0"/>
          <w:i w:val="0"/>
          <w:iCs w:val="0"/>
        </w:rPr>
        <w:t>8</w:t>
      </w:r>
      <w:r w:rsidR="00C6574D">
        <w:t xml:space="preserve"> </w:t>
      </w:r>
      <w:r w:rsidR="00C6574D">
        <w:rPr>
          <w:rStyle w:val="20"/>
          <w:rFonts w:ascii="Times New Roman" w:hAnsi="Times New Roman" w:cs="Times New Roman"/>
          <w:b w:val="0"/>
          <w:bCs w:val="0"/>
          <w:i w:val="0"/>
          <w:iCs w:val="0"/>
        </w:rPr>
        <w:t>Расчет выходного фильтра для ИППН.</w:t>
      </w:r>
      <w:bookmarkEnd w:id="40"/>
    </w:p>
    <w:p w:rsidR="00C6574D" w:rsidRDefault="00C6574D">
      <w:pPr>
        <w:rPr>
          <w:szCs w:val="28"/>
        </w:rPr>
      </w:pPr>
    </w:p>
    <w:p w:rsidR="00C6574D" w:rsidRDefault="00637B3D">
      <w:r>
        <w:t>7.</w:t>
      </w:r>
      <w:r w:rsidR="00E03C5B">
        <w:t>8</w:t>
      </w:r>
      <w:r w:rsidR="00C6574D">
        <w:t>.1 Емкость конденсатора фильтра</w:t>
      </w:r>
    </w:p>
    <w:p w:rsidR="00C6574D" w:rsidRDefault="00C6574D">
      <w:r>
        <w:t>Максимальное напряжение на выходе ИППН</w:t>
      </w:r>
    </w:p>
    <w:p w:rsidR="00C6574D" w:rsidRDefault="00C6574D">
      <w:r>
        <w:rPr>
          <w:position w:val="-24"/>
        </w:rPr>
        <w:object w:dxaOrig="2240" w:dyaOrig="620">
          <v:shape id="_x0000_i1077" type="#_x0000_t75" style="width:111.75pt;height:30.75pt" o:ole="" filled="t">
            <v:fill color2="black"/>
            <v:imagedata r:id="rId114" o:title=""/>
          </v:shape>
          <o:OLEObject Type="Embed" ProgID="Equation.3" ShapeID="_x0000_i1077" DrawAspect="Content" ObjectID="_1832308373" r:id="rId115"/>
        </w:object>
      </w:r>
      <w:r>
        <w:t>.</w:t>
      </w:r>
    </w:p>
    <w:p w:rsidR="00C6574D" w:rsidRDefault="00C6574D">
      <w:r>
        <w:t xml:space="preserve">На интервале </w:t>
      </w:r>
      <w:r>
        <w:rPr>
          <w:lang w:val="en-US"/>
        </w:rPr>
        <w:t>t</w:t>
      </w:r>
      <w:r>
        <w:rPr>
          <w:vertAlign w:val="subscript"/>
        </w:rPr>
        <w:t>и</w:t>
      </w:r>
      <w:r>
        <w:t xml:space="preserve"> закрытого транзистора идет разряд выходного конденсатора на нагрузку по закону:</w:t>
      </w:r>
    </w:p>
    <w:p w:rsidR="00C6574D" w:rsidRDefault="00C6574D">
      <w:pPr>
        <w:rPr>
          <w:szCs w:val="28"/>
        </w:rPr>
      </w:pPr>
      <w:r>
        <w:rPr>
          <w:position w:val="-5"/>
        </w:rPr>
        <w:object w:dxaOrig="1939" w:dyaOrig="380">
          <v:shape id="_x0000_i1078" type="#_x0000_t75" style="width:96.75pt;height:18.75pt" o:ole="" filled="t">
            <v:fill color2="black"/>
            <v:imagedata r:id="rId116" o:title=""/>
          </v:shape>
          <o:OLEObject Type="Embed" ProgID="Equation.3" ShapeID="_x0000_i1078" DrawAspect="Content" ObjectID="_1832308374" r:id="rId117"/>
        </w:object>
      </w:r>
      <w:r>
        <w:t xml:space="preserve">. </w:t>
      </w:r>
      <w:r>
        <w:rPr>
          <w:szCs w:val="28"/>
        </w:rPr>
        <w:t>(29)</w:t>
      </w:r>
    </w:p>
    <w:p w:rsidR="00C6574D" w:rsidRDefault="00C6574D">
      <w:r>
        <w:t xml:space="preserve">За время </w:t>
      </w:r>
      <w:r>
        <w:rPr>
          <w:lang w:val="en-US"/>
        </w:rPr>
        <w:t>t</w:t>
      </w:r>
      <w:r>
        <w:rPr>
          <w:vertAlign w:val="subscript"/>
        </w:rPr>
        <w:t>и</w:t>
      </w:r>
      <w:r>
        <w:t xml:space="preserve">, конденсатор разрядится на </w:t>
      </w:r>
      <w:r>
        <w:rPr>
          <w:position w:val="-12"/>
        </w:rPr>
        <w:object w:dxaOrig="2420" w:dyaOrig="380">
          <v:shape id="_x0000_i1079" type="#_x0000_t75" style="width:120.75pt;height:18.75pt" o:ole="" filled="t">
            <v:fill color2="black"/>
            <v:imagedata r:id="rId118" o:title=""/>
          </v:shape>
          <o:OLEObject Type="Embed" ProgID="Equation.3" ShapeID="_x0000_i1079" DrawAspect="Content" ObjectID="_1832308375" r:id="rId119"/>
        </w:object>
      </w:r>
    </w:p>
    <w:p w:rsidR="00C6574D" w:rsidRDefault="00C6574D">
      <w:r>
        <w:t xml:space="preserve">Значит пульсации выходного напряжения, через параметры выходной емкости С и нагрузки </w:t>
      </w:r>
      <w:r>
        <w:rPr>
          <w:lang w:val="en-US"/>
        </w:rPr>
        <w:t>R</w:t>
      </w:r>
      <w:r>
        <w:t xml:space="preserve">: </w:t>
      </w:r>
    </w:p>
    <w:p w:rsidR="00C6574D" w:rsidRDefault="00C6574D">
      <w:pPr>
        <w:rPr>
          <w:szCs w:val="28"/>
        </w:rPr>
      </w:pPr>
      <w:r>
        <w:rPr>
          <w:position w:val="-58"/>
        </w:rPr>
        <w:object w:dxaOrig="7500" w:dyaOrig="999">
          <v:shape id="_x0000_i1080" type="#_x0000_t75" style="width:375pt;height:50.25pt" o:ole="" filled="t">
            <v:fill color2="black"/>
            <v:imagedata r:id="rId120" o:title=""/>
          </v:shape>
          <o:OLEObject Type="Embed" ProgID="Equation.3" ShapeID="_x0000_i1080" DrawAspect="Content" ObjectID="_1832308376" r:id="rId121"/>
        </w:object>
      </w:r>
      <w:r>
        <w:t>,</w:t>
      </w:r>
      <w:r>
        <w:rPr>
          <w:szCs w:val="28"/>
        </w:rPr>
        <w:t>(30)</w:t>
      </w:r>
    </w:p>
    <w:p w:rsidR="00C6574D" w:rsidRDefault="00C6574D">
      <w:r>
        <w:t xml:space="preserve">где </w:t>
      </w:r>
      <w:r>
        <w:rPr>
          <w:lang w:val="en-US"/>
        </w:rPr>
        <w:t>U</w:t>
      </w:r>
      <w:r>
        <w:rPr>
          <w:vertAlign w:val="subscript"/>
        </w:rPr>
        <w:t>н</w:t>
      </w:r>
      <w:r>
        <w:t xml:space="preserve"> –среднее значение выходного напряжения, </w:t>
      </w:r>
    </w:p>
    <w:p w:rsidR="00C6574D" w:rsidRDefault="00C6574D">
      <w:r>
        <w:rPr>
          <w:lang w:val="en-US"/>
        </w:rPr>
        <w:t>U</w:t>
      </w:r>
      <w:r>
        <w:rPr>
          <w:vertAlign w:val="subscript"/>
        </w:rPr>
        <w:t>н.</w:t>
      </w:r>
      <w:r>
        <w:rPr>
          <w:vertAlign w:val="subscript"/>
          <w:lang w:val="en-US"/>
        </w:rPr>
        <w:t>max</w:t>
      </w:r>
      <w:r>
        <w:t xml:space="preserve"> – максимальное значение выходного напряжения.</w:t>
      </w:r>
    </w:p>
    <w:p w:rsidR="00C6574D" w:rsidRDefault="00C6574D">
      <w:r>
        <w:t>Отсюда можно найти С</w:t>
      </w:r>
    </w:p>
    <w:p w:rsidR="00C6574D" w:rsidRDefault="00C6574D">
      <w:pPr>
        <w:rPr>
          <w:szCs w:val="28"/>
        </w:rPr>
      </w:pPr>
      <w:r>
        <w:rPr>
          <w:position w:val="-68"/>
        </w:rPr>
        <w:object w:dxaOrig="2280" w:dyaOrig="1060">
          <v:shape id="_x0000_i1081" type="#_x0000_t75" style="width:114pt;height:53.25pt" o:ole="" filled="t">
            <v:fill color2="black"/>
            <v:imagedata r:id="rId122" o:title=""/>
          </v:shape>
          <o:OLEObject Type="Embed" ProgID="Equation.3" ShapeID="_x0000_i1081" DrawAspect="Content" ObjectID="_1832308377" r:id="rId123"/>
        </w:object>
      </w:r>
      <w:r>
        <w:rPr>
          <w:szCs w:val="28"/>
        </w:rPr>
        <w:t>,(31)</w:t>
      </w:r>
    </w:p>
    <w:p w:rsidR="00C6574D" w:rsidRDefault="00C6574D">
      <w:r>
        <w:rPr>
          <w:szCs w:val="28"/>
        </w:rPr>
        <w:t xml:space="preserve">учитывая, что </w:t>
      </w:r>
      <w:r>
        <w:rPr>
          <w:position w:val="-24"/>
        </w:rPr>
        <w:object w:dxaOrig="1100" w:dyaOrig="660">
          <v:shape id="_x0000_i1082" type="#_x0000_t75" style="width:54.75pt;height:33pt" o:ole="" filled="t">
            <v:fill color2="black"/>
            <v:imagedata r:id="rId124" o:title=""/>
          </v:shape>
          <o:OLEObject Type="Embed" ProgID="Equation.3" ShapeID="_x0000_i1082" DrawAspect="Content" ObjectID="_1832308378" r:id="rId125"/>
        </w:object>
      </w:r>
    </w:p>
    <w:p w:rsidR="00C6574D" w:rsidRDefault="00C6574D">
      <w:pPr>
        <w:rPr>
          <w:szCs w:val="28"/>
        </w:rPr>
      </w:pPr>
      <w:r>
        <w:rPr>
          <w:position w:val="-68"/>
        </w:rPr>
        <w:object w:dxaOrig="2439" w:dyaOrig="1060">
          <v:shape id="_x0000_i1083" type="#_x0000_t75" style="width:122.25pt;height:53.25pt" o:ole="" filled="t">
            <v:fill color2="black"/>
            <v:imagedata r:id="rId126" o:title=""/>
          </v:shape>
          <o:OLEObject Type="Embed" ProgID="Equation.3" ShapeID="_x0000_i1083" DrawAspect="Content" ObjectID="_1832308379" r:id="rId127"/>
        </w:object>
      </w:r>
      <w:r>
        <w:t>.</w:t>
      </w:r>
      <w:r>
        <w:rPr>
          <w:szCs w:val="28"/>
        </w:rPr>
        <w:t>(32)</w:t>
      </w:r>
    </w:p>
    <w:p w:rsidR="00C6574D" w:rsidRDefault="00C6574D">
      <w:r>
        <w:t xml:space="preserve">Так как режим ИППН меняется в зависимости </w:t>
      </w:r>
      <w:r>
        <w:rPr>
          <w:lang w:val="en-US"/>
        </w:rPr>
        <w:t>q</w:t>
      </w:r>
      <w:r>
        <w:t xml:space="preserve">, то для обеспечения пульсаций на выходе ИППН не превышающих указанных в техническом задании необходимо, чтобы С была максимальной. Как видно из (32) это достигается при наибольшей </w:t>
      </w:r>
      <w:r>
        <w:rPr>
          <w:lang w:val="en-US"/>
        </w:rPr>
        <w:t>t</w:t>
      </w:r>
      <w:r>
        <w:rPr>
          <w:vertAlign w:val="subscript"/>
        </w:rPr>
        <w:t>и</w:t>
      </w:r>
      <w:r>
        <w:t xml:space="preserve">. </w:t>
      </w:r>
    </w:p>
    <w:p w:rsidR="00C6574D" w:rsidRDefault="00C6574D">
      <w:r>
        <w:t xml:space="preserve">Время </w:t>
      </w:r>
      <w:r>
        <w:rPr>
          <w:lang w:val="en-US"/>
        </w:rPr>
        <w:t>t</w:t>
      </w:r>
      <w:r>
        <w:rPr>
          <w:vertAlign w:val="subscript"/>
        </w:rPr>
        <w:t>и</w:t>
      </w:r>
      <w:r>
        <w:t xml:space="preserve"> можно определить</w:t>
      </w:r>
    </w:p>
    <w:p w:rsidR="00C6574D" w:rsidRDefault="00C6574D">
      <w:pPr>
        <w:jc w:val="left"/>
        <w:rPr>
          <w:szCs w:val="28"/>
        </w:rPr>
      </w:pPr>
      <w:r>
        <w:rPr>
          <w:position w:val="-30"/>
        </w:rPr>
        <w:object w:dxaOrig="920" w:dyaOrig="680">
          <v:shape id="_x0000_i1084" type="#_x0000_t75" style="width:45.75pt;height:33.75pt" o:ole="" filled="t">
            <v:fill color2="black"/>
            <v:imagedata r:id="rId128" o:title=""/>
          </v:shape>
          <o:OLEObject Type="Embed" ProgID="Equation.3" ShapeID="_x0000_i1084" DrawAspect="Content" ObjectID="_1832308380" r:id="rId129"/>
        </w:object>
      </w:r>
      <w:r>
        <w:rPr>
          <w:szCs w:val="28"/>
        </w:rPr>
        <w:t>.(33)</w:t>
      </w:r>
    </w:p>
    <w:p w:rsidR="00C6574D" w:rsidRDefault="00C6574D">
      <w:r>
        <w:t xml:space="preserve">Окончательно для определения емкости С необходимо </w:t>
      </w:r>
      <w:r>
        <w:rPr>
          <w:lang w:val="en-US"/>
        </w:rPr>
        <w:t>t</w:t>
      </w:r>
      <w:r>
        <w:rPr>
          <w:vertAlign w:val="subscript"/>
        </w:rPr>
        <w:t>и</w:t>
      </w:r>
      <w:r>
        <w:t xml:space="preserve"> по (33) подставить в (32).</w:t>
      </w:r>
    </w:p>
    <w:p w:rsidR="00C6574D" w:rsidRDefault="00637B3D">
      <w:r>
        <w:t>7.</w:t>
      </w:r>
      <w:r w:rsidR="00E03C5B">
        <w:t>8</w:t>
      </w:r>
      <w:r w:rsidR="00C6574D">
        <w:t xml:space="preserve">.2 Максимальное напряжение на емкости выходного фильтра равно  </w:t>
      </w:r>
      <w:r w:rsidR="00C6574D">
        <w:rPr>
          <w:lang w:val="en-US"/>
        </w:rPr>
        <w:t>U</w:t>
      </w:r>
      <w:r w:rsidR="00C6574D">
        <w:rPr>
          <w:vertAlign w:val="subscript"/>
        </w:rPr>
        <w:t>н.</w:t>
      </w:r>
      <w:r w:rsidR="00C6574D">
        <w:rPr>
          <w:vertAlign w:val="subscript"/>
          <w:lang w:val="en-US"/>
        </w:rPr>
        <w:t>max</w:t>
      </w:r>
      <w:r w:rsidR="00C6574D">
        <w:t>.</w:t>
      </w:r>
    </w:p>
    <w:p w:rsidR="00C6574D" w:rsidRDefault="00637B3D">
      <w:r>
        <w:t>7.</w:t>
      </w:r>
      <w:r w:rsidR="00E03C5B">
        <w:t>8</w:t>
      </w:r>
      <w:r w:rsidR="00C6574D">
        <w:t>.3 Рекомендации по выбору конденсаторов.</w:t>
      </w:r>
    </w:p>
    <w:p w:rsidR="00C6574D" w:rsidRDefault="00C6574D">
      <w:r>
        <w:t xml:space="preserve">По выходной емкости, устанавливаемой на выход ИППН, протекают импульсные токи с частотой коммутаций равной частоте работы ИППН. Эта частота составляет десятки – сотни килогерц. Использование компактных оксидных однополярных конденсаторов непредпочтительно, в связи с повышенной индуктивностью конденсаторов и большими потерями в них на </w:t>
      </w:r>
      <w:r>
        <w:lastRenderedPageBreak/>
        <w:t>этих частотах. Для уменьшения потерь от высокочастотной составляющей тока к основному – электролитическому конденсатору параллельно подключают высокочастотный, например, керамический. При небольшой емкости возможна установка только высокочастотного конденсатора.</w:t>
      </w:r>
      <w:r w:rsidR="00D52304">
        <w:t xml:space="preserve"> По документации необходимо убедиться , что данный конденсатор ( сочетание параметров тип-номинал напряжения-емкость) </w:t>
      </w:r>
      <w:r w:rsidR="00D52304" w:rsidRPr="00D52304">
        <w:rPr>
          <w:b/>
        </w:rPr>
        <w:t>допускает заданную амплитуду переменной составляющей</w:t>
      </w:r>
      <w:r w:rsidR="00D52304">
        <w:t xml:space="preserve"> напряжения </w:t>
      </w:r>
      <w:r w:rsidR="00D52304">
        <w:rPr>
          <w:position w:val="-12"/>
        </w:rPr>
        <w:object w:dxaOrig="480" w:dyaOrig="360">
          <v:shape id="_x0000_i1085" type="#_x0000_t75" style="width:24pt;height:18pt" o:ole="" filled="t">
            <v:fill color2="black"/>
            <v:imagedata r:id="rId130" o:title=""/>
          </v:shape>
          <o:OLEObject Type="Embed" ProgID="Equation.DSMT4" ShapeID="_x0000_i1085" DrawAspect="Content" ObjectID="_1832308381" r:id="rId131"/>
        </w:object>
      </w:r>
      <w:r w:rsidR="00D52304">
        <w:t xml:space="preserve"> при данной частоте.</w:t>
      </w:r>
    </w:p>
    <w:p w:rsidR="00C6574D" w:rsidRDefault="00637B3D">
      <w:pPr>
        <w:pStyle w:val="2"/>
      </w:pPr>
      <w:bookmarkStart w:id="41" w:name="_Toc190699418"/>
      <w:r>
        <w:t>7.9</w:t>
      </w:r>
      <w:r w:rsidR="00C6574D">
        <w:t xml:space="preserve"> Расчет параметров дросселя.</w:t>
      </w:r>
      <w:bookmarkEnd w:id="41"/>
      <w:r w:rsidR="00C6574D">
        <w:t xml:space="preserve"> </w:t>
      </w:r>
    </w:p>
    <w:p w:rsidR="00C6574D" w:rsidRDefault="00C6574D">
      <w:r>
        <w:t xml:space="preserve">Для расчета (выбора) дросселя необходимы:  </w:t>
      </w:r>
    </w:p>
    <w:p w:rsidR="00C6574D" w:rsidRDefault="00C6574D">
      <w:pPr>
        <w:numPr>
          <w:ilvl w:val="0"/>
          <w:numId w:val="4"/>
        </w:numPr>
        <w:rPr>
          <w:szCs w:val="28"/>
        </w:rPr>
      </w:pPr>
      <w:r>
        <w:rPr>
          <w:szCs w:val="28"/>
        </w:rPr>
        <w:t xml:space="preserve">максимальный ток через дроссель численно равный </w:t>
      </w:r>
      <w:r>
        <w:rPr>
          <w:szCs w:val="28"/>
          <w:lang w:val="en-US"/>
        </w:rPr>
        <w:t>I</w:t>
      </w:r>
      <w:r>
        <w:rPr>
          <w:szCs w:val="28"/>
          <w:vertAlign w:val="subscript"/>
          <w:lang w:val="en-US"/>
        </w:rPr>
        <w:t>k</w:t>
      </w:r>
      <w:r>
        <w:rPr>
          <w:szCs w:val="28"/>
          <w:vertAlign w:val="subscript"/>
        </w:rPr>
        <w:t>.</w:t>
      </w:r>
      <w:r>
        <w:rPr>
          <w:szCs w:val="28"/>
          <w:vertAlign w:val="subscript"/>
          <w:lang w:val="en-US"/>
        </w:rPr>
        <w:t>max</w:t>
      </w:r>
      <w:r>
        <w:rPr>
          <w:szCs w:val="28"/>
        </w:rPr>
        <w:t xml:space="preserve"> и выбранный по таблице </w:t>
      </w:r>
      <w:r w:rsidR="00637B3D">
        <w:rPr>
          <w:szCs w:val="28"/>
        </w:rPr>
        <w:t>7.</w:t>
      </w:r>
      <w:r>
        <w:rPr>
          <w:szCs w:val="28"/>
        </w:rPr>
        <w:t>1</w:t>
      </w:r>
    </w:p>
    <w:p w:rsidR="00C6574D" w:rsidRDefault="00C6574D">
      <w:pPr>
        <w:numPr>
          <w:ilvl w:val="0"/>
          <w:numId w:val="4"/>
        </w:numPr>
        <w:rPr>
          <w:szCs w:val="28"/>
        </w:rPr>
      </w:pPr>
      <w:r>
        <w:rPr>
          <w:szCs w:val="28"/>
        </w:rPr>
        <w:t xml:space="preserve">индуктивность </w:t>
      </w:r>
      <w:r>
        <w:rPr>
          <w:szCs w:val="28"/>
          <w:lang w:val="en-US"/>
        </w:rPr>
        <w:t>L</w:t>
      </w:r>
      <w:r>
        <w:rPr>
          <w:szCs w:val="28"/>
        </w:rPr>
        <w:t xml:space="preserve">, выбранная по таблице </w:t>
      </w:r>
      <w:r w:rsidR="00637B3D">
        <w:rPr>
          <w:szCs w:val="28"/>
        </w:rPr>
        <w:t>7.</w:t>
      </w:r>
      <w:r>
        <w:rPr>
          <w:szCs w:val="28"/>
        </w:rPr>
        <w:t>1</w:t>
      </w:r>
    </w:p>
    <w:p w:rsidR="00C6574D" w:rsidRDefault="00C6574D">
      <w:pPr>
        <w:numPr>
          <w:ilvl w:val="0"/>
          <w:numId w:val="4"/>
        </w:numPr>
        <w:rPr>
          <w:szCs w:val="28"/>
        </w:rPr>
      </w:pPr>
      <w:r>
        <w:rPr>
          <w:szCs w:val="28"/>
        </w:rPr>
        <w:t xml:space="preserve">действующий ток </w:t>
      </w:r>
      <w:r>
        <w:rPr>
          <w:szCs w:val="28"/>
          <w:lang w:val="en-US"/>
        </w:rPr>
        <w:t>I</w:t>
      </w:r>
      <w:r>
        <w:rPr>
          <w:szCs w:val="28"/>
          <w:vertAlign w:val="subscript"/>
          <w:lang w:val="en-US"/>
        </w:rPr>
        <w:t>L</w:t>
      </w:r>
      <w:r>
        <w:rPr>
          <w:szCs w:val="28"/>
        </w:rPr>
        <w:t>.</w:t>
      </w:r>
    </w:p>
    <w:p w:rsidR="00C6574D" w:rsidRDefault="00637B3D">
      <w:r>
        <w:t>7.9</w:t>
      </w:r>
      <w:r w:rsidR="00C6574D">
        <w:t xml:space="preserve">.1 Действующий ток </w:t>
      </w:r>
      <w:r w:rsidR="00C6574D">
        <w:rPr>
          <w:lang w:val="en-US"/>
        </w:rPr>
        <w:t>I</w:t>
      </w:r>
      <w:r w:rsidR="00C6574D">
        <w:rPr>
          <w:vertAlign w:val="subscript"/>
          <w:lang w:val="en-US"/>
        </w:rPr>
        <w:t>L</w:t>
      </w:r>
      <w:r w:rsidR="00C6574D">
        <w:t xml:space="preserve"> через дроссель можно определить исходя из диаграммы тока дросселя (см.рисунок </w:t>
      </w:r>
      <w:r>
        <w:t>7.</w:t>
      </w:r>
      <w:r w:rsidR="00C6574D">
        <w:t xml:space="preserve">1). </w:t>
      </w:r>
    </w:p>
    <w:p w:rsidR="00C6574D" w:rsidRDefault="00C6574D">
      <w:r>
        <w:t>Так как ток всюду непрерывен и состоит из линейных участков, то по определению действующего значения тока можно записать</w:t>
      </w:r>
    </w:p>
    <w:p w:rsidR="00C6574D" w:rsidRDefault="00C6574D">
      <w:r>
        <w:rPr>
          <w:position w:val="-40"/>
        </w:rPr>
        <w:object w:dxaOrig="6979" w:dyaOrig="960">
          <v:shape id="_x0000_i1086" type="#_x0000_t75" style="width:348.75pt;height:48pt" o:ole="" filled="t">
            <v:fill color2="black"/>
            <v:imagedata r:id="rId132" o:title=""/>
          </v:shape>
          <o:OLEObject Type="Embed" ProgID="Equation.3" ShapeID="_x0000_i1086" DrawAspect="Content" ObjectID="_1832308382" r:id="rId133"/>
        </w:object>
      </w:r>
      <w:r>
        <w:rPr>
          <w:szCs w:val="28"/>
        </w:rPr>
        <w:t xml:space="preserve"> </w:t>
      </w:r>
      <w:r>
        <w:t>(21).</w:t>
      </w:r>
    </w:p>
    <w:p w:rsidR="00C6574D" w:rsidRDefault="00C6574D">
      <w:pPr>
        <w:ind w:firstLine="0"/>
      </w:pPr>
      <w:r>
        <w:t xml:space="preserve">Выбор параметров дросселя необходимо провести по методике [1, </w:t>
      </w:r>
      <w:r>
        <w:rPr>
          <w:lang w:val="en-US"/>
        </w:rPr>
        <w:t>c</w:t>
      </w:r>
      <w:r>
        <w:t>.76-85].</w:t>
      </w:r>
    </w:p>
    <w:p w:rsidR="00C6574D" w:rsidRDefault="00C6574D">
      <w:pPr>
        <w:ind w:firstLine="0"/>
      </w:pPr>
      <w:r>
        <w:t>Дополнительно для реальных конструкций надо учитывать, что расчет размера сечения проводника определяет дополнительные потери на вихревые токи и может существенно увеличивать потери в дросселе в целом. Поэтому часто обмотку наматывают из нескольких изолированных друг от друга проводников меньшего сечения, так чтобы сечение такого провода было равно расчетному. Рациональный выбор этого числа приведен в методике [4].</w:t>
      </w:r>
    </w:p>
    <w:p w:rsidR="00C6574D" w:rsidRDefault="00C6574D"/>
    <w:p w:rsidR="00E03C5B" w:rsidRDefault="00E03C5B">
      <w:pPr>
        <w:suppressAutoHyphens w:val="0"/>
        <w:ind w:firstLine="0"/>
        <w:jc w:val="left"/>
        <w:rPr>
          <w:b/>
          <w:kern w:val="1"/>
          <w:szCs w:val="28"/>
        </w:rPr>
      </w:pPr>
      <w:r>
        <w:br w:type="page"/>
      </w:r>
    </w:p>
    <w:p w:rsidR="00C6574D" w:rsidRDefault="00C6574D">
      <w:pPr>
        <w:pStyle w:val="1"/>
        <w:jc w:val="center"/>
      </w:pPr>
      <w:bookmarkStart w:id="42" w:name="_Toc190699419"/>
      <w:r>
        <w:lastRenderedPageBreak/>
        <w:t>Литература</w:t>
      </w:r>
      <w:bookmarkEnd w:id="42"/>
    </w:p>
    <w:p w:rsidR="00C6574D" w:rsidRDefault="00C6574D">
      <w:pPr>
        <w:rPr>
          <w:szCs w:val="28"/>
        </w:rPr>
      </w:pPr>
    </w:p>
    <w:p w:rsidR="00C6574D" w:rsidRDefault="00C6574D">
      <w:pPr>
        <w:rPr>
          <w:szCs w:val="28"/>
        </w:rPr>
      </w:pPr>
      <w:r>
        <w:rPr>
          <w:szCs w:val="28"/>
        </w:rPr>
        <w:t xml:space="preserve">1. Мелешин, В.И.  Особенности работы выпрямителя на емкостной фильтр / В.И. Мелешин // Транзисторная преобразовательная техника.- М.:Техносфера, 2006 . – </w:t>
      </w:r>
      <w:r>
        <w:rPr>
          <w:szCs w:val="28"/>
          <w:lang w:val="en-US"/>
        </w:rPr>
        <w:t>C</w:t>
      </w:r>
      <w:r>
        <w:rPr>
          <w:szCs w:val="28"/>
        </w:rPr>
        <w:t>.203-208.</w:t>
      </w:r>
    </w:p>
    <w:p w:rsidR="00C6574D" w:rsidRDefault="00C6574D">
      <w:pPr>
        <w:rPr>
          <w:szCs w:val="28"/>
        </w:rPr>
      </w:pPr>
      <w:r>
        <w:rPr>
          <w:szCs w:val="28"/>
        </w:rPr>
        <w:t xml:space="preserve">2.Ненахов, С.А. Инженерные расчеты импульсных регуляторов напряжения / С.А.Ненахов, А.Н. Кукаев // Электрическое питание .- 2005 .- №4 .- С.25 – 28. </w:t>
      </w:r>
    </w:p>
    <w:p w:rsidR="00C6574D" w:rsidRDefault="00C6574D">
      <w:r>
        <w:t>3.Уильямис, Б. Силовая электроника: приборы, применение, управление. Справ.пособ:Пер. с англ.-М.: Энрегоатомиздат,1993.-240с.</w:t>
      </w:r>
    </w:p>
    <w:p w:rsidR="00C6574D" w:rsidRDefault="00C6574D">
      <w:r>
        <w:t>4.Семенов, Б.Ю. Силовая электроника для любителей и профессионалов .-М:СОЛОН-З,2001.-327с.</w:t>
      </w:r>
    </w:p>
    <w:p w:rsidR="00C6574D" w:rsidRPr="00EF64FE" w:rsidRDefault="00C6574D">
      <w:pPr>
        <w:pageBreakBefore/>
        <w:jc w:val="right"/>
        <w:rPr>
          <w:sz w:val="24"/>
        </w:rPr>
      </w:pPr>
      <w:r w:rsidRPr="00EF64FE">
        <w:rPr>
          <w:sz w:val="24"/>
        </w:rPr>
        <w:lastRenderedPageBreak/>
        <w:t>Приложение</w:t>
      </w:r>
      <w:r w:rsidR="00767A58" w:rsidRPr="00EF64FE">
        <w:rPr>
          <w:sz w:val="24"/>
        </w:rPr>
        <w:t xml:space="preserve"> 1</w:t>
      </w:r>
    </w:p>
    <w:p w:rsidR="00C6574D" w:rsidRPr="00EF64FE" w:rsidRDefault="00C6574D">
      <w:pPr>
        <w:jc w:val="center"/>
        <w:rPr>
          <w:b/>
          <w:bCs/>
          <w:sz w:val="24"/>
        </w:rPr>
      </w:pPr>
      <w:r w:rsidRPr="00EF64FE">
        <w:rPr>
          <w:b/>
          <w:bCs/>
          <w:sz w:val="24"/>
        </w:rPr>
        <w:t xml:space="preserve">Варианты </w:t>
      </w:r>
    </w:p>
    <w:p w:rsidR="00C6574D" w:rsidRPr="00EF64FE" w:rsidRDefault="00C6574D">
      <w:pPr>
        <w:jc w:val="center"/>
        <w:rPr>
          <w:b/>
          <w:bCs/>
          <w:sz w:val="24"/>
        </w:rPr>
      </w:pPr>
    </w:p>
    <w:p w:rsidR="00C6574D" w:rsidRPr="00EF64FE" w:rsidRDefault="00C6574D">
      <w:pPr>
        <w:rPr>
          <w:sz w:val="24"/>
        </w:rPr>
      </w:pPr>
      <w:r w:rsidRPr="00EF64FE">
        <w:rPr>
          <w:sz w:val="24"/>
        </w:rPr>
        <w:t xml:space="preserve">Частота сети </w:t>
      </w:r>
      <w:r w:rsidRPr="00EF64FE">
        <w:rPr>
          <w:sz w:val="24"/>
          <w:lang w:val="en-US"/>
        </w:rPr>
        <w:t>f</w:t>
      </w:r>
      <w:r w:rsidRPr="00EF64FE">
        <w:rPr>
          <w:sz w:val="24"/>
        </w:rPr>
        <w:t xml:space="preserve">=50 Гц, действующее входное напряжение </w:t>
      </w:r>
      <w:r w:rsidRPr="00EF64FE">
        <w:rPr>
          <w:sz w:val="24"/>
          <w:lang w:val="en-US"/>
        </w:rPr>
        <w:t>U</w:t>
      </w:r>
      <w:r w:rsidR="004C6AD7" w:rsidRPr="00EF64FE">
        <w:rPr>
          <w:sz w:val="24"/>
        </w:rPr>
        <w:t>вх=220 В,</w:t>
      </w:r>
    </w:p>
    <w:p w:rsidR="00C6574D" w:rsidRPr="00EF64FE" w:rsidRDefault="00C6574D">
      <w:pPr>
        <w:rPr>
          <w:sz w:val="24"/>
        </w:rPr>
      </w:pPr>
    </w:p>
    <w:tbl>
      <w:tblPr>
        <w:tblW w:w="9499" w:type="dxa"/>
        <w:tblInd w:w="-35" w:type="dxa"/>
        <w:tblLayout w:type="fixed"/>
        <w:tblLook w:val="0000" w:firstRow="0" w:lastRow="0" w:firstColumn="0" w:lastColumn="0" w:noHBand="0" w:noVBand="0"/>
      </w:tblPr>
      <w:tblGrid>
        <w:gridCol w:w="994"/>
        <w:gridCol w:w="1517"/>
        <w:gridCol w:w="1601"/>
        <w:gridCol w:w="1560"/>
        <w:gridCol w:w="1275"/>
        <w:gridCol w:w="1276"/>
        <w:gridCol w:w="1276"/>
      </w:tblGrid>
      <w:tr w:rsidR="00C6574D" w:rsidRPr="00EF64FE" w:rsidTr="002520CB">
        <w:tc>
          <w:tcPr>
            <w:tcW w:w="994" w:type="dxa"/>
            <w:tcBorders>
              <w:top w:val="single" w:sz="8" w:space="0" w:color="000000"/>
              <w:left w:val="single" w:sz="8" w:space="0" w:color="000000"/>
              <w:bottom w:val="single" w:sz="8" w:space="0" w:color="000000"/>
            </w:tcBorders>
          </w:tcPr>
          <w:p w:rsidR="00C6574D" w:rsidRPr="00EF64FE" w:rsidRDefault="00C6574D" w:rsidP="002520CB">
            <w:pPr>
              <w:snapToGrid w:val="0"/>
              <w:ind w:left="-720"/>
              <w:rPr>
                <w:sz w:val="24"/>
              </w:rPr>
            </w:pPr>
            <w:r w:rsidRPr="00EF64FE">
              <w:rPr>
                <w:sz w:val="24"/>
              </w:rPr>
              <w:t>Вар.</w:t>
            </w:r>
          </w:p>
          <w:p w:rsidR="00C6574D" w:rsidRPr="00EF64FE" w:rsidRDefault="00C6574D" w:rsidP="002520CB">
            <w:pPr>
              <w:ind w:left="-720"/>
              <w:rPr>
                <w:sz w:val="24"/>
              </w:rPr>
            </w:pPr>
            <w:r w:rsidRPr="00EF64FE">
              <w:rPr>
                <w:sz w:val="24"/>
              </w:rPr>
              <w:t>№</w:t>
            </w:r>
          </w:p>
        </w:tc>
        <w:tc>
          <w:tcPr>
            <w:tcW w:w="1517" w:type="dxa"/>
            <w:tcBorders>
              <w:top w:val="single" w:sz="8" w:space="0" w:color="000000"/>
              <w:left w:val="single" w:sz="4" w:space="0" w:color="000000"/>
              <w:bottom w:val="single" w:sz="8" w:space="0" w:color="000000"/>
            </w:tcBorders>
          </w:tcPr>
          <w:p w:rsidR="00C6574D" w:rsidRPr="00EF64FE" w:rsidRDefault="00C6574D">
            <w:pPr>
              <w:snapToGrid w:val="0"/>
              <w:ind w:left="-720"/>
              <w:jc w:val="center"/>
              <w:rPr>
                <w:sz w:val="24"/>
              </w:rPr>
            </w:pPr>
            <w:r w:rsidRPr="00EF64FE">
              <w:rPr>
                <w:sz w:val="24"/>
                <w:lang w:val="en-US"/>
              </w:rPr>
              <w:t>P</w:t>
            </w:r>
            <w:r w:rsidRPr="00EF64FE">
              <w:rPr>
                <w:sz w:val="24"/>
                <w:vertAlign w:val="subscript"/>
              </w:rPr>
              <w:t>н</w:t>
            </w:r>
            <w:r w:rsidRPr="00EF64FE">
              <w:rPr>
                <w:sz w:val="24"/>
              </w:rPr>
              <w:t>, Вт</w:t>
            </w:r>
          </w:p>
        </w:tc>
        <w:tc>
          <w:tcPr>
            <w:tcW w:w="1601" w:type="dxa"/>
            <w:tcBorders>
              <w:top w:val="single" w:sz="8" w:space="0" w:color="000000"/>
              <w:left w:val="single" w:sz="4" w:space="0" w:color="000000"/>
              <w:bottom w:val="single" w:sz="8" w:space="0" w:color="000000"/>
            </w:tcBorders>
          </w:tcPr>
          <w:p w:rsidR="00C6574D" w:rsidRPr="00EF64FE" w:rsidRDefault="00C6574D">
            <w:pPr>
              <w:snapToGrid w:val="0"/>
              <w:ind w:left="-720"/>
              <w:jc w:val="center"/>
              <w:rPr>
                <w:sz w:val="24"/>
              </w:rPr>
            </w:pPr>
            <w:r w:rsidRPr="00EF64FE">
              <w:rPr>
                <w:sz w:val="24"/>
                <w:lang w:val="en-US"/>
              </w:rPr>
              <w:t>U</w:t>
            </w:r>
            <w:r w:rsidRPr="00EF64FE">
              <w:rPr>
                <w:sz w:val="24"/>
                <w:vertAlign w:val="subscript"/>
              </w:rPr>
              <w:t>вых</w:t>
            </w:r>
            <w:r w:rsidRPr="00EF64FE">
              <w:rPr>
                <w:sz w:val="24"/>
              </w:rPr>
              <w:t>, В</w:t>
            </w:r>
          </w:p>
        </w:tc>
        <w:tc>
          <w:tcPr>
            <w:tcW w:w="1560" w:type="dxa"/>
            <w:tcBorders>
              <w:top w:val="single" w:sz="8" w:space="0" w:color="000000"/>
              <w:left w:val="single" w:sz="4" w:space="0" w:color="000000"/>
              <w:bottom w:val="single" w:sz="8" w:space="0" w:color="000000"/>
            </w:tcBorders>
          </w:tcPr>
          <w:p w:rsidR="00C6574D" w:rsidRPr="00EF64FE" w:rsidRDefault="00C6574D">
            <w:pPr>
              <w:snapToGrid w:val="0"/>
              <w:ind w:left="-720"/>
              <w:jc w:val="center"/>
              <w:rPr>
                <w:sz w:val="24"/>
              </w:rPr>
            </w:pPr>
            <w:r w:rsidRPr="00EF64FE">
              <w:rPr>
                <w:sz w:val="24"/>
                <w:lang w:val="en-US"/>
              </w:rPr>
              <w:t>f</w:t>
            </w:r>
            <w:r w:rsidRPr="00EF64FE">
              <w:rPr>
                <w:sz w:val="24"/>
                <w:vertAlign w:val="subscript"/>
              </w:rPr>
              <w:t>ИППН</w:t>
            </w:r>
            <w:r w:rsidRPr="00EF64FE">
              <w:rPr>
                <w:sz w:val="24"/>
              </w:rPr>
              <w:t>, кГц</w:t>
            </w:r>
          </w:p>
        </w:tc>
        <w:tc>
          <w:tcPr>
            <w:tcW w:w="1275" w:type="dxa"/>
            <w:tcBorders>
              <w:top w:val="single" w:sz="8" w:space="0" w:color="000000"/>
              <w:left w:val="single" w:sz="4" w:space="0" w:color="000000"/>
              <w:bottom w:val="single" w:sz="8" w:space="0" w:color="000000"/>
            </w:tcBorders>
          </w:tcPr>
          <w:p w:rsidR="00C6574D" w:rsidRPr="00EF64FE" w:rsidRDefault="00C6574D">
            <w:pPr>
              <w:snapToGrid w:val="0"/>
              <w:ind w:left="-720"/>
              <w:jc w:val="center"/>
              <w:rPr>
                <w:sz w:val="24"/>
              </w:rPr>
            </w:pPr>
            <w:r w:rsidRPr="00EF64FE">
              <w:rPr>
                <w:rFonts w:ascii="Symbol" w:hAnsi="Symbol" w:cs="Symbol"/>
                <w:sz w:val="24"/>
                <w:lang w:val="en-US"/>
              </w:rPr>
              <w:t></w:t>
            </w:r>
            <w:r w:rsidRPr="00EF64FE">
              <w:rPr>
                <w:sz w:val="24"/>
                <w:vertAlign w:val="subscript"/>
              </w:rPr>
              <w:t>вых</w:t>
            </w:r>
            <w:r w:rsidRPr="00EF64FE">
              <w:rPr>
                <w:sz w:val="24"/>
              </w:rPr>
              <w:t>, %,</w:t>
            </w:r>
          </w:p>
        </w:tc>
        <w:tc>
          <w:tcPr>
            <w:tcW w:w="1276" w:type="dxa"/>
            <w:tcBorders>
              <w:top w:val="single" w:sz="8" w:space="0" w:color="000000"/>
              <w:left w:val="single" w:sz="4" w:space="0" w:color="000000"/>
              <w:bottom w:val="single" w:sz="8" w:space="0" w:color="000000"/>
              <w:right w:val="single" w:sz="4" w:space="0" w:color="auto"/>
            </w:tcBorders>
          </w:tcPr>
          <w:p w:rsidR="00C6574D" w:rsidRPr="00EF64FE" w:rsidRDefault="00C6574D">
            <w:pPr>
              <w:snapToGrid w:val="0"/>
              <w:ind w:left="-720"/>
              <w:jc w:val="center"/>
              <w:rPr>
                <w:sz w:val="24"/>
              </w:rPr>
            </w:pPr>
            <w:r w:rsidRPr="00EF64FE">
              <w:rPr>
                <w:rFonts w:ascii="Symbol" w:hAnsi="Symbol" w:cs="Symbol"/>
                <w:sz w:val="24"/>
                <w:lang w:val="en-US"/>
              </w:rPr>
              <w:t></w:t>
            </w:r>
            <w:r w:rsidRPr="00EF64FE">
              <w:rPr>
                <w:sz w:val="24"/>
                <w:vertAlign w:val="subscript"/>
              </w:rPr>
              <w:t>вх</w:t>
            </w:r>
            <w:r w:rsidRPr="00EF64FE">
              <w:rPr>
                <w:sz w:val="24"/>
              </w:rPr>
              <w:t>, %,</w:t>
            </w:r>
          </w:p>
        </w:tc>
        <w:tc>
          <w:tcPr>
            <w:tcW w:w="1276" w:type="dxa"/>
            <w:tcBorders>
              <w:top w:val="single" w:sz="4" w:space="0" w:color="auto"/>
              <w:left w:val="single" w:sz="4" w:space="0" w:color="auto"/>
              <w:bottom w:val="single" w:sz="8" w:space="0" w:color="000000"/>
              <w:right w:val="single" w:sz="4" w:space="0" w:color="auto"/>
            </w:tcBorders>
          </w:tcPr>
          <w:p w:rsidR="00C6574D" w:rsidRPr="00EF64FE" w:rsidRDefault="00C6574D">
            <w:pPr>
              <w:snapToGrid w:val="0"/>
              <w:ind w:left="-720"/>
              <w:jc w:val="center"/>
              <w:rPr>
                <w:sz w:val="24"/>
              </w:rPr>
            </w:pPr>
            <w:r w:rsidRPr="00EF64FE">
              <w:rPr>
                <w:rFonts w:ascii="Symbol" w:hAnsi="Symbol" w:cs="Symbol"/>
                <w:sz w:val="24"/>
                <w:lang w:val="en-US"/>
              </w:rPr>
              <w:t></w:t>
            </w:r>
            <w:r w:rsidRPr="00EF64FE">
              <w:rPr>
                <w:sz w:val="24"/>
                <w:vertAlign w:val="subscript"/>
              </w:rPr>
              <w:t>вх.иппн</w:t>
            </w:r>
            <w:r w:rsidRPr="00EF64FE">
              <w:rPr>
                <w:sz w:val="24"/>
              </w:rPr>
              <w:t>, %</w:t>
            </w:r>
          </w:p>
        </w:tc>
      </w:tr>
      <w:tr w:rsidR="00C6574D" w:rsidRPr="00EF64FE" w:rsidTr="002520CB">
        <w:tc>
          <w:tcPr>
            <w:tcW w:w="994" w:type="dxa"/>
            <w:tcBorders>
              <w:top w:val="single" w:sz="8" w:space="0" w:color="000000"/>
              <w:left w:val="single" w:sz="8" w:space="0" w:color="000000"/>
              <w:bottom w:val="single" w:sz="4" w:space="0" w:color="000000"/>
            </w:tcBorders>
          </w:tcPr>
          <w:p w:rsidR="00C6574D" w:rsidRPr="002520CB" w:rsidRDefault="002520CB" w:rsidP="002520CB">
            <w:pPr>
              <w:snapToGrid w:val="0"/>
              <w:ind w:left="-720"/>
              <w:rPr>
                <w:sz w:val="24"/>
              </w:rPr>
            </w:pPr>
            <w:r>
              <w:rPr>
                <w:sz w:val="24"/>
              </w:rPr>
              <w:t>А</w:t>
            </w:r>
          </w:p>
        </w:tc>
        <w:tc>
          <w:tcPr>
            <w:tcW w:w="1517" w:type="dxa"/>
            <w:tcBorders>
              <w:top w:val="single" w:sz="8"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50</w:t>
            </w:r>
          </w:p>
        </w:tc>
        <w:tc>
          <w:tcPr>
            <w:tcW w:w="1601" w:type="dxa"/>
            <w:tcBorders>
              <w:top w:val="single" w:sz="8"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500</w:t>
            </w:r>
          </w:p>
        </w:tc>
        <w:tc>
          <w:tcPr>
            <w:tcW w:w="1560" w:type="dxa"/>
            <w:tcBorders>
              <w:top w:val="single" w:sz="8"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10</w:t>
            </w:r>
          </w:p>
        </w:tc>
        <w:tc>
          <w:tcPr>
            <w:tcW w:w="1275" w:type="dxa"/>
            <w:tcBorders>
              <w:top w:val="single" w:sz="8"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1</w:t>
            </w:r>
          </w:p>
        </w:tc>
        <w:tc>
          <w:tcPr>
            <w:tcW w:w="1276" w:type="dxa"/>
            <w:tcBorders>
              <w:top w:val="single" w:sz="8" w:space="0" w:color="000000"/>
              <w:left w:val="single" w:sz="4" w:space="0" w:color="000000"/>
              <w:bottom w:val="single" w:sz="4" w:space="0" w:color="000000"/>
              <w:right w:val="single" w:sz="4" w:space="0" w:color="auto"/>
            </w:tcBorders>
          </w:tcPr>
          <w:p w:rsidR="00C6574D" w:rsidRPr="00EF64FE" w:rsidRDefault="00C6574D">
            <w:pPr>
              <w:snapToGrid w:val="0"/>
              <w:ind w:left="-720"/>
              <w:jc w:val="center"/>
              <w:rPr>
                <w:sz w:val="24"/>
              </w:rPr>
            </w:pPr>
            <w:r w:rsidRPr="00EF64FE">
              <w:rPr>
                <w:sz w:val="24"/>
              </w:rPr>
              <w:t>5</w:t>
            </w:r>
          </w:p>
        </w:tc>
        <w:tc>
          <w:tcPr>
            <w:tcW w:w="1276" w:type="dxa"/>
            <w:tcBorders>
              <w:top w:val="single" w:sz="8" w:space="0" w:color="000000"/>
              <w:left w:val="single" w:sz="4" w:space="0" w:color="auto"/>
              <w:bottom w:val="single" w:sz="4" w:space="0" w:color="000000"/>
              <w:right w:val="single" w:sz="4" w:space="0" w:color="auto"/>
            </w:tcBorders>
          </w:tcPr>
          <w:p w:rsidR="00C6574D" w:rsidRPr="00EF64FE" w:rsidRDefault="00C6574D">
            <w:pPr>
              <w:snapToGrid w:val="0"/>
              <w:ind w:left="-720"/>
              <w:jc w:val="center"/>
              <w:rPr>
                <w:sz w:val="24"/>
              </w:rPr>
            </w:pPr>
            <w:r w:rsidRPr="00EF64FE">
              <w:rPr>
                <w:sz w:val="24"/>
              </w:rPr>
              <w:t>0,5</w:t>
            </w:r>
          </w:p>
        </w:tc>
      </w:tr>
      <w:tr w:rsidR="00C6574D" w:rsidRPr="00EF64FE" w:rsidTr="002520CB">
        <w:tc>
          <w:tcPr>
            <w:tcW w:w="994" w:type="dxa"/>
            <w:tcBorders>
              <w:top w:val="single" w:sz="4" w:space="0" w:color="000000"/>
              <w:left w:val="single" w:sz="8" w:space="0" w:color="000000"/>
              <w:bottom w:val="single" w:sz="4" w:space="0" w:color="000000"/>
            </w:tcBorders>
          </w:tcPr>
          <w:p w:rsidR="00C6574D" w:rsidRPr="00EF64FE" w:rsidRDefault="002520CB" w:rsidP="002520CB">
            <w:pPr>
              <w:snapToGrid w:val="0"/>
              <w:ind w:left="-720"/>
              <w:rPr>
                <w:sz w:val="24"/>
              </w:rPr>
            </w:pPr>
            <w:r>
              <w:rPr>
                <w:sz w:val="24"/>
              </w:rPr>
              <w:t>Ба-Бл</w:t>
            </w:r>
          </w:p>
        </w:tc>
        <w:tc>
          <w:tcPr>
            <w:tcW w:w="1517"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50</w:t>
            </w:r>
          </w:p>
        </w:tc>
        <w:tc>
          <w:tcPr>
            <w:tcW w:w="1601"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800</w:t>
            </w:r>
          </w:p>
        </w:tc>
        <w:tc>
          <w:tcPr>
            <w:tcW w:w="1560"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50</w:t>
            </w:r>
          </w:p>
        </w:tc>
        <w:tc>
          <w:tcPr>
            <w:tcW w:w="1275"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5</w:t>
            </w:r>
          </w:p>
        </w:tc>
        <w:tc>
          <w:tcPr>
            <w:tcW w:w="1276" w:type="dxa"/>
            <w:tcBorders>
              <w:top w:val="single" w:sz="4" w:space="0" w:color="000000"/>
              <w:left w:val="single" w:sz="4" w:space="0" w:color="000000"/>
              <w:bottom w:val="single" w:sz="4" w:space="0" w:color="000000"/>
              <w:right w:val="single" w:sz="4" w:space="0" w:color="auto"/>
            </w:tcBorders>
          </w:tcPr>
          <w:p w:rsidR="00C6574D" w:rsidRPr="00EF64FE" w:rsidRDefault="00C6574D">
            <w:pPr>
              <w:snapToGrid w:val="0"/>
              <w:ind w:left="-720"/>
              <w:jc w:val="center"/>
              <w:rPr>
                <w:sz w:val="24"/>
              </w:rPr>
            </w:pPr>
            <w:r w:rsidRPr="00EF64FE">
              <w:rPr>
                <w:sz w:val="24"/>
              </w:rPr>
              <w:t>1</w:t>
            </w:r>
          </w:p>
        </w:tc>
        <w:tc>
          <w:tcPr>
            <w:tcW w:w="1276" w:type="dxa"/>
            <w:tcBorders>
              <w:top w:val="single" w:sz="4" w:space="0" w:color="000000"/>
              <w:left w:val="single" w:sz="4" w:space="0" w:color="auto"/>
              <w:bottom w:val="single" w:sz="4" w:space="0" w:color="000000"/>
              <w:right w:val="single" w:sz="4" w:space="0" w:color="auto"/>
            </w:tcBorders>
          </w:tcPr>
          <w:p w:rsidR="00C6574D" w:rsidRPr="00EF64FE" w:rsidRDefault="00C6574D">
            <w:pPr>
              <w:snapToGrid w:val="0"/>
              <w:ind w:left="-720"/>
              <w:jc w:val="center"/>
              <w:rPr>
                <w:sz w:val="24"/>
              </w:rPr>
            </w:pPr>
            <w:r w:rsidRPr="00EF64FE">
              <w:rPr>
                <w:sz w:val="24"/>
              </w:rPr>
              <w:t>1</w:t>
            </w:r>
          </w:p>
        </w:tc>
      </w:tr>
      <w:tr w:rsidR="00C6574D" w:rsidRPr="00EF64FE" w:rsidTr="002520CB">
        <w:tc>
          <w:tcPr>
            <w:tcW w:w="994" w:type="dxa"/>
            <w:tcBorders>
              <w:top w:val="single" w:sz="4" w:space="0" w:color="000000"/>
              <w:left w:val="single" w:sz="8" w:space="0" w:color="000000"/>
              <w:bottom w:val="single" w:sz="4" w:space="0" w:color="000000"/>
            </w:tcBorders>
          </w:tcPr>
          <w:p w:rsidR="00C6574D" w:rsidRPr="00EF64FE" w:rsidRDefault="002520CB" w:rsidP="002520CB">
            <w:pPr>
              <w:snapToGrid w:val="0"/>
              <w:ind w:left="-720"/>
              <w:rPr>
                <w:sz w:val="24"/>
              </w:rPr>
            </w:pPr>
            <w:r>
              <w:rPr>
                <w:sz w:val="24"/>
              </w:rPr>
              <w:t>Бм-Бя</w:t>
            </w:r>
          </w:p>
        </w:tc>
        <w:tc>
          <w:tcPr>
            <w:tcW w:w="1517"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50</w:t>
            </w:r>
          </w:p>
        </w:tc>
        <w:tc>
          <w:tcPr>
            <w:tcW w:w="1601"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1000</w:t>
            </w:r>
          </w:p>
        </w:tc>
        <w:tc>
          <w:tcPr>
            <w:tcW w:w="1560"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40</w:t>
            </w:r>
          </w:p>
        </w:tc>
        <w:tc>
          <w:tcPr>
            <w:tcW w:w="1275"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5</w:t>
            </w:r>
          </w:p>
        </w:tc>
        <w:tc>
          <w:tcPr>
            <w:tcW w:w="1276" w:type="dxa"/>
            <w:tcBorders>
              <w:top w:val="single" w:sz="4" w:space="0" w:color="000000"/>
              <w:left w:val="single" w:sz="4" w:space="0" w:color="000000"/>
              <w:bottom w:val="single" w:sz="4" w:space="0" w:color="000000"/>
              <w:right w:val="single" w:sz="4" w:space="0" w:color="auto"/>
            </w:tcBorders>
          </w:tcPr>
          <w:p w:rsidR="00C6574D" w:rsidRPr="00EF64FE" w:rsidRDefault="00C6574D">
            <w:pPr>
              <w:snapToGrid w:val="0"/>
              <w:ind w:left="-720"/>
              <w:jc w:val="center"/>
              <w:rPr>
                <w:sz w:val="24"/>
              </w:rPr>
            </w:pPr>
            <w:r w:rsidRPr="00EF64FE">
              <w:rPr>
                <w:sz w:val="24"/>
              </w:rPr>
              <w:t>5</w:t>
            </w:r>
          </w:p>
        </w:tc>
        <w:tc>
          <w:tcPr>
            <w:tcW w:w="1276" w:type="dxa"/>
            <w:tcBorders>
              <w:top w:val="single" w:sz="4" w:space="0" w:color="000000"/>
              <w:left w:val="single" w:sz="4" w:space="0" w:color="auto"/>
              <w:bottom w:val="single" w:sz="4" w:space="0" w:color="000000"/>
              <w:right w:val="single" w:sz="4" w:space="0" w:color="auto"/>
            </w:tcBorders>
          </w:tcPr>
          <w:p w:rsidR="00C6574D" w:rsidRPr="00EF64FE" w:rsidRDefault="00C6574D">
            <w:pPr>
              <w:snapToGrid w:val="0"/>
              <w:ind w:left="-720"/>
              <w:jc w:val="center"/>
              <w:rPr>
                <w:sz w:val="24"/>
              </w:rPr>
            </w:pPr>
            <w:r w:rsidRPr="00EF64FE">
              <w:rPr>
                <w:sz w:val="24"/>
              </w:rPr>
              <w:t>2</w:t>
            </w:r>
          </w:p>
        </w:tc>
      </w:tr>
      <w:tr w:rsidR="00C6574D" w:rsidRPr="00EF64FE" w:rsidTr="002520CB">
        <w:tc>
          <w:tcPr>
            <w:tcW w:w="994" w:type="dxa"/>
            <w:tcBorders>
              <w:top w:val="single" w:sz="4" w:space="0" w:color="000000"/>
              <w:left w:val="single" w:sz="8" w:space="0" w:color="000000"/>
              <w:bottom w:val="single" w:sz="4" w:space="0" w:color="000000"/>
            </w:tcBorders>
          </w:tcPr>
          <w:p w:rsidR="00C6574D" w:rsidRPr="00EF64FE" w:rsidRDefault="002520CB" w:rsidP="002520CB">
            <w:pPr>
              <w:snapToGrid w:val="0"/>
              <w:ind w:left="-720"/>
              <w:rPr>
                <w:sz w:val="24"/>
              </w:rPr>
            </w:pPr>
            <w:r>
              <w:rPr>
                <w:sz w:val="24"/>
              </w:rPr>
              <w:t>Ва-Вж</w:t>
            </w:r>
          </w:p>
        </w:tc>
        <w:tc>
          <w:tcPr>
            <w:tcW w:w="1517"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50</w:t>
            </w:r>
          </w:p>
        </w:tc>
        <w:tc>
          <w:tcPr>
            <w:tcW w:w="1601" w:type="dxa"/>
            <w:tcBorders>
              <w:top w:val="single" w:sz="4" w:space="0" w:color="000000"/>
              <w:left w:val="single" w:sz="4" w:space="0" w:color="000000"/>
              <w:bottom w:val="single" w:sz="4" w:space="0" w:color="000000"/>
            </w:tcBorders>
          </w:tcPr>
          <w:p w:rsidR="00C6574D" w:rsidRPr="00EF64FE" w:rsidRDefault="003C69E4">
            <w:pPr>
              <w:snapToGrid w:val="0"/>
              <w:ind w:left="-720"/>
              <w:jc w:val="center"/>
              <w:rPr>
                <w:sz w:val="24"/>
              </w:rPr>
            </w:pPr>
            <w:r w:rsidRPr="00EF64FE">
              <w:rPr>
                <w:sz w:val="24"/>
              </w:rPr>
              <w:t>1000</w:t>
            </w:r>
          </w:p>
        </w:tc>
        <w:tc>
          <w:tcPr>
            <w:tcW w:w="1560"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50</w:t>
            </w:r>
          </w:p>
        </w:tc>
        <w:tc>
          <w:tcPr>
            <w:tcW w:w="1275"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1</w:t>
            </w:r>
          </w:p>
        </w:tc>
        <w:tc>
          <w:tcPr>
            <w:tcW w:w="1276" w:type="dxa"/>
            <w:tcBorders>
              <w:top w:val="single" w:sz="4" w:space="0" w:color="000000"/>
              <w:left w:val="single" w:sz="4" w:space="0" w:color="000000"/>
              <w:bottom w:val="single" w:sz="4" w:space="0" w:color="000000"/>
              <w:right w:val="single" w:sz="4" w:space="0" w:color="auto"/>
            </w:tcBorders>
          </w:tcPr>
          <w:p w:rsidR="00C6574D" w:rsidRPr="00EF64FE" w:rsidRDefault="00C6574D">
            <w:pPr>
              <w:snapToGrid w:val="0"/>
              <w:ind w:left="-720"/>
              <w:jc w:val="center"/>
              <w:rPr>
                <w:sz w:val="24"/>
              </w:rPr>
            </w:pPr>
            <w:r w:rsidRPr="00EF64FE">
              <w:rPr>
                <w:sz w:val="24"/>
              </w:rPr>
              <w:t>3</w:t>
            </w:r>
          </w:p>
        </w:tc>
        <w:tc>
          <w:tcPr>
            <w:tcW w:w="1276" w:type="dxa"/>
            <w:tcBorders>
              <w:top w:val="single" w:sz="4" w:space="0" w:color="000000"/>
              <w:left w:val="single" w:sz="4" w:space="0" w:color="auto"/>
              <w:bottom w:val="single" w:sz="4" w:space="0" w:color="000000"/>
              <w:right w:val="single" w:sz="4" w:space="0" w:color="auto"/>
            </w:tcBorders>
          </w:tcPr>
          <w:p w:rsidR="00C6574D" w:rsidRPr="00EF64FE" w:rsidRDefault="00C6574D">
            <w:pPr>
              <w:snapToGrid w:val="0"/>
              <w:ind w:left="-720"/>
              <w:jc w:val="center"/>
              <w:rPr>
                <w:sz w:val="24"/>
              </w:rPr>
            </w:pPr>
            <w:r w:rsidRPr="00EF64FE">
              <w:rPr>
                <w:sz w:val="24"/>
              </w:rPr>
              <w:t>3</w:t>
            </w:r>
          </w:p>
        </w:tc>
      </w:tr>
      <w:tr w:rsidR="00C6574D" w:rsidRPr="00EF64FE" w:rsidTr="002520CB">
        <w:tc>
          <w:tcPr>
            <w:tcW w:w="994" w:type="dxa"/>
            <w:tcBorders>
              <w:top w:val="single" w:sz="4" w:space="0" w:color="000000"/>
              <w:left w:val="single" w:sz="8" w:space="0" w:color="000000"/>
              <w:bottom w:val="single" w:sz="4" w:space="0" w:color="000000"/>
            </w:tcBorders>
          </w:tcPr>
          <w:p w:rsidR="00C6574D" w:rsidRPr="00EF64FE" w:rsidRDefault="002520CB" w:rsidP="002520CB">
            <w:pPr>
              <w:snapToGrid w:val="0"/>
              <w:ind w:left="-720"/>
              <w:rPr>
                <w:sz w:val="24"/>
              </w:rPr>
            </w:pPr>
            <w:r>
              <w:rPr>
                <w:sz w:val="24"/>
              </w:rPr>
              <w:t>Вз-Вл</w:t>
            </w:r>
          </w:p>
        </w:tc>
        <w:tc>
          <w:tcPr>
            <w:tcW w:w="1517"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100</w:t>
            </w:r>
          </w:p>
        </w:tc>
        <w:tc>
          <w:tcPr>
            <w:tcW w:w="1601"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500</w:t>
            </w:r>
          </w:p>
        </w:tc>
        <w:tc>
          <w:tcPr>
            <w:tcW w:w="1560"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50</w:t>
            </w:r>
          </w:p>
        </w:tc>
        <w:tc>
          <w:tcPr>
            <w:tcW w:w="1275"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3</w:t>
            </w:r>
          </w:p>
        </w:tc>
        <w:tc>
          <w:tcPr>
            <w:tcW w:w="1276" w:type="dxa"/>
            <w:tcBorders>
              <w:top w:val="single" w:sz="4" w:space="0" w:color="000000"/>
              <w:left w:val="single" w:sz="4" w:space="0" w:color="000000"/>
              <w:bottom w:val="single" w:sz="4" w:space="0" w:color="000000"/>
              <w:right w:val="single" w:sz="4" w:space="0" w:color="auto"/>
            </w:tcBorders>
          </w:tcPr>
          <w:p w:rsidR="00C6574D" w:rsidRPr="00EF64FE" w:rsidRDefault="00C6574D">
            <w:pPr>
              <w:snapToGrid w:val="0"/>
              <w:ind w:left="-720"/>
              <w:jc w:val="center"/>
              <w:rPr>
                <w:sz w:val="24"/>
              </w:rPr>
            </w:pPr>
            <w:r w:rsidRPr="00EF64FE">
              <w:rPr>
                <w:sz w:val="24"/>
              </w:rPr>
              <w:t>2</w:t>
            </w:r>
          </w:p>
        </w:tc>
        <w:tc>
          <w:tcPr>
            <w:tcW w:w="1276" w:type="dxa"/>
            <w:tcBorders>
              <w:top w:val="single" w:sz="4" w:space="0" w:color="000000"/>
              <w:left w:val="single" w:sz="4" w:space="0" w:color="auto"/>
              <w:bottom w:val="single" w:sz="4" w:space="0" w:color="000000"/>
              <w:right w:val="single" w:sz="4" w:space="0" w:color="auto"/>
            </w:tcBorders>
          </w:tcPr>
          <w:p w:rsidR="00C6574D" w:rsidRPr="00EF64FE" w:rsidRDefault="00C6574D">
            <w:pPr>
              <w:snapToGrid w:val="0"/>
              <w:ind w:left="-720"/>
              <w:jc w:val="center"/>
              <w:rPr>
                <w:sz w:val="24"/>
              </w:rPr>
            </w:pPr>
            <w:r w:rsidRPr="00EF64FE">
              <w:rPr>
                <w:sz w:val="24"/>
              </w:rPr>
              <w:t>8</w:t>
            </w:r>
          </w:p>
        </w:tc>
      </w:tr>
      <w:tr w:rsidR="00C6574D" w:rsidRPr="00EF64FE" w:rsidTr="002520CB">
        <w:tc>
          <w:tcPr>
            <w:tcW w:w="994" w:type="dxa"/>
            <w:tcBorders>
              <w:top w:val="single" w:sz="4" w:space="0" w:color="000000"/>
              <w:left w:val="single" w:sz="8" w:space="0" w:color="000000"/>
              <w:bottom w:val="single" w:sz="4" w:space="0" w:color="000000"/>
            </w:tcBorders>
          </w:tcPr>
          <w:p w:rsidR="00C6574D" w:rsidRPr="00EF64FE" w:rsidRDefault="002520CB" w:rsidP="002520CB">
            <w:pPr>
              <w:snapToGrid w:val="0"/>
              <w:ind w:left="-720"/>
              <w:rPr>
                <w:sz w:val="24"/>
              </w:rPr>
            </w:pPr>
            <w:r>
              <w:rPr>
                <w:sz w:val="24"/>
              </w:rPr>
              <w:t>Вм-Вя</w:t>
            </w:r>
          </w:p>
        </w:tc>
        <w:tc>
          <w:tcPr>
            <w:tcW w:w="1517"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100</w:t>
            </w:r>
          </w:p>
        </w:tc>
        <w:tc>
          <w:tcPr>
            <w:tcW w:w="1601"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800</w:t>
            </w:r>
          </w:p>
        </w:tc>
        <w:tc>
          <w:tcPr>
            <w:tcW w:w="1560"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70</w:t>
            </w:r>
          </w:p>
        </w:tc>
        <w:tc>
          <w:tcPr>
            <w:tcW w:w="1275"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4</w:t>
            </w:r>
          </w:p>
        </w:tc>
        <w:tc>
          <w:tcPr>
            <w:tcW w:w="1276" w:type="dxa"/>
            <w:tcBorders>
              <w:top w:val="single" w:sz="4" w:space="0" w:color="000000"/>
              <w:left w:val="single" w:sz="4" w:space="0" w:color="000000"/>
              <w:bottom w:val="single" w:sz="4" w:space="0" w:color="000000"/>
              <w:right w:val="single" w:sz="4" w:space="0" w:color="auto"/>
            </w:tcBorders>
          </w:tcPr>
          <w:p w:rsidR="00C6574D" w:rsidRPr="00EF64FE" w:rsidRDefault="00C6574D">
            <w:pPr>
              <w:snapToGrid w:val="0"/>
              <w:ind w:left="-720"/>
              <w:jc w:val="center"/>
              <w:rPr>
                <w:sz w:val="24"/>
              </w:rPr>
            </w:pPr>
            <w:r w:rsidRPr="00EF64FE">
              <w:rPr>
                <w:sz w:val="24"/>
              </w:rPr>
              <w:t>1</w:t>
            </w:r>
          </w:p>
        </w:tc>
        <w:tc>
          <w:tcPr>
            <w:tcW w:w="1276" w:type="dxa"/>
            <w:tcBorders>
              <w:top w:val="single" w:sz="4" w:space="0" w:color="000000"/>
              <w:left w:val="single" w:sz="4" w:space="0" w:color="auto"/>
              <w:bottom w:val="single" w:sz="4" w:space="0" w:color="000000"/>
              <w:right w:val="single" w:sz="4" w:space="0" w:color="auto"/>
            </w:tcBorders>
          </w:tcPr>
          <w:p w:rsidR="00C6574D" w:rsidRPr="00EF64FE" w:rsidRDefault="00C6574D">
            <w:pPr>
              <w:snapToGrid w:val="0"/>
              <w:ind w:left="-720"/>
              <w:jc w:val="center"/>
              <w:rPr>
                <w:sz w:val="24"/>
              </w:rPr>
            </w:pPr>
            <w:r w:rsidRPr="00EF64FE">
              <w:rPr>
                <w:sz w:val="24"/>
              </w:rPr>
              <w:t>10</w:t>
            </w:r>
          </w:p>
        </w:tc>
      </w:tr>
      <w:tr w:rsidR="00C6574D" w:rsidRPr="00EF64FE" w:rsidTr="002520CB">
        <w:tc>
          <w:tcPr>
            <w:tcW w:w="994" w:type="dxa"/>
            <w:tcBorders>
              <w:top w:val="single" w:sz="4" w:space="0" w:color="000000"/>
              <w:left w:val="single" w:sz="8" w:space="0" w:color="000000"/>
              <w:bottom w:val="single" w:sz="4" w:space="0" w:color="000000"/>
            </w:tcBorders>
          </w:tcPr>
          <w:p w:rsidR="00C6574D" w:rsidRPr="00EF64FE" w:rsidRDefault="002520CB" w:rsidP="002520CB">
            <w:pPr>
              <w:snapToGrid w:val="0"/>
              <w:ind w:left="-720"/>
              <w:rPr>
                <w:sz w:val="24"/>
              </w:rPr>
            </w:pPr>
            <w:r>
              <w:rPr>
                <w:sz w:val="24"/>
              </w:rPr>
              <w:t>Га-Гл</w:t>
            </w:r>
          </w:p>
        </w:tc>
        <w:tc>
          <w:tcPr>
            <w:tcW w:w="1517"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100</w:t>
            </w:r>
          </w:p>
        </w:tc>
        <w:tc>
          <w:tcPr>
            <w:tcW w:w="1601"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1000</w:t>
            </w:r>
          </w:p>
        </w:tc>
        <w:tc>
          <w:tcPr>
            <w:tcW w:w="1560"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40</w:t>
            </w:r>
          </w:p>
        </w:tc>
        <w:tc>
          <w:tcPr>
            <w:tcW w:w="1275"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5</w:t>
            </w:r>
          </w:p>
        </w:tc>
        <w:tc>
          <w:tcPr>
            <w:tcW w:w="1276" w:type="dxa"/>
            <w:tcBorders>
              <w:top w:val="single" w:sz="4" w:space="0" w:color="000000"/>
              <w:left w:val="single" w:sz="4" w:space="0" w:color="000000"/>
              <w:bottom w:val="single" w:sz="4" w:space="0" w:color="000000"/>
              <w:right w:val="single" w:sz="4" w:space="0" w:color="auto"/>
            </w:tcBorders>
          </w:tcPr>
          <w:p w:rsidR="00C6574D" w:rsidRPr="00EF64FE" w:rsidRDefault="00C6574D">
            <w:pPr>
              <w:snapToGrid w:val="0"/>
              <w:ind w:left="-720"/>
              <w:jc w:val="center"/>
              <w:rPr>
                <w:sz w:val="24"/>
              </w:rPr>
            </w:pPr>
            <w:r w:rsidRPr="00EF64FE">
              <w:rPr>
                <w:sz w:val="24"/>
              </w:rPr>
              <w:t>5</w:t>
            </w:r>
          </w:p>
        </w:tc>
        <w:tc>
          <w:tcPr>
            <w:tcW w:w="1276" w:type="dxa"/>
            <w:tcBorders>
              <w:top w:val="single" w:sz="4" w:space="0" w:color="000000"/>
              <w:left w:val="single" w:sz="4" w:space="0" w:color="auto"/>
              <w:bottom w:val="single" w:sz="4" w:space="0" w:color="000000"/>
              <w:right w:val="single" w:sz="4" w:space="0" w:color="auto"/>
            </w:tcBorders>
          </w:tcPr>
          <w:p w:rsidR="00C6574D" w:rsidRPr="00EF64FE" w:rsidRDefault="00C6574D">
            <w:pPr>
              <w:snapToGrid w:val="0"/>
              <w:ind w:left="-720"/>
              <w:jc w:val="center"/>
              <w:rPr>
                <w:sz w:val="24"/>
              </w:rPr>
            </w:pPr>
            <w:r w:rsidRPr="00EF64FE">
              <w:rPr>
                <w:sz w:val="24"/>
              </w:rPr>
              <w:t>0,5</w:t>
            </w:r>
          </w:p>
        </w:tc>
      </w:tr>
      <w:tr w:rsidR="00C6574D" w:rsidRPr="00EF64FE" w:rsidTr="002520CB">
        <w:tc>
          <w:tcPr>
            <w:tcW w:w="994" w:type="dxa"/>
            <w:tcBorders>
              <w:top w:val="single" w:sz="4" w:space="0" w:color="000000"/>
              <w:left w:val="single" w:sz="8" w:space="0" w:color="000000"/>
              <w:bottom w:val="single" w:sz="4" w:space="0" w:color="000000"/>
            </w:tcBorders>
          </w:tcPr>
          <w:p w:rsidR="00C6574D" w:rsidRPr="00EF64FE" w:rsidRDefault="002520CB" w:rsidP="002520CB">
            <w:pPr>
              <w:snapToGrid w:val="0"/>
              <w:ind w:left="-720"/>
              <w:rPr>
                <w:sz w:val="24"/>
              </w:rPr>
            </w:pPr>
            <w:r>
              <w:rPr>
                <w:sz w:val="24"/>
              </w:rPr>
              <w:t>Гм-Гя</w:t>
            </w:r>
          </w:p>
        </w:tc>
        <w:tc>
          <w:tcPr>
            <w:tcW w:w="1517"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100</w:t>
            </w:r>
          </w:p>
        </w:tc>
        <w:tc>
          <w:tcPr>
            <w:tcW w:w="1601" w:type="dxa"/>
            <w:tcBorders>
              <w:top w:val="single" w:sz="4" w:space="0" w:color="000000"/>
              <w:left w:val="single" w:sz="4" w:space="0" w:color="000000"/>
              <w:bottom w:val="single" w:sz="4" w:space="0" w:color="000000"/>
            </w:tcBorders>
          </w:tcPr>
          <w:p w:rsidR="00C6574D" w:rsidRPr="00EF64FE" w:rsidRDefault="003C69E4">
            <w:pPr>
              <w:snapToGrid w:val="0"/>
              <w:ind w:left="-720"/>
              <w:jc w:val="center"/>
              <w:rPr>
                <w:sz w:val="24"/>
              </w:rPr>
            </w:pPr>
            <w:r w:rsidRPr="00EF64FE">
              <w:rPr>
                <w:sz w:val="24"/>
              </w:rPr>
              <w:t>1000</w:t>
            </w:r>
          </w:p>
        </w:tc>
        <w:tc>
          <w:tcPr>
            <w:tcW w:w="1560"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10</w:t>
            </w:r>
          </w:p>
        </w:tc>
        <w:tc>
          <w:tcPr>
            <w:tcW w:w="1275"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1</w:t>
            </w:r>
          </w:p>
        </w:tc>
        <w:tc>
          <w:tcPr>
            <w:tcW w:w="1276" w:type="dxa"/>
            <w:tcBorders>
              <w:top w:val="single" w:sz="4" w:space="0" w:color="000000"/>
              <w:left w:val="single" w:sz="4" w:space="0" w:color="000000"/>
              <w:bottom w:val="single" w:sz="4" w:space="0" w:color="000000"/>
              <w:right w:val="single" w:sz="4" w:space="0" w:color="auto"/>
            </w:tcBorders>
          </w:tcPr>
          <w:p w:rsidR="00C6574D" w:rsidRPr="00EF64FE" w:rsidRDefault="00C6574D">
            <w:pPr>
              <w:snapToGrid w:val="0"/>
              <w:ind w:left="-720"/>
              <w:jc w:val="center"/>
              <w:rPr>
                <w:sz w:val="24"/>
              </w:rPr>
            </w:pPr>
            <w:r w:rsidRPr="00EF64FE">
              <w:rPr>
                <w:sz w:val="24"/>
              </w:rPr>
              <w:t>5</w:t>
            </w:r>
          </w:p>
        </w:tc>
        <w:tc>
          <w:tcPr>
            <w:tcW w:w="1276" w:type="dxa"/>
            <w:tcBorders>
              <w:top w:val="single" w:sz="4" w:space="0" w:color="000000"/>
              <w:left w:val="single" w:sz="4" w:space="0" w:color="auto"/>
              <w:bottom w:val="single" w:sz="4" w:space="0" w:color="000000"/>
              <w:right w:val="single" w:sz="4" w:space="0" w:color="auto"/>
            </w:tcBorders>
          </w:tcPr>
          <w:p w:rsidR="00C6574D" w:rsidRPr="00EF64FE" w:rsidRDefault="00C6574D">
            <w:pPr>
              <w:snapToGrid w:val="0"/>
              <w:ind w:left="-720"/>
              <w:jc w:val="center"/>
              <w:rPr>
                <w:sz w:val="24"/>
              </w:rPr>
            </w:pPr>
            <w:r w:rsidRPr="00EF64FE">
              <w:rPr>
                <w:sz w:val="24"/>
              </w:rPr>
              <w:t>1</w:t>
            </w:r>
          </w:p>
        </w:tc>
      </w:tr>
      <w:tr w:rsidR="00C6574D" w:rsidRPr="00EF64FE" w:rsidTr="002520CB">
        <w:tc>
          <w:tcPr>
            <w:tcW w:w="994" w:type="dxa"/>
            <w:tcBorders>
              <w:top w:val="single" w:sz="4" w:space="0" w:color="000000"/>
              <w:left w:val="single" w:sz="8" w:space="0" w:color="000000"/>
              <w:bottom w:val="single" w:sz="4" w:space="0" w:color="000000"/>
            </w:tcBorders>
          </w:tcPr>
          <w:p w:rsidR="00C6574D" w:rsidRPr="00EF64FE" w:rsidRDefault="002520CB" w:rsidP="002520CB">
            <w:pPr>
              <w:snapToGrid w:val="0"/>
              <w:ind w:left="-720"/>
              <w:rPr>
                <w:sz w:val="24"/>
              </w:rPr>
            </w:pPr>
            <w:r>
              <w:rPr>
                <w:sz w:val="24"/>
              </w:rPr>
              <w:t>Да-Дл</w:t>
            </w:r>
          </w:p>
        </w:tc>
        <w:tc>
          <w:tcPr>
            <w:tcW w:w="1517"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500</w:t>
            </w:r>
          </w:p>
        </w:tc>
        <w:tc>
          <w:tcPr>
            <w:tcW w:w="1601"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500</w:t>
            </w:r>
          </w:p>
        </w:tc>
        <w:tc>
          <w:tcPr>
            <w:tcW w:w="1560"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10</w:t>
            </w:r>
          </w:p>
        </w:tc>
        <w:tc>
          <w:tcPr>
            <w:tcW w:w="1275"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2</w:t>
            </w:r>
          </w:p>
        </w:tc>
        <w:tc>
          <w:tcPr>
            <w:tcW w:w="1276" w:type="dxa"/>
            <w:tcBorders>
              <w:top w:val="single" w:sz="4" w:space="0" w:color="000000"/>
              <w:left w:val="single" w:sz="4" w:space="0" w:color="000000"/>
              <w:bottom w:val="single" w:sz="4" w:space="0" w:color="000000"/>
              <w:right w:val="single" w:sz="4" w:space="0" w:color="auto"/>
            </w:tcBorders>
          </w:tcPr>
          <w:p w:rsidR="00C6574D" w:rsidRPr="00EF64FE" w:rsidRDefault="00C6574D">
            <w:pPr>
              <w:snapToGrid w:val="0"/>
              <w:ind w:left="-720"/>
              <w:jc w:val="center"/>
              <w:rPr>
                <w:sz w:val="24"/>
              </w:rPr>
            </w:pPr>
            <w:r w:rsidRPr="00EF64FE">
              <w:rPr>
                <w:sz w:val="24"/>
              </w:rPr>
              <w:t>10</w:t>
            </w:r>
          </w:p>
        </w:tc>
        <w:tc>
          <w:tcPr>
            <w:tcW w:w="1276" w:type="dxa"/>
            <w:tcBorders>
              <w:top w:val="single" w:sz="4" w:space="0" w:color="000000"/>
              <w:left w:val="single" w:sz="4" w:space="0" w:color="auto"/>
              <w:bottom w:val="single" w:sz="4" w:space="0" w:color="000000"/>
              <w:right w:val="single" w:sz="4" w:space="0" w:color="auto"/>
            </w:tcBorders>
          </w:tcPr>
          <w:p w:rsidR="00C6574D" w:rsidRPr="00EF64FE" w:rsidRDefault="00C6574D">
            <w:pPr>
              <w:snapToGrid w:val="0"/>
              <w:ind w:left="-720"/>
              <w:jc w:val="center"/>
              <w:rPr>
                <w:sz w:val="24"/>
              </w:rPr>
            </w:pPr>
            <w:r w:rsidRPr="00EF64FE">
              <w:rPr>
                <w:sz w:val="24"/>
              </w:rPr>
              <w:t>2</w:t>
            </w:r>
          </w:p>
        </w:tc>
      </w:tr>
      <w:tr w:rsidR="00C6574D" w:rsidRPr="00EF64FE" w:rsidTr="002520CB">
        <w:tc>
          <w:tcPr>
            <w:tcW w:w="994" w:type="dxa"/>
            <w:tcBorders>
              <w:top w:val="single" w:sz="4" w:space="0" w:color="000000"/>
              <w:left w:val="single" w:sz="8" w:space="0" w:color="000000"/>
              <w:bottom w:val="single" w:sz="4" w:space="0" w:color="000000"/>
            </w:tcBorders>
          </w:tcPr>
          <w:p w:rsidR="00C6574D" w:rsidRPr="00EF64FE" w:rsidRDefault="002520CB" w:rsidP="002520CB">
            <w:pPr>
              <w:snapToGrid w:val="0"/>
              <w:ind w:left="-720"/>
              <w:rPr>
                <w:sz w:val="24"/>
              </w:rPr>
            </w:pPr>
            <w:r>
              <w:rPr>
                <w:sz w:val="24"/>
              </w:rPr>
              <w:t>Дм-Дя</w:t>
            </w:r>
          </w:p>
        </w:tc>
        <w:tc>
          <w:tcPr>
            <w:tcW w:w="1517"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500</w:t>
            </w:r>
          </w:p>
        </w:tc>
        <w:tc>
          <w:tcPr>
            <w:tcW w:w="1601"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800</w:t>
            </w:r>
          </w:p>
        </w:tc>
        <w:tc>
          <w:tcPr>
            <w:tcW w:w="1560"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50</w:t>
            </w:r>
          </w:p>
        </w:tc>
        <w:tc>
          <w:tcPr>
            <w:tcW w:w="1275"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3</w:t>
            </w:r>
          </w:p>
        </w:tc>
        <w:tc>
          <w:tcPr>
            <w:tcW w:w="1276" w:type="dxa"/>
            <w:tcBorders>
              <w:top w:val="single" w:sz="4" w:space="0" w:color="000000"/>
              <w:left w:val="single" w:sz="4" w:space="0" w:color="000000"/>
              <w:bottom w:val="single" w:sz="4" w:space="0" w:color="000000"/>
              <w:right w:val="single" w:sz="4" w:space="0" w:color="auto"/>
            </w:tcBorders>
          </w:tcPr>
          <w:p w:rsidR="00C6574D" w:rsidRPr="00EF64FE" w:rsidRDefault="00C6574D">
            <w:pPr>
              <w:snapToGrid w:val="0"/>
              <w:ind w:left="-720"/>
              <w:jc w:val="center"/>
              <w:rPr>
                <w:sz w:val="24"/>
              </w:rPr>
            </w:pPr>
            <w:r w:rsidRPr="00EF64FE">
              <w:rPr>
                <w:sz w:val="24"/>
              </w:rPr>
              <w:t>10</w:t>
            </w:r>
          </w:p>
        </w:tc>
        <w:tc>
          <w:tcPr>
            <w:tcW w:w="1276" w:type="dxa"/>
            <w:tcBorders>
              <w:top w:val="single" w:sz="4" w:space="0" w:color="000000"/>
              <w:left w:val="single" w:sz="4" w:space="0" w:color="auto"/>
              <w:bottom w:val="single" w:sz="4" w:space="0" w:color="000000"/>
              <w:right w:val="single" w:sz="4" w:space="0" w:color="auto"/>
            </w:tcBorders>
          </w:tcPr>
          <w:p w:rsidR="00C6574D" w:rsidRPr="00EF64FE" w:rsidRDefault="00C6574D">
            <w:pPr>
              <w:snapToGrid w:val="0"/>
              <w:ind w:left="-720"/>
              <w:jc w:val="center"/>
              <w:rPr>
                <w:sz w:val="24"/>
              </w:rPr>
            </w:pPr>
            <w:r w:rsidRPr="00EF64FE">
              <w:rPr>
                <w:sz w:val="24"/>
              </w:rPr>
              <w:t>3</w:t>
            </w:r>
          </w:p>
        </w:tc>
      </w:tr>
      <w:tr w:rsidR="00C6574D" w:rsidRPr="00EF64FE" w:rsidTr="002520CB">
        <w:tc>
          <w:tcPr>
            <w:tcW w:w="994" w:type="dxa"/>
            <w:tcBorders>
              <w:top w:val="single" w:sz="4" w:space="0" w:color="000000"/>
              <w:left w:val="single" w:sz="8" w:space="0" w:color="000000"/>
              <w:bottom w:val="single" w:sz="4" w:space="0" w:color="000000"/>
            </w:tcBorders>
          </w:tcPr>
          <w:p w:rsidR="00C6574D" w:rsidRPr="00EF64FE" w:rsidRDefault="002520CB" w:rsidP="002520CB">
            <w:pPr>
              <w:snapToGrid w:val="0"/>
              <w:ind w:left="-720"/>
              <w:rPr>
                <w:sz w:val="24"/>
              </w:rPr>
            </w:pPr>
            <w:r>
              <w:rPr>
                <w:sz w:val="24"/>
              </w:rPr>
              <w:t>Е</w:t>
            </w:r>
            <w:r w:rsidR="007473F2">
              <w:rPr>
                <w:sz w:val="24"/>
              </w:rPr>
              <w:t>-Ж</w:t>
            </w:r>
          </w:p>
        </w:tc>
        <w:tc>
          <w:tcPr>
            <w:tcW w:w="1517"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500</w:t>
            </w:r>
          </w:p>
        </w:tc>
        <w:tc>
          <w:tcPr>
            <w:tcW w:w="1601"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1000</w:t>
            </w:r>
          </w:p>
        </w:tc>
        <w:tc>
          <w:tcPr>
            <w:tcW w:w="1560"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20</w:t>
            </w:r>
          </w:p>
        </w:tc>
        <w:tc>
          <w:tcPr>
            <w:tcW w:w="1275"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5</w:t>
            </w:r>
          </w:p>
        </w:tc>
        <w:tc>
          <w:tcPr>
            <w:tcW w:w="1276" w:type="dxa"/>
            <w:tcBorders>
              <w:top w:val="single" w:sz="4" w:space="0" w:color="000000"/>
              <w:left w:val="single" w:sz="4" w:space="0" w:color="000000"/>
              <w:bottom w:val="single" w:sz="4" w:space="0" w:color="000000"/>
              <w:right w:val="single" w:sz="4" w:space="0" w:color="auto"/>
            </w:tcBorders>
          </w:tcPr>
          <w:p w:rsidR="00C6574D" w:rsidRPr="00EF64FE" w:rsidRDefault="00C6574D">
            <w:pPr>
              <w:snapToGrid w:val="0"/>
              <w:ind w:left="-720"/>
              <w:jc w:val="center"/>
              <w:rPr>
                <w:sz w:val="24"/>
              </w:rPr>
            </w:pPr>
            <w:r w:rsidRPr="00EF64FE">
              <w:rPr>
                <w:sz w:val="24"/>
              </w:rPr>
              <w:t>5</w:t>
            </w:r>
          </w:p>
        </w:tc>
        <w:tc>
          <w:tcPr>
            <w:tcW w:w="1276" w:type="dxa"/>
            <w:tcBorders>
              <w:top w:val="single" w:sz="4" w:space="0" w:color="000000"/>
              <w:left w:val="single" w:sz="4" w:space="0" w:color="auto"/>
              <w:bottom w:val="single" w:sz="4" w:space="0" w:color="000000"/>
              <w:right w:val="single" w:sz="4" w:space="0" w:color="auto"/>
            </w:tcBorders>
          </w:tcPr>
          <w:p w:rsidR="00C6574D" w:rsidRPr="00EF64FE" w:rsidRDefault="00C6574D">
            <w:pPr>
              <w:snapToGrid w:val="0"/>
              <w:ind w:left="-720"/>
              <w:jc w:val="center"/>
              <w:rPr>
                <w:sz w:val="24"/>
              </w:rPr>
            </w:pPr>
            <w:r w:rsidRPr="00EF64FE">
              <w:rPr>
                <w:sz w:val="24"/>
              </w:rPr>
              <w:t>8</w:t>
            </w:r>
          </w:p>
        </w:tc>
      </w:tr>
      <w:tr w:rsidR="00C6574D" w:rsidRPr="00EF64FE" w:rsidTr="002520CB">
        <w:tc>
          <w:tcPr>
            <w:tcW w:w="994" w:type="dxa"/>
            <w:tcBorders>
              <w:top w:val="single" w:sz="4" w:space="0" w:color="000000"/>
              <w:left w:val="single" w:sz="8" w:space="0" w:color="000000"/>
              <w:bottom w:val="single" w:sz="4" w:space="0" w:color="000000"/>
            </w:tcBorders>
          </w:tcPr>
          <w:p w:rsidR="00C6574D" w:rsidRPr="00EF64FE" w:rsidRDefault="002520CB" w:rsidP="002520CB">
            <w:pPr>
              <w:snapToGrid w:val="0"/>
              <w:ind w:left="-720"/>
              <w:rPr>
                <w:sz w:val="24"/>
              </w:rPr>
            </w:pPr>
            <w:r>
              <w:rPr>
                <w:sz w:val="24"/>
              </w:rPr>
              <w:t>З</w:t>
            </w:r>
          </w:p>
        </w:tc>
        <w:tc>
          <w:tcPr>
            <w:tcW w:w="1517"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500</w:t>
            </w:r>
          </w:p>
        </w:tc>
        <w:tc>
          <w:tcPr>
            <w:tcW w:w="1601" w:type="dxa"/>
            <w:tcBorders>
              <w:top w:val="single" w:sz="4" w:space="0" w:color="000000"/>
              <w:left w:val="single" w:sz="4" w:space="0" w:color="000000"/>
              <w:bottom w:val="single" w:sz="4" w:space="0" w:color="000000"/>
            </w:tcBorders>
          </w:tcPr>
          <w:p w:rsidR="00C6574D" w:rsidRPr="00EF64FE" w:rsidRDefault="003C69E4">
            <w:pPr>
              <w:snapToGrid w:val="0"/>
              <w:ind w:left="-720"/>
              <w:jc w:val="center"/>
              <w:rPr>
                <w:sz w:val="24"/>
              </w:rPr>
            </w:pPr>
            <w:r w:rsidRPr="00EF64FE">
              <w:rPr>
                <w:sz w:val="24"/>
              </w:rPr>
              <w:t>1000</w:t>
            </w:r>
          </w:p>
        </w:tc>
        <w:tc>
          <w:tcPr>
            <w:tcW w:w="1560"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10</w:t>
            </w:r>
          </w:p>
        </w:tc>
        <w:tc>
          <w:tcPr>
            <w:tcW w:w="1275"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1</w:t>
            </w:r>
          </w:p>
        </w:tc>
        <w:tc>
          <w:tcPr>
            <w:tcW w:w="1276" w:type="dxa"/>
            <w:tcBorders>
              <w:top w:val="single" w:sz="4" w:space="0" w:color="000000"/>
              <w:left w:val="single" w:sz="4" w:space="0" w:color="000000"/>
              <w:bottom w:val="single" w:sz="4" w:space="0" w:color="000000"/>
              <w:right w:val="single" w:sz="4" w:space="0" w:color="auto"/>
            </w:tcBorders>
          </w:tcPr>
          <w:p w:rsidR="00C6574D" w:rsidRPr="00EF64FE" w:rsidRDefault="00C6574D">
            <w:pPr>
              <w:snapToGrid w:val="0"/>
              <w:ind w:left="-720"/>
              <w:jc w:val="center"/>
              <w:rPr>
                <w:sz w:val="24"/>
              </w:rPr>
            </w:pPr>
            <w:r w:rsidRPr="00EF64FE">
              <w:rPr>
                <w:sz w:val="24"/>
              </w:rPr>
              <w:t>1</w:t>
            </w:r>
          </w:p>
        </w:tc>
        <w:tc>
          <w:tcPr>
            <w:tcW w:w="1276" w:type="dxa"/>
            <w:tcBorders>
              <w:top w:val="single" w:sz="4" w:space="0" w:color="000000"/>
              <w:left w:val="single" w:sz="4" w:space="0" w:color="auto"/>
              <w:bottom w:val="single" w:sz="4" w:space="0" w:color="000000"/>
              <w:right w:val="single" w:sz="4" w:space="0" w:color="auto"/>
            </w:tcBorders>
          </w:tcPr>
          <w:p w:rsidR="00C6574D" w:rsidRPr="00EF64FE" w:rsidRDefault="00C6574D">
            <w:pPr>
              <w:snapToGrid w:val="0"/>
              <w:ind w:left="-720"/>
              <w:jc w:val="center"/>
              <w:rPr>
                <w:sz w:val="24"/>
              </w:rPr>
            </w:pPr>
            <w:r w:rsidRPr="00EF64FE">
              <w:rPr>
                <w:sz w:val="24"/>
              </w:rPr>
              <w:t>10</w:t>
            </w:r>
          </w:p>
        </w:tc>
      </w:tr>
      <w:tr w:rsidR="00C6574D" w:rsidRPr="00EF64FE" w:rsidTr="002520CB">
        <w:tc>
          <w:tcPr>
            <w:tcW w:w="994" w:type="dxa"/>
            <w:tcBorders>
              <w:top w:val="single" w:sz="4" w:space="0" w:color="000000"/>
              <w:left w:val="single" w:sz="8" w:space="0" w:color="000000"/>
              <w:bottom w:val="single" w:sz="4" w:space="0" w:color="000000"/>
            </w:tcBorders>
          </w:tcPr>
          <w:p w:rsidR="00C6574D" w:rsidRPr="00EF64FE" w:rsidRDefault="002520CB" w:rsidP="002520CB">
            <w:pPr>
              <w:snapToGrid w:val="0"/>
              <w:ind w:left="-720"/>
              <w:rPr>
                <w:sz w:val="24"/>
              </w:rPr>
            </w:pPr>
            <w:r>
              <w:rPr>
                <w:sz w:val="24"/>
              </w:rPr>
              <w:t>И</w:t>
            </w:r>
          </w:p>
        </w:tc>
        <w:tc>
          <w:tcPr>
            <w:tcW w:w="1517"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1000</w:t>
            </w:r>
          </w:p>
        </w:tc>
        <w:tc>
          <w:tcPr>
            <w:tcW w:w="1601"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500</w:t>
            </w:r>
          </w:p>
        </w:tc>
        <w:tc>
          <w:tcPr>
            <w:tcW w:w="1560"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10</w:t>
            </w:r>
          </w:p>
        </w:tc>
        <w:tc>
          <w:tcPr>
            <w:tcW w:w="1275"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5</w:t>
            </w:r>
          </w:p>
        </w:tc>
        <w:tc>
          <w:tcPr>
            <w:tcW w:w="1276" w:type="dxa"/>
            <w:tcBorders>
              <w:top w:val="single" w:sz="4" w:space="0" w:color="000000"/>
              <w:left w:val="single" w:sz="4" w:space="0" w:color="000000"/>
              <w:bottom w:val="single" w:sz="4" w:space="0" w:color="000000"/>
              <w:right w:val="single" w:sz="4" w:space="0" w:color="auto"/>
            </w:tcBorders>
          </w:tcPr>
          <w:p w:rsidR="00C6574D" w:rsidRPr="00EF64FE" w:rsidRDefault="00C6574D">
            <w:pPr>
              <w:snapToGrid w:val="0"/>
              <w:ind w:left="-720"/>
              <w:jc w:val="center"/>
              <w:rPr>
                <w:sz w:val="24"/>
              </w:rPr>
            </w:pPr>
            <w:r w:rsidRPr="00EF64FE">
              <w:rPr>
                <w:sz w:val="24"/>
              </w:rPr>
              <w:t>20</w:t>
            </w:r>
          </w:p>
        </w:tc>
        <w:tc>
          <w:tcPr>
            <w:tcW w:w="1276" w:type="dxa"/>
            <w:tcBorders>
              <w:top w:val="single" w:sz="4" w:space="0" w:color="000000"/>
              <w:left w:val="single" w:sz="4" w:space="0" w:color="auto"/>
              <w:bottom w:val="single" w:sz="4" w:space="0" w:color="000000"/>
              <w:right w:val="single" w:sz="4" w:space="0" w:color="auto"/>
            </w:tcBorders>
          </w:tcPr>
          <w:p w:rsidR="00C6574D" w:rsidRPr="00EF64FE" w:rsidRDefault="00C6574D">
            <w:pPr>
              <w:snapToGrid w:val="0"/>
              <w:ind w:left="-720"/>
              <w:jc w:val="center"/>
              <w:rPr>
                <w:sz w:val="24"/>
              </w:rPr>
            </w:pPr>
            <w:r w:rsidRPr="00EF64FE">
              <w:rPr>
                <w:sz w:val="24"/>
              </w:rPr>
              <w:t>0,5</w:t>
            </w:r>
          </w:p>
        </w:tc>
      </w:tr>
      <w:tr w:rsidR="002520CB" w:rsidRPr="00EF64FE" w:rsidTr="002520CB">
        <w:tc>
          <w:tcPr>
            <w:tcW w:w="994" w:type="dxa"/>
            <w:tcBorders>
              <w:top w:val="single" w:sz="4" w:space="0" w:color="000000"/>
              <w:left w:val="single" w:sz="8" w:space="0" w:color="000000"/>
              <w:bottom w:val="single" w:sz="4" w:space="0" w:color="000000"/>
            </w:tcBorders>
          </w:tcPr>
          <w:p w:rsidR="002520CB" w:rsidRPr="00EF64FE" w:rsidRDefault="002520CB" w:rsidP="007473F2">
            <w:pPr>
              <w:snapToGrid w:val="0"/>
              <w:ind w:left="-720"/>
              <w:rPr>
                <w:sz w:val="24"/>
              </w:rPr>
            </w:pPr>
            <w:r>
              <w:rPr>
                <w:sz w:val="24"/>
                <w:lang w:val="en-US"/>
              </w:rPr>
              <w:t>K</w:t>
            </w:r>
            <w:r>
              <w:rPr>
                <w:sz w:val="24"/>
              </w:rPr>
              <w:t>а-</w:t>
            </w:r>
            <w:r>
              <w:rPr>
                <w:sz w:val="24"/>
                <w:lang w:val="en-US"/>
              </w:rPr>
              <w:t>R</w:t>
            </w:r>
            <w:r>
              <w:rPr>
                <w:sz w:val="24"/>
              </w:rPr>
              <w:t>ж</w:t>
            </w:r>
          </w:p>
        </w:tc>
        <w:tc>
          <w:tcPr>
            <w:tcW w:w="1517" w:type="dxa"/>
            <w:tcBorders>
              <w:top w:val="single" w:sz="4" w:space="0" w:color="000000"/>
              <w:left w:val="single" w:sz="4" w:space="0" w:color="000000"/>
              <w:bottom w:val="single" w:sz="4" w:space="0" w:color="000000"/>
            </w:tcBorders>
          </w:tcPr>
          <w:p w:rsidR="002520CB" w:rsidRPr="00EF64FE" w:rsidRDefault="002520CB">
            <w:pPr>
              <w:snapToGrid w:val="0"/>
              <w:ind w:left="-720"/>
              <w:jc w:val="center"/>
              <w:rPr>
                <w:sz w:val="24"/>
              </w:rPr>
            </w:pPr>
            <w:r w:rsidRPr="00EF64FE">
              <w:rPr>
                <w:sz w:val="24"/>
              </w:rPr>
              <w:t>1000</w:t>
            </w:r>
          </w:p>
        </w:tc>
        <w:tc>
          <w:tcPr>
            <w:tcW w:w="1601" w:type="dxa"/>
            <w:tcBorders>
              <w:top w:val="single" w:sz="4" w:space="0" w:color="000000"/>
              <w:left w:val="single" w:sz="4" w:space="0" w:color="000000"/>
              <w:bottom w:val="single" w:sz="4" w:space="0" w:color="000000"/>
            </w:tcBorders>
          </w:tcPr>
          <w:p w:rsidR="002520CB" w:rsidRPr="00EF64FE" w:rsidRDefault="002520CB">
            <w:pPr>
              <w:snapToGrid w:val="0"/>
              <w:ind w:left="-720"/>
              <w:jc w:val="center"/>
              <w:rPr>
                <w:sz w:val="24"/>
              </w:rPr>
            </w:pPr>
            <w:r w:rsidRPr="00EF64FE">
              <w:rPr>
                <w:sz w:val="24"/>
              </w:rPr>
              <w:t>800</w:t>
            </w:r>
          </w:p>
        </w:tc>
        <w:tc>
          <w:tcPr>
            <w:tcW w:w="1560" w:type="dxa"/>
            <w:tcBorders>
              <w:top w:val="single" w:sz="4" w:space="0" w:color="000000"/>
              <w:left w:val="single" w:sz="4" w:space="0" w:color="000000"/>
              <w:bottom w:val="single" w:sz="4" w:space="0" w:color="000000"/>
            </w:tcBorders>
          </w:tcPr>
          <w:p w:rsidR="002520CB" w:rsidRPr="00EF64FE" w:rsidRDefault="002520CB">
            <w:pPr>
              <w:snapToGrid w:val="0"/>
              <w:ind w:left="-720"/>
              <w:jc w:val="center"/>
              <w:rPr>
                <w:sz w:val="24"/>
              </w:rPr>
            </w:pPr>
            <w:r w:rsidRPr="00EF64FE">
              <w:rPr>
                <w:sz w:val="24"/>
              </w:rPr>
              <w:t>50</w:t>
            </w:r>
          </w:p>
        </w:tc>
        <w:tc>
          <w:tcPr>
            <w:tcW w:w="1275" w:type="dxa"/>
            <w:tcBorders>
              <w:top w:val="single" w:sz="4" w:space="0" w:color="000000"/>
              <w:left w:val="single" w:sz="4" w:space="0" w:color="000000"/>
              <w:bottom w:val="single" w:sz="4" w:space="0" w:color="000000"/>
            </w:tcBorders>
          </w:tcPr>
          <w:p w:rsidR="002520CB" w:rsidRPr="00EF64FE" w:rsidRDefault="002520CB">
            <w:pPr>
              <w:snapToGrid w:val="0"/>
              <w:ind w:left="-720"/>
              <w:jc w:val="center"/>
              <w:rPr>
                <w:sz w:val="24"/>
              </w:rPr>
            </w:pPr>
            <w:r w:rsidRPr="00EF64FE">
              <w:rPr>
                <w:sz w:val="24"/>
              </w:rPr>
              <w:t>3</w:t>
            </w:r>
          </w:p>
        </w:tc>
        <w:tc>
          <w:tcPr>
            <w:tcW w:w="1276" w:type="dxa"/>
            <w:tcBorders>
              <w:top w:val="single" w:sz="4" w:space="0" w:color="000000"/>
              <w:left w:val="single" w:sz="4" w:space="0" w:color="000000"/>
              <w:bottom w:val="single" w:sz="4" w:space="0" w:color="000000"/>
              <w:right w:val="single" w:sz="4" w:space="0" w:color="auto"/>
            </w:tcBorders>
          </w:tcPr>
          <w:p w:rsidR="002520CB" w:rsidRPr="00EF64FE" w:rsidRDefault="002520CB">
            <w:pPr>
              <w:snapToGrid w:val="0"/>
              <w:ind w:left="-720"/>
              <w:jc w:val="center"/>
              <w:rPr>
                <w:sz w:val="24"/>
              </w:rPr>
            </w:pPr>
            <w:r w:rsidRPr="00EF64FE">
              <w:rPr>
                <w:sz w:val="24"/>
              </w:rPr>
              <w:t>30</w:t>
            </w:r>
          </w:p>
        </w:tc>
        <w:tc>
          <w:tcPr>
            <w:tcW w:w="1276" w:type="dxa"/>
            <w:tcBorders>
              <w:top w:val="single" w:sz="4" w:space="0" w:color="000000"/>
              <w:left w:val="single" w:sz="4" w:space="0" w:color="auto"/>
              <w:bottom w:val="single" w:sz="4" w:space="0" w:color="000000"/>
              <w:right w:val="single" w:sz="4" w:space="0" w:color="auto"/>
            </w:tcBorders>
          </w:tcPr>
          <w:p w:rsidR="002520CB" w:rsidRPr="00EF64FE" w:rsidRDefault="002520CB">
            <w:pPr>
              <w:snapToGrid w:val="0"/>
              <w:ind w:left="-720"/>
              <w:jc w:val="center"/>
              <w:rPr>
                <w:sz w:val="24"/>
              </w:rPr>
            </w:pPr>
            <w:r w:rsidRPr="00EF64FE">
              <w:rPr>
                <w:sz w:val="24"/>
              </w:rPr>
              <w:t>1</w:t>
            </w:r>
          </w:p>
        </w:tc>
      </w:tr>
      <w:tr w:rsidR="002520CB" w:rsidRPr="00EF64FE" w:rsidTr="002520CB">
        <w:tc>
          <w:tcPr>
            <w:tcW w:w="994" w:type="dxa"/>
            <w:tcBorders>
              <w:top w:val="single" w:sz="4" w:space="0" w:color="000000"/>
              <w:left w:val="single" w:sz="8" w:space="0" w:color="000000"/>
              <w:bottom w:val="single" w:sz="4" w:space="0" w:color="000000"/>
            </w:tcBorders>
          </w:tcPr>
          <w:p w:rsidR="002520CB" w:rsidRPr="00EF64FE" w:rsidRDefault="002520CB" w:rsidP="007473F2">
            <w:pPr>
              <w:snapToGrid w:val="0"/>
              <w:ind w:left="-720"/>
              <w:rPr>
                <w:sz w:val="24"/>
              </w:rPr>
            </w:pPr>
            <w:r>
              <w:rPr>
                <w:sz w:val="24"/>
              </w:rPr>
              <w:t>Кз-Кл</w:t>
            </w:r>
          </w:p>
        </w:tc>
        <w:tc>
          <w:tcPr>
            <w:tcW w:w="1517" w:type="dxa"/>
            <w:tcBorders>
              <w:top w:val="single" w:sz="4" w:space="0" w:color="000000"/>
              <w:left w:val="single" w:sz="4" w:space="0" w:color="000000"/>
              <w:bottom w:val="single" w:sz="4" w:space="0" w:color="000000"/>
            </w:tcBorders>
          </w:tcPr>
          <w:p w:rsidR="002520CB" w:rsidRPr="00EF64FE" w:rsidRDefault="002520CB">
            <w:pPr>
              <w:snapToGrid w:val="0"/>
              <w:ind w:left="-720"/>
              <w:jc w:val="center"/>
              <w:rPr>
                <w:sz w:val="24"/>
              </w:rPr>
            </w:pPr>
            <w:r w:rsidRPr="00EF64FE">
              <w:rPr>
                <w:sz w:val="24"/>
              </w:rPr>
              <w:t>2000</w:t>
            </w:r>
          </w:p>
        </w:tc>
        <w:tc>
          <w:tcPr>
            <w:tcW w:w="1601" w:type="dxa"/>
            <w:tcBorders>
              <w:top w:val="single" w:sz="4" w:space="0" w:color="000000"/>
              <w:left w:val="single" w:sz="4" w:space="0" w:color="000000"/>
              <w:bottom w:val="single" w:sz="4" w:space="0" w:color="000000"/>
            </w:tcBorders>
          </w:tcPr>
          <w:p w:rsidR="002520CB" w:rsidRPr="00EF64FE" w:rsidRDefault="002520CB">
            <w:pPr>
              <w:snapToGrid w:val="0"/>
              <w:ind w:left="-720"/>
              <w:jc w:val="center"/>
              <w:rPr>
                <w:sz w:val="24"/>
              </w:rPr>
            </w:pPr>
            <w:r w:rsidRPr="00EF64FE">
              <w:rPr>
                <w:sz w:val="24"/>
              </w:rPr>
              <w:t>1000</w:t>
            </w:r>
          </w:p>
        </w:tc>
        <w:tc>
          <w:tcPr>
            <w:tcW w:w="1560" w:type="dxa"/>
            <w:tcBorders>
              <w:top w:val="single" w:sz="4" w:space="0" w:color="000000"/>
              <w:left w:val="single" w:sz="4" w:space="0" w:color="000000"/>
              <w:bottom w:val="single" w:sz="4" w:space="0" w:color="000000"/>
            </w:tcBorders>
          </w:tcPr>
          <w:p w:rsidR="002520CB" w:rsidRPr="00EF64FE" w:rsidRDefault="002520CB">
            <w:pPr>
              <w:snapToGrid w:val="0"/>
              <w:ind w:left="-720"/>
              <w:jc w:val="center"/>
              <w:rPr>
                <w:sz w:val="24"/>
              </w:rPr>
            </w:pPr>
            <w:r w:rsidRPr="00EF64FE">
              <w:rPr>
                <w:sz w:val="24"/>
              </w:rPr>
              <w:t>10</w:t>
            </w:r>
          </w:p>
        </w:tc>
        <w:tc>
          <w:tcPr>
            <w:tcW w:w="1275" w:type="dxa"/>
            <w:tcBorders>
              <w:top w:val="single" w:sz="4" w:space="0" w:color="000000"/>
              <w:left w:val="single" w:sz="4" w:space="0" w:color="000000"/>
              <w:bottom w:val="single" w:sz="4" w:space="0" w:color="000000"/>
            </w:tcBorders>
          </w:tcPr>
          <w:p w:rsidR="002520CB" w:rsidRPr="00EF64FE" w:rsidRDefault="002520CB">
            <w:pPr>
              <w:snapToGrid w:val="0"/>
              <w:ind w:left="-720"/>
              <w:jc w:val="center"/>
              <w:rPr>
                <w:sz w:val="24"/>
              </w:rPr>
            </w:pPr>
            <w:r w:rsidRPr="00EF64FE">
              <w:rPr>
                <w:sz w:val="24"/>
              </w:rPr>
              <w:t>2</w:t>
            </w:r>
          </w:p>
        </w:tc>
        <w:tc>
          <w:tcPr>
            <w:tcW w:w="1276" w:type="dxa"/>
            <w:tcBorders>
              <w:top w:val="single" w:sz="4" w:space="0" w:color="000000"/>
              <w:left w:val="single" w:sz="4" w:space="0" w:color="000000"/>
              <w:bottom w:val="single" w:sz="4" w:space="0" w:color="000000"/>
              <w:right w:val="single" w:sz="4" w:space="0" w:color="auto"/>
            </w:tcBorders>
          </w:tcPr>
          <w:p w:rsidR="002520CB" w:rsidRPr="00EF64FE" w:rsidRDefault="002520CB">
            <w:pPr>
              <w:snapToGrid w:val="0"/>
              <w:ind w:left="-720"/>
              <w:jc w:val="center"/>
              <w:rPr>
                <w:sz w:val="24"/>
              </w:rPr>
            </w:pPr>
            <w:r w:rsidRPr="00EF64FE">
              <w:rPr>
                <w:sz w:val="24"/>
              </w:rPr>
              <w:t>10</w:t>
            </w:r>
          </w:p>
        </w:tc>
        <w:tc>
          <w:tcPr>
            <w:tcW w:w="1276" w:type="dxa"/>
            <w:tcBorders>
              <w:top w:val="single" w:sz="4" w:space="0" w:color="000000"/>
              <w:left w:val="single" w:sz="4" w:space="0" w:color="auto"/>
              <w:bottom w:val="single" w:sz="4" w:space="0" w:color="000000"/>
              <w:right w:val="single" w:sz="4" w:space="0" w:color="auto"/>
            </w:tcBorders>
          </w:tcPr>
          <w:p w:rsidR="002520CB" w:rsidRPr="00EF64FE" w:rsidRDefault="002520CB">
            <w:pPr>
              <w:snapToGrid w:val="0"/>
              <w:ind w:left="-720"/>
              <w:jc w:val="center"/>
              <w:rPr>
                <w:sz w:val="24"/>
              </w:rPr>
            </w:pPr>
            <w:r w:rsidRPr="00EF64FE">
              <w:rPr>
                <w:sz w:val="24"/>
              </w:rPr>
              <w:t>2</w:t>
            </w:r>
          </w:p>
        </w:tc>
      </w:tr>
      <w:tr w:rsidR="002520CB" w:rsidRPr="00EF64FE" w:rsidTr="002520CB">
        <w:tc>
          <w:tcPr>
            <w:tcW w:w="994" w:type="dxa"/>
            <w:tcBorders>
              <w:top w:val="single" w:sz="4" w:space="0" w:color="000000"/>
              <w:left w:val="single" w:sz="8" w:space="0" w:color="000000"/>
              <w:bottom w:val="single" w:sz="4" w:space="0" w:color="000000"/>
            </w:tcBorders>
          </w:tcPr>
          <w:p w:rsidR="002520CB" w:rsidRPr="00EF64FE" w:rsidRDefault="002520CB" w:rsidP="007473F2">
            <w:pPr>
              <w:snapToGrid w:val="0"/>
              <w:ind w:left="-720"/>
              <w:rPr>
                <w:sz w:val="24"/>
              </w:rPr>
            </w:pPr>
            <w:r>
              <w:rPr>
                <w:sz w:val="24"/>
              </w:rPr>
              <w:t>Км-Кя</w:t>
            </w:r>
          </w:p>
        </w:tc>
        <w:tc>
          <w:tcPr>
            <w:tcW w:w="1517" w:type="dxa"/>
            <w:tcBorders>
              <w:top w:val="single" w:sz="4" w:space="0" w:color="000000"/>
              <w:left w:val="single" w:sz="4" w:space="0" w:color="000000"/>
              <w:bottom w:val="single" w:sz="4" w:space="0" w:color="000000"/>
            </w:tcBorders>
          </w:tcPr>
          <w:p w:rsidR="002520CB" w:rsidRPr="00EF64FE" w:rsidRDefault="002520CB">
            <w:pPr>
              <w:snapToGrid w:val="0"/>
              <w:ind w:left="-720"/>
              <w:jc w:val="center"/>
              <w:rPr>
                <w:sz w:val="24"/>
              </w:rPr>
            </w:pPr>
            <w:r w:rsidRPr="00EF64FE">
              <w:rPr>
                <w:sz w:val="24"/>
              </w:rPr>
              <w:t>2000</w:t>
            </w:r>
          </w:p>
        </w:tc>
        <w:tc>
          <w:tcPr>
            <w:tcW w:w="1601" w:type="dxa"/>
            <w:tcBorders>
              <w:top w:val="single" w:sz="4" w:space="0" w:color="000000"/>
              <w:left w:val="single" w:sz="4" w:space="0" w:color="000000"/>
              <w:bottom w:val="single" w:sz="4" w:space="0" w:color="000000"/>
            </w:tcBorders>
          </w:tcPr>
          <w:p w:rsidR="002520CB" w:rsidRPr="00EF64FE" w:rsidRDefault="002520CB">
            <w:pPr>
              <w:snapToGrid w:val="0"/>
              <w:ind w:left="-720"/>
              <w:jc w:val="center"/>
              <w:rPr>
                <w:sz w:val="24"/>
              </w:rPr>
            </w:pPr>
            <w:r w:rsidRPr="00EF64FE">
              <w:rPr>
                <w:sz w:val="24"/>
              </w:rPr>
              <w:t>1000</w:t>
            </w:r>
          </w:p>
        </w:tc>
        <w:tc>
          <w:tcPr>
            <w:tcW w:w="1560" w:type="dxa"/>
            <w:tcBorders>
              <w:top w:val="single" w:sz="4" w:space="0" w:color="000000"/>
              <w:left w:val="single" w:sz="4" w:space="0" w:color="000000"/>
              <w:bottom w:val="single" w:sz="4" w:space="0" w:color="000000"/>
            </w:tcBorders>
          </w:tcPr>
          <w:p w:rsidR="002520CB" w:rsidRPr="00EF64FE" w:rsidRDefault="002520CB">
            <w:pPr>
              <w:snapToGrid w:val="0"/>
              <w:ind w:left="-720"/>
              <w:jc w:val="center"/>
              <w:rPr>
                <w:sz w:val="24"/>
              </w:rPr>
            </w:pPr>
            <w:r w:rsidRPr="00EF64FE">
              <w:rPr>
                <w:sz w:val="24"/>
              </w:rPr>
              <w:t>20</w:t>
            </w:r>
          </w:p>
        </w:tc>
        <w:tc>
          <w:tcPr>
            <w:tcW w:w="1275" w:type="dxa"/>
            <w:tcBorders>
              <w:top w:val="single" w:sz="4" w:space="0" w:color="000000"/>
              <w:left w:val="single" w:sz="4" w:space="0" w:color="000000"/>
              <w:bottom w:val="single" w:sz="4" w:space="0" w:color="000000"/>
            </w:tcBorders>
          </w:tcPr>
          <w:p w:rsidR="002520CB" w:rsidRPr="00EF64FE" w:rsidRDefault="002520CB">
            <w:pPr>
              <w:snapToGrid w:val="0"/>
              <w:ind w:left="-720"/>
              <w:jc w:val="center"/>
              <w:rPr>
                <w:sz w:val="24"/>
              </w:rPr>
            </w:pPr>
            <w:r w:rsidRPr="00EF64FE">
              <w:rPr>
                <w:sz w:val="24"/>
              </w:rPr>
              <w:t>1</w:t>
            </w:r>
          </w:p>
        </w:tc>
        <w:tc>
          <w:tcPr>
            <w:tcW w:w="1276" w:type="dxa"/>
            <w:tcBorders>
              <w:top w:val="single" w:sz="4" w:space="0" w:color="000000"/>
              <w:left w:val="single" w:sz="4" w:space="0" w:color="000000"/>
              <w:bottom w:val="single" w:sz="4" w:space="0" w:color="000000"/>
              <w:right w:val="single" w:sz="4" w:space="0" w:color="auto"/>
            </w:tcBorders>
          </w:tcPr>
          <w:p w:rsidR="002520CB" w:rsidRPr="00EF64FE" w:rsidRDefault="002520CB">
            <w:pPr>
              <w:snapToGrid w:val="0"/>
              <w:ind w:left="-720"/>
              <w:jc w:val="center"/>
              <w:rPr>
                <w:sz w:val="24"/>
              </w:rPr>
            </w:pPr>
            <w:r w:rsidRPr="00EF64FE">
              <w:rPr>
                <w:sz w:val="24"/>
              </w:rPr>
              <w:t>10</w:t>
            </w:r>
          </w:p>
        </w:tc>
        <w:tc>
          <w:tcPr>
            <w:tcW w:w="1276" w:type="dxa"/>
            <w:tcBorders>
              <w:top w:val="single" w:sz="4" w:space="0" w:color="000000"/>
              <w:left w:val="single" w:sz="4" w:space="0" w:color="auto"/>
              <w:bottom w:val="single" w:sz="4" w:space="0" w:color="000000"/>
              <w:right w:val="single" w:sz="4" w:space="0" w:color="auto"/>
            </w:tcBorders>
          </w:tcPr>
          <w:p w:rsidR="002520CB" w:rsidRPr="00EF64FE" w:rsidRDefault="002520CB">
            <w:pPr>
              <w:snapToGrid w:val="0"/>
              <w:ind w:left="-720"/>
              <w:jc w:val="center"/>
              <w:rPr>
                <w:sz w:val="24"/>
              </w:rPr>
            </w:pPr>
            <w:r w:rsidRPr="00EF64FE">
              <w:rPr>
                <w:sz w:val="24"/>
              </w:rPr>
              <w:t>3</w:t>
            </w:r>
          </w:p>
        </w:tc>
      </w:tr>
      <w:tr w:rsidR="002520CB" w:rsidRPr="00EF64FE" w:rsidTr="002520CB">
        <w:tc>
          <w:tcPr>
            <w:tcW w:w="994" w:type="dxa"/>
            <w:tcBorders>
              <w:top w:val="single" w:sz="4" w:space="0" w:color="000000"/>
              <w:left w:val="single" w:sz="8" w:space="0" w:color="000000"/>
              <w:bottom w:val="single" w:sz="4" w:space="0" w:color="000000"/>
            </w:tcBorders>
          </w:tcPr>
          <w:p w:rsidR="002520CB" w:rsidRPr="00EF64FE" w:rsidRDefault="002520CB" w:rsidP="007473F2">
            <w:pPr>
              <w:snapToGrid w:val="0"/>
              <w:ind w:left="-720"/>
              <w:rPr>
                <w:sz w:val="24"/>
              </w:rPr>
            </w:pPr>
            <w:r>
              <w:rPr>
                <w:sz w:val="24"/>
              </w:rPr>
              <w:t>Ла-Лж</w:t>
            </w:r>
          </w:p>
        </w:tc>
        <w:tc>
          <w:tcPr>
            <w:tcW w:w="1517" w:type="dxa"/>
            <w:tcBorders>
              <w:top w:val="single" w:sz="4" w:space="0" w:color="000000"/>
              <w:left w:val="single" w:sz="4" w:space="0" w:color="000000"/>
              <w:bottom w:val="single" w:sz="4" w:space="0" w:color="000000"/>
            </w:tcBorders>
          </w:tcPr>
          <w:p w:rsidR="002520CB" w:rsidRPr="00EF64FE" w:rsidRDefault="002520CB">
            <w:pPr>
              <w:snapToGrid w:val="0"/>
              <w:ind w:left="-720"/>
              <w:jc w:val="center"/>
              <w:rPr>
                <w:sz w:val="24"/>
              </w:rPr>
            </w:pPr>
            <w:r w:rsidRPr="00EF64FE">
              <w:rPr>
                <w:sz w:val="24"/>
              </w:rPr>
              <w:t>2000</w:t>
            </w:r>
          </w:p>
        </w:tc>
        <w:tc>
          <w:tcPr>
            <w:tcW w:w="1601" w:type="dxa"/>
            <w:tcBorders>
              <w:top w:val="single" w:sz="4" w:space="0" w:color="000000"/>
              <w:left w:val="single" w:sz="4" w:space="0" w:color="000000"/>
              <w:bottom w:val="single" w:sz="4" w:space="0" w:color="000000"/>
            </w:tcBorders>
          </w:tcPr>
          <w:p w:rsidR="002520CB" w:rsidRPr="00EF64FE" w:rsidRDefault="002520CB">
            <w:pPr>
              <w:snapToGrid w:val="0"/>
              <w:ind w:left="-720"/>
              <w:jc w:val="center"/>
              <w:rPr>
                <w:sz w:val="24"/>
              </w:rPr>
            </w:pPr>
            <w:r w:rsidRPr="00EF64FE">
              <w:rPr>
                <w:sz w:val="24"/>
              </w:rPr>
              <w:t>1000</w:t>
            </w:r>
          </w:p>
        </w:tc>
        <w:tc>
          <w:tcPr>
            <w:tcW w:w="1560" w:type="dxa"/>
            <w:tcBorders>
              <w:top w:val="single" w:sz="4" w:space="0" w:color="000000"/>
              <w:left w:val="single" w:sz="4" w:space="0" w:color="000000"/>
              <w:bottom w:val="single" w:sz="4" w:space="0" w:color="000000"/>
            </w:tcBorders>
          </w:tcPr>
          <w:p w:rsidR="002520CB" w:rsidRPr="00EF64FE" w:rsidRDefault="002520CB">
            <w:pPr>
              <w:snapToGrid w:val="0"/>
              <w:ind w:left="-720"/>
              <w:jc w:val="center"/>
              <w:rPr>
                <w:sz w:val="24"/>
              </w:rPr>
            </w:pPr>
            <w:r w:rsidRPr="00EF64FE">
              <w:rPr>
                <w:sz w:val="24"/>
              </w:rPr>
              <w:t>20</w:t>
            </w:r>
          </w:p>
        </w:tc>
        <w:tc>
          <w:tcPr>
            <w:tcW w:w="1275" w:type="dxa"/>
            <w:tcBorders>
              <w:top w:val="single" w:sz="4" w:space="0" w:color="000000"/>
              <w:left w:val="single" w:sz="4" w:space="0" w:color="000000"/>
              <w:bottom w:val="single" w:sz="4" w:space="0" w:color="000000"/>
            </w:tcBorders>
          </w:tcPr>
          <w:p w:rsidR="002520CB" w:rsidRPr="00EF64FE" w:rsidRDefault="002520CB">
            <w:pPr>
              <w:snapToGrid w:val="0"/>
              <w:ind w:left="-720"/>
              <w:jc w:val="center"/>
              <w:rPr>
                <w:sz w:val="24"/>
              </w:rPr>
            </w:pPr>
            <w:r w:rsidRPr="00EF64FE">
              <w:rPr>
                <w:sz w:val="24"/>
              </w:rPr>
              <w:t>5</w:t>
            </w:r>
          </w:p>
        </w:tc>
        <w:tc>
          <w:tcPr>
            <w:tcW w:w="1276" w:type="dxa"/>
            <w:tcBorders>
              <w:top w:val="single" w:sz="4" w:space="0" w:color="000000"/>
              <w:left w:val="single" w:sz="4" w:space="0" w:color="000000"/>
              <w:bottom w:val="single" w:sz="4" w:space="0" w:color="000000"/>
              <w:right w:val="single" w:sz="4" w:space="0" w:color="auto"/>
            </w:tcBorders>
          </w:tcPr>
          <w:p w:rsidR="002520CB" w:rsidRPr="00EF64FE" w:rsidRDefault="002520CB">
            <w:pPr>
              <w:snapToGrid w:val="0"/>
              <w:ind w:left="-720"/>
              <w:jc w:val="center"/>
              <w:rPr>
                <w:sz w:val="24"/>
              </w:rPr>
            </w:pPr>
            <w:r w:rsidRPr="00EF64FE">
              <w:rPr>
                <w:sz w:val="24"/>
              </w:rPr>
              <w:t>1</w:t>
            </w:r>
          </w:p>
        </w:tc>
        <w:tc>
          <w:tcPr>
            <w:tcW w:w="1276" w:type="dxa"/>
            <w:tcBorders>
              <w:top w:val="single" w:sz="4" w:space="0" w:color="000000"/>
              <w:left w:val="single" w:sz="4" w:space="0" w:color="auto"/>
              <w:bottom w:val="single" w:sz="4" w:space="0" w:color="000000"/>
              <w:right w:val="single" w:sz="4" w:space="0" w:color="auto"/>
            </w:tcBorders>
          </w:tcPr>
          <w:p w:rsidR="002520CB" w:rsidRPr="00EF64FE" w:rsidRDefault="002520CB">
            <w:pPr>
              <w:snapToGrid w:val="0"/>
              <w:ind w:left="-720"/>
              <w:jc w:val="center"/>
              <w:rPr>
                <w:sz w:val="24"/>
              </w:rPr>
            </w:pPr>
            <w:r w:rsidRPr="00EF64FE">
              <w:rPr>
                <w:sz w:val="24"/>
              </w:rPr>
              <w:t>8</w:t>
            </w:r>
          </w:p>
        </w:tc>
      </w:tr>
      <w:tr w:rsidR="002520CB" w:rsidRPr="00EF64FE" w:rsidTr="002520CB">
        <w:tc>
          <w:tcPr>
            <w:tcW w:w="994" w:type="dxa"/>
            <w:tcBorders>
              <w:top w:val="single" w:sz="4" w:space="0" w:color="000000"/>
              <w:left w:val="single" w:sz="8" w:space="0" w:color="000000"/>
              <w:bottom w:val="single" w:sz="4" w:space="0" w:color="000000"/>
            </w:tcBorders>
          </w:tcPr>
          <w:p w:rsidR="002520CB" w:rsidRPr="00EF64FE" w:rsidRDefault="002520CB" w:rsidP="007473F2">
            <w:pPr>
              <w:snapToGrid w:val="0"/>
              <w:ind w:left="-720"/>
              <w:rPr>
                <w:sz w:val="24"/>
              </w:rPr>
            </w:pPr>
            <w:r>
              <w:rPr>
                <w:sz w:val="24"/>
              </w:rPr>
              <w:t>Лз-Лл</w:t>
            </w:r>
          </w:p>
        </w:tc>
        <w:tc>
          <w:tcPr>
            <w:tcW w:w="1517" w:type="dxa"/>
            <w:tcBorders>
              <w:top w:val="single" w:sz="4" w:space="0" w:color="000000"/>
              <w:left w:val="single" w:sz="4" w:space="0" w:color="000000"/>
              <w:bottom w:val="single" w:sz="4" w:space="0" w:color="000000"/>
            </w:tcBorders>
          </w:tcPr>
          <w:p w:rsidR="002520CB" w:rsidRPr="00EF64FE" w:rsidRDefault="002520CB">
            <w:pPr>
              <w:snapToGrid w:val="0"/>
              <w:ind w:left="-720"/>
              <w:jc w:val="center"/>
              <w:rPr>
                <w:sz w:val="24"/>
              </w:rPr>
            </w:pPr>
            <w:r w:rsidRPr="00EF64FE">
              <w:rPr>
                <w:sz w:val="24"/>
              </w:rPr>
              <w:t>10000</w:t>
            </w:r>
          </w:p>
        </w:tc>
        <w:tc>
          <w:tcPr>
            <w:tcW w:w="1601" w:type="dxa"/>
            <w:tcBorders>
              <w:top w:val="single" w:sz="4" w:space="0" w:color="000000"/>
              <w:left w:val="single" w:sz="4" w:space="0" w:color="000000"/>
              <w:bottom w:val="single" w:sz="4" w:space="0" w:color="000000"/>
            </w:tcBorders>
          </w:tcPr>
          <w:p w:rsidR="002520CB" w:rsidRPr="00EF64FE" w:rsidRDefault="002520CB">
            <w:pPr>
              <w:snapToGrid w:val="0"/>
              <w:ind w:left="-720"/>
              <w:jc w:val="center"/>
              <w:rPr>
                <w:sz w:val="24"/>
              </w:rPr>
            </w:pPr>
            <w:r w:rsidRPr="00EF64FE">
              <w:rPr>
                <w:sz w:val="24"/>
              </w:rPr>
              <w:t>1000</w:t>
            </w:r>
          </w:p>
        </w:tc>
        <w:tc>
          <w:tcPr>
            <w:tcW w:w="1560" w:type="dxa"/>
            <w:tcBorders>
              <w:top w:val="single" w:sz="4" w:space="0" w:color="000000"/>
              <w:left w:val="single" w:sz="4" w:space="0" w:color="000000"/>
              <w:bottom w:val="single" w:sz="4" w:space="0" w:color="000000"/>
            </w:tcBorders>
          </w:tcPr>
          <w:p w:rsidR="002520CB" w:rsidRPr="00EF64FE" w:rsidRDefault="002520CB">
            <w:pPr>
              <w:snapToGrid w:val="0"/>
              <w:ind w:left="-720"/>
              <w:jc w:val="center"/>
              <w:rPr>
                <w:sz w:val="24"/>
              </w:rPr>
            </w:pPr>
            <w:r w:rsidRPr="00EF64FE">
              <w:rPr>
                <w:sz w:val="24"/>
              </w:rPr>
              <w:t>100</w:t>
            </w:r>
          </w:p>
        </w:tc>
        <w:tc>
          <w:tcPr>
            <w:tcW w:w="1275" w:type="dxa"/>
            <w:tcBorders>
              <w:top w:val="single" w:sz="4" w:space="0" w:color="000000"/>
              <w:left w:val="single" w:sz="4" w:space="0" w:color="000000"/>
              <w:bottom w:val="single" w:sz="4" w:space="0" w:color="000000"/>
            </w:tcBorders>
          </w:tcPr>
          <w:p w:rsidR="002520CB" w:rsidRPr="00EF64FE" w:rsidRDefault="002520CB">
            <w:pPr>
              <w:snapToGrid w:val="0"/>
              <w:ind w:left="-720"/>
              <w:jc w:val="center"/>
              <w:rPr>
                <w:sz w:val="24"/>
              </w:rPr>
            </w:pPr>
            <w:r w:rsidRPr="00EF64FE">
              <w:rPr>
                <w:sz w:val="24"/>
              </w:rPr>
              <w:t>5</w:t>
            </w:r>
          </w:p>
        </w:tc>
        <w:tc>
          <w:tcPr>
            <w:tcW w:w="1276" w:type="dxa"/>
            <w:tcBorders>
              <w:top w:val="single" w:sz="4" w:space="0" w:color="000000"/>
              <w:left w:val="single" w:sz="4" w:space="0" w:color="000000"/>
              <w:bottom w:val="single" w:sz="4" w:space="0" w:color="000000"/>
              <w:right w:val="single" w:sz="4" w:space="0" w:color="auto"/>
            </w:tcBorders>
          </w:tcPr>
          <w:p w:rsidR="002520CB" w:rsidRPr="00EF64FE" w:rsidRDefault="002520CB">
            <w:pPr>
              <w:snapToGrid w:val="0"/>
              <w:ind w:left="-720"/>
              <w:jc w:val="center"/>
              <w:rPr>
                <w:sz w:val="24"/>
              </w:rPr>
            </w:pPr>
            <w:r w:rsidRPr="00EF64FE">
              <w:rPr>
                <w:sz w:val="24"/>
              </w:rPr>
              <w:t>10</w:t>
            </w:r>
          </w:p>
        </w:tc>
        <w:tc>
          <w:tcPr>
            <w:tcW w:w="1276" w:type="dxa"/>
            <w:tcBorders>
              <w:top w:val="single" w:sz="4" w:space="0" w:color="000000"/>
              <w:left w:val="single" w:sz="4" w:space="0" w:color="auto"/>
              <w:bottom w:val="single" w:sz="4" w:space="0" w:color="000000"/>
              <w:right w:val="single" w:sz="4" w:space="0" w:color="auto"/>
            </w:tcBorders>
          </w:tcPr>
          <w:p w:rsidR="002520CB" w:rsidRPr="00EF64FE" w:rsidRDefault="002520CB">
            <w:pPr>
              <w:snapToGrid w:val="0"/>
              <w:ind w:left="-720"/>
              <w:jc w:val="center"/>
              <w:rPr>
                <w:sz w:val="24"/>
              </w:rPr>
            </w:pPr>
            <w:r w:rsidRPr="00EF64FE">
              <w:rPr>
                <w:sz w:val="24"/>
              </w:rPr>
              <w:t>10</w:t>
            </w:r>
          </w:p>
        </w:tc>
      </w:tr>
      <w:tr w:rsidR="002520CB" w:rsidRPr="00EF64FE" w:rsidTr="002520CB">
        <w:tc>
          <w:tcPr>
            <w:tcW w:w="994" w:type="dxa"/>
            <w:tcBorders>
              <w:top w:val="single" w:sz="4" w:space="0" w:color="000000"/>
              <w:left w:val="single" w:sz="8" w:space="0" w:color="000000"/>
              <w:bottom w:val="single" w:sz="4" w:space="0" w:color="000000"/>
            </w:tcBorders>
          </w:tcPr>
          <w:p w:rsidR="002520CB" w:rsidRPr="00EF64FE" w:rsidRDefault="002520CB" w:rsidP="007473F2">
            <w:pPr>
              <w:snapToGrid w:val="0"/>
              <w:ind w:left="-720"/>
              <w:rPr>
                <w:sz w:val="24"/>
              </w:rPr>
            </w:pPr>
            <w:r>
              <w:rPr>
                <w:sz w:val="24"/>
              </w:rPr>
              <w:t>Лм-Ля</w:t>
            </w:r>
          </w:p>
        </w:tc>
        <w:tc>
          <w:tcPr>
            <w:tcW w:w="1517" w:type="dxa"/>
            <w:tcBorders>
              <w:top w:val="single" w:sz="4" w:space="0" w:color="000000"/>
              <w:left w:val="single" w:sz="4" w:space="0" w:color="000000"/>
              <w:bottom w:val="single" w:sz="4" w:space="0" w:color="000000"/>
            </w:tcBorders>
          </w:tcPr>
          <w:p w:rsidR="002520CB" w:rsidRPr="00EF64FE" w:rsidRDefault="002520CB">
            <w:pPr>
              <w:snapToGrid w:val="0"/>
              <w:ind w:left="-720"/>
              <w:jc w:val="center"/>
              <w:rPr>
                <w:sz w:val="24"/>
              </w:rPr>
            </w:pPr>
            <w:r w:rsidRPr="00EF64FE">
              <w:rPr>
                <w:sz w:val="24"/>
              </w:rPr>
              <w:t>10000</w:t>
            </w:r>
          </w:p>
        </w:tc>
        <w:tc>
          <w:tcPr>
            <w:tcW w:w="1601" w:type="dxa"/>
            <w:tcBorders>
              <w:top w:val="single" w:sz="4" w:space="0" w:color="000000"/>
              <w:left w:val="single" w:sz="4" w:space="0" w:color="000000"/>
              <w:bottom w:val="single" w:sz="4" w:space="0" w:color="000000"/>
            </w:tcBorders>
          </w:tcPr>
          <w:p w:rsidR="002520CB" w:rsidRPr="00EF64FE" w:rsidRDefault="002520CB">
            <w:pPr>
              <w:snapToGrid w:val="0"/>
              <w:ind w:left="-720"/>
              <w:jc w:val="center"/>
              <w:rPr>
                <w:sz w:val="24"/>
              </w:rPr>
            </w:pPr>
            <w:r w:rsidRPr="00EF64FE">
              <w:rPr>
                <w:sz w:val="24"/>
              </w:rPr>
              <w:t>1000</w:t>
            </w:r>
          </w:p>
        </w:tc>
        <w:tc>
          <w:tcPr>
            <w:tcW w:w="1560" w:type="dxa"/>
            <w:tcBorders>
              <w:top w:val="single" w:sz="4" w:space="0" w:color="000000"/>
              <w:left w:val="single" w:sz="4" w:space="0" w:color="000000"/>
              <w:bottom w:val="single" w:sz="4" w:space="0" w:color="000000"/>
            </w:tcBorders>
          </w:tcPr>
          <w:p w:rsidR="002520CB" w:rsidRPr="00EF64FE" w:rsidRDefault="002520CB">
            <w:pPr>
              <w:snapToGrid w:val="0"/>
              <w:ind w:left="-720"/>
              <w:jc w:val="center"/>
              <w:rPr>
                <w:sz w:val="24"/>
              </w:rPr>
            </w:pPr>
            <w:r w:rsidRPr="00EF64FE">
              <w:rPr>
                <w:sz w:val="24"/>
              </w:rPr>
              <w:t>100</w:t>
            </w:r>
          </w:p>
        </w:tc>
        <w:tc>
          <w:tcPr>
            <w:tcW w:w="1275" w:type="dxa"/>
            <w:tcBorders>
              <w:top w:val="single" w:sz="4" w:space="0" w:color="000000"/>
              <w:left w:val="single" w:sz="4" w:space="0" w:color="000000"/>
              <w:bottom w:val="single" w:sz="4" w:space="0" w:color="000000"/>
            </w:tcBorders>
          </w:tcPr>
          <w:p w:rsidR="002520CB" w:rsidRPr="00EF64FE" w:rsidRDefault="002520CB">
            <w:pPr>
              <w:snapToGrid w:val="0"/>
              <w:ind w:left="-720"/>
              <w:jc w:val="center"/>
              <w:rPr>
                <w:sz w:val="24"/>
              </w:rPr>
            </w:pPr>
            <w:r w:rsidRPr="00EF64FE">
              <w:rPr>
                <w:sz w:val="24"/>
              </w:rPr>
              <w:t>10</w:t>
            </w:r>
          </w:p>
        </w:tc>
        <w:tc>
          <w:tcPr>
            <w:tcW w:w="1276" w:type="dxa"/>
            <w:tcBorders>
              <w:top w:val="single" w:sz="4" w:space="0" w:color="000000"/>
              <w:left w:val="single" w:sz="4" w:space="0" w:color="000000"/>
              <w:bottom w:val="single" w:sz="4" w:space="0" w:color="000000"/>
              <w:right w:val="single" w:sz="4" w:space="0" w:color="auto"/>
            </w:tcBorders>
          </w:tcPr>
          <w:p w:rsidR="002520CB" w:rsidRPr="00EF64FE" w:rsidRDefault="002520CB">
            <w:pPr>
              <w:snapToGrid w:val="0"/>
              <w:ind w:left="-720"/>
              <w:jc w:val="center"/>
              <w:rPr>
                <w:sz w:val="24"/>
              </w:rPr>
            </w:pPr>
            <w:r w:rsidRPr="00EF64FE">
              <w:rPr>
                <w:sz w:val="24"/>
              </w:rPr>
              <w:t>5</w:t>
            </w:r>
          </w:p>
        </w:tc>
        <w:tc>
          <w:tcPr>
            <w:tcW w:w="1276" w:type="dxa"/>
            <w:tcBorders>
              <w:top w:val="single" w:sz="4" w:space="0" w:color="000000"/>
              <w:left w:val="single" w:sz="4" w:space="0" w:color="auto"/>
              <w:bottom w:val="single" w:sz="4" w:space="0" w:color="000000"/>
              <w:right w:val="single" w:sz="4" w:space="0" w:color="auto"/>
            </w:tcBorders>
          </w:tcPr>
          <w:p w:rsidR="002520CB" w:rsidRPr="00EF64FE" w:rsidRDefault="002520CB">
            <w:pPr>
              <w:snapToGrid w:val="0"/>
              <w:ind w:left="-720"/>
              <w:jc w:val="center"/>
              <w:rPr>
                <w:sz w:val="24"/>
              </w:rPr>
            </w:pPr>
            <w:r w:rsidRPr="00EF64FE">
              <w:rPr>
                <w:sz w:val="24"/>
              </w:rPr>
              <w:t>0,5</w:t>
            </w:r>
          </w:p>
        </w:tc>
      </w:tr>
      <w:tr w:rsidR="002520CB" w:rsidRPr="00EF64FE" w:rsidTr="002520CB">
        <w:tc>
          <w:tcPr>
            <w:tcW w:w="994" w:type="dxa"/>
            <w:tcBorders>
              <w:top w:val="single" w:sz="4" w:space="0" w:color="000000"/>
              <w:left w:val="single" w:sz="8" w:space="0" w:color="000000"/>
              <w:bottom w:val="single" w:sz="8" w:space="0" w:color="000000"/>
            </w:tcBorders>
          </w:tcPr>
          <w:p w:rsidR="002520CB" w:rsidRPr="00EF64FE" w:rsidRDefault="002520CB" w:rsidP="007473F2">
            <w:pPr>
              <w:snapToGrid w:val="0"/>
              <w:ind w:left="-720"/>
              <w:rPr>
                <w:sz w:val="24"/>
              </w:rPr>
            </w:pPr>
            <w:r>
              <w:rPr>
                <w:sz w:val="24"/>
              </w:rPr>
              <w:t>Ма-Мж</w:t>
            </w:r>
          </w:p>
        </w:tc>
        <w:tc>
          <w:tcPr>
            <w:tcW w:w="1517" w:type="dxa"/>
            <w:tcBorders>
              <w:top w:val="single" w:sz="4" w:space="0" w:color="000000"/>
              <w:left w:val="single" w:sz="4" w:space="0" w:color="000000"/>
              <w:bottom w:val="single" w:sz="8" w:space="0" w:color="000000"/>
            </w:tcBorders>
          </w:tcPr>
          <w:p w:rsidR="002520CB" w:rsidRPr="00EF64FE" w:rsidRDefault="002520CB">
            <w:pPr>
              <w:snapToGrid w:val="0"/>
              <w:ind w:left="-720"/>
              <w:jc w:val="center"/>
              <w:rPr>
                <w:sz w:val="24"/>
              </w:rPr>
            </w:pPr>
            <w:r w:rsidRPr="00EF64FE">
              <w:rPr>
                <w:sz w:val="24"/>
              </w:rPr>
              <w:t>10000</w:t>
            </w:r>
          </w:p>
        </w:tc>
        <w:tc>
          <w:tcPr>
            <w:tcW w:w="1601" w:type="dxa"/>
            <w:tcBorders>
              <w:top w:val="single" w:sz="4" w:space="0" w:color="000000"/>
              <w:left w:val="single" w:sz="4" w:space="0" w:color="000000"/>
              <w:bottom w:val="single" w:sz="8" w:space="0" w:color="000000"/>
            </w:tcBorders>
          </w:tcPr>
          <w:p w:rsidR="002520CB" w:rsidRPr="00EF64FE" w:rsidRDefault="002520CB">
            <w:pPr>
              <w:snapToGrid w:val="0"/>
              <w:ind w:left="-720"/>
              <w:jc w:val="center"/>
              <w:rPr>
                <w:sz w:val="24"/>
              </w:rPr>
            </w:pPr>
            <w:r w:rsidRPr="00EF64FE">
              <w:rPr>
                <w:sz w:val="24"/>
              </w:rPr>
              <w:t>1000</w:t>
            </w:r>
          </w:p>
        </w:tc>
        <w:tc>
          <w:tcPr>
            <w:tcW w:w="1560" w:type="dxa"/>
            <w:tcBorders>
              <w:top w:val="single" w:sz="4" w:space="0" w:color="000000"/>
              <w:left w:val="single" w:sz="4" w:space="0" w:color="000000"/>
              <w:bottom w:val="single" w:sz="8" w:space="0" w:color="000000"/>
            </w:tcBorders>
          </w:tcPr>
          <w:p w:rsidR="002520CB" w:rsidRPr="00EF64FE" w:rsidRDefault="002520CB">
            <w:pPr>
              <w:snapToGrid w:val="0"/>
              <w:ind w:left="-720"/>
              <w:jc w:val="center"/>
              <w:rPr>
                <w:sz w:val="24"/>
              </w:rPr>
            </w:pPr>
            <w:r w:rsidRPr="00EF64FE">
              <w:rPr>
                <w:sz w:val="24"/>
              </w:rPr>
              <w:t>10</w:t>
            </w:r>
          </w:p>
        </w:tc>
        <w:tc>
          <w:tcPr>
            <w:tcW w:w="1275" w:type="dxa"/>
            <w:tcBorders>
              <w:top w:val="single" w:sz="4" w:space="0" w:color="000000"/>
              <w:left w:val="single" w:sz="4" w:space="0" w:color="000000"/>
              <w:bottom w:val="single" w:sz="8" w:space="0" w:color="000000"/>
            </w:tcBorders>
          </w:tcPr>
          <w:p w:rsidR="002520CB" w:rsidRPr="00EF64FE" w:rsidRDefault="002520CB">
            <w:pPr>
              <w:snapToGrid w:val="0"/>
              <w:ind w:left="-720"/>
              <w:jc w:val="center"/>
              <w:rPr>
                <w:sz w:val="24"/>
              </w:rPr>
            </w:pPr>
            <w:r w:rsidRPr="00EF64FE">
              <w:rPr>
                <w:sz w:val="24"/>
              </w:rPr>
              <w:t>10</w:t>
            </w:r>
          </w:p>
        </w:tc>
        <w:tc>
          <w:tcPr>
            <w:tcW w:w="1276" w:type="dxa"/>
            <w:tcBorders>
              <w:top w:val="single" w:sz="4" w:space="0" w:color="000000"/>
              <w:left w:val="single" w:sz="4" w:space="0" w:color="000000"/>
              <w:bottom w:val="single" w:sz="8" w:space="0" w:color="000000"/>
              <w:right w:val="single" w:sz="4" w:space="0" w:color="auto"/>
            </w:tcBorders>
          </w:tcPr>
          <w:p w:rsidR="002520CB" w:rsidRPr="00EF64FE" w:rsidRDefault="002520CB">
            <w:pPr>
              <w:snapToGrid w:val="0"/>
              <w:ind w:left="-720"/>
              <w:jc w:val="center"/>
              <w:rPr>
                <w:sz w:val="24"/>
              </w:rPr>
            </w:pPr>
            <w:r w:rsidRPr="00EF64FE">
              <w:rPr>
                <w:sz w:val="24"/>
              </w:rPr>
              <w:t>1</w:t>
            </w:r>
          </w:p>
        </w:tc>
        <w:tc>
          <w:tcPr>
            <w:tcW w:w="1276" w:type="dxa"/>
            <w:tcBorders>
              <w:top w:val="single" w:sz="4" w:space="0" w:color="000000"/>
              <w:left w:val="single" w:sz="4" w:space="0" w:color="auto"/>
              <w:bottom w:val="single" w:sz="8" w:space="0" w:color="000000"/>
              <w:right w:val="single" w:sz="4" w:space="0" w:color="auto"/>
            </w:tcBorders>
          </w:tcPr>
          <w:p w:rsidR="002520CB" w:rsidRPr="00EF64FE" w:rsidRDefault="002520CB">
            <w:pPr>
              <w:snapToGrid w:val="0"/>
              <w:ind w:left="-720"/>
              <w:jc w:val="center"/>
              <w:rPr>
                <w:sz w:val="24"/>
              </w:rPr>
            </w:pPr>
            <w:r w:rsidRPr="00EF64FE">
              <w:rPr>
                <w:sz w:val="24"/>
              </w:rPr>
              <w:t>1</w:t>
            </w:r>
          </w:p>
        </w:tc>
      </w:tr>
      <w:tr w:rsidR="002520CB" w:rsidRPr="00EF64FE" w:rsidTr="002520CB">
        <w:tc>
          <w:tcPr>
            <w:tcW w:w="994" w:type="dxa"/>
            <w:tcBorders>
              <w:top w:val="single" w:sz="4" w:space="0" w:color="000000"/>
              <w:left w:val="single" w:sz="8" w:space="0" w:color="000000"/>
              <w:bottom w:val="single" w:sz="4" w:space="0" w:color="000000"/>
            </w:tcBorders>
          </w:tcPr>
          <w:p w:rsidR="002520CB" w:rsidRPr="00EF64FE" w:rsidRDefault="002520CB" w:rsidP="007473F2">
            <w:pPr>
              <w:snapToGrid w:val="0"/>
              <w:ind w:left="-720"/>
              <w:rPr>
                <w:sz w:val="24"/>
              </w:rPr>
            </w:pPr>
            <w:r>
              <w:rPr>
                <w:sz w:val="24"/>
              </w:rPr>
              <w:t>Мз-Мл</w:t>
            </w:r>
          </w:p>
        </w:tc>
        <w:tc>
          <w:tcPr>
            <w:tcW w:w="1517" w:type="dxa"/>
            <w:tcBorders>
              <w:top w:val="single" w:sz="4" w:space="0" w:color="000000"/>
              <w:left w:val="single" w:sz="4" w:space="0" w:color="000000"/>
              <w:bottom w:val="single" w:sz="4" w:space="0" w:color="000000"/>
            </w:tcBorders>
          </w:tcPr>
          <w:p w:rsidR="002520CB" w:rsidRPr="00EF64FE" w:rsidRDefault="002520CB">
            <w:pPr>
              <w:snapToGrid w:val="0"/>
              <w:ind w:left="-720"/>
              <w:jc w:val="center"/>
              <w:rPr>
                <w:sz w:val="24"/>
              </w:rPr>
            </w:pPr>
            <w:r w:rsidRPr="00EF64FE">
              <w:rPr>
                <w:sz w:val="24"/>
              </w:rPr>
              <w:t>400</w:t>
            </w:r>
          </w:p>
        </w:tc>
        <w:tc>
          <w:tcPr>
            <w:tcW w:w="1601" w:type="dxa"/>
            <w:tcBorders>
              <w:top w:val="single" w:sz="4" w:space="0" w:color="000000"/>
              <w:left w:val="single" w:sz="4" w:space="0" w:color="000000"/>
              <w:bottom w:val="single" w:sz="4" w:space="0" w:color="000000"/>
            </w:tcBorders>
          </w:tcPr>
          <w:p w:rsidR="002520CB" w:rsidRPr="00EF64FE" w:rsidRDefault="002520CB">
            <w:pPr>
              <w:snapToGrid w:val="0"/>
              <w:ind w:left="-720"/>
              <w:jc w:val="center"/>
              <w:rPr>
                <w:sz w:val="24"/>
              </w:rPr>
            </w:pPr>
            <w:r w:rsidRPr="00EF64FE">
              <w:rPr>
                <w:sz w:val="24"/>
              </w:rPr>
              <w:t>1000</w:t>
            </w:r>
          </w:p>
        </w:tc>
        <w:tc>
          <w:tcPr>
            <w:tcW w:w="1560" w:type="dxa"/>
            <w:tcBorders>
              <w:top w:val="single" w:sz="4" w:space="0" w:color="000000"/>
              <w:left w:val="single" w:sz="4" w:space="0" w:color="000000"/>
              <w:bottom w:val="single" w:sz="4" w:space="0" w:color="000000"/>
            </w:tcBorders>
          </w:tcPr>
          <w:p w:rsidR="002520CB" w:rsidRPr="00EF64FE" w:rsidRDefault="002520CB">
            <w:pPr>
              <w:snapToGrid w:val="0"/>
              <w:ind w:left="-720"/>
              <w:jc w:val="center"/>
              <w:rPr>
                <w:sz w:val="24"/>
              </w:rPr>
            </w:pPr>
            <w:r w:rsidRPr="00EF64FE">
              <w:rPr>
                <w:sz w:val="24"/>
              </w:rPr>
              <w:t>10</w:t>
            </w:r>
          </w:p>
        </w:tc>
        <w:tc>
          <w:tcPr>
            <w:tcW w:w="1275" w:type="dxa"/>
            <w:tcBorders>
              <w:top w:val="single" w:sz="4" w:space="0" w:color="000000"/>
              <w:left w:val="single" w:sz="4" w:space="0" w:color="000000"/>
              <w:bottom w:val="single" w:sz="4" w:space="0" w:color="000000"/>
            </w:tcBorders>
          </w:tcPr>
          <w:p w:rsidR="002520CB" w:rsidRPr="00EF64FE" w:rsidRDefault="002520CB">
            <w:pPr>
              <w:snapToGrid w:val="0"/>
              <w:ind w:left="-720"/>
              <w:jc w:val="center"/>
              <w:rPr>
                <w:sz w:val="24"/>
              </w:rPr>
            </w:pPr>
            <w:r w:rsidRPr="00EF64FE">
              <w:rPr>
                <w:sz w:val="24"/>
              </w:rPr>
              <w:t>1</w:t>
            </w:r>
          </w:p>
        </w:tc>
        <w:tc>
          <w:tcPr>
            <w:tcW w:w="1276" w:type="dxa"/>
            <w:tcBorders>
              <w:top w:val="single" w:sz="4" w:space="0" w:color="000000"/>
              <w:left w:val="single" w:sz="4" w:space="0" w:color="000000"/>
              <w:bottom w:val="single" w:sz="4" w:space="0" w:color="000000"/>
              <w:right w:val="single" w:sz="4" w:space="0" w:color="auto"/>
            </w:tcBorders>
          </w:tcPr>
          <w:p w:rsidR="002520CB" w:rsidRPr="00EF64FE" w:rsidRDefault="002520CB">
            <w:pPr>
              <w:snapToGrid w:val="0"/>
              <w:ind w:left="-720"/>
              <w:jc w:val="center"/>
              <w:rPr>
                <w:sz w:val="24"/>
              </w:rPr>
            </w:pPr>
            <w:r w:rsidRPr="00EF64FE">
              <w:rPr>
                <w:sz w:val="24"/>
              </w:rPr>
              <w:t>2</w:t>
            </w:r>
          </w:p>
        </w:tc>
        <w:tc>
          <w:tcPr>
            <w:tcW w:w="1276" w:type="dxa"/>
            <w:tcBorders>
              <w:top w:val="single" w:sz="4" w:space="0" w:color="000000"/>
              <w:left w:val="single" w:sz="4" w:space="0" w:color="auto"/>
              <w:bottom w:val="single" w:sz="4" w:space="0" w:color="000000"/>
              <w:right w:val="single" w:sz="4" w:space="0" w:color="auto"/>
            </w:tcBorders>
          </w:tcPr>
          <w:p w:rsidR="002520CB" w:rsidRPr="00EF64FE" w:rsidRDefault="002520CB">
            <w:pPr>
              <w:snapToGrid w:val="0"/>
              <w:ind w:left="-720"/>
              <w:jc w:val="center"/>
              <w:rPr>
                <w:sz w:val="24"/>
              </w:rPr>
            </w:pPr>
            <w:r w:rsidRPr="00EF64FE">
              <w:rPr>
                <w:sz w:val="24"/>
              </w:rPr>
              <w:t>2</w:t>
            </w:r>
          </w:p>
        </w:tc>
      </w:tr>
      <w:tr w:rsidR="002520CB" w:rsidRPr="00EF64FE" w:rsidTr="002520CB">
        <w:tc>
          <w:tcPr>
            <w:tcW w:w="994" w:type="dxa"/>
            <w:tcBorders>
              <w:top w:val="single" w:sz="4" w:space="0" w:color="000000"/>
              <w:left w:val="single" w:sz="8" w:space="0" w:color="000000"/>
              <w:bottom w:val="single" w:sz="4" w:space="0" w:color="000000"/>
            </w:tcBorders>
          </w:tcPr>
          <w:p w:rsidR="002520CB" w:rsidRPr="00EF64FE" w:rsidRDefault="002520CB" w:rsidP="007473F2">
            <w:pPr>
              <w:snapToGrid w:val="0"/>
              <w:ind w:left="-720"/>
              <w:rPr>
                <w:sz w:val="24"/>
              </w:rPr>
            </w:pPr>
            <w:r>
              <w:rPr>
                <w:sz w:val="24"/>
              </w:rPr>
              <w:t>Мм-Мя</w:t>
            </w:r>
          </w:p>
        </w:tc>
        <w:tc>
          <w:tcPr>
            <w:tcW w:w="1517" w:type="dxa"/>
            <w:tcBorders>
              <w:top w:val="single" w:sz="4" w:space="0" w:color="000000"/>
              <w:left w:val="single" w:sz="4" w:space="0" w:color="000000"/>
              <w:bottom w:val="single" w:sz="4" w:space="0" w:color="000000"/>
            </w:tcBorders>
          </w:tcPr>
          <w:p w:rsidR="002520CB" w:rsidRPr="00EF64FE" w:rsidRDefault="002520CB">
            <w:pPr>
              <w:snapToGrid w:val="0"/>
              <w:ind w:left="-720"/>
              <w:jc w:val="center"/>
              <w:rPr>
                <w:sz w:val="24"/>
              </w:rPr>
            </w:pPr>
            <w:r w:rsidRPr="00EF64FE">
              <w:rPr>
                <w:sz w:val="24"/>
              </w:rPr>
              <w:t>800</w:t>
            </w:r>
          </w:p>
        </w:tc>
        <w:tc>
          <w:tcPr>
            <w:tcW w:w="1601" w:type="dxa"/>
            <w:tcBorders>
              <w:top w:val="single" w:sz="4" w:space="0" w:color="000000"/>
              <w:left w:val="single" w:sz="4" w:space="0" w:color="000000"/>
              <w:bottom w:val="single" w:sz="4" w:space="0" w:color="000000"/>
            </w:tcBorders>
          </w:tcPr>
          <w:p w:rsidR="002520CB" w:rsidRPr="00EF64FE" w:rsidRDefault="002520CB">
            <w:pPr>
              <w:snapToGrid w:val="0"/>
              <w:ind w:left="-720"/>
              <w:jc w:val="center"/>
              <w:rPr>
                <w:sz w:val="24"/>
              </w:rPr>
            </w:pPr>
            <w:r w:rsidRPr="00EF64FE">
              <w:rPr>
                <w:sz w:val="24"/>
              </w:rPr>
              <w:t>600</w:t>
            </w:r>
          </w:p>
        </w:tc>
        <w:tc>
          <w:tcPr>
            <w:tcW w:w="1560" w:type="dxa"/>
            <w:tcBorders>
              <w:top w:val="single" w:sz="4" w:space="0" w:color="000000"/>
              <w:left w:val="single" w:sz="4" w:space="0" w:color="000000"/>
              <w:bottom w:val="single" w:sz="4" w:space="0" w:color="000000"/>
            </w:tcBorders>
          </w:tcPr>
          <w:p w:rsidR="002520CB" w:rsidRPr="00EF64FE" w:rsidRDefault="002520CB">
            <w:pPr>
              <w:snapToGrid w:val="0"/>
              <w:ind w:left="-720"/>
              <w:jc w:val="center"/>
              <w:rPr>
                <w:sz w:val="24"/>
              </w:rPr>
            </w:pPr>
            <w:r w:rsidRPr="00EF64FE">
              <w:rPr>
                <w:sz w:val="24"/>
              </w:rPr>
              <w:t>10</w:t>
            </w:r>
          </w:p>
        </w:tc>
        <w:tc>
          <w:tcPr>
            <w:tcW w:w="1275" w:type="dxa"/>
            <w:tcBorders>
              <w:top w:val="single" w:sz="4" w:space="0" w:color="000000"/>
              <w:left w:val="single" w:sz="4" w:space="0" w:color="000000"/>
              <w:bottom w:val="single" w:sz="4" w:space="0" w:color="000000"/>
            </w:tcBorders>
          </w:tcPr>
          <w:p w:rsidR="002520CB" w:rsidRPr="00EF64FE" w:rsidRDefault="002520CB">
            <w:pPr>
              <w:snapToGrid w:val="0"/>
              <w:ind w:left="-720"/>
              <w:jc w:val="center"/>
              <w:rPr>
                <w:sz w:val="24"/>
              </w:rPr>
            </w:pPr>
            <w:r w:rsidRPr="00EF64FE">
              <w:rPr>
                <w:sz w:val="24"/>
              </w:rPr>
              <w:t>5</w:t>
            </w:r>
          </w:p>
        </w:tc>
        <w:tc>
          <w:tcPr>
            <w:tcW w:w="1276" w:type="dxa"/>
            <w:tcBorders>
              <w:top w:val="single" w:sz="4" w:space="0" w:color="000000"/>
              <w:left w:val="single" w:sz="4" w:space="0" w:color="000000"/>
              <w:bottom w:val="single" w:sz="4" w:space="0" w:color="000000"/>
              <w:right w:val="single" w:sz="4" w:space="0" w:color="auto"/>
            </w:tcBorders>
          </w:tcPr>
          <w:p w:rsidR="002520CB" w:rsidRPr="00EF64FE" w:rsidRDefault="002520CB">
            <w:pPr>
              <w:snapToGrid w:val="0"/>
              <w:ind w:left="-720"/>
              <w:jc w:val="center"/>
              <w:rPr>
                <w:sz w:val="24"/>
              </w:rPr>
            </w:pPr>
            <w:r w:rsidRPr="00EF64FE">
              <w:rPr>
                <w:sz w:val="24"/>
              </w:rPr>
              <w:t>3</w:t>
            </w:r>
          </w:p>
        </w:tc>
        <w:tc>
          <w:tcPr>
            <w:tcW w:w="1276" w:type="dxa"/>
            <w:tcBorders>
              <w:top w:val="single" w:sz="4" w:space="0" w:color="000000"/>
              <w:left w:val="single" w:sz="4" w:space="0" w:color="auto"/>
              <w:bottom w:val="single" w:sz="4" w:space="0" w:color="000000"/>
              <w:right w:val="single" w:sz="4" w:space="0" w:color="auto"/>
            </w:tcBorders>
          </w:tcPr>
          <w:p w:rsidR="002520CB" w:rsidRPr="00EF64FE" w:rsidRDefault="002520CB">
            <w:pPr>
              <w:snapToGrid w:val="0"/>
              <w:ind w:left="-720"/>
              <w:jc w:val="center"/>
              <w:rPr>
                <w:sz w:val="24"/>
              </w:rPr>
            </w:pPr>
            <w:r w:rsidRPr="00EF64FE">
              <w:rPr>
                <w:sz w:val="24"/>
              </w:rPr>
              <w:t>3</w:t>
            </w:r>
          </w:p>
        </w:tc>
      </w:tr>
      <w:tr w:rsidR="00C6574D" w:rsidRPr="00EF64FE" w:rsidTr="002520CB">
        <w:tc>
          <w:tcPr>
            <w:tcW w:w="994" w:type="dxa"/>
            <w:tcBorders>
              <w:top w:val="single" w:sz="4" w:space="0" w:color="000000"/>
              <w:left w:val="single" w:sz="8" w:space="0" w:color="000000"/>
              <w:bottom w:val="single" w:sz="4" w:space="0" w:color="000000"/>
            </w:tcBorders>
          </w:tcPr>
          <w:p w:rsidR="00C6574D" w:rsidRPr="00EF64FE" w:rsidRDefault="002520CB" w:rsidP="002520CB">
            <w:pPr>
              <w:snapToGrid w:val="0"/>
              <w:ind w:left="-720"/>
              <w:rPr>
                <w:sz w:val="24"/>
              </w:rPr>
            </w:pPr>
            <w:r>
              <w:rPr>
                <w:sz w:val="24"/>
              </w:rPr>
              <w:t>Н</w:t>
            </w:r>
          </w:p>
        </w:tc>
        <w:tc>
          <w:tcPr>
            <w:tcW w:w="1517"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300</w:t>
            </w:r>
          </w:p>
        </w:tc>
        <w:tc>
          <w:tcPr>
            <w:tcW w:w="1601"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700</w:t>
            </w:r>
          </w:p>
        </w:tc>
        <w:tc>
          <w:tcPr>
            <w:tcW w:w="1560"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50</w:t>
            </w:r>
          </w:p>
        </w:tc>
        <w:tc>
          <w:tcPr>
            <w:tcW w:w="1275"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1</w:t>
            </w:r>
          </w:p>
        </w:tc>
        <w:tc>
          <w:tcPr>
            <w:tcW w:w="1276" w:type="dxa"/>
            <w:tcBorders>
              <w:top w:val="single" w:sz="4" w:space="0" w:color="000000"/>
              <w:left w:val="single" w:sz="4" w:space="0" w:color="000000"/>
              <w:bottom w:val="single" w:sz="4" w:space="0" w:color="000000"/>
              <w:right w:val="single" w:sz="4" w:space="0" w:color="auto"/>
            </w:tcBorders>
          </w:tcPr>
          <w:p w:rsidR="00C6574D" w:rsidRPr="00EF64FE" w:rsidRDefault="00C6574D">
            <w:pPr>
              <w:snapToGrid w:val="0"/>
              <w:ind w:left="-720"/>
              <w:jc w:val="center"/>
              <w:rPr>
                <w:sz w:val="24"/>
              </w:rPr>
            </w:pPr>
            <w:r w:rsidRPr="00EF64FE">
              <w:rPr>
                <w:sz w:val="24"/>
              </w:rPr>
              <w:t>8</w:t>
            </w:r>
          </w:p>
        </w:tc>
        <w:tc>
          <w:tcPr>
            <w:tcW w:w="1276" w:type="dxa"/>
            <w:tcBorders>
              <w:top w:val="single" w:sz="4" w:space="0" w:color="000000"/>
              <w:left w:val="single" w:sz="4" w:space="0" w:color="auto"/>
              <w:bottom w:val="single" w:sz="4" w:space="0" w:color="000000"/>
              <w:right w:val="single" w:sz="4" w:space="0" w:color="auto"/>
            </w:tcBorders>
          </w:tcPr>
          <w:p w:rsidR="00C6574D" w:rsidRPr="00EF64FE" w:rsidRDefault="00C6574D">
            <w:pPr>
              <w:snapToGrid w:val="0"/>
              <w:ind w:left="-720"/>
              <w:jc w:val="center"/>
              <w:rPr>
                <w:sz w:val="24"/>
              </w:rPr>
            </w:pPr>
            <w:r w:rsidRPr="00EF64FE">
              <w:rPr>
                <w:sz w:val="24"/>
              </w:rPr>
              <w:t>8</w:t>
            </w:r>
          </w:p>
        </w:tc>
      </w:tr>
      <w:tr w:rsidR="00C6574D" w:rsidRPr="00EF64FE" w:rsidTr="002520CB">
        <w:tc>
          <w:tcPr>
            <w:tcW w:w="994" w:type="dxa"/>
            <w:tcBorders>
              <w:top w:val="single" w:sz="4" w:space="0" w:color="000000"/>
              <w:left w:val="single" w:sz="8" w:space="0" w:color="000000"/>
              <w:bottom w:val="single" w:sz="4" w:space="0" w:color="000000"/>
            </w:tcBorders>
          </w:tcPr>
          <w:p w:rsidR="00C6574D" w:rsidRPr="00EF64FE" w:rsidRDefault="002520CB" w:rsidP="002520CB">
            <w:pPr>
              <w:snapToGrid w:val="0"/>
              <w:ind w:left="-720"/>
              <w:rPr>
                <w:sz w:val="24"/>
              </w:rPr>
            </w:pPr>
            <w:r>
              <w:rPr>
                <w:sz w:val="24"/>
              </w:rPr>
              <w:t>О</w:t>
            </w:r>
          </w:p>
        </w:tc>
        <w:tc>
          <w:tcPr>
            <w:tcW w:w="1517"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900</w:t>
            </w:r>
          </w:p>
        </w:tc>
        <w:tc>
          <w:tcPr>
            <w:tcW w:w="1601"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900</w:t>
            </w:r>
          </w:p>
        </w:tc>
        <w:tc>
          <w:tcPr>
            <w:tcW w:w="1560"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20</w:t>
            </w:r>
          </w:p>
        </w:tc>
        <w:tc>
          <w:tcPr>
            <w:tcW w:w="1275"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3</w:t>
            </w:r>
          </w:p>
        </w:tc>
        <w:tc>
          <w:tcPr>
            <w:tcW w:w="1276" w:type="dxa"/>
            <w:tcBorders>
              <w:top w:val="single" w:sz="4" w:space="0" w:color="000000"/>
              <w:left w:val="single" w:sz="4" w:space="0" w:color="000000"/>
              <w:bottom w:val="single" w:sz="4" w:space="0" w:color="000000"/>
              <w:right w:val="single" w:sz="4" w:space="0" w:color="auto"/>
            </w:tcBorders>
          </w:tcPr>
          <w:p w:rsidR="00C6574D" w:rsidRPr="00EF64FE" w:rsidRDefault="00C6574D">
            <w:pPr>
              <w:snapToGrid w:val="0"/>
              <w:ind w:left="-720"/>
              <w:jc w:val="center"/>
              <w:rPr>
                <w:sz w:val="24"/>
              </w:rPr>
            </w:pPr>
            <w:r w:rsidRPr="00EF64FE">
              <w:rPr>
                <w:sz w:val="24"/>
              </w:rPr>
              <w:t>10</w:t>
            </w:r>
          </w:p>
        </w:tc>
        <w:tc>
          <w:tcPr>
            <w:tcW w:w="1276" w:type="dxa"/>
            <w:tcBorders>
              <w:top w:val="single" w:sz="4" w:space="0" w:color="000000"/>
              <w:left w:val="single" w:sz="4" w:space="0" w:color="auto"/>
              <w:bottom w:val="single" w:sz="4" w:space="0" w:color="000000"/>
              <w:right w:val="single" w:sz="4" w:space="0" w:color="auto"/>
            </w:tcBorders>
          </w:tcPr>
          <w:p w:rsidR="00C6574D" w:rsidRPr="00EF64FE" w:rsidRDefault="00C6574D">
            <w:pPr>
              <w:snapToGrid w:val="0"/>
              <w:ind w:left="-720"/>
              <w:jc w:val="center"/>
              <w:rPr>
                <w:sz w:val="24"/>
              </w:rPr>
            </w:pPr>
            <w:r w:rsidRPr="00EF64FE">
              <w:rPr>
                <w:sz w:val="24"/>
              </w:rPr>
              <w:t>10</w:t>
            </w:r>
          </w:p>
        </w:tc>
      </w:tr>
      <w:tr w:rsidR="002520CB" w:rsidRPr="00EF64FE" w:rsidTr="002520CB">
        <w:tc>
          <w:tcPr>
            <w:tcW w:w="994" w:type="dxa"/>
            <w:tcBorders>
              <w:top w:val="single" w:sz="4" w:space="0" w:color="000000"/>
              <w:left w:val="single" w:sz="8" w:space="0" w:color="000000"/>
              <w:bottom w:val="single" w:sz="4" w:space="0" w:color="000000"/>
            </w:tcBorders>
          </w:tcPr>
          <w:p w:rsidR="002520CB" w:rsidRPr="00EF64FE" w:rsidRDefault="002520CB" w:rsidP="007473F2">
            <w:pPr>
              <w:snapToGrid w:val="0"/>
              <w:ind w:left="-720"/>
              <w:rPr>
                <w:sz w:val="24"/>
              </w:rPr>
            </w:pPr>
            <w:r>
              <w:rPr>
                <w:sz w:val="24"/>
              </w:rPr>
              <w:t>Па-Пж</w:t>
            </w:r>
          </w:p>
        </w:tc>
        <w:tc>
          <w:tcPr>
            <w:tcW w:w="1517" w:type="dxa"/>
            <w:tcBorders>
              <w:top w:val="single" w:sz="4" w:space="0" w:color="000000"/>
              <w:left w:val="single" w:sz="4" w:space="0" w:color="000000"/>
              <w:bottom w:val="single" w:sz="4" w:space="0" w:color="000000"/>
            </w:tcBorders>
          </w:tcPr>
          <w:p w:rsidR="002520CB" w:rsidRPr="00EF64FE" w:rsidRDefault="002520CB">
            <w:pPr>
              <w:snapToGrid w:val="0"/>
              <w:ind w:left="-720"/>
              <w:jc w:val="center"/>
              <w:rPr>
                <w:sz w:val="24"/>
              </w:rPr>
            </w:pPr>
            <w:r w:rsidRPr="00EF64FE">
              <w:rPr>
                <w:sz w:val="24"/>
              </w:rPr>
              <w:t>200</w:t>
            </w:r>
          </w:p>
        </w:tc>
        <w:tc>
          <w:tcPr>
            <w:tcW w:w="1601" w:type="dxa"/>
            <w:tcBorders>
              <w:top w:val="single" w:sz="4" w:space="0" w:color="000000"/>
              <w:left w:val="single" w:sz="4" w:space="0" w:color="000000"/>
              <w:bottom w:val="single" w:sz="4" w:space="0" w:color="000000"/>
            </w:tcBorders>
          </w:tcPr>
          <w:p w:rsidR="002520CB" w:rsidRPr="00EF64FE" w:rsidRDefault="002520CB">
            <w:pPr>
              <w:snapToGrid w:val="0"/>
              <w:ind w:left="-720"/>
              <w:jc w:val="center"/>
              <w:rPr>
                <w:sz w:val="24"/>
              </w:rPr>
            </w:pPr>
            <w:r w:rsidRPr="00EF64FE">
              <w:rPr>
                <w:sz w:val="24"/>
              </w:rPr>
              <w:t>1500</w:t>
            </w:r>
          </w:p>
        </w:tc>
        <w:tc>
          <w:tcPr>
            <w:tcW w:w="1560" w:type="dxa"/>
            <w:tcBorders>
              <w:top w:val="single" w:sz="4" w:space="0" w:color="000000"/>
              <w:left w:val="single" w:sz="4" w:space="0" w:color="000000"/>
              <w:bottom w:val="single" w:sz="4" w:space="0" w:color="000000"/>
            </w:tcBorders>
          </w:tcPr>
          <w:p w:rsidR="002520CB" w:rsidRPr="00EF64FE" w:rsidRDefault="002520CB">
            <w:pPr>
              <w:snapToGrid w:val="0"/>
              <w:ind w:left="-720"/>
              <w:jc w:val="center"/>
              <w:rPr>
                <w:sz w:val="24"/>
              </w:rPr>
            </w:pPr>
            <w:r w:rsidRPr="00EF64FE">
              <w:rPr>
                <w:sz w:val="24"/>
              </w:rPr>
              <w:t>100</w:t>
            </w:r>
          </w:p>
        </w:tc>
        <w:tc>
          <w:tcPr>
            <w:tcW w:w="1275" w:type="dxa"/>
            <w:tcBorders>
              <w:top w:val="single" w:sz="4" w:space="0" w:color="000000"/>
              <w:left w:val="single" w:sz="4" w:space="0" w:color="000000"/>
              <w:bottom w:val="single" w:sz="4" w:space="0" w:color="000000"/>
            </w:tcBorders>
          </w:tcPr>
          <w:p w:rsidR="002520CB" w:rsidRPr="00EF64FE" w:rsidRDefault="002520CB">
            <w:pPr>
              <w:snapToGrid w:val="0"/>
              <w:ind w:left="-720"/>
              <w:jc w:val="center"/>
              <w:rPr>
                <w:sz w:val="24"/>
              </w:rPr>
            </w:pPr>
            <w:r w:rsidRPr="00EF64FE">
              <w:rPr>
                <w:sz w:val="24"/>
              </w:rPr>
              <w:t>1</w:t>
            </w:r>
          </w:p>
        </w:tc>
        <w:tc>
          <w:tcPr>
            <w:tcW w:w="1276" w:type="dxa"/>
            <w:tcBorders>
              <w:top w:val="single" w:sz="4" w:space="0" w:color="000000"/>
              <w:left w:val="single" w:sz="4" w:space="0" w:color="000000"/>
              <w:bottom w:val="single" w:sz="4" w:space="0" w:color="000000"/>
              <w:right w:val="single" w:sz="4" w:space="0" w:color="auto"/>
            </w:tcBorders>
          </w:tcPr>
          <w:p w:rsidR="002520CB" w:rsidRPr="00EF64FE" w:rsidRDefault="002520CB">
            <w:pPr>
              <w:snapToGrid w:val="0"/>
              <w:ind w:left="-720"/>
              <w:jc w:val="center"/>
              <w:rPr>
                <w:sz w:val="24"/>
              </w:rPr>
            </w:pPr>
            <w:r w:rsidRPr="00EF64FE">
              <w:rPr>
                <w:sz w:val="24"/>
              </w:rPr>
              <w:t>10</w:t>
            </w:r>
          </w:p>
        </w:tc>
        <w:tc>
          <w:tcPr>
            <w:tcW w:w="1276" w:type="dxa"/>
            <w:tcBorders>
              <w:top w:val="single" w:sz="4" w:space="0" w:color="000000"/>
              <w:left w:val="single" w:sz="4" w:space="0" w:color="auto"/>
              <w:bottom w:val="single" w:sz="4" w:space="0" w:color="000000"/>
              <w:right w:val="single" w:sz="4" w:space="0" w:color="auto"/>
            </w:tcBorders>
          </w:tcPr>
          <w:p w:rsidR="002520CB" w:rsidRPr="00EF64FE" w:rsidRDefault="002520CB">
            <w:pPr>
              <w:snapToGrid w:val="0"/>
              <w:ind w:left="-720"/>
              <w:jc w:val="center"/>
              <w:rPr>
                <w:sz w:val="24"/>
              </w:rPr>
            </w:pPr>
            <w:r w:rsidRPr="00EF64FE">
              <w:rPr>
                <w:sz w:val="24"/>
              </w:rPr>
              <w:t>0,5</w:t>
            </w:r>
          </w:p>
        </w:tc>
      </w:tr>
      <w:tr w:rsidR="002520CB" w:rsidRPr="00EF64FE" w:rsidTr="002520CB">
        <w:tc>
          <w:tcPr>
            <w:tcW w:w="994" w:type="dxa"/>
            <w:tcBorders>
              <w:top w:val="single" w:sz="4" w:space="0" w:color="000000"/>
              <w:left w:val="single" w:sz="8" w:space="0" w:color="000000"/>
              <w:bottom w:val="single" w:sz="4" w:space="0" w:color="000000"/>
            </w:tcBorders>
          </w:tcPr>
          <w:p w:rsidR="002520CB" w:rsidRPr="00EF64FE" w:rsidRDefault="002520CB" w:rsidP="007473F2">
            <w:pPr>
              <w:snapToGrid w:val="0"/>
              <w:ind w:left="-720"/>
              <w:rPr>
                <w:sz w:val="24"/>
              </w:rPr>
            </w:pPr>
            <w:r>
              <w:rPr>
                <w:sz w:val="24"/>
              </w:rPr>
              <w:t>Пз-Пл</w:t>
            </w:r>
          </w:p>
        </w:tc>
        <w:tc>
          <w:tcPr>
            <w:tcW w:w="1517" w:type="dxa"/>
            <w:tcBorders>
              <w:top w:val="single" w:sz="4" w:space="0" w:color="000000"/>
              <w:left w:val="single" w:sz="4" w:space="0" w:color="000000"/>
              <w:bottom w:val="single" w:sz="4" w:space="0" w:color="000000"/>
            </w:tcBorders>
          </w:tcPr>
          <w:p w:rsidR="002520CB" w:rsidRPr="00EF64FE" w:rsidRDefault="002520CB">
            <w:pPr>
              <w:snapToGrid w:val="0"/>
              <w:ind w:left="-720"/>
              <w:jc w:val="center"/>
              <w:rPr>
                <w:sz w:val="24"/>
              </w:rPr>
            </w:pPr>
            <w:r w:rsidRPr="00EF64FE">
              <w:rPr>
                <w:sz w:val="24"/>
              </w:rPr>
              <w:t>100</w:t>
            </w:r>
          </w:p>
        </w:tc>
        <w:tc>
          <w:tcPr>
            <w:tcW w:w="1601" w:type="dxa"/>
            <w:tcBorders>
              <w:top w:val="single" w:sz="4" w:space="0" w:color="000000"/>
              <w:left w:val="single" w:sz="4" w:space="0" w:color="000000"/>
              <w:bottom w:val="single" w:sz="4" w:space="0" w:color="000000"/>
            </w:tcBorders>
          </w:tcPr>
          <w:p w:rsidR="002520CB" w:rsidRPr="00EF64FE" w:rsidRDefault="002520CB">
            <w:pPr>
              <w:snapToGrid w:val="0"/>
              <w:ind w:left="-720"/>
              <w:jc w:val="center"/>
              <w:rPr>
                <w:sz w:val="24"/>
              </w:rPr>
            </w:pPr>
            <w:r w:rsidRPr="00EF64FE">
              <w:rPr>
                <w:sz w:val="24"/>
              </w:rPr>
              <w:t>500</w:t>
            </w:r>
          </w:p>
        </w:tc>
        <w:tc>
          <w:tcPr>
            <w:tcW w:w="1560" w:type="dxa"/>
            <w:tcBorders>
              <w:top w:val="single" w:sz="4" w:space="0" w:color="000000"/>
              <w:left w:val="single" w:sz="4" w:space="0" w:color="000000"/>
              <w:bottom w:val="single" w:sz="4" w:space="0" w:color="000000"/>
            </w:tcBorders>
          </w:tcPr>
          <w:p w:rsidR="002520CB" w:rsidRPr="00EF64FE" w:rsidRDefault="002520CB">
            <w:pPr>
              <w:snapToGrid w:val="0"/>
              <w:ind w:left="-720"/>
              <w:jc w:val="center"/>
              <w:rPr>
                <w:sz w:val="24"/>
              </w:rPr>
            </w:pPr>
            <w:r w:rsidRPr="00EF64FE">
              <w:rPr>
                <w:sz w:val="24"/>
              </w:rPr>
              <w:t>10</w:t>
            </w:r>
          </w:p>
        </w:tc>
        <w:tc>
          <w:tcPr>
            <w:tcW w:w="1275" w:type="dxa"/>
            <w:tcBorders>
              <w:top w:val="single" w:sz="4" w:space="0" w:color="000000"/>
              <w:left w:val="single" w:sz="4" w:space="0" w:color="000000"/>
              <w:bottom w:val="single" w:sz="4" w:space="0" w:color="000000"/>
            </w:tcBorders>
          </w:tcPr>
          <w:p w:rsidR="002520CB" w:rsidRPr="00EF64FE" w:rsidRDefault="002520CB">
            <w:pPr>
              <w:snapToGrid w:val="0"/>
              <w:ind w:left="-720"/>
              <w:jc w:val="center"/>
              <w:rPr>
                <w:sz w:val="24"/>
              </w:rPr>
            </w:pPr>
            <w:r w:rsidRPr="00EF64FE">
              <w:rPr>
                <w:sz w:val="24"/>
              </w:rPr>
              <w:t>0,5</w:t>
            </w:r>
          </w:p>
        </w:tc>
        <w:tc>
          <w:tcPr>
            <w:tcW w:w="1276" w:type="dxa"/>
            <w:tcBorders>
              <w:top w:val="single" w:sz="4" w:space="0" w:color="000000"/>
              <w:left w:val="single" w:sz="4" w:space="0" w:color="000000"/>
              <w:bottom w:val="single" w:sz="4" w:space="0" w:color="000000"/>
              <w:right w:val="single" w:sz="4" w:space="0" w:color="auto"/>
            </w:tcBorders>
          </w:tcPr>
          <w:p w:rsidR="002520CB" w:rsidRPr="00EF64FE" w:rsidRDefault="002520CB">
            <w:pPr>
              <w:snapToGrid w:val="0"/>
              <w:ind w:left="-720"/>
              <w:jc w:val="center"/>
              <w:rPr>
                <w:sz w:val="24"/>
              </w:rPr>
            </w:pPr>
            <w:r w:rsidRPr="00EF64FE">
              <w:rPr>
                <w:sz w:val="24"/>
              </w:rPr>
              <w:t>10</w:t>
            </w:r>
          </w:p>
        </w:tc>
        <w:tc>
          <w:tcPr>
            <w:tcW w:w="1276" w:type="dxa"/>
            <w:tcBorders>
              <w:top w:val="single" w:sz="4" w:space="0" w:color="000000"/>
              <w:left w:val="single" w:sz="4" w:space="0" w:color="auto"/>
              <w:bottom w:val="single" w:sz="4" w:space="0" w:color="000000"/>
              <w:right w:val="single" w:sz="4" w:space="0" w:color="auto"/>
            </w:tcBorders>
          </w:tcPr>
          <w:p w:rsidR="002520CB" w:rsidRPr="00EF64FE" w:rsidRDefault="002520CB">
            <w:pPr>
              <w:snapToGrid w:val="0"/>
              <w:ind w:left="-720"/>
              <w:jc w:val="center"/>
              <w:rPr>
                <w:sz w:val="24"/>
              </w:rPr>
            </w:pPr>
            <w:r w:rsidRPr="00EF64FE">
              <w:rPr>
                <w:sz w:val="24"/>
              </w:rPr>
              <w:t>1</w:t>
            </w:r>
          </w:p>
        </w:tc>
      </w:tr>
      <w:tr w:rsidR="002520CB" w:rsidRPr="00EF64FE" w:rsidTr="002520CB">
        <w:tc>
          <w:tcPr>
            <w:tcW w:w="994" w:type="dxa"/>
            <w:tcBorders>
              <w:top w:val="single" w:sz="4" w:space="0" w:color="000000"/>
              <w:left w:val="single" w:sz="8" w:space="0" w:color="000000"/>
              <w:bottom w:val="single" w:sz="4" w:space="0" w:color="000000"/>
            </w:tcBorders>
          </w:tcPr>
          <w:p w:rsidR="002520CB" w:rsidRPr="00EF64FE" w:rsidRDefault="002520CB" w:rsidP="007473F2">
            <w:pPr>
              <w:snapToGrid w:val="0"/>
              <w:ind w:left="-720"/>
              <w:rPr>
                <w:sz w:val="24"/>
              </w:rPr>
            </w:pPr>
            <w:r>
              <w:rPr>
                <w:sz w:val="24"/>
              </w:rPr>
              <w:t>Пм-Пя</w:t>
            </w:r>
          </w:p>
        </w:tc>
        <w:tc>
          <w:tcPr>
            <w:tcW w:w="1517" w:type="dxa"/>
            <w:tcBorders>
              <w:top w:val="single" w:sz="4" w:space="0" w:color="000000"/>
              <w:left w:val="single" w:sz="4" w:space="0" w:color="000000"/>
              <w:bottom w:val="single" w:sz="4" w:space="0" w:color="000000"/>
            </w:tcBorders>
          </w:tcPr>
          <w:p w:rsidR="002520CB" w:rsidRPr="00EF64FE" w:rsidRDefault="002520CB">
            <w:pPr>
              <w:snapToGrid w:val="0"/>
              <w:ind w:left="-720"/>
              <w:jc w:val="center"/>
              <w:rPr>
                <w:sz w:val="24"/>
              </w:rPr>
            </w:pPr>
            <w:r w:rsidRPr="00EF64FE">
              <w:rPr>
                <w:sz w:val="24"/>
              </w:rPr>
              <w:t>1000</w:t>
            </w:r>
          </w:p>
        </w:tc>
        <w:tc>
          <w:tcPr>
            <w:tcW w:w="1601" w:type="dxa"/>
            <w:tcBorders>
              <w:top w:val="single" w:sz="4" w:space="0" w:color="000000"/>
              <w:left w:val="single" w:sz="4" w:space="0" w:color="000000"/>
              <w:bottom w:val="single" w:sz="4" w:space="0" w:color="000000"/>
            </w:tcBorders>
          </w:tcPr>
          <w:p w:rsidR="002520CB" w:rsidRPr="00EF64FE" w:rsidRDefault="002520CB">
            <w:pPr>
              <w:snapToGrid w:val="0"/>
              <w:ind w:left="-720"/>
              <w:jc w:val="center"/>
              <w:rPr>
                <w:sz w:val="24"/>
              </w:rPr>
            </w:pPr>
            <w:r w:rsidRPr="00EF64FE">
              <w:rPr>
                <w:sz w:val="24"/>
              </w:rPr>
              <w:t>700</w:t>
            </w:r>
          </w:p>
        </w:tc>
        <w:tc>
          <w:tcPr>
            <w:tcW w:w="1560" w:type="dxa"/>
            <w:tcBorders>
              <w:top w:val="single" w:sz="4" w:space="0" w:color="000000"/>
              <w:left w:val="single" w:sz="4" w:space="0" w:color="000000"/>
              <w:bottom w:val="single" w:sz="4" w:space="0" w:color="000000"/>
            </w:tcBorders>
          </w:tcPr>
          <w:p w:rsidR="002520CB" w:rsidRPr="00EF64FE" w:rsidRDefault="002520CB">
            <w:pPr>
              <w:snapToGrid w:val="0"/>
              <w:ind w:left="-720"/>
              <w:jc w:val="center"/>
              <w:rPr>
                <w:sz w:val="24"/>
              </w:rPr>
            </w:pPr>
            <w:r w:rsidRPr="00EF64FE">
              <w:rPr>
                <w:sz w:val="24"/>
              </w:rPr>
              <w:t>20</w:t>
            </w:r>
          </w:p>
        </w:tc>
        <w:tc>
          <w:tcPr>
            <w:tcW w:w="1275" w:type="dxa"/>
            <w:tcBorders>
              <w:top w:val="single" w:sz="4" w:space="0" w:color="000000"/>
              <w:left w:val="single" w:sz="4" w:space="0" w:color="000000"/>
              <w:bottom w:val="single" w:sz="4" w:space="0" w:color="000000"/>
            </w:tcBorders>
          </w:tcPr>
          <w:p w:rsidR="002520CB" w:rsidRPr="00EF64FE" w:rsidRDefault="002520CB">
            <w:pPr>
              <w:snapToGrid w:val="0"/>
              <w:ind w:left="-720"/>
              <w:jc w:val="center"/>
              <w:rPr>
                <w:sz w:val="24"/>
              </w:rPr>
            </w:pPr>
            <w:r w:rsidRPr="00EF64FE">
              <w:rPr>
                <w:sz w:val="24"/>
              </w:rPr>
              <w:t>1</w:t>
            </w:r>
          </w:p>
        </w:tc>
        <w:tc>
          <w:tcPr>
            <w:tcW w:w="1276" w:type="dxa"/>
            <w:tcBorders>
              <w:top w:val="single" w:sz="4" w:space="0" w:color="000000"/>
              <w:left w:val="single" w:sz="4" w:space="0" w:color="000000"/>
              <w:bottom w:val="single" w:sz="4" w:space="0" w:color="000000"/>
              <w:right w:val="single" w:sz="4" w:space="0" w:color="auto"/>
            </w:tcBorders>
          </w:tcPr>
          <w:p w:rsidR="002520CB" w:rsidRPr="00EF64FE" w:rsidRDefault="002520CB">
            <w:pPr>
              <w:snapToGrid w:val="0"/>
              <w:ind w:left="-720"/>
              <w:jc w:val="center"/>
              <w:rPr>
                <w:sz w:val="24"/>
              </w:rPr>
            </w:pPr>
            <w:r w:rsidRPr="00EF64FE">
              <w:rPr>
                <w:sz w:val="24"/>
              </w:rPr>
              <w:t>5</w:t>
            </w:r>
          </w:p>
        </w:tc>
        <w:tc>
          <w:tcPr>
            <w:tcW w:w="1276" w:type="dxa"/>
            <w:tcBorders>
              <w:top w:val="single" w:sz="4" w:space="0" w:color="000000"/>
              <w:left w:val="single" w:sz="4" w:space="0" w:color="auto"/>
              <w:bottom w:val="single" w:sz="4" w:space="0" w:color="000000"/>
              <w:right w:val="single" w:sz="4" w:space="0" w:color="auto"/>
            </w:tcBorders>
          </w:tcPr>
          <w:p w:rsidR="002520CB" w:rsidRPr="00EF64FE" w:rsidRDefault="002520CB">
            <w:pPr>
              <w:snapToGrid w:val="0"/>
              <w:ind w:left="-720"/>
              <w:jc w:val="center"/>
              <w:rPr>
                <w:sz w:val="24"/>
              </w:rPr>
            </w:pPr>
            <w:r w:rsidRPr="00EF64FE">
              <w:rPr>
                <w:sz w:val="24"/>
              </w:rPr>
              <w:t>2</w:t>
            </w:r>
          </w:p>
        </w:tc>
      </w:tr>
      <w:tr w:rsidR="00C6574D" w:rsidRPr="00EF64FE" w:rsidTr="002520CB">
        <w:tc>
          <w:tcPr>
            <w:tcW w:w="994" w:type="dxa"/>
            <w:tcBorders>
              <w:top w:val="single" w:sz="4" w:space="0" w:color="000000"/>
              <w:left w:val="single" w:sz="8" w:space="0" w:color="000000"/>
              <w:bottom w:val="single" w:sz="4" w:space="0" w:color="000000"/>
            </w:tcBorders>
          </w:tcPr>
          <w:p w:rsidR="00C6574D" w:rsidRPr="00EF64FE" w:rsidRDefault="002520CB" w:rsidP="002520CB">
            <w:pPr>
              <w:snapToGrid w:val="0"/>
              <w:ind w:left="-720"/>
              <w:rPr>
                <w:sz w:val="24"/>
              </w:rPr>
            </w:pPr>
            <w:r>
              <w:rPr>
                <w:sz w:val="24"/>
              </w:rPr>
              <w:t>Р</w:t>
            </w:r>
          </w:p>
        </w:tc>
        <w:tc>
          <w:tcPr>
            <w:tcW w:w="1517"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3000</w:t>
            </w:r>
          </w:p>
        </w:tc>
        <w:tc>
          <w:tcPr>
            <w:tcW w:w="1601" w:type="dxa"/>
            <w:tcBorders>
              <w:top w:val="single" w:sz="4" w:space="0" w:color="000000"/>
              <w:left w:val="single" w:sz="4" w:space="0" w:color="000000"/>
              <w:bottom w:val="single" w:sz="4" w:space="0" w:color="000000"/>
            </w:tcBorders>
          </w:tcPr>
          <w:p w:rsidR="00C6574D" w:rsidRPr="00EF64FE" w:rsidRDefault="003C69E4">
            <w:pPr>
              <w:snapToGrid w:val="0"/>
              <w:ind w:left="-720"/>
              <w:jc w:val="center"/>
              <w:rPr>
                <w:sz w:val="24"/>
              </w:rPr>
            </w:pPr>
            <w:r w:rsidRPr="00EF64FE">
              <w:rPr>
                <w:sz w:val="24"/>
              </w:rPr>
              <w:t>1000</w:t>
            </w:r>
          </w:p>
        </w:tc>
        <w:tc>
          <w:tcPr>
            <w:tcW w:w="1560"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10</w:t>
            </w:r>
          </w:p>
        </w:tc>
        <w:tc>
          <w:tcPr>
            <w:tcW w:w="1275"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0,2</w:t>
            </w:r>
          </w:p>
        </w:tc>
        <w:tc>
          <w:tcPr>
            <w:tcW w:w="1276" w:type="dxa"/>
            <w:tcBorders>
              <w:top w:val="single" w:sz="4" w:space="0" w:color="000000"/>
              <w:left w:val="single" w:sz="4" w:space="0" w:color="000000"/>
              <w:bottom w:val="single" w:sz="4" w:space="0" w:color="000000"/>
              <w:right w:val="single" w:sz="4" w:space="0" w:color="auto"/>
            </w:tcBorders>
          </w:tcPr>
          <w:p w:rsidR="00C6574D" w:rsidRPr="00EF64FE" w:rsidRDefault="00C6574D">
            <w:pPr>
              <w:snapToGrid w:val="0"/>
              <w:ind w:left="-720"/>
              <w:jc w:val="center"/>
              <w:rPr>
                <w:sz w:val="24"/>
              </w:rPr>
            </w:pPr>
            <w:r w:rsidRPr="00EF64FE">
              <w:rPr>
                <w:sz w:val="24"/>
              </w:rPr>
              <w:t>1</w:t>
            </w:r>
          </w:p>
        </w:tc>
        <w:tc>
          <w:tcPr>
            <w:tcW w:w="1276" w:type="dxa"/>
            <w:tcBorders>
              <w:top w:val="single" w:sz="4" w:space="0" w:color="000000"/>
              <w:left w:val="single" w:sz="4" w:space="0" w:color="auto"/>
              <w:bottom w:val="single" w:sz="4" w:space="0" w:color="000000"/>
              <w:right w:val="single" w:sz="4" w:space="0" w:color="auto"/>
            </w:tcBorders>
          </w:tcPr>
          <w:p w:rsidR="00C6574D" w:rsidRPr="00EF64FE" w:rsidRDefault="00C6574D">
            <w:pPr>
              <w:snapToGrid w:val="0"/>
              <w:ind w:left="-720"/>
              <w:jc w:val="center"/>
              <w:rPr>
                <w:sz w:val="24"/>
              </w:rPr>
            </w:pPr>
            <w:r w:rsidRPr="00EF64FE">
              <w:rPr>
                <w:sz w:val="24"/>
              </w:rPr>
              <w:t>3</w:t>
            </w:r>
          </w:p>
        </w:tc>
      </w:tr>
      <w:tr w:rsidR="002520CB" w:rsidRPr="00EF64FE" w:rsidTr="002520CB">
        <w:tc>
          <w:tcPr>
            <w:tcW w:w="994" w:type="dxa"/>
            <w:tcBorders>
              <w:top w:val="single" w:sz="4" w:space="0" w:color="000000"/>
              <w:left w:val="single" w:sz="8" w:space="0" w:color="000000"/>
              <w:bottom w:val="single" w:sz="4" w:space="0" w:color="000000"/>
            </w:tcBorders>
          </w:tcPr>
          <w:p w:rsidR="002520CB" w:rsidRPr="00EF64FE" w:rsidRDefault="002520CB" w:rsidP="007473F2">
            <w:pPr>
              <w:snapToGrid w:val="0"/>
              <w:ind w:left="-720"/>
              <w:rPr>
                <w:sz w:val="24"/>
              </w:rPr>
            </w:pPr>
            <w:r>
              <w:rPr>
                <w:sz w:val="24"/>
              </w:rPr>
              <w:t>Са-Сж</w:t>
            </w:r>
          </w:p>
        </w:tc>
        <w:tc>
          <w:tcPr>
            <w:tcW w:w="1517" w:type="dxa"/>
            <w:tcBorders>
              <w:top w:val="single" w:sz="4" w:space="0" w:color="000000"/>
              <w:left w:val="single" w:sz="4" w:space="0" w:color="000000"/>
              <w:bottom w:val="single" w:sz="4" w:space="0" w:color="000000"/>
            </w:tcBorders>
          </w:tcPr>
          <w:p w:rsidR="002520CB" w:rsidRPr="00EF64FE" w:rsidRDefault="002520CB">
            <w:pPr>
              <w:snapToGrid w:val="0"/>
              <w:ind w:left="-720"/>
              <w:jc w:val="center"/>
              <w:rPr>
                <w:sz w:val="24"/>
              </w:rPr>
            </w:pPr>
            <w:r w:rsidRPr="00EF64FE">
              <w:rPr>
                <w:sz w:val="24"/>
              </w:rPr>
              <w:t>4000</w:t>
            </w:r>
          </w:p>
        </w:tc>
        <w:tc>
          <w:tcPr>
            <w:tcW w:w="1601" w:type="dxa"/>
            <w:tcBorders>
              <w:top w:val="single" w:sz="4" w:space="0" w:color="000000"/>
              <w:left w:val="single" w:sz="4" w:space="0" w:color="000000"/>
              <w:bottom w:val="single" w:sz="4" w:space="0" w:color="000000"/>
            </w:tcBorders>
          </w:tcPr>
          <w:p w:rsidR="002520CB" w:rsidRPr="00EF64FE" w:rsidRDefault="002520CB">
            <w:pPr>
              <w:snapToGrid w:val="0"/>
              <w:ind w:left="-720"/>
              <w:jc w:val="center"/>
              <w:rPr>
                <w:sz w:val="24"/>
              </w:rPr>
            </w:pPr>
            <w:r w:rsidRPr="00EF64FE">
              <w:rPr>
                <w:sz w:val="24"/>
              </w:rPr>
              <w:t>400</w:t>
            </w:r>
          </w:p>
        </w:tc>
        <w:tc>
          <w:tcPr>
            <w:tcW w:w="1560" w:type="dxa"/>
            <w:tcBorders>
              <w:top w:val="single" w:sz="4" w:space="0" w:color="000000"/>
              <w:left w:val="single" w:sz="4" w:space="0" w:color="000000"/>
              <w:bottom w:val="single" w:sz="4" w:space="0" w:color="000000"/>
            </w:tcBorders>
          </w:tcPr>
          <w:p w:rsidR="002520CB" w:rsidRPr="00EF64FE" w:rsidRDefault="002520CB">
            <w:pPr>
              <w:snapToGrid w:val="0"/>
              <w:ind w:left="-720"/>
              <w:jc w:val="center"/>
              <w:rPr>
                <w:sz w:val="24"/>
              </w:rPr>
            </w:pPr>
            <w:r w:rsidRPr="00EF64FE">
              <w:rPr>
                <w:sz w:val="24"/>
              </w:rPr>
              <w:t>50</w:t>
            </w:r>
          </w:p>
        </w:tc>
        <w:tc>
          <w:tcPr>
            <w:tcW w:w="1275" w:type="dxa"/>
            <w:tcBorders>
              <w:top w:val="single" w:sz="4" w:space="0" w:color="000000"/>
              <w:left w:val="single" w:sz="4" w:space="0" w:color="000000"/>
              <w:bottom w:val="single" w:sz="4" w:space="0" w:color="000000"/>
            </w:tcBorders>
          </w:tcPr>
          <w:p w:rsidR="002520CB" w:rsidRPr="00EF64FE" w:rsidRDefault="002520CB">
            <w:pPr>
              <w:snapToGrid w:val="0"/>
              <w:ind w:left="-720"/>
              <w:jc w:val="center"/>
              <w:rPr>
                <w:sz w:val="24"/>
              </w:rPr>
            </w:pPr>
            <w:r w:rsidRPr="00EF64FE">
              <w:rPr>
                <w:sz w:val="24"/>
              </w:rPr>
              <w:t>3</w:t>
            </w:r>
          </w:p>
        </w:tc>
        <w:tc>
          <w:tcPr>
            <w:tcW w:w="1276" w:type="dxa"/>
            <w:tcBorders>
              <w:top w:val="single" w:sz="4" w:space="0" w:color="000000"/>
              <w:left w:val="single" w:sz="4" w:space="0" w:color="000000"/>
              <w:bottom w:val="single" w:sz="4" w:space="0" w:color="000000"/>
              <w:right w:val="single" w:sz="4" w:space="0" w:color="auto"/>
            </w:tcBorders>
          </w:tcPr>
          <w:p w:rsidR="002520CB" w:rsidRPr="00EF64FE" w:rsidRDefault="002520CB">
            <w:pPr>
              <w:snapToGrid w:val="0"/>
              <w:ind w:left="-720"/>
              <w:jc w:val="center"/>
              <w:rPr>
                <w:sz w:val="24"/>
              </w:rPr>
            </w:pPr>
            <w:r w:rsidRPr="00EF64FE">
              <w:rPr>
                <w:sz w:val="24"/>
              </w:rPr>
              <w:t>20</w:t>
            </w:r>
          </w:p>
        </w:tc>
        <w:tc>
          <w:tcPr>
            <w:tcW w:w="1276" w:type="dxa"/>
            <w:tcBorders>
              <w:top w:val="single" w:sz="4" w:space="0" w:color="000000"/>
              <w:left w:val="single" w:sz="4" w:space="0" w:color="auto"/>
              <w:bottom w:val="single" w:sz="4" w:space="0" w:color="000000"/>
              <w:right w:val="single" w:sz="4" w:space="0" w:color="auto"/>
            </w:tcBorders>
          </w:tcPr>
          <w:p w:rsidR="002520CB" w:rsidRPr="00EF64FE" w:rsidRDefault="002520CB">
            <w:pPr>
              <w:snapToGrid w:val="0"/>
              <w:ind w:left="-720"/>
              <w:jc w:val="center"/>
              <w:rPr>
                <w:sz w:val="24"/>
              </w:rPr>
            </w:pPr>
            <w:r w:rsidRPr="00EF64FE">
              <w:rPr>
                <w:sz w:val="24"/>
              </w:rPr>
              <w:t>8</w:t>
            </w:r>
          </w:p>
        </w:tc>
      </w:tr>
      <w:tr w:rsidR="002520CB" w:rsidRPr="00EF64FE" w:rsidTr="002520CB">
        <w:tc>
          <w:tcPr>
            <w:tcW w:w="994" w:type="dxa"/>
            <w:tcBorders>
              <w:top w:val="single" w:sz="4" w:space="0" w:color="000000"/>
              <w:left w:val="single" w:sz="8" w:space="0" w:color="000000"/>
              <w:bottom w:val="single" w:sz="4" w:space="0" w:color="000000"/>
            </w:tcBorders>
          </w:tcPr>
          <w:p w:rsidR="002520CB" w:rsidRPr="00EF64FE" w:rsidRDefault="002520CB" w:rsidP="007473F2">
            <w:pPr>
              <w:snapToGrid w:val="0"/>
              <w:ind w:left="-720"/>
              <w:rPr>
                <w:sz w:val="24"/>
              </w:rPr>
            </w:pPr>
            <w:r>
              <w:rPr>
                <w:sz w:val="24"/>
              </w:rPr>
              <w:t>Сз-Сл</w:t>
            </w:r>
          </w:p>
        </w:tc>
        <w:tc>
          <w:tcPr>
            <w:tcW w:w="1517" w:type="dxa"/>
            <w:tcBorders>
              <w:top w:val="single" w:sz="4" w:space="0" w:color="000000"/>
              <w:left w:val="single" w:sz="4" w:space="0" w:color="000000"/>
              <w:bottom w:val="single" w:sz="4" w:space="0" w:color="000000"/>
            </w:tcBorders>
          </w:tcPr>
          <w:p w:rsidR="002520CB" w:rsidRPr="00EF64FE" w:rsidRDefault="002520CB">
            <w:pPr>
              <w:snapToGrid w:val="0"/>
              <w:ind w:left="-720"/>
              <w:jc w:val="center"/>
              <w:rPr>
                <w:sz w:val="24"/>
              </w:rPr>
            </w:pPr>
            <w:r w:rsidRPr="00EF64FE">
              <w:rPr>
                <w:sz w:val="24"/>
              </w:rPr>
              <w:t>5000</w:t>
            </w:r>
          </w:p>
        </w:tc>
        <w:tc>
          <w:tcPr>
            <w:tcW w:w="1601" w:type="dxa"/>
            <w:tcBorders>
              <w:top w:val="single" w:sz="4" w:space="0" w:color="000000"/>
              <w:left w:val="single" w:sz="4" w:space="0" w:color="000000"/>
              <w:bottom w:val="single" w:sz="4" w:space="0" w:color="000000"/>
            </w:tcBorders>
          </w:tcPr>
          <w:p w:rsidR="002520CB" w:rsidRPr="00EF64FE" w:rsidRDefault="002520CB">
            <w:pPr>
              <w:snapToGrid w:val="0"/>
              <w:ind w:left="-720"/>
              <w:jc w:val="center"/>
              <w:rPr>
                <w:sz w:val="24"/>
              </w:rPr>
            </w:pPr>
            <w:r w:rsidRPr="00EF64FE">
              <w:rPr>
                <w:sz w:val="24"/>
              </w:rPr>
              <w:t>1000</w:t>
            </w:r>
          </w:p>
        </w:tc>
        <w:tc>
          <w:tcPr>
            <w:tcW w:w="1560" w:type="dxa"/>
            <w:tcBorders>
              <w:top w:val="single" w:sz="4" w:space="0" w:color="000000"/>
              <w:left w:val="single" w:sz="4" w:space="0" w:color="000000"/>
              <w:bottom w:val="single" w:sz="4" w:space="0" w:color="000000"/>
            </w:tcBorders>
          </w:tcPr>
          <w:p w:rsidR="002520CB" w:rsidRPr="00EF64FE" w:rsidRDefault="002520CB">
            <w:pPr>
              <w:snapToGrid w:val="0"/>
              <w:ind w:left="-720"/>
              <w:jc w:val="center"/>
              <w:rPr>
                <w:sz w:val="24"/>
              </w:rPr>
            </w:pPr>
            <w:r w:rsidRPr="00EF64FE">
              <w:rPr>
                <w:sz w:val="24"/>
              </w:rPr>
              <w:t>20</w:t>
            </w:r>
          </w:p>
        </w:tc>
        <w:tc>
          <w:tcPr>
            <w:tcW w:w="1275" w:type="dxa"/>
            <w:tcBorders>
              <w:top w:val="single" w:sz="4" w:space="0" w:color="000000"/>
              <w:left w:val="single" w:sz="4" w:space="0" w:color="000000"/>
              <w:bottom w:val="single" w:sz="4" w:space="0" w:color="000000"/>
            </w:tcBorders>
          </w:tcPr>
          <w:p w:rsidR="002520CB" w:rsidRPr="00EF64FE" w:rsidRDefault="002520CB">
            <w:pPr>
              <w:snapToGrid w:val="0"/>
              <w:ind w:left="-720"/>
              <w:jc w:val="center"/>
              <w:rPr>
                <w:sz w:val="24"/>
              </w:rPr>
            </w:pPr>
            <w:r w:rsidRPr="00EF64FE">
              <w:rPr>
                <w:sz w:val="24"/>
              </w:rPr>
              <w:t>8</w:t>
            </w:r>
          </w:p>
        </w:tc>
        <w:tc>
          <w:tcPr>
            <w:tcW w:w="1276" w:type="dxa"/>
            <w:tcBorders>
              <w:top w:val="single" w:sz="4" w:space="0" w:color="000000"/>
              <w:left w:val="single" w:sz="4" w:space="0" w:color="000000"/>
              <w:bottom w:val="single" w:sz="4" w:space="0" w:color="000000"/>
              <w:right w:val="single" w:sz="4" w:space="0" w:color="auto"/>
            </w:tcBorders>
          </w:tcPr>
          <w:p w:rsidR="002520CB" w:rsidRPr="00EF64FE" w:rsidRDefault="002520CB">
            <w:pPr>
              <w:snapToGrid w:val="0"/>
              <w:ind w:left="-720"/>
              <w:jc w:val="center"/>
              <w:rPr>
                <w:sz w:val="24"/>
              </w:rPr>
            </w:pPr>
            <w:r w:rsidRPr="00EF64FE">
              <w:rPr>
                <w:sz w:val="24"/>
              </w:rPr>
              <w:t>3</w:t>
            </w:r>
          </w:p>
        </w:tc>
        <w:tc>
          <w:tcPr>
            <w:tcW w:w="1276" w:type="dxa"/>
            <w:tcBorders>
              <w:top w:val="single" w:sz="4" w:space="0" w:color="000000"/>
              <w:left w:val="single" w:sz="4" w:space="0" w:color="auto"/>
              <w:bottom w:val="single" w:sz="4" w:space="0" w:color="000000"/>
              <w:right w:val="single" w:sz="4" w:space="0" w:color="auto"/>
            </w:tcBorders>
          </w:tcPr>
          <w:p w:rsidR="002520CB" w:rsidRPr="00EF64FE" w:rsidRDefault="002520CB">
            <w:pPr>
              <w:snapToGrid w:val="0"/>
              <w:ind w:left="-720"/>
              <w:jc w:val="center"/>
              <w:rPr>
                <w:sz w:val="24"/>
              </w:rPr>
            </w:pPr>
            <w:r w:rsidRPr="00EF64FE">
              <w:rPr>
                <w:sz w:val="24"/>
              </w:rPr>
              <w:t>10</w:t>
            </w:r>
          </w:p>
        </w:tc>
      </w:tr>
      <w:tr w:rsidR="002520CB" w:rsidRPr="00EF64FE" w:rsidTr="002520CB">
        <w:tc>
          <w:tcPr>
            <w:tcW w:w="994" w:type="dxa"/>
            <w:tcBorders>
              <w:top w:val="single" w:sz="4" w:space="0" w:color="000000"/>
              <w:left w:val="single" w:sz="8" w:space="0" w:color="000000"/>
              <w:bottom w:val="single" w:sz="4" w:space="0" w:color="000000"/>
            </w:tcBorders>
          </w:tcPr>
          <w:p w:rsidR="002520CB" w:rsidRPr="00EF64FE" w:rsidRDefault="002520CB" w:rsidP="007473F2">
            <w:pPr>
              <w:snapToGrid w:val="0"/>
              <w:ind w:left="-720"/>
              <w:rPr>
                <w:sz w:val="24"/>
              </w:rPr>
            </w:pPr>
            <w:r>
              <w:rPr>
                <w:sz w:val="24"/>
              </w:rPr>
              <w:t>См-Ся</w:t>
            </w:r>
          </w:p>
        </w:tc>
        <w:tc>
          <w:tcPr>
            <w:tcW w:w="1517" w:type="dxa"/>
            <w:tcBorders>
              <w:top w:val="single" w:sz="4" w:space="0" w:color="000000"/>
              <w:left w:val="single" w:sz="4" w:space="0" w:color="000000"/>
              <w:bottom w:val="single" w:sz="4" w:space="0" w:color="000000"/>
            </w:tcBorders>
          </w:tcPr>
          <w:p w:rsidR="002520CB" w:rsidRPr="00EF64FE" w:rsidRDefault="002520CB">
            <w:pPr>
              <w:snapToGrid w:val="0"/>
              <w:ind w:left="-720"/>
              <w:jc w:val="center"/>
              <w:rPr>
                <w:sz w:val="24"/>
              </w:rPr>
            </w:pPr>
            <w:r w:rsidRPr="00EF64FE">
              <w:rPr>
                <w:sz w:val="24"/>
              </w:rPr>
              <w:t>5000</w:t>
            </w:r>
          </w:p>
        </w:tc>
        <w:tc>
          <w:tcPr>
            <w:tcW w:w="1601" w:type="dxa"/>
            <w:tcBorders>
              <w:top w:val="single" w:sz="4" w:space="0" w:color="000000"/>
              <w:left w:val="single" w:sz="4" w:space="0" w:color="000000"/>
              <w:bottom w:val="single" w:sz="4" w:space="0" w:color="000000"/>
            </w:tcBorders>
          </w:tcPr>
          <w:p w:rsidR="002520CB" w:rsidRPr="00EF64FE" w:rsidRDefault="002520CB">
            <w:pPr>
              <w:snapToGrid w:val="0"/>
              <w:ind w:left="-720"/>
              <w:jc w:val="center"/>
              <w:rPr>
                <w:sz w:val="24"/>
              </w:rPr>
            </w:pPr>
            <w:r w:rsidRPr="00EF64FE">
              <w:rPr>
                <w:sz w:val="24"/>
              </w:rPr>
              <w:t>1000</w:t>
            </w:r>
          </w:p>
        </w:tc>
        <w:tc>
          <w:tcPr>
            <w:tcW w:w="1560" w:type="dxa"/>
            <w:tcBorders>
              <w:top w:val="single" w:sz="4" w:space="0" w:color="000000"/>
              <w:left w:val="single" w:sz="4" w:space="0" w:color="000000"/>
              <w:bottom w:val="single" w:sz="4" w:space="0" w:color="000000"/>
            </w:tcBorders>
          </w:tcPr>
          <w:p w:rsidR="002520CB" w:rsidRPr="00EF64FE" w:rsidRDefault="002520CB">
            <w:pPr>
              <w:snapToGrid w:val="0"/>
              <w:ind w:left="-720"/>
              <w:jc w:val="center"/>
              <w:rPr>
                <w:sz w:val="24"/>
              </w:rPr>
            </w:pPr>
            <w:r w:rsidRPr="00EF64FE">
              <w:rPr>
                <w:sz w:val="24"/>
              </w:rPr>
              <w:t>100</w:t>
            </w:r>
          </w:p>
        </w:tc>
        <w:tc>
          <w:tcPr>
            <w:tcW w:w="1275" w:type="dxa"/>
            <w:tcBorders>
              <w:top w:val="single" w:sz="4" w:space="0" w:color="000000"/>
              <w:left w:val="single" w:sz="4" w:space="0" w:color="000000"/>
              <w:bottom w:val="single" w:sz="4" w:space="0" w:color="000000"/>
            </w:tcBorders>
          </w:tcPr>
          <w:p w:rsidR="002520CB" w:rsidRPr="00EF64FE" w:rsidRDefault="002520CB">
            <w:pPr>
              <w:snapToGrid w:val="0"/>
              <w:ind w:left="-720"/>
              <w:jc w:val="center"/>
              <w:rPr>
                <w:sz w:val="24"/>
              </w:rPr>
            </w:pPr>
            <w:r w:rsidRPr="00EF64FE">
              <w:rPr>
                <w:sz w:val="24"/>
              </w:rPr>
              <w:t>10</w:t>
            </w:r>
          </w:p>
        </w:tc>
        <w:tc>
          <w:tcPr>
            <w:tcW w:w="1276" w:type="dxa"/>
            <w:tcBorders>
              <w:top w:val="single" w:sz="4" w:space="0" w:color="000000"/>
              <w:left w:val="single" w:sz="4" w:space="0" w:color="000000"/>
              <w:bottom w:val="single" w:sz="4" w:space="0" w:color="000000"/>
              <w:right w:val="single" w:sz="4" w:space="0" w:color="auto"/>
            </w:tcBorders>
          </w:tcPr>
          <w:p w:rsidR="002520CB" w:rsidRPr="00EF64FE" w:rsidRDefault="002520CB">
            <w:pPr>
              <w:snapToGrid w:val="0"/>
              <w:ind w:left="-720"/>
              <w:jc w:val="center"/>
              <w:rPr>
                <w:sz w:val="24"/>
              </w:rPr>
            </w:pPr>
            <w:r w:rsidRPr="00EF64FE">
              <w:rPr>
                <w:sz w:val="24"/>
              </w:rPr>
              <w:t>8</w:t>
            </w:r>
          </w:p>
        </w:tc>
        <w:tc>
          <w:tcPr>
            <w:tcW w:w="1276" w:type="dxa"/>
            <w:tcBorders>
              <w:top w:val="single" w:sz="4" w:space="0" w:color="000000"/>
              <w:left w:val="single" w:sz="4" w:space="0" w:color="auto"/>
              <w:bottom w:val="single" w:sz="4" w:space="0" w:color="000000"/>
              <w:right w:val="single" w:sz="4" w:space="0" w:color="auto"/>
            </w:tcBorders>
          </w:tcPr>
          <w:p w:rsidR="002520CB" w:rsidRPr="00EF64FE" w:rsidRDefault="002520CB">
            <w:pPr>
              <w:snapToGrid w:val="0"/>
              <w:ind w:left="-720"/>
              <w:jc w:val="center"/>
              <w:rPr>
                <w:sz w:val="24"/>
              </w:rPr>
            </w:pPr>
            <w:r w:rsidRPr="00EF64FE">
              <w:rPr>
                <w:sz w:val="24"/>
              </w:rPr>
              <w:t>0,5</w:t>
            </w:r>
          </w:p>
        </w:tc>
      </w:tr>
      <w:tr w:rsidR="002520CB" w:rsidRPr="00EF64FE" w:rsidTr="002520CB">
        <w:tc>
          <w:tcPr>
            <w:tcW w:w="994" w:type="dxa"/>
            <w:tcBorders>
              <w:top w:val="single" w:sz="4" w:space="0" w:color="000000"/>
              <w:left w:val="single" w:sz="8" w:space="0" w:color="000000"/>
              <w:bottom w:val="single" w:sz="4" w:space="0" w:color="000000"/>
            </w:tcBorders>
          </w:tcPr>
          <w:p w:rsidR="002520CB" w:rsidRPr="00EF64FE" w:rsidRDefault="002520CB" w:rsidP="007473F2">
            <w:pPr>
              <w:snapToGrid w:val="0"/>
              <w:ind w:left="-720"/>
              <w:rPr>
                <w:sz w:val="24"/>
              </w:rPr>
            </w:pPr>
            <w:r>
              <w:rPr>
                <w:sz w:val="24"/>
              </w:rPr>
              <w:t>Та-Тл</w:t>
            </w:r>
          </w:p>
        </w:tc>
        <w:tc>
          <w:tcPr>
            <w:tcW w:w="1517" w:type="dxa"/>
            <w:tcBorders>
              <w:top w:val="single" w:sz="4" w:space="0" w:color="000000"/>
              <w:left w:val="single" w:sz="4" w:space="0" w:color="000000"/>
              <w:bottom w:val="single" w:sz="4" w:space="0" w:color="000000"/>
            </w:tcBorders>
          </w:tcPr>
          <w:p w:rsidR="002520CB" w:rsidRPr="00EF64FE" w:rsidRDefault="002520CB">
            <w:pPr>
              <w:snapToGrid w:val="0"/>
              <w:ind w:left="-720"/>
              <w:jc w:val="center"/>
              <w:rPr>
                <w:sz w:val="24"/>
              </w:rPr>
            </w:pPr>
            <w:r w:rsidRPr="00EF64FE">
              <w:rPr>
                <w:sz w:val="24"/>
              </w:rPr>
              <w:t>5000</w:t>
            </w:r>
          </w:p>
        </w:tc>
        <w:tc>
          <w:tcPr>
            <w:tcW w:w="1601" w:type="dxa"/>
            <w:tcBorders>
              <w:top w:val="single" w:sz="4" w:space="0" w:color="000000"/>
              <w:left w:val="single" w:sz="4" w:space="0" w:color="000000"/>
              <w:bottom w:val="single" w:sz="4" w:space="0" w:color="000000"/>
            </w:tcBorders>
          </w:tcPr>
          <w:p w:rsidR="002520CB" w:rsidRPr="00EF64FE" w:rsidRDefault="002520CB">
            <w:pPr>
              <w:snapToGrid w:val="0"/>
              <w:ind w:left="-720"/>
              <w:jc w:val="center"/>
              <w:rPr>
                <w:sz w:val="24"/>
              </w:rPr>
            </w:pPr>
            <w:r w:rsidRPr="00EF64FE">
              <w:rPr>
                <w:sz w:val="24"/>
              </w:rPr>
              <w:t>1000</w:t>
            </w:r>
          </w:p>
        </w:tc>
        <w:tc>
          <w:tcPr>
            <w:tcW w:w="1560" w:type="dxa"/>
            <w:tcBorders>
              <w:top w:val="single" w:sz="4" w:space="0" w:color="000000"/>
              <w:left w:val="single" w:sz="4" w:space="0" w:color="000000"/>
              <w:bottom w:val="single" w:sz="4" w:space="0" w:color="000000"/>
            </w:tcBorders>
          </w:tcPr>
          <w:p w:rsidR="002520CB" w:rsidRPr="00EF64FE" w:rsidRDefault="002520CB">
            <w:pPr>
              <w:snapToGrid w:val="0"/>
              <w:ind w:left="-720"/>
              <w:jc w:val="center"/>
              <w:rPr>
                <w:sz w:val="24"/>
              </w:rPr>
            </w:pPr>
            <w:r w:rsidRPr="00EF64FE">
              <w:rPr>
                <w:sz w:val="24"/>
              </w:rPr>
              <w:t>100</w:t>
            </w:r>
          </w:p>
        </w:tc>
        <w:tc>
          <w:tcPr>
            <w:tcW w:w="1275" w:type="dxa"/>
            <w:tcBorders>
              <w:top w:val="single" w:sz="4" w:space="0" w:color="000000"/>
              <w:left w:val="single" w:sz="4" w:space="0" w:color="000000"/>
              <w:bottom w:val="single" w:sz="4" w:space="0" w:color="000000"/>
            </w:tcBorders>
          </w:tcPr>
          <w:p w:rsidR="002520CB" w:rsidRPr="00EF64FE" w:rsidRDefault="002520CB">
            <w:pPr>
              <w:snapToGrid w:val="0"/>
              <w:ind w:left="-720"/>
              <w:jc w:val="center"/>
              <w:rPr>
                <w:sz w:val="24"/>
              </w:rPr>
            </w:pPr>
            <w:r w:rsidRPr="00EF64FE">
              <w:rPr>
                <w:sz w:val="24"/>
              </w:rPr>
              <w:t>1</w:t>
            </w:r>
          </w:p>
        </w:tc>
        <w:tc>
          <w:tcPr>
            <w:tcW w:w="1276" w:type="dxa"/>
            <w:tcBorders>
              <w:top w:val="single" w:sz="4" w:space="0" w:color="000000"/>
              <w:left w:val="single" w:sz="4" w:space="0" w:color="000000"/>
              <w:bottom w:val="single" w:sz="4" w:space="0" w:color="000000"/>
              <w:right w:val="single" w:sz="4" w:space="0" w:color="auto"/>
            </w:tcBorders>
          </w:tcPr>
          <w:p w:rsidR="002520CB" w:rsidRPr="00EF64FE" w:rsidRDefault="002520CB">
            <w:pPr>
              <w:snapToGrid w:val="0"/>
              <w:ind w:left="-720"/>
              <w:jc w:val="center"/>
              <w:rPr>
                <w:sz w:val="24"/>
              </w:rPr>
            </w:pPr>
            <w:r w:rsidRPr="00EF64FE">
              <w:rPr>
                <w:sz w:val="24"/>
              </w:rPr>
              <w:t>10</w:t>
            </w:r>
          </w:p>
        </w:tc>
        <w:tc>
          <w:tcPr>
            <w:tcW w:w="1276" w:type="dxa"/>
            <w:tcBorders>
              <w:top w:val="single" w:sz="4" w:space="0" w:color="000000"/>
              <w:left w:val="single" w:sz="4" w:space="0" w:color="auto"/>
              <w:bottom w:val="single" w:sz="4" w:space="0" w:color="000000"/>
              <w:right w:val="single" w:sz="4" w:space="0" w:color="auto"/>
            </w:tcBorders>
          </w:tcPr>
          <w:p w:rsidR="002520CB" w:rsidRPr="00EF64FE" w:rsidRDefault="002520CB">
            <w:pPr>
              <w:snapToGrid w:val="0"/>
              <w:ind w:left="-720"/>
              <w:jc w:val="center"/>
              <w:rPr>
                <w:sz w:val="24"/>
              </w:rPr>
            </w:pPr>
            <w:r w:rsidRPr="00EF64FE">
              <w:rPr>
                <w:sz w:val="24"/>
              </w:rPr>
              <w:t>1</w:t>
            </w:r>
          </w:p>
        </w:tc>
      </w:tr>
      <w:tr w:rsidR="002520CB" w:rsidRPr="00EF64FE" w:rsidTr="002520CB">
        <w:tc>
          <w:tcPr>
            <w:tcW w:w="994" w:type="dxa"/>
            <w:tcBorders>
              <w:top w:val="single" w:sz="4" w:space="0" w:color="000000"/>
              <w:left w:val="single" w:sz="8" w:space="0" w:color="000000"/>
              <w:bottom w:val="single" w:sz="4" w:space="0" w:color="000000"/>
            </w:tcBorders>
          </w:tcPr>
          <w:p w:rsidR="002520CB" w:rsidRPr="00EF64FE" w:rsidRDefault="002520CB" w:rsidP="007473F2">
            <w:pPr>
              <w:snapToGrid w:val="0"/>
              <w:ind w:left="-720"/>
              <w:rPr>
                <w:sz w:val="24"/>
              </w:rPr>
            </w:pPr>
            <w:r>
              <w:rPr>
                <w:sz w:val="24"/>
              </w:rPr>
              <w:t>Тм-Тя</w:t>
            </w:r>
          </w:p>
        </w:tc>
        <w:tc>
          <w:tcPr>
            <w:tcW w:w="1517" w:type="dxa"/>
            <w:tcBorders>
              <w:top w:val="single" w:sz="4" w:space="0" w:color="000000"/>
              <w:left w:val="single" w:sz="4" w:space="0" w:color="000000"/>
              <w:bottom w:val="single" w:sz="4" w:space="0" w:color="000000"/>
            </w:tcBorders>
          </w:tcPr>
          <w:p w:rsidR="002520CB" w:rsidRPr="00EF64FE" w:rsidRDefault="002520CB">
            <w:pPr>
              <w:snapToGrid w:val="0"/>
              <w:ind w:left="-720"/>
              <w:jc w:val="center"/>
              <w:rPr>
                <w:sz w:val="24"/>
              </w:rPr>
            </w:pPr>
            <w:r w:rsidRPr="00EF64FE">
              <w:rPr>
                <w:sz w:val="24"/>
              </w:rPr>
              <w:t>5000</w:t>
            </w:r>
          </w:p>
        </w:tc>
        <w:tc>
          <w:tcPr>
            <w:tcW w:w="1601" w:type="dxa"/>
            <w:tcBorders>
              <w:top w:val="single" w:sz="4" w:space="0" w:color="000000"/>
              <w:left w:val="single" w:sz="4" w:space="0" w:color="000000"/>
              <w:bottom w:val="single" w:sz="4" w:space="0" w:color="000000"/>
            </w:tcBorders>
          </w:tcPr>
          <w:p w:rsidR="002520CB" w:rsidRPr="00EF64FE" w:rsidRDefault="002520CB">
            <w:pPr>
              <w:snapToGrid w:val="0"/>
              <w:ind w:left="-720"/>
              <w:jc w:val="center"/>
              <w:rPr>
                <w:sz w:val="24"/>
              </w:rPr>
            </w:pPr>
            <w:r w:rsidRPr="00EF64FE">
              <w:rPr>
                <w:sz w:val="24"/>
              </w:rPr>
              <w:t>1000</w:t>
            </w:r>
          </w:p>
        </w:tc>
        <w:tc>
          <w:tcPr>
            <w:tcW w:w="1560" w:type="dxa"/>
            <w:tcBorders>
              <w:top w:val="single" w:sz="4" w:space="0" w:color="000000"/>
              <w:left w:val="single" w:sz="4" w:space="0" w:color="000000"/>
              <w:bottom w:val="single" w:sz="4" w:space="0" w:color="000000"/>
            </w:tcBorders>
          </w:tcPr>
          <w:p w:rsidR="002520CB" w:rsidRPr="00EF64FE" w:rsidRDefault="002520CB">
            <w:pPr>
              <w:snapToGrid w:val="0"/>
              <w:ind w:left="-720"/>
              <w:jc w:val="center"/>
              <w:rPr>
                <w:sz w:val="24"/>
              </w:rPr>
            </w:pPr>
            <w:r w:rsidRPr="00EF64FE">
              <w:rPr>
                <w:sz w:val="24"/>
              </w:rPr>
              <w:t>100</w:t>
            </w:r>
          </w:p>
        </w:tc>
        <w:tc>
          <w:tcPr>
            <w:tcW w:w="1275" w:type="dxa"/>
            <w:tcBorders>
              <w:top w:val="single" w:sz="4" w:space="0" w:color="000000"/>
              <w:left w:val="single" w:sz="4" w:space="0" w:color="000000"/>
              <w:bottom w:val="single" w:sz="4" w:space="0" w:color="000000"/>
            </w:tcBorders>
          </w:tcPr>
          <w:p w:rsidR="002520CB" w:rsidRPr="00EF64FE" w:rsidRDefault="002520CB">
            <w:pPr>
              <w:snapToGrid w:val="0"/>
              <w:ind w:left="-720"/>
              <w:jc w:val="center"/>
              <w:rPr>
                <w:sz w:val="24"/>
              </w:rPr>
            </w:pPr>
            <w:r w:rsidRPr="00EF64FE">
              <w:rPr>
                <w:sz w:val="24"/>
              </w:rPr>
              <w:t>10</w:t>
            </w:r>
          </w:p>
        </w:tc>
        <w:tc>
          <w:tcPr>
            <w:tcW w:w="1276" w:type="dxa"/>
            <w:tcBorders>
              <w:top w:val="single" w:sz="4" w:space="0" w:color="000000"/>
              <w:left w:val="single" w:sz="4" w:space="0" w:color="000000"/>
              <w:bottom w:val="single" w:sz="4" w:space="0" w:color="000000"/>
              <w:right w:val="single" w:sz="4" w:space="0" w:color="auto"/>
            </w:tcBorders>
          </w:tcPr>
          <w:p w:rsidR="002520CB" w:rsidRPr="00EF64FE" w:rsidRDefault="002520CB">
            <w:pPr>
              <w:snapToGrid w:val="0"/>
              <w:ind w:left="-720"/>
              <w:jc w:val="center"/>
              <w:rPr>
                <w:sz w:val="24"/>
              </w:rPr>
            </w:pPr>
            <w:r w:rsidRPr="00EF64FE">
              <w:rPr>
                <w:sz w:val="24"/>
              </w:rPr>
              <w:t>1</w:t>
            </w:r>
          </w:p>
        </w:tc>
        <w:tc>
          <w:tcPr>
            <w:tcW w:w="1276" w:type="dxa"/>
            <w:tcBorders>
              <w:top w:val="single" w:sz="4" w:space="0" w:color="000000"/>
              <w:left w:val="single" w:sz="4" w:space="0" w:color="auto"/>
              <w:bottom w:val="single" w:sz="4" w:space="0" w:color="000000"/>
              <w:right w:val="single" w:sz="4" w:space="0" w:color="auto"/>
            </w:tcBorders>
          </w:tcPr>
          <w:p w:rsidR="002520CB" w:rsidRPr="00EF64FE" w:rsidRDefault="002520CB">
            <w:pPr>
              <w:snapToGrid w:val="0"/>
              <w:ind w:left="-720"/>
              <w:jc w:val="center"/>
              <w:rPr>
                <w:sz w:val="24"/>
              </w:rPr>
            </w:pPr>
            <w:r w:rsidRPr="00EF64FE">
              <w:rPr>
                <w:sz w:val="24"/>
              </w:rPr>
              <w:t>2</w:t>
            </w:r>
          </w:p>
        </w:tc>
      </w:tr>
      <w:tr w:rsidR="00C6574D" w:rsidRPr="00EF64FE" w:rsidTr="002520CB">
        <w:tc>
          <w:tcPr>
            <w:tcW w:w="994" w:type="dxa"/>
            <w:tcBorders>
              <w:top w:val="single" w:sz="4" w:space="0" w:color="000000"/>
              <w:left w:val="single" w:sz="8" w:space="0" w:color="000000"/>
              <w:bottom w:val="single" w:sz="4" w:space="0" w:color="000000"/>
            </w:tcBorders>
          </w:tcPr>
          <w:p w:rsidR="00C6574D" w:rsidRPr="00EF64FE" w:rsidRDefault="002520CB" w:rsidP="002520CB">
            <w:pPr>
              <w:snapToGrid w:val="0"/>
              <w:ind w:left="-720"/>
              <w:rPr>
                <w:sz w:val="24"/>
              </w:rPr>
            </w:pPr>
            <w:r>
              <w:rPr>
                <w:sz w:val="24"/>
              </w:rPr>
              <w:t>У</w:t>
            </w:r>
          </w:p>
        </w:tc>
        <w:tc>
          <w:tcPr>
            <w:tcW w:w="1517"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100</w:t>
            </w:r>
          </w:p>
        </w:tc>
        <w:tc>
          <w:tcPr>
            <w:tcW w:w="1601"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500</w:t>
            </w:r>
          </w:p>
        </w:tc>
        <w:tc>
          <w:tcPr>
            <w:tcW w:w="1560"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1</w:t>
            </w:r>
          </w:p>
        </w:tc>
        <w:tc>
          <w:tcPr>
            <w:tcW w:w="1275"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2</w:t>
            </w:r>
          </w:p>
        </w:tc>
        <w:tc>
          <w:tcPr>
            <w:tcW w:w="1276" w:type="dxa"/>
            <w:tcBorders>
              <w:top w:val="single" w:sz="4" w:space="0" w:color="000000"/>
              <w:left w:val="single" w:sz="4" w:space="0" w:color="000000"/>
              <w:bottom w:val="single" w:sz="4" w:space="0" w:color="000000"/>
              <w:right w:val="single" w:sz="4" w:space="0" w:color="auto"/>
            </w:tcBorders>
          </w:tcPr>
          <w:p w:rsidR="00C6574D" w:rsidRPr="00EF64FE" w:rsidRDefault="00C6574D">
            <w:pPr>
              <w:snapToGrid w:val="0"/>
              <w:ind w:left="-720"/>
              <w:jc w:val="center"/>
              <w:rPr>
                <w:sz w:val="24"/>
              </w:rPr>
            </w:pPr>
            <w:r w:rsidRPr="00EF64FE">
              <w:rPr>
                <w:sz w:val="24"/>
              </w:rPr>
              <w:t>10</w:t>
            </w:r>
          </w:p>
        </w:tc>
        <w:tc>
          <w:tcPr>
            <w:tcW w:w="1276" w:type="dxa"/>
            <w:tcBorders>
              <w:top w:val="single" w:sz="4" w:space="0" w:color="000000"/>
              <w:left w:val="single" w:sz="4" w:space="0" w:color="auto"/>
              <w:bottom w:val="single" w:sz="4" w:space="0" w:color="000000"/>
              <w:right w:val="single" w:sz="4" w:space="0" w:color="auto"/>
            </w:tcBorders>
          </w:tcPr>
          <w:p w:rsidR="00C6574D" w:rsidRPr="00EF64FE" w:rsidRDefault="00C6574D">
            <w:pPr>
              <w:snapToGrid w:val="0"/>
              <w:ind w:left="-720"/>
              <w:jc w:val="center"/>
              <w:rPr>
                <w:sz w:val="24"/>
              </w:rPr>
            </w:pPr>
            <w:r w:rsidRPr="00EF64FE">
              <w:rPr>
                <w:sz w:val="24"/>
              </w:rPr>
              <w:t>2</w:t>
            </w:r>
          </w:p>
        </w:tc>
      </w:tr>
      <w:tr w:rsidR="00C6574D" w:rsidRPr="00EF64FE" w:rsidTr="002520CB">
        <w:tc>
          <w:tcPr>
            <w:tcW w:w="994" w:type="dxa"/>
            <w:tcBorders>
              <w:top w:val="single" w:sz="4" w:space="0" w:color="000000"/>
              <w:left w:val="single" w:sz="8" w:space="0" w:color="000000"/>
              <w:bottom w:val="single" w:sz="4" w:space="0" w:color="000000"/>
            </w:tcBorders>
          </w:tcPr>
          <w:p w:rsidR="00C6574D" w:rsidRPr="00EF64FE" w:rsidRDefault="002520CB" w:rsidP="002520CB">
            <w:pPr>
              <w:snapToGrid w:val="0"/>
              <w:ind w:left="-720"/>
              <w:rPr>
                <w:sz w:val="24"/>
              </w:rPr>
            </w:pPr>
            <w:r>
              <w:rPr>
                <w:sz w:val="24"/>
              </w:rPr>
              <w:t>Ф</w:t>
            </w:r>
          </w:p>
        </w:tc>
        <w:tc>
          <w:tcPr>
            <w:tcW w:w="1517"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200</w:t>
            </w:r>
          </w:p>
        </w:tc>
        <w:tc>
          <w:tcPr>
            <w:tcW w:w="1601"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600</w:t>
            </w:r>
          </w:p>
        </w:tc>
        <w:tc>
          <w:tcPr>
            <w:tcW w:w="1560"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5</w:t>
            </w:r>
          </w:p>
        </w:tc>
        <w:tc>
          <w:tcPr>
            <w:tcW w:w="1275"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1</w:t>
            </w:r>
          </w:p>
        </w:tc>
        <w:tc>
          <w:tcPr>
            <w:tcW w:w="1276" w:type="dxa"/>
            <w:tcBorders>
              <w:top w:val="single" w:sz="4" w:space="0" w:color="000000"/>
              <w:left w:val="single" w:sz="4" w:space="0" w:color="000000"/>
              <w:bottom w:val="single" w:sz="4" w:space="0" w:color="000000"/>
              <w:right w:val="single" w:sz="4" w:space="0" w:color="auto"/>
            </w:tcBorders>
          </w:tcPr>
          <w:p w:rsidR="00C6574D" w:rsidRPr="00EF64FE" w:rsidRDefault="00C6574D">
            <w:pPr>
              <w:snapToGrid w:val="0"/>
              <w:ind w:left="-720"/>
              <w:jc w:val="center"/>
              <w:rPr>
                <w:sz w:val="24"/>
              </w:rPr>
            </w:pPr>
            <w:r w:rsidRPr="00EF64FE">
              <w:rPr>
                <w:sz w:val="24"/>
              </w:rPr>
              <w:t>10</w:t>
            </w:r>
          </w:p>
        </w:tc>
        <w:tc>
          <w:tcPr>
            <w:tcW w:w="1276" w:type="dxa"/>
            <w:tcBorders>
              <w:top w:val="single" w:sz="4" w:space="0" w:color="000000"/>
              <w:left w:val="single" w:sz="4" w:space="0" w:color="auto"/>
              <w:bottom w:val="single" w:sz="4" w:space="0" w:color="000000"/>
              <w:right w:val="single" w:sz="4" w:space="0" w:color="auto"/>
            </w:tcBorders>
          </w:tcPr>
          <w:p w:rsidR="00C6574D" w:rsidRPr="00EF64FE" w:rsidRDefault="00C6574D">
            <w:pPr>
              <w:snapToGrid w:val="0"/>
              <w:ind w:left="-720"/>
              <w:jc w:val="center"/>
              <w:rPr>
                <w:sz w:val="24"/>
              </w:rPr>
            </w:pPr>
            <w:r w:rsidRPr="00EF64FE">
              <w:rPr>
                <w:sz w:val="24"/>
              </w:rPr>
              <w:t>3</w:t>
            </w:r>
          </w:p>
        </w:tc>
      </w:tr>
      <w:tr w:rsidR="00C6574D" w:rsidRPr="00EF64FE" w:rsidTr="002520CB">
        <w:tc>
          <w:tcPr>
            <w:tcW w:w="994" w:type="dxa"/>
            <w:tcBorders>
              <w:top w:val="single" w:sz="4" w:space="0" w:color="000000"/>
              <w:left w:val="single" w:sz="8" w:space="0" w:color="000000"/>
              <w:bottom w:val="single" w:sz="4" w:space="0" w:color="000000"/>
            </w:tcBorders>
          </w:tcPr>
          <w:p w:rsidR="00C6574D" w:rsidRPr="00EF64FE" w:rsidRDefault="002520CB" w:rsidP="002520CB">
            <w:pPr>
              <w:snapToGrid w:val="0"/>
              <w:ind w:left="-720"/>
              <w:rPr>
                <w:sz w:val="24"/>
              </w:rPr>
            </w:pPr>
            <w:r>
              <w:rPr>
                <w:sz w:val="24"/>
              </w:rPr>
              <w:t>Х</w:t>
            </w:r>
          </w:p>
        </w:tc>
        <w:tc>
          <w:tcPr>
            <w:tcW w:w="1517"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300</w:t>
            </w:r>
          </w:p>
        </w:tc>
        <w:tc>
          <w:tcPr>
            <w:tcW w:w="1601"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700</w:t>
            </w:r>
          </w:p>
        </w:tc>
        <w:tc>
          <w:tcPr>
            <w:tcW w:w="1560"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10</w:t>
            </w:r>
          </w:p>
        </w:tc>
        <w:tc>
          <w:tcPr>
            <w:tcW w:w="1275"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5</w:t>
            </w:r>
          </w:p>
        </w:tc>
        <w:tc>
          <w:tcPr>
            <w:tcW w:w="1276" w:type="dxa"/>
            <w:tcBorders>
              <w:top w:val="single" w:sz="4" w:space="0" w:color="000000"/>
              <w:left w:val="single" w:sz="4" w:space="0" w:color="000000"/>
              <w:bottom w:val="single" w:sz="4" w:space="0" w:color="000000"/>
              <w:right w:val="single" w:sz="4" w:space="0" w:color="auto"/>
            </w:tcBorders>
          </w:tcPr>
          <w:p w:rsidR="00C6574D" w:rsidRPr="00EF64FE" w:rsidRDefault="00C6574D">
            <w:pPr>
              <w:snapToGrid w:val="0"/>
              <w:ind w:left="-720"/>
              <w:jc w:val="center"/>
              <w:rPr>
                <w:sz w:val="24"/>
              </w:rPr>
            </w:pPr>
            <w:r w:rsidRPr="00EF64FE">
              <w:rPr>
                <w:sz w:val="24"/>
              </w:rPr>
              <w:t>1</w:t>
            </w:r>
          </w:p>
        </w:tc>
        <w:tc>
          <w:tcPr>
            <w:tcW w:w="1276" w:type="dxa"/>
            <w:tcBorders>
              <w:top w:val="single" w:sz="4" w:space="0" w:color="000000"/>
              <w:left w:val="single" w:sz="4" w:space="0" w:color="auto"/>
              <w:bottom w:val="single" w:sz="4" w:space="0" w:color="000000"/>
              <w:right w:val="single" w:sz="4" w:space="0" w:color="auto"/>
            </w:tcBorders>
          </w:tcPr>
          <w:p w:rsidR="00C6574D" w:rsidRPr="00EF64FE" w:rsidRDefault="00C6574D">
            <w:pPr>
              <w:snapToGrid w:val="0"/>
              <w:ind w:left="-720"/>
              <w:jc w:val="center"/>
              <w:rPr>
                <w:sz w:val="24"/>
              </w:rPr>
            </w:pPr>
            <w:r w:rsidRPr="00EF64FE">
              <w:rPr>
                <w:sz w:val="24"/>
              </w:rPr>
              <w:t>8</w:t>
            </w:r>
          </w:p>
        </w:tc>
      </w:tr>
      <w:tr w:rsidR="00C6574D" w:rsidRPr="00EF64FE" w:rsidTr="002520CB">
        <w:tc>
          <w:tcPr>
            <w:tcW w:w="994" w:type="dxa"/>
            <w:tcBorders>
              <w:top w:val="single" w:sz="4" w:space="0" w:color="000000"/>
              <w:left w:val="single" w:sz="8" w:space="0" w:color="000000"/>
              <w:bottom w:val="single" w:sz="4" w:space="0" w:color="000000"/>
            </w:tcBorders>
          </w:tcPr>
          <w:p w:rsidR="00C6574D" w:rsidRPr="00EF64FE" w:rsidRDefault="002520CB" w:rsidP="002520CB">
            <w:pPr>
              <w:snapToGrid w:val="0"/>
              <w:ind w:left="-720"/>
              <w:rPr>
                <w:sz w:val="24"/>
              </w:rPr>
            </w:pPr>
            <w:r>
              <w:rPr>
                <w:sz w:val="24"/>
              </w:rPr>
              <w:t>Ц</w:t>
            </w:r>
          </w:p>
        </w:tc>
        <w:tc>
          <w:tcPr>
            <w:tcW w:w="1517"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400</w:t>
            </w:r>
          </w:p>
        </w:tc>
        <w:tc>
          <w:tcPr>
            <w:tcW w:w="1601"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800</w:t>
            </w:r>
          </w:p>
        </w:tc>
        <w:tc>
          <w:tcPr>
            <w:tcW w:w="1560"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20</w:t>
            </w:r>
          </w:p>
        </w:tc>
        <w:tc>
          <w:tcPr>
            <w:tcW w:w="1275"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5</w:t>
            </w:r>
          </w:p>
        </w:tc>
        <w:tc>
          <w:tcPr>
            <w:tcW w:w="1276" w:type="dxa"/>
            <w:tcBorders>
              <w:top w:val="single" w:sz="4" w:space="0" w:color="000000"/>
              <w:left w:val="single" w:sz="4" w:space="0" w:color="000000"/>
              <w:bottom w:val="single" w:sz="4" w:space="0" w:color="000000"/>
              <w:right w:val="single" w:sz="4" w:space="0" w:color="auto"/>
            </w:tcBorders>
          </w:tcPr>
          <w:p w:rsidR="00C6574D" w:rsidRPr="00EF64FE" w:rsidRDefault="00C6574D">
            <w:pPr>
              <w:snapToGrid w:val="0"/>
              <w:ind w:left="-720"/>
              <w:jc w:val="center"/>
              <w:rPr>
                <w:sz w:val="24"/>
              </w:rPr>
            </w:pPr>
            <w:r w:rsidRPr="00EF64FE">
              <w:rPr>
                <w:sz w:val="24"/>
              </w:rPr>
              <w:t>10</w:t>
            </w:r>
          </w:p>
        </w:tc>
        <w:tc>
          <w:tcPr>
            <w:tcW w:w="1276" w:type="dxa"/>
            <w:tcBorders>
              <w:top w:val="single" w:sz="4" w:space="0" w:color="000000"/>
              <w:left w:val="single" w:sz="4" w:space="0" w:color="auto"/>
              <w:bottom w:val="single" w:sz="4" w:space="0" w:color="000000"/>
              <w:right w:val="single" w:sz="4" w:space="0" w:color="auto"/>
            </w:tcBorders>
          </w:tcPr>
          <w:p w:rsidR="00C6574D" w:rsidRPr="00EF64FE" w:rsidRDefault="00C6574D">
            <w:pPr>
              <w:snapToGrid w:val="0"/>
              <w:ind w:left="-720"/>
              <w:jc w:val="center"/>
              <w:rPr>
                <w:sz w:val="24"/>
              </w:rPr>
            </w:pPr>
            <w:r w:rsidRPr="00EF64FE">
              <w:rPr>
                <w:sz w:val="24"/>
              </w:rPr>
              <w:t>10</w:t>
            </w:r>
          </w:p>
        </w:tc>
      </w:tr>
      <w:tr w:rsidR="00C6574D" w:rsidRPr="00EF64FE" w:rsidTr="002520CB">
        <w:tc>
          <w:tcPr>
            <w:tcW w:w="994" w:type="dxa"/>
            <w:tcBorders>
              <w:top w:val="single" w:sz="4" w:space="0" w:color="000000"/>
              <w:left w:val="single" w:sz="8" w:space="0" w:color="000000"/>
              <w:bottom w:val="single" w:sz="4" w:space="0" w:color="000000"/>
            </w:tcBorders>
          </w:tcPr>
          <w:p w:rsidR="00C6574D" w:rsidRPr="00EF64FE" w:rsidRDefault="002520CB" w:rsidP="002520CB">
            <w:pPr>
              <w:snapToGrid w:val="0"/>
              <w:ind w:left="-720"/>
              <w:rPr>
                <w:sz w:val="24"/>
              </w:rPr>
            </w:pPr>
            <w:r>
              <w:rPr>
                <w:sz w:val="24"/>
              </w:rPr>
              <w:t>Ч</w:t>
            </w:r>
          </w:p>
        </w:tc>
        <w:tc>
          <w:tcPr>
            <w:tcW w:w="1517"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500</w:t>
            </w:r>
          </w:p>
        </w:tc>
        <w:tc>
          <w:tcPr>
            <w:tcW w:w="1601"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900</w:t>
            </w:r>
          </w:p>
        </w:tc>
        <w:tc>
          <w:tcPr>
            <w:tcW w:w="1560"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50</w:t>
            </w:r>
          </w:p>
        </w:tc>
        <w:tc>
          <w:tcPr>
            <w:tcW w:w="1275"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1</w:t>
            </w:r>
          </w:p>
        </w:tc>
        <w:tc>
          <w:tcPr>
            <w:tcW w:w="1276" w:type="dxa"/>
            <w:tcBorders>
              <w:top w:val="single" w:sz="4" w:space="0" w:color="000000"/>
              <w:left w:val="single" w:sz="4" w:space="0" w:color="000000"/>
              <w:bottom w:val="single" w:sz="4" w:space="0" w:color="000000"/>
              <w:right w:val="single" w:sz="4" w:space="0" w:color="auto"/>
            </w:tcBorders>
          </w:tcPr>
          <w:p w:rsidR="00C6574D" w:rsidRPr="00EF64FE" w:rsidRDefault="00C6574D">
            <w:pPr>
              <w:snapToGrid w:val="0"/>
              <w:ind w:left="-720"/>
              <w:jc w:val="center"/>
              <w:rPr>
                <w:sz w:val="24"/>
              </w:rPr>
            </w:pPr>
            <w:r w:rsidRPr="00EF64FE">
              <w:rPr>
                <w:sz w:val="24"/>
              </w:rPr>
              <w:t>2</w:t>
            </w:r>
          </w:p>
        </w:tc>
        <w:tc>
          <w:tcPr>
            <w:tcW w:w="1276" w:type="dxa"/>
            <w:tcBorders>
              <w:top w:val="single" w:sz="4" w:space="0" w:color="000000"/>
              <w:left w:val="single" w:sz="4" w:space="0" w:color="auto"/>
              <w:bottom w:val="single" w:sz="4" w:space="0" w:color="000000"/>
              <w:right w:val="single" w:sz="4" w:space="0" w:color="auto"/>
            </w:tcBorders>
          </w:tcPr>
          <w:p w:rsidR="00C6574D" w:rsidRPr="00EF64FE" w:rsidRDefault="00C6574D">
            <w:pPr>
              <w:snapToGrid w:val="0"/>
              <w:ind w:left="-720"/>
              <w:jc w:val="center"/>
              <w:rPr>
                <w:sz w:val="24"/>
              </w:rPr>
            </w:pPr>
            <w:r w:rsidRPr="00EF64FE">
              <w:rPr>
                <w:sz w:val="24"/>
              </w:rPr>
              <w:t>2</w:t>
            </w:r>
          </w:p>
        </w:tc>
      </w:tr>
      <w:tr w:rsidR="00C6574D" w:rsidRPr="00EF64FE" w:rsidTr="002520CB">
        <w:tc>
          <w:tcPr>
            <w:tcW w:w="994" w:type="dxa"/>
            <w:tcBorders>
              <w:top w:val="single" w:sz="4" w:space="0" w:color="000000"/>
              <w:left w:val="single" w:sz="8" w:space="0" w:color="000000"/>
              <w:bottom w:val="single" w:sz="4" w:space="0" w:color="000000"/>
            </w:tcBorders>
          </w:tcPr>
          <w:p w:rsidR="00C6574D" w:rsidRPr="00EF64FE" w:rsidRDefault="002520CB" w:rsidP="002520CB">
            <w:pPr>
              <w:snapToGrid w:val="0"/>
              <w:ind w:left="-720"/>
              <w:rPr>
                <w:sz w:val="24"/>
              </w:rPr>
            </w:pPr>
            <w:r>
              <w:rPr>
                <w:sz w:val="24"/>
              </w:rPr>
              <w:t>Ш-Щ</w:t>
            </w:r>
          </w:p>
        </w:tc>
        <w:tc>
          <w:tcPr>
            <w:tcW w:w="1517"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600</w:t>
            </w:r>
          </w:p>
        </w:tc>
        <w:tc>
          <w:tcPr>
            <w:tcW w:w="1601"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1000</w:t>
            </w:r>
          </w:p>
        </w:tc>
        <w:tc>
          <w:tcPr>
            <w:tcW w:w="1560"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10</w:t>
            </w:r>
          </w:p>
        </w:tc>
        <w:tc>
          <w:tcPr>
            <w:tcW w:w="1275" w:type="dxa"/>
            <w:tcBorders>
              <w:top w:val="single" w:sz="4" w:space="0" w:color="000000"/>
              <w:left w:val="single" w:sz="4" w:space="0" w:color="000000"/>
              <w:bottom w:val="single" w:sz="4" w:space="0" w:color="000000"/>
            </w:tcBorders>
          </w:tcPr>
          <w:p w:rsidR="00C6574D" w:rsidRPr="00EF64FE" w:rsidRDefault="00C6574D">
            <w:pPr>
              <w:snapToGrid w:val="0"/>
              <w:ind w:left="-720"/>
              <w:jc w:val="center"/>
              <w:rPr>
                <w:sz w:val="24"/>
              </w:rPr>
            </w:pPr>
            <w:r w:rsidRPr="00EF64FE">
              <w:rPr>
                <w:sz w:val="24"/>
              </w:rPr>
              <w:t>5</w:t>
            </w:r>
          </w:p>
        </w:tc>
        <w:tc>
          <w:tcPr>
            <w:tcW w:w="1276" w:type="dxa"/>
            <w:tcBorders>
              <w:top w:val="single" w:sz="4" w:space="0" w:color="000000"/>
              <w:left w:val="single" w:sz="4" w:space="0" w:color="000000"/>
              <w:bottom w:val="single" w:sz="4" w:space="0" w:color="000000"/>
              <w:right w:val="single" w:sz="4" w:space="0" w:color="auto"/>
            </w:tcBorders>
          </w:tcPr>
          <w:p w:rsidR="00C6574D" w:rsidRPr="00EF64FE" w:rsidRDefault="00C6574D">
            <w:pPr>
              <w:snapToGrid w:val="0"/>
              <w:ind w:left="-720"/>
              <w:jc w:val="center"/>
              <w:rPr>
                <w:sz w:val="24"/>
              </w:rPr>
            </w:pPr>
            <w:r w:rsidRPr="00EF64FE">
              <w:rPr>
                <w:sz w:val="24"/>
              </w:rPr>
              <w:t>3</w:t>
            </w:r>
          </w:p>
        </w:tc>
        <w:tc>
          <w:tcPr>
            <w:tcW w:w="1276" w:type="dxa"/>
            <w:tcBorders>
              <w:top w:val="single" w:sz="4" w:space="0" w:color="000000"/>
              <w:left w:val="single" w:sz="4" w:space="0" w:color="auto"/>
              <w:bottom w:val="single" w:sz="4" w:space="0" w:color="000000"/>
              <w:right w:val="single" w:sz="4" w:space="0" w:color="auto"/>
            </w:tcBorders>
          </w:tcPr>
          <w:p w:rsidR="00C6574D" w:rsidRPr="00EF64FE" w:rsidRDefault="00C6574D">
            <w:pPr>
              <w:snapToGrid w:val="0"/>
              <w:ind w:left="-720"/>
              <w:jc w:val="center"/>
              <w:rPr>
                <w:sz w:val="24"/>
              </w:rPr>
            </w:pPr>
            <w:r w:rsidRPr="00EF64FE">
              <w:rPr>
                <w:sz w:val="24"/>
              </w:rPr>
              <w:t>3</w:t>
            </w:r>
          </w:p>
        </w:tc>
      </w:tr>
      <w:tr w:rsidR="00C6574D" w:rsidRPr="00EF64FE" w:rsidTr="002520CB">
        <w:tc>
          <w:tcPr>
            <w:tcW w:w="994" w:type="dxa"/>
            <w:tcBorders>
              <w:top w:val="single" w:sz="4" w:space="0" w:color="000000"/>
              <w:left w:val="single" w:sz="8" w:space="0" w:color="000000"/>
              <w:bottom w:val="single" w:sz="8" w:space="0" w:color="000000"/>
            </w:tcBorders>
          </w:tcPr>
          <w:p w:rsidR="00C6574D" w:rsidRPr="00EF64FE" w:rsidRDefault="002520CB" w:rsidP="002520CB">
            <w:pPr>
              <w:snapToGrid w:val="0"/>
              <w:ind w:left="-720"/>
              <w:rPr>
                <w:sz w:val="24"/>
              </w:rPr>
            </w:pPr>
            <w:r>
              <w:rPr>
                <w:sz w:val="24"/>
              </w:rPr>
              <w:t>Э-Я</w:t>
            </w:r>
          </w:p>
        </w:tc>
        <w:tc>
          <w:tcPr>
            <w:tcW w:w="1517" w:type="dxa"/>
            <w:tcBorders>
              <w:top w:val="single" w:sz="4" w:space="0" w:color="000000"/>
              <w:left w:val="single" w:sz="4" w:space="0" w:color="000000"/>
              <w:bottom w:val="single" w:sz="8" w:space="0" w:color="000000"/>
            </w:tcBorders>
          </w:tcPr>
          <w:p w:rsidR="00C6574D" w:rsidRPr="00EF64FE" w:rsidRDefault="00C6574D">
            <w:pPr>
              <w:snapToGrid w:val="0"/>
              <w:ind w:left="-720"/>
              <w:jc w:val="center"/>
              <w:rPr>
                <w:sz w:val="24"/>
              </w:rPr>
            </w:pPr>
            <w:r w:rsidRPr="00EF64FE">
              <w:rPr>
                <w:sz w:val="24"/>
              </w:rPr>
              <w:t>700</w:t>
            </w:r>
          </w:p>
        </w:tc>
        <w:tc>
          <w:tcPr>
            <w:tcW w:w="1601" w:type="dxa"/>
            <w:tcBorders>
              <w:top w:val="single" w:sz="4" w:space="0" w:color="000000"/>
              <w:left w:val="single" w:sz="4" w:space="0" w:color="000000"/>
              <w:bottom w:val="single" w:sz="8" w:space="0" w:color="000000"/>
            </w:tcBorders>
          </w:tcPr>
          <w:p w:rsidR="00C6574D" w:rsidRPr="00EF64FE" w:rsidRDefault="00C6574D">
            <w:pPr>
              <w:snapToGrid w:val="0"/>
              <w:ind w:left="-720"/>
              <w:jc w:val="center"/>
              <w:rPr>
                <w:sz w:val="24"/>
              </w:rPr>
            </w:pPr>
            <w:r w:rsidRPr="00EF64FE">
              <w:rPr>
                <w:sz w:val="24"/>
              </w:rPr>
              <w:t>800</w:t>
            </w:r>
          </w:p>
        </w:tc>
        <w:tc>
          <w:tcPr>
            <w:tcW w:w="1560" w:type="dxa"/>
            <w:tcBorders>
              <w:top w:val="single" w:sz="4" w:space="0" w:color="000000"/>
              <w:left w:val="single" w:sz="4" w:space="0" w:color="000000"/>
              <w:bottom w:val="single" w:sz="8" w:space="0" w:color="000000"/>
            </w:tcBorders>
          </w:tcPr>
          <w:p w:rsidR="00C6574D" w:rsidRPr="00EF64FE" w:rsidRDefault="00C6574D">
            <w:pPr>
              <w:snapToGrid w:val="0"/>
              <w:ind w:left="-720"/>
              <w:jc w:val="center"/>
              <w:rPr>
                <w:sz w:val="24"/>
              </w:rPr>
            </w:pPr>
            <w:r w:rsidRPr="00EF64FE">
              <w:rPr>
                <w:sz w:val="24"/>
              </w:rPr>
              <w:t>5</w:t>
            </w:r>
          </w:p>
        </w:tc>
        <w:tc>
          <w:tcPr>
            <w:tcW w:w="1275" w:type="dxa"/>
            <w:tcBorders>
              <w:top w:val="single" w:sz="4" w:space="0" w:color="000000"/>
              <w:left w:val="single" w:sz="4" w:space="0" w:color="000000"/>
              <w:bottom w:val="single" w:sz="8" w:space="0" w:color="000000"/>
            </w:tcBorders>
          </w:tcPr>
          <w:p w:rsidR="00C6574D" w:rsidRPr="00EF64FE" w:rsidRDefault="00C6574D">
            <w:pPr>
              <w:snapToGrid w:val="0"/>
              <w:ind w:left="-720"/>
              <w:jc w:val="center"/>
              <w:rPr>
                <w:sz w:val="24"/>
              </w:rPr>
            </w:pPr>
            <w:r w:rsidRPr="00EF64FE">
              <w:rPr>
                <w:sz w:val="24"/>
              </w:rPr>
              <w:t>1</w:t>
            </w:r>
          </w:p>
        </w:tc>
        <w:tc>
          <w:tcPr>
            <w:tcW w:w="1276" w:type="dxa"/>
            <w:tcBorders>
              <w:top w:val="single" w:sz="4" w:space="0" w:color="000000"/>
              <w:left w:val="single" w:sz="4" w:space="0" w:color="000000"/>
              <w:bottom w:val="single" w:sz="8" w:space="0" w:color="000000"/>
              <w:right w:val="single" w:sz="4" w:space="0" w:color="auto"/>
            </w:tcBorders>
          </w:tcPr>
          <w:p w:rsidR="00C6574D" w:rsidRPr="00EF64FE" w:rsidRDefault="00C6574D">
            <w:pPr>
              <w:snapToGrid w:val="0"/>
              <w:ind w:left="-720"/>
              <w:jc w:val="center"/>
              <w:rPr>
                <w:sz w:val="24"/>
              </w:rPr>
            </w:pPr>
            <w:r w:rsidRPr="00EF64FE">
              <w:rPr>
                <w:sz w:val="24"/>
              </w:rPr>
              <w:t>8</w:t>
            </w:r>
          </w:p>
        </w:tc>
        <w:tc>
          <w:tcPr>
            <w:tcW w:w="1276" w:type="dxa"/>
            <w:tcBorders>
              <w:top w:val="single" w:sz="4" w:space="0" w:color="000000"/>
              <w:left w:val="single" w:sz="4" w:space="0" w:color="auto"/>
              <w:bottom w:val="single" w:sz="4" w:space="0" w:color="auto"/>
              <w:right w:val="single" w:sz="4" w:space="0" w:color="auto"/>
            </w:tcBorders>
          </w:tcPr>
          <w:p w:rsidR="00C6574D" w:rsidRPr="00EF64FE" w:rsidRDefault="00C6574D">
            <w:pPr>
              <w:snapToGrid w:val="0"/>
              <w:ind w:left="-720"/>
              <w:jc w:val="center"/>
              <w:rPr>
                <w:sz w:val="24"/>
              </w:rPr>
            </w:pPr>
            <w:r w:rsidRPr="00EF64FE">
              <w:rPr>
                <w:sz w:val="24"/>
              </w:rPr>
              <w:t>8</w:t>
            </w:r>
          </w:p>
        </w:tc>
      </w:tr>
    </w:tbl>
    <w:p w:rsidR="00767A58" w:rsidRPr="00EF64FE" w:rsidRDefault="00767A58">
      <w:pPr>
        <w:suppressAutoHyphens w:val="0"/>
        <w:ind w:firstLine="0"/>
        <w:jc w:val="left"/>
        <w:rPr>
          <w:sz w:val="24"/>
        </w:rPr>
      </w:pPr>
      <w:r w:rsidRPr="00EF64FE">
        <w:rPr>
          <w:sz w:val="24"/>
        </w:rPr>
        <w:br w:type="page"/>
      </w:r>
    </w:p>
    <w:p w:rsidR="00C6574D" w:rsidRDefault="00767A58" w:rsidP="00767A58">
      <w:pPr>
        <w:ind w:firstLine="0"/>
        <w:jc w:val="right"/>
        <w:rPr>
          <w:sz w:val="24"/>
        </w:rPr>
      </w:pPr>
      <w:r>
        <w:rPr>
          <w:sz w:val="24"/>
        </w:rPr>
        <w:lastRenderedPageBreak/>
        <w:t>Приложение 2</w:t>
      </w:r>
    </w:p>
    <w:p w:rsidR="00767A58" w:rsidRDefault="00767A58" w:rsidP="00767A58">
      <w:pPr>
        <w:ind w:firstLine="0"/>
        <w:jc w:val="center"/>
        <w:rPr>
          <w:b/>
          <w:sz w:val="24"/>
        </w:rPr>
      </w:pPr>
      <w:r w:rsidRPr="00767A58">
        <w:rPr>
          <w:b/>
          <w:sz w:val="24"/>
        </w:rPr>
        <w:t>Бланк технического задания</w:t>
      </w:r>
    </w:p>
    <w:p w:rsidR="00767A58" w:rsidRDefault="00767A58" w:rsidP="00767A58">
      <w:pPr>
        <w:ind w:firstLine="0"/>
        <w:jc w:val="center"/>
        <w:rPr>
          <w:sz w:val="24"/>
        </w:rPr>
      </w:pPr>
    </w:p>
    <w:p w:rsidR="00767A58" w:rsidRDefault="00767A58" w:rsidP="00767A58">
      <w:pPr>
        <w:ind w:firstLine="0"/>
        <w:jc w:val="center"/>
        <w:rPr>
          <w:sz w:val="24"/>
        </w:rPr>
      </w:pPr>
      <w:r>
        <w:rPr>
          <w:sz w:val="24"/>
        </w:rPr>
        <w:t>ЗАДАНИЕ НА ПРОЕКТ</w:t>
      </w:r>
    </w:p>
    <w:p w:rsidR="00767A58" w:rsidRDefault="00767A58" w:rsidP="00767A58">
      <w:pPr>
        <w:ind w:firstLine="0"/>
        <w:jc w:val="center"/>
        <w:rPr>
          <w:sz w:val="24"/>
        </w:rPr>
      </w:pPr>
      <w:r>
        <w:rPr>
          <w:sz w:val="24"/>
        </w:rPr>
        <w:t>ПО “ИНЖЕНЕРНОЙ ПОДГОТОВКЕ”</w:t>
      </w:r>
    </w:p>
    <w:p w:rsidR="00767A58" w:rsidRDefault="00767A58" w:rsidP="00767A58">
      <w:pPr>
        <w:ind w:firstLine="0"/>
        <w:jc w:val="center"/>
        <w:rPr>
          <w:sz w:val="24"/>
        </w:rPr>
      </w:pPr>
    </w:p>
    <w:p w:rsidR="00767A58" w:rsidRDefault="00767A58" w:rsidP="00767A58">
      <w:pPr>
        <w:ind w:firstLine="0"/>
        <w:jc w:val="center"/>
        <w:rPr>
          <w:sz w:val="24"/>
        </w:rPr>
      </w:pPr>
      <w:r>
        <w:rPr>
          <w:sz w:val="24"/>
        </w:rPr>
        <w:t>ВАРИАНТ №___</w:t>
      </w:r>
    </w:p>
    <w:p w:rsidR="00767A58" w:rsidRDefault="00767A58" w:rsidP="00767A58">
      <w:pPr>
        <w:ind w:firstLine="0"/>
        <w:rPr>
          <w:sz w:val="24"/>
        </w:rPr>
      </w:pPr>
      <w:r>
        <w:rPr>
          <w:sz w:val="24"/>
        </w:rPr>
        <w:t>Студенту_____________________________________________Группа_______</w:t>
      </w:r>
    </w:p>
    <w:p w:rsidR="00767A58" w:rsidRDefault="00767A58" w:rsidP="00767A58">
      <w:pPr>
        <w:ind w:firstLine="0"/>
        <w:rPr>
          <w:sz w:val="24"/>
        </w:rPr>
      </w:pPr>
      <w:r>
        <w:rPr>
          <w:sz w:val="24"/>
        </w:rPr>
        <w:t>1.Тема проекта: Импульсный блок питания.</w:t>
      </w:r>
    </w:p>
    <w:p w:rsidR="00767A58" w:rsidRDefault="00767A58" w:rsidP="00767A58">
      <w:pPr>
        <w:ind w:firstLine="0"/>
        <w:rPr>
          <w:sz w:val="24"/>
        </w:rPr>
      </w:pPr>
      <w:r>
        <w:rPr>
          <w:sz w:val="24"/>
        </w:rPr>
        <w:t xml:space="preserve">2.Исходные данные: мощность нагрузки Рн=_____кВт, частота сети </w:t>
      </w:r>
      <w:r>
        <w:rPr>
          <w:sz w:val="24"/>
          <w:lang w:val="en-US"/>
        </w:rPr>
        <w:t>f</w:t>
      </w:r>
      <w:r>
        <w:rPr>
          <w:sz w:val="24"/>
        </w:rPr>
        <w:t xml:space="preserve">=50 Гц, действующее входное напряжение </w:t>
      </w:r>
      <w:r>
        <w:rPr>
          <w:sz w:val="24"/>
          <w:lang w:val="en-US"/>
        </w:rPr>
        <w:t>U</w:t>
      </w:r>
      <w:r>
        <w:rPr>
          <w:sz w:val="24"/>
        </w:rPr>
        <w:t xml:space="preserve">вх=220 В, колебания входного напряжения </w:t>
      </w:r>
      <w:r>
        <w:rPr>
          <w:rFonts w:ascii="Symbol" w:hAnsi="Symbol" w:cs="Symbol"/>
          <w:sz w:val="24"/>
          <w:lang w:val="en-US"/>
        </w:rPr>
        <w:t></w:t>
      </w:r>
      <w:r>
        <w:rPr>
          <w:sz w:val="24"/>
          <w:vertAlign w:val="subscript"/>
        </w:rPr>
        <w:t>вх</w:t>
      </w:r>
      <w:r>
        <w:rPr>
          <w:sz w:val="24"/>
        </w:rPr>
        <w:t xml:space="preserve">= ___%, выходное среднее напряжение </w:t>
      </w:r>
      <w:r>
        <w:rPr>
          <w:sz w:val="24"/>
          <w:lang w:val="en-US"/>
        </w:rPr>
        <w:t>U</w:t>
      </w:r>
      <w:r>
        <w:rPr>
          <w:sz w:val="24"/>
        </w:rPr>
        <w:t>вых=</w:t>
      </w:r>
      <w:r>
        <w:rPr>
          <w:sz w:val="24"/>
          <w:u w:val="single"/>
        </w:rPr>
        <w:t xml:space="preserve">         </w:t>
      </w:r>
      <w:r>
        <w:rPr>
          <w:sz w:val="24"/>
        </w:rPr>
        <w:t xml:space="preserve">В, пульсации напряжения на входе ИППН </w:t>
      </w:r>
      <w:r>
        <w:rPr>
          <w:rFonts w:ascii="Symbol" w:hAnsi="Symbol" w:cs="Symbol"/>
          <w:sz w:val="24"/>
          <w:lang w:val="en-US"/>
        </w:rPr>
        <w:t></w:t>
      </w:r>
      <w:r>
        <w:rPr>
          <w:sz w:val="24"/>
          <w:vertAlign w:val="subscript"/>
        </w:rPr>
        <w:t>вх.иппн</w:t>
      </w:r>
      <w:r>
        <w:rPr>
          <w:sz w:val="24"/>
        </w:rPr>
        <w:t xml:space="preserve"> &lt;___ %, частота работы  ИППН </w:t>
      </w:r>
      <w:r>
        <w:rPr>
          <w:sz w:val="24"/>
          <w:lang w:val="en-US"/>
        </w:rPr>
        <w:t>f</w:t>
      </w:r>
      <w:r>
        <w:rPr>
          <w:sz w:val="24"/>
          <w:vertAlign w:val="subscript"/>
        </w:rPr>
        <w:t>ИППН</w:t>
      </w:r>
      <w:r>
        <w:rPr>
          <w:sz w:val="24"/>
        </w:rPr>
        <w:t xml:space="preserve">=_____кГц, пульсации напряжения на выходе иппн </w:t>
      </w:r>
      <w:r>
        <w:rPr>
          <w:rFonts w:ascii="Symbol" w:hAnsi="Symbol" w:cs="Symbol"/>
          <w:sz w:val="24"/>
          <w:lang w:val="en-US"/>
        </w:rPr>
        <w:t></w:t>
      </w:r>
      <w:r>
        <w:rPr>
          <w:sz w:val="24"/>
          <w:vertAlign w:val="subscript"/>
        </w:rPr>
        <w:t>вых</w:t>
      </w:r>
      <w:r>
        <w:rPr>
          <w:sz w:val="24"/>
        </w:rPr>
        <w:t>&lt;_____%.</w:t>
      </w:r>
    </w:p>
    <w:p w:rsidR="00767A58" w:rsidRDefault="00767A58" w:rsidP="00767A58">
      <w:pPr>
        <w:ind w:firstLine="0"/>
        <w:rPr>
          <w:sz w:val="24"/>
        </w:rPr>
      </w:pPr>
      <w:r>
        <w:rPr>
          <w:sz w:val="24"/>
        </w:rPr>
        <w:t>3.Содержание расчетно-пояснительной записки: 1. Анализ задания (структурная схема, принцип работы). 2. Расчет выпрямителя с емкостным фильтром (методика, выбор элементов). 3. Расчет импульсного преобразователя напряжения (методика, выбор элементов). 4. Моделирование работы устройства (диаграммы работы, сравнение с аналитической методикой, уточнение элементов). 5. Заключение.</w:t>
      </w:r>
    </w:p>
    <w:p w:rsidR="00767A58" w:rsidRDefault="00767A58" w:rsidP="00767A58">
      <w:pPr>
        <w:ind w:firstLine="0"/>
        <w:rPr>
          <w:sz w:val="24"/>
        </w:rPr>
      </w:pPr>
      <w:r>
        <w:rPr>
          <w:sz w:val="24"/>
        </w:rPr>
        <w:t>4.Перечень обязательного графического материала необходимого для отражения в пояснительной записке :</w:t>
      </w:r>
    </w:p>
    <w:p w:rsidR="00767A58" w:rsidRDefault="00767A58" w:rsidP="00767A58">
      <w:pPr>
        <w:ind w:firstLine="708"/>
        <w:rPr>
          <w:sz w:val="24"/>
        </w:rPr>
      </w:pPr>
      <w:r>
        <w:rPr>
          <w:sz w:val="24"/>
        </w:rPr>
        <w:t>1.Структкрная и уточненная принципиальная схемы устройства</w:t>
      </w:r>
    </w:p>
    <w:p w:rsidR="00767A58" w:rsidRDefault="00767A58" w:rsidP="00767A58">
      <w:pPr>
        <w:ind w:firstLine="708"/>
        <w:rPr>
          <w:sz w:val="24"/>
        </w:rPr>
      </w:pPr>
      <w:r>
        <w:rPr>
          <w:sz w:val="24"/>
        </w:rPr>
        <w:t>2. Диаграммы моделирования работы устройства</w:t>
      </w:r>
    </w:p>
    <w:p w:rsidR="00767A58" w:rsidRDefault="00767A58" w:rsidP="00767A58">
      <w:pPr>
        <w:ind w:firstLine="0"/>
        <w:rPr>
          <w:sz w:val="24"/>
        </w:rPr>
      </w:pPr>
      <w:r>
        <w:rPr>
          <w:sz w:val="24"/>
        </w:rPr>
        <w:t xml:space="preserve"> 5. Срок сдачи законченного проекта_________________20    г.</w:t>
      </w:r>
    </w:p>
    <w:p w:rsidR="00767A58" w:rsidRDefault="00767A58" w:rsidP="00767A58">
      <w:pPr>
        <w:ind w:firstLine="0"/>
        <w:rPr>
          <w:sz w:val="24"/>
        </w:rPr>
      </w:pPr>
    </w:p>
    <w:p w:rsidR="00767A58" w:rsidRDefault="00767A58" w:rsidP="00767A58">
      <w:pPr>
        <w:ind w:firstLine="0"/>
        <w:rPr>
          <w:sz w:val="24"/>
        </w:rPr>
      </w:pPr>
      <w:r>
        <w:rPr>
          <w:sz w:val="24"/>
        </w:rPr>
        <w:t>Задание выдано</w:t>
      </w:r>
      <w:r>
        <w:rPr>
          <w:sz w:val="24"/>
          <w:u w:val="single"/>
        </w:rPr>
        <w:t xml:space="preserve">                 </w:t>
      </w:r>
      <w:r>
        <w:rPr>
          <w:sz w:val="24"/>
          <w:u w:val="single"/>
        </w:rPr>
        <w:tab/>
      </w:r>
      <w:r>
        <w:rPr>
          <w:sz w:val="24"/>
        </w:rPr>
        <w:t xml:space="preserve"> 20___ г.  Руководитель________________</w:t>
      </w:r>
    </w:p>
    <w:p w:rsidR="00767A58" w:rsidRDefault="00767A58" w:rsidP="00767A58">
      <w:pPr>
        <w:ind w:firstLine="0"/>
        <w:rPr>
          <w:sz w:val="24"/>
        </w:rPr>
      </w:pPr>
    </w:p>
    <w:p w:rsidR="00C553CC" w:rsidRDefault="00767A58" w:rsidP="00767A58">
      <w:pPr>
        <w:ind w:firstLine="0"/>
        <w:rPr>
          <w:sz w:val="24"/>
        </w:rPr>
      </w:pPr>
      <w:r>
        <w:rPr>
          <w:sz w:val="24"/>
        </w:rPr>
        <w:t>Принял к исполнению</w:t>
      </w:r>
      <w:r>
        <w:rPr>
          <w:sz w:val="24"/>
          <w:u w:val="single"/>
        </w:rPr>
        <w:t xml:space="preserve">     </w:t>
      </w:r>
      <w:r>
        <w:rPr>
          <w:sz w:val="24"/>
          <w:u w:val="single"/>
        </w:rPr>
        <w:tab/>
      </w:r>
      <w:r>
        <w:rPr>
          <w:sz w:val="24"/>
          <w:u w:val="single"/>
        </w:rPr>
        <w:tab/>
      </w:r>
      <w:r>
        <w:rPr>
          <w:sz w:val="24"/>
        </w:rPr>
        <w:t>20___ г.    Студент_____________________</w:t>
      </w:r>
    </w:p>
    <w:p w:rsidR="00C553CC" w:rsidRDefault="00C553CC">
      <w:pPr>
        <w:suppressAutoHyphens w:val="0"/>
        <w:ind w:firstLine="0"/>
        <w:jc w:val="left"/>
        <w:rPr>
          <w:sz w:val="24"/>
        </w:rPr>
      </w:pPr>
      <w:r>
        <w:rPr>
          <w:sz w:val="24"/>
        </w:rPr>
        <w:br w:type="page"/>
      </w:r>
    </w:p>
    <w:p w:rsidR="00C553CC" w:rsidRDefault="00C553CC" w:rsidP="00C553CC">
      <w:pPr>
        <w:ind w:right="-143"/>
        <w:jc w:val="right"/>
        <w:rPr>
          <w:rFonts w:eastAsia="Malgun Gothic"/>
          <w:sz w:val="24"/>
          <w:lang w:eastAsia="ko-KR"/>
        </w:rPr>
      </w:pPr>
      <w:r>
        <w:rPr>
          <w:rFonts w:eastAsia="Malgun Gothic"/>
          <w:sz w:val="24"/>
          <w:lang w:eastAsia="ko-KR"/>
        </w:rPr>
        <w:lastRenderedPageBreak/>
        <w:t>Приложение 3</w:t>
      </w:r>
    </w:p>
    <w:p w:rsidR="00C553CC" w:rsidRDefault="00C553CC" w:rsidP="00C553CC">
      <w:pPr>
        <w:ind w:right="-143"/>
        <w:jc w:val="center"/>
        <w:rPr>
          <w:rFonts w:eastAsia="Malgun Gothic"/>
          <w:b/>
          <w:sz w:val="24"/>
          <w:lang w:eastAsia="ko-KR"/>
        </w:rPr>
      </w:pPr>
      <w:r w:rsidRPr="00C553CC">
        <w:rPr>
          <w:rFonts w:eastAsia="Malgun Gothic"/>
          <w:b/>
          <w:sz w:val="24"/>
          <w:lang w:eastAsia="ko-KR"/>
        </w:rPr>
        <w:t>Бланк титульного листа</w:t>
      </w:r>
    </w:p>
    <w:p w:rsidR="00C553CC" w:rsidRPr="00C553CC" w:rsidRDefault="00C553CC" w:rsidP="00C553CC">
      <w:pPr>
        <w:ind w:right="-143"/>
        <w:jc w:val="center"/>
        <w:rPr>
          <w:rFonts w:eastAsia="Malgun Gothic"/>
          <w:b/>
          <w:sz w:val="24"/>
          <w:lang w:eastAsia="ko-KR"/>
        </w:rPr>
      </w:pPr>
    </w:p>
    <w:p w:rsidR="00C553CC" w:rsidRDefault="00C553CC" w:rsidP="00C553CC">
      <w:pPr>
        <w:ind w:right="-143"/>
        <w:jc w:val="center"/>
        <w:rPr>
          <w:rFonts w:eastAsia="Malgun Gothic"/>
          <w:sz w:val="24"/>
          <w:lang w:eastAsia="ko-KR"/>
        </w:rPr>
      </w:pPr>
      <w:r>
        <w:rPr>
          <w:rFonts w:eastAsia="Malgun Gothic"/>
          <w:sz w:val="24"/>
          <w:lang w:eastAsia="ko-KR"/>
        </w:rPr>
        <w:t>МИНИСТЕРСТВО НАУКИ И ВЫСШЕГО ОБРАЗОВАНИЯ И РОССИЙСКОЙ ФЕДЕРАЦИИ</w:t>
      </w:r>
    </w:p>
    <w:p w:rsidR="00C553CC" w:rsidRDefault="00C553CC" w:rsidP="00C553CC">
      <w:pPr>
        <w:jc w:val="center"/>
        <w:rPr>
          <w:rFonts w:eastAsia="Malgun Gothic"/>
          <w:sz w:val="24"/>
          <w:lang w:eastAsia="ko-KR"/>
        </w:rPr>
      </w:pPr>
      <w:r>
        <w:rPr>
          <w:rFonts w:eastAsia="Malgun Gothic"/>
          <w:sz w:val="24"/>
          <w:lang w:eastAsia="ko-KR"/>
        </w:rPr>
        <w:t xml:space="preserve">федеральное государственное бюджетное образовательное учреждение </w:t>
      </w:r>
    </w:p>
    <w:p w:rsidR="00C553CC" w:rsidRDefault="00C553CC" w:rsidP="00C553CC">
      <w:pPr>
        <w:jc w:val="center"/>
        <w:rPr>
          <w:rFonts w:eastAsia="Malgun Gothic"/>
          <w:sz w:val="24"/>
          <w:lang w:eastAsia="ko-KR"/>
        </w:rPr>
      </w:pPr>
      <w:r>
        <w:rPr>
          <w:rFonts w:eastAsia="Malgun Gothic"/>
          <w:sz w:val="24"/>
          <w:lang w:eastAsia="ko-KR"/>
        </w:rPr>
        <w:t xml:space="preserve">высшего образования </w:t>
      </w:r>
    </w:p>
    <w:p w:rsidR="00C553CC" w:rsidRDefault="00C553CC" w:rsidP="00C553CC">
      <w:pPr>
        <w:jc w:val="center"/>
        <w:rPr>
          <w:rFonts w:eastAsia="Malgun Gothic"/>
          <w:sz w:val="24"/>
          <w:lang w:eastAsia="ko-KR"/>
        </w:rPr>
      </w:pPr>
      <w:r>
        <w:rPr>
          <w:rFonts w:eastAsia="Malgun Gothic"/>
          <w:sz w:val="24"/>
          <w:lang w:eastAsia="ko-KR"/>
        </w:rPr>
        <w:t>«Тольяттинский государственный университет»</w:t>
      </w:r>
    </w:p>
    <w:p w:rsidR="00C553CC" w:rsidRDefault="00C553CC" w:rsidP="00C553CC">
      <w:pPr>
        <w:spacing w:after="200"/>
        <w:jc w:val="center"/>
        <w:rPr>
          <w:rFonts w:eastAsia="Malgun Gothic"/>
          <w:sz w:val="24"/>
          <w:lang w:eastAsia="ko-KR"/>
        </w:rPr>
      </w:pPr>
    </w:p>
    <w:p w:rsidR="00C553CC" w:rsidRDefault="00C553CC" w:rsidP="00C553CC">
      <w:pPr>
        <w:jc w:val="center"/>
        <w:rPr>
          <w:rFonts w:eastAsia="Malgun Gothic"/>
          <w:sz w:val="24"/>
          <w:lang w:eastAsia="ko-KR"/>
        </w:rPr>
      </w:pPr>
      <w:r>
        <w:rPr>
          <w:rFonts w:eastAsia="Malgun Gothic"/>
          <w:sz w:val="24"/>
          <w:lang w:eastAsia="ko-KR"/>
        </w:rPr>
        <w:t xml:space="preserve">Институт </w:t>
      </w:r>
      <w:r>
        <w:rPr>
          <w:rFonts w:eastAsia="Malgun Gothic"/>
          <w:sz w:val="24"/>
          <w:u w:val="single"/>
          <w:lang w:eastAsia="ko-KR"/>
        </w:rPr>
        <w:t>машиностроения</w:t>
      </w:r>
    </w:p>
    <w:p w:rsidR="00C553CC" w:rsidRDefault="00C553CC" w:rsidP="00C553CC">
      <w:pPr>
        <w:jc w:val="center"/>
        <w:rPr>
          <w:rFonts w:eastAsia="Malgun Gothic"/>
          <w:sz w:val="24"/>
          <w:lang w:eastAsia="ko-KR"/>
        </w:rPr>
      </w:pPr>
    </w:p>
    <w:p w:rsidR="00C553CC" w:rsidRDefault="00C553CC" w:rsidP="00C553CC">
      <w:pPr>
        <w:jc w:val="center"/>
        <w:rPr>
          <w:rFonts w:eastAsia="Malgun Gothic"/>
          <w:sz w:val="24"/>
          <w:lang w:eastAsia="ko-KR"/>
        </w:rPr>
      </w:pPr>
      <w:r>
        <w:rPr>
          <w:rFonts w:eastAsia="Malgun Gothic"/>
          <w:sz w:val="24"/>
          <w:lang w:eastAsia="ko-KR"/>
        </w:rPr>
        <w:t xml:space="preserve">Кафедра </w:t>
      </w:r>
      <w:r>
        <w:rPr>
          <w:rFonts w:eastAsia="Malgun Gothic"/>
          <w:sz w:val="24"/>
          <w:u w:val="single"/>
          <w:lang w:eastAsia="ko-KR"/>
        </w:rPr>
        <w:t>«Промышленная электроника</w:t>
      </w:r>
      <w:r>
        <w:rPr>
          <w:rFonts w:eastAsia="Malgun Gothic"/>
          <w:sz w:val="24"/>
          <w:lang w:eastAsia="ko-KR"/>
        </w:rPr>
        <w:t>»</w:t>
      </w:r>
    </w:p>
    <w:p w:rsidR="002553E1" w:rsidRDefault="002553E1" w:rsidP="00C553CC">
      <w:pPr>
        <w:jc w:val="center"/>
        <w:rPr>
          <w:rFonts w:eastAsia="Malgun Gothic"/>
          <w:sz w:val="24"/>
          <w:lang w:eastAsia="ko-KR"/>
        </w:rPr>
      </w:pPr>
    </w:p>
    <w:p w:rsidR="002553E1" w:rsidRDefault="002553E1" w:rsidP="00C553CC">
      <w:pPr>
        <w:jc w:val="center"/>
        <w:rPr>
          <w:rFonts w:eastAsia="Malgun Gothic"/>
          <w:sz w:val="24"/>
          <w:lang w:eastAsia="ko-KR"/>
        </w:rPr>
      </w:pPr>
    </w:p>
    <w:p w:rsidR="002553E1" w:rsidRDefault="002553E1" w:rsidP="00C553CC">
      <w:pPr>
        <w:jc w:val="center"/>
        <w:rPr>
          <w:rFonts w:eastAsia="Malgun Gothic"/>
          <w:sz w:val="24"/>
          <w:lang w:eastAsia="ko-KR"/>
        </w:rPr>
      </w:pPr>
    </w:p>
    <w:p w:rsidR="00C553CC" w:rsidRDefault="00C553CC" w:rsidP="00C553CC">
      <w:pPr>
        <w:ind w:left="707"/>
        <w:jc w:val="center"/>
        <w:rPr>
          <w:rFonts w:eastAsia="Malgun Gothic"/>
          <w:caps/>
          <w:sz w:val="16"/>
          <w:szCs w:val="16"/>
          <w:vertAlign w:val="subscript"/>
          <w:lang w:eastAsia="ko-KR"/>
        </w:rPr>
      </w:pPr>
    </w:p>
    <w:p w:rsidR="00C553CC" w:rsidRDefault="00C553CC" w:rsidP="00C553CC">
      <w:pPr>
        <w:spacing w:after="200"/>
        <w:jc w:val="center"/>
        <w:outlineLvl w:val="0"/>
        <w:rPr>
          <w:rFonts w:eastAsia="Malgun Gothic"/>
          <w:b/>
          <w:sz w:val="36"/>
          <w:lang w:eastAsia="ko-KR"/>
        </w:rPr>
      </w:pPr>
      <w:r w:rsidRPr="00BF58E8">
        <w:rPr>
          <w:rFonts w:eastAsia="Malgun Gothic"/>
          <w:b/>
          <w:sz w:val="36"/>
          <w:lang w:eastAsia="ko-KR"/>
        </w:rPr>
        <w:t xml:space="preserve">ОТЧЕТ </w:t>
      </w:r>
    </w:p>
    <w:p w:rsidR="00C553CC" w:rsidRDefault="00C553CC" w:rsidP="002553E1">
      <w:pPr>
        <w:rPr>
          <w:rFonts w:eastAsia="Malgun Gothic"/>
          <w:lang w:eastAsia="ko-KR"/>
        </w:rPr>
      </w:pPr>
    </w:p>
    <w:p w:rsidR="002553E1" w:rsidRPr="00BF58E8" w:rsidRDefault="002553E1" w:rsidP="002553E1">
      <w:pPr>
        <w:rPr>
          <w:rFonts w:eastAsia="Malgun Gothic"/>
          <w:lang w:eastAsia="ko-KR"/>
        </w:rPr>
      </w:pPr>
    </w:p>
    <w:p w:rsidR="00C553CC" w:rsidRDefault="00C553CC" w:rsidP="00C553CC">
      <w:pPr>
        <w:spacing w:after="200"/>
        <w:jc w:val="center"/>
        <w:rPr>
          <w:rFonts w:eastAsia="Malgun Gothic"/>
          <w:b/>
          <w:caps/>
          <w:sz w:val="24"/>
          <w:u w:val="single"/>
          <w:lang w:eastAsia="ko-KR"/>
        </w:rPr>
      </w:pPr>
      <w:r>
        <w:rPr>
          <w:rFonts w:eastAsia="Malgun Gothic"/>
          <w:b/>
          <w:caps/>
          <w:sz w:val="24"/>
          <w:u w:val="single"/>
          <w:lang w:eastAsia="ko-KR"/>
        </w:rPr>
        <w:t>инженерная подготовка</w:t>
      </w:r>
    </w:p>
    <w:p w:rsidR="00C553CC" w:rsidRDefault="00C553CC" w:rsidP="00C553CC">
      <w:pPr>
        <w:spacing w:after="200"/>
        <w:jc w:val="center"/>
        <w:rPr>
          <w:rFonts w:eastAsia="Malgun Gothic"/>
          <w:b/>
          <w:caps/>
          <w:sz w:val="24"/>
          <w:u w:val="single"/>
          <w:lang w:eastAsia="ko-KR"/>
        </w:rPr>
      </w:pPr>
    </w:p>
    <w:p w:rsidR="00C553CC" w:rsidRDefault="00C553CC" w:rsidP="00C553CC">
      <w:pPr>
        <w:spacing w:after="200"/>
        <w:jc w:val="center"/>
        <w:rPr>
          <w:rFonts w:eastAsia="Malgun Gothic"/>
          <w:b/>
          <w:caps/>
          <w:sz w:val="24"/>
          <w:u w:val="single"/>
          <w:lang w:eastAsia="ko-KR"/>
        </w:rPr>
      </w:pPr>
    </w:p>
    <w:p w:rsidR="00C553CC" w:rsidRDefault="002553E1" w:rsidP="002553E1">
      <w:pPr>
        <w:rPr>
          <w:rFonts w:eastAsia="Malgun Gothic"/>
          <w:color w:val="000000"/>
          <w:u w:val="single"/>
          <w:lang w:eastAsia="ko-KR"/>
        </w:rPr>
      </w:pPr>
      <w:r w:rsidRPr="002553E1">
        <w:rPr>
          <w:rFonts w:eastAsia="Malgun Gothic"/>
          <w:b/>
          <w:sz w:val="24"/>
          <w:lang w:eastAsia="ko-KR"/>
        </w:rPr>
        <w:t>ОБУЧАЮЩЕГОСЯ</w:t>
      </w:r>
      <w:r w:rsidR="00C553CC" w:rsidRPr="002553E1">
        <w:rPr>
          <w:rFonts w:eastAsia="Malgun Gothic"/>
          <w:sz w:val="24"/>
          <w:lang w:eastAsia="ko-KR"/>
        </w:rPr>
        <w:t xml:space="preserve"> </w:t>
      </w:r>
      <w:r w:rsidR="00C553CC">
        <w:rPr>
          <w:rFonts w:eastAsia="Malgun Gothic"/>
          <w:lang w:eastAsia="ko-KR"/>
        </w:rPr>
        <w:t xml:space="preserve"> </w:t>
      </w:r>
      <w:r w:rsidR="00C553CC">
        <w:rPr>
          <w:rFonts w:eastAsia="Malgun Gothic"/>
          <w:lang w:eastAsia="ko-KR"/>
        </w:rPr>
        <w:tab/>
      </w:r>
      <w:r w:rsidR="00C553CC" w:rsidRPr="002553E1">
        <w:rPr>
          <w:rFonts w:eastAsia="Malgun Gothic"/>
          <w:color w:val="000000"/>
          <w:sz w:val="24"/>
          <w:u w:val="single"/>
          <w:lang w:eastAsia="ko-KR"/>
        </w:rPr>
        <w:t>А.С. Шестова</w:t>
      </w:r>
      <w:r w:rsidR="00C553CC" w:rsidRPr="00EF64FE">
        <w:rPr>
          <w:rFonts w:eastAsia="Malgun Gothic"/>
          <w:color w:val="000000"/>
          <w:u w:val="single"/>
          <w:lang w:eastAsia="ko-KR"/>
        </w:rPr>
        <w:tab/>
      </w:r>
      <w:r w:rsidR="00C553CC" w:rsidRPr="00EF64FE">
        <w:rPr>
          <w:rFonts w:eastAsia="Malgun Gothic"/>
          <w:color w:val="000000"/>
          <w:u w:val="single"/>
          <w:lang w:eastAsia="ko-KR"/>
        </w:rPr>
        <w:tab/>
      </w:r>
      <w:r w:rsidR="00C553CC" w:rsidRPr="00EF64FE">
        <w:rPr>
          <w:rFonts w:eastAsia="Malgun Gothic"/>
          <w:color w:val="000000"/>
          <w:u w:val="single"/>
          <w:lang w:eastAsia="ko-KR"/>
        </w:rPr>
        <w:tab/>
      </w:r>
      <w:r w:rsidR="00C553CC" w:rsidRPr="00EF64FE">
        <w:rPr>
          <w:rFonts w:eastAsia="Malgun Gothic"/>
          <w:color w:val="000000"/>
          <w:u w:val="single"/>
          <w:lang w:eastAsia="ko-KR"/>
        </w:rPr>
        <w:tab/>
      </w:r>
      <w:r w:rsidR="00C553CC" w:rsidRPr="00EF64FE">
        <w:rPr>
          <w:rFonts w:eastAsia="Malgun Gothic"/>
          <w:color w:val="000000"/>
          <w:u w:val="single"/>
          <w:lang w:eastAsia="ko-KR"/>
        </w:rPr>
        <w:tab/>
      </w:r>
      <w:r w:rsidR="00C553CC" w:rsidRPr="00EF64FE">
        <w:rPr>
          <w:rFonts w:eastAsia="Malgun Gothic"/>
          <w:color w:val="000000"/>
          <w:u w:val="single"/>
          <w:lang w:eastAsia="ko-KR"/>
        </w:rPr>
        <w:tab/>
      </w:r>
    </w:p>
    <w:p w:rsidR="00C553CC" w:rsidRPr="002553E1" w:rsidRDefault="00C553CC" w:rsidP="002553E1">
      <w:pPr>
        <w:jc w:val="right"/>
        <w:rPr>
          <w:rFonts w:eastAsia="Malgun Gothic"/>
          <w:i/>
          <w:sz w:val="24"/>
          <w:vertAlign w:val="subscript"/>
          <w:lang w:eastAsia="ko-KR"/>
        </w:rPr>
      </w:pPr>
      <w:r w:rsidRPr="002553E1">
        <w:rPr>
          <w:rFonts w:eastAsia="Malgun Gothic"/>
          <w:i/>
          <w:sz w:val="24"/>
          <w:lang w:eastAsia="ko-KR"/>
        </w:rPr>
        <w:t>(подпись)</w:t>
      </w:r>
    </w:p>
    <w:p w:rsidR="00C553CC" w:rsidRDefault="00C553CC" w:rsidP="00C553CC">
      <w:pPr>
        <w:spacing w:after="200"/>
        <w:outlineLvl w:val="0"/>
        <w:rPr>
          <w:rFonts w:eastAsia="Malgun Gothic"/>
          <w:b/>
          <w:sz w:val="24"/>
          <w:lang w:eastAsia="ko-KR"/>
        </w:rPr>
      </w:pPr>
      <w:r w:rsidRPr="002553E1">
        <w:rPr>
          <w:rFonts w:eastAsia="Malgun Gothic"/>
          <w:b/>
          <w:sz w:val="24"/>
        </w:rPr>
        <w:t>НАПРАВЛЕНИЕ ПОДГОТОВКИ</w:t>
      </w:r>
      <w:r>
        <w:rPr>
          <w:rFonts w:eastAsia="Malgun Gothic"/>
          <w:b/>
          <w:sz w:val="24"/>
          <w:lang w:eastAsia="ko-KR"/>
        </w:rPr>
        <w:t xml:space="preserve"> </w:t>
      </w:r>
      <w:r w:rsidRPr="00EF64FE">
        <w:rPr>
          <w:rFonts w:eastAsia="Malgun Gothic"/>
          <w:sz w:val="24"/>
          <w:u w:val="single"/>
          <w:lang w:eastAsia="ko-KR"/>
        </w:rPr>
        <w:t>11.04.04 Электроника и наноэлектроника</w:t>
      </w:r>
      <w:r w:rsidRPr="00EF64FE">
        <w:rPr>
          <w:rFonts w:eastAsia="Malgun Gothic"/>
          <w:sz w:val="24"/>
          <w:u w:val="single"/>
          <w:lang w:eastAsia="ko-KR"/>
        </w:rPr>
        <w:tab/>
      </w:r>
    </w:p>
    <w:p w:rsidR="00C553CC" w:rsidRDefault="00C553CC" w:rsidP="00C553CC">
      <w:pPr>
        <w:spacing w:after="200"/>
        <w:rPr>
          <w:rFonts w:eastAsia="Malgun Gothic"/>
          <w:b/>
          <w:sz w:val="24"/>
          <w:lang w:eastAsia="ko-KR"/>
        </w:rPr>
      </w:pPr>
    </w:p>
    <w:p w:rsidR="00C553CC" w:rsidRDefault="00C553CC" w:rsidP="00C553CC">
      <w:pPr>
        <w:spacing w:after="200"/>
        <w:rPr>
          <w:rFonts w:eastAsia="Malgun Gothic"/>
          <w:b/>
          <w:sz w:val="24"/>
          <w:lang w:eastAsia="ko-KR"/>
        </w:rPr>
      </w:pPr>
      <w:r>
        <w:rPr>
          <w:rFonts w:eastAsia="Malgun Gothic"/>
          <w:b/>
          <w:sz w:val="24"/>
          <w:lang w:eastAsia="ko-KR"/>
        </w:rPr>
        <w:t>ГРУППА</w:t>
      </w:r>
      <w:r>
        <w:rPr>
          <w:rFonts w:eastAsia="Malgun Gothic"/>
          <w:b/>
          <w:sz w:val="24"/>
          <w:lang w:eastAsia="ko-KR"/>
        </w:rPr>
        <w:tab/>
      </w:r>
      <w:r w:rsidRPr="00EF64FE">
        <w:rPr>
          <w:rFonts w:eastAsia="Malgun Gothic"/>
          <w:sz w:val="24"/>
          <w:u w:val="single"/>
          <w:lang w:eastAsia="ko-KR"/>
        </w:rPr>
        <w:t>ЭЛБ-2001а</w:t>
      </w:r>
      <w:r w:rsidRPr="00EF64FE">
        <w:rPr>
          <w:rFonts w:eastAsia="Malgun Gothic"/>
          <w:sz w:val="24"/>
          <w:u w:val="single"/>
          <w:lang w:eastAsia="ko-KR"/>
        </w:rPr>
        <w:tab/>
      </w:r>
      <w:r w:rsidRPr="00EF64FE">
        <w:rPr>
          <w:rFonts w:eastAsia="Malgun Gothic"/>
          <w:sz w:val="24"/>
          <w:u w:val="single"/>
          <w:lang w:eastAsia="ko-KR"/>
        </w:rPr>
        <w:tab/>
      </w:r>
      <w:r w:rsidRPr="00EF64FE">
        <w:rPr>
          <w:rFonts w:eastAsia="Malgun Gothic"/>
          <w:sz w:val="24"/>
          <w:u w:val="single"/>
          <w:lang w:eastAsia="ko-KR"/>
        </w:rPr>
        <w:tab/>
      </w:r>
      <w:r w:rsidRPr="00EF64FE">
        <w:rPr>
          <w:rFonts w:eastAsia="Malgun Gothic"/>
          <w:sz w:val="24"/>
          <w:u w:val="single"/>
          <w:lang w:eastAsia="ko-KR"/>
        </w:rPr>
        <w:tab/>
      </w:r>
      <w:r w:rsidRPr="00EF64FE">
        <w:rPr>
          <w:rFonts w:eastAsia="Malgun Gothic"/>
          <w:sz w:val="24"/>
          <w:u w:val="single"/>
          <w:lang w:eastAsia="ko-KR"/>
        </w:rPr>
        <w:tab/>
      </w:r>
      <w:r w:rsidRPr="00EF64FE">
        <w:rPr>
          <w:rFonts w:eastAsia="Malgun Gothic"/>
          <w:sz w:val="24"/>
          <w:u w:val="single"/>
          <w:lang w:eastAsia="ko-KR"/>
        </w:rPr>
        <w:tab/>
      </w:r>
      <w:r w:rsidRPr="00EF64FE">
        <w:rPr>
          <w:rFonts w:eastAsia="Malgun Gothic"/>
          <w:sz w:val="24"/>
          <w:u w:val="single"/>
          <w:lang w:eastAsia="ko-KR"/>
        </w:rPr>
        <w:tab/>
      </w:r>
      <w:r w:rsidRPr="00EF64FE">
        <w:rPr>
          <w:rFonts w:eastAsia="Malgun Gothic"/>
          <w:sz w:val="24"/>
          <w:u w:val="single"/>
          <w:lang w:eastAsia="ko-KR"/>
        </w:rPr>
        <w:tab/>
      </w:r>
      <w:r w:rsidRPr="00EF64FE">
        <w:rPr>
          <w:rFonts w:eastAsia="Malgun Gothic"/>
          <w:sz w:val="24"/>
          <w:u w:val="single"/>
          <w:lang w:eastAsia="ko-KR"/>
        </w:rPr>
        <w:tab/>
      </w:r>
    </w:p>
    <w:p w:rsidR="00C553CC" w:rsidRDefault="00C553CC" w:rsidP="00C553CC">
      <w:pPr>
        <w:outlineLvl w:val="0"/>
        <w:rPr>
          <w:rFonts w:eastAsia="Malgun Gothic"/>
          <w:b/>
          <w:sz w:val="24"/>
          <w:lang w:eastAsia="ko-KR"/>
        </w:rPr>
      </w:pPr>
    </w:p>
    <w:p w:rsidR="00C553CC" w:rsidRPr="002553E1" w:rsidRDefault="00C553CC" w:rsidP="002553E1">
      <w:pPr>
        <w:rPr>
          <w:rFonts w:eastAsia="Malgun Gothic"/>
          <w:b/>
          <w:sz w:val="24"/>
          <w:lang w:eastAsia="ko-KR"/>
        </w:rPr>
      </w:pPr>
      <w:r w:rsidRPr="002553E1">
        <w:rPr>
          <w:rFonts w:eastAsia="Malgun Gothic"/>
          <w:b/>
          <w:sz w:val="24"/>
          <w:lang w:eastAsia="ko-KR"/>
        </w:rPr>
        <w:t xml:space="preserve">РУКОВОДИТЕЛЬ </w:t>
      </w:r>
    </w:p>
    <w:p w:rsidR="00C553CC" w:rsidRDefault="00C553CC" w:rsidP="002553E1">
      <w:pPr>
        <w:rPr>
          <w:rFonts w:eastAsia="Malgun Gothic"/>
          <w:caps/>
          <w:color w:val="FF0000"/>
          <w:lang w:eastAsia="ko-KR"/>
        </w:rPr>
      </w:pPr>
      <w:r w:rsidRPr="002553E1">
        <w:rPr>
          <w:rFonts w:eastAsia="Malgun Gothic"/>
          <w:b/>
          <w:sz w:val="24"/>
          <w:lang w:eastAsia="ko-KR"/>
        </w:rPr>
        <w:t>ПРОЕКТА</w:t>
      </w:r>
      <w:r w:rsidRPr="002553E1">
        <w:rPr>
          <w:rFonts w:eastAsia="Malgun Gothic"/>
          <w:b/>
          <w:sz w:val="24"/>
          <w:lang w:eastAsia="ko-KR"/>
        </w:rPr>
        <w:tab/>
      </w:r>
      <w:r w:rsidRPr="002553E1">
        <w:rPr>
          <w:rFonts w:eastAsia="Malgun Gothic"/>
          <w:sz w:val="24"/>
          <w:lang w:eastAsia="ko-KR"/>
        </w:rPr>
        <w:tab/>
      </w:r>
      <w:r w:rsidRPr="002553E1">
        <w:rPr>
          <w:rFonts w:eastAsia="Malgun Gothic"/>
          <w:caps/>
          <w:color w:val="000000"/>
          <w:sz w:val="24"/>
          <w:u w:val="single"/>
          <w:lang w:eastAsia="ko-KR"/>
        </w:rPr>
        <w:t>М.В. позднов</w:t>
      </w:r>
      <w:r w:rsidRPr="00EF64FE">
        <w:rPr>
          <w:rFonts w:eastAsia="Malgun Gothic"/>
          <w:caps/>
          <w:color w:val="000000"/>
          <w:u w:val="single"/>
          <w:lang w:eastAsia="ko-KR"/>
        </w:rPr>
        <w:tab/>
      </w:r>
      <w:r w:rsidRPr="00EF64FE">
        <w:rPr>
          <w:rFonts w:eastAsia="Malgun Gothic"/>
          <w:caps/>
          <w:color w:val="000000"/>
          <w:u w:val="single"/>
          <w:lang w:eastAsia="ko-KR"/>
        </w:rPr>
        <w:tab/>
      </w:r>
      <w:r w:rsidRPr="00EF64FE">
        <w:rPr>
          <w:rFonts w:eastAsia="Malgun Gothic"/>
          <w:caps/>
          <w:color w:val="000000"/>
          <w:u w:val="single"/>
          <w:lang w:eastAsia="ko-KR"/>
        </w:rPr>
        <w:tab/>
      </w:r>
      <w:r w:rsidRPr="00EF64FE">
        <w:rPr>
          <w:rFonts w:eastAsia="Malgun Gothic"/>
          <w:caps/>
          <w:color w:val="000000"/>
          <w:u w:val="single"/>
          <w:lang w:eastAsia="ko-KR"/>
        </w:rPr>
        <w:tab/>
      </w:r>
      <w:r w:rsidRPr="00EF64FE">
        <w:rPr>
          <w:rFonts w:eastAsia="Malgun Gothic"/>
          <w:caps/>
          <w:color w:val="000000"/>
          <w:u w:val="single"/>
          <w:lang w:eastAsia="ko-KR"/>
        </w:rPr>
        <w:tab/>
      </w:r>
      <w:r w:rsidRPr="00EF64FE">
        <w:rPr>
          <w:rFonts w:eastAsia="Malgun Gothic"/>
          <w:caps/>
          <w:color w:val="000000"/>
          <w:u w:val="single"/>
          <w:lang w:eastAsia="ko-KR"/>
        </w:rPr>
        <w:tab/>
      </w:r>
      <w:r w:rsidRPr="00EF64FE">
        <w:rPr>
          <w:rFonts w:eastAsia="Malgun Gothic"/>
          <w:caps/>
          <w:color w:val="000000"/>
          <w:u w:val="single"/>
          <w:lang w:eastAsia="ko-KR"/>
        </w:rPr>
        <w:tab/>
      </w:r>
      <w:r>
        <w:rPr>
          <w:rFonts w:eastAsia="Malgun Gothic"/>
          <w:caps/>
          <w:color w:val="FF0000"/>
          <w:lang w:eastAsia="ko-KR"/>
        </w:rPr>
        <w:t xml:space="preserve"> </w:t>
      </w:r>
    </w:p>
    <w:p w:rsidR="00C553CC" w:rsidRDefault="00C553CC" w:rsidP="00C553CC">
      <w:pPr>
        <w:outlineLvl w:val="0"/>
        <w:rPr>
          <w:rFonts w:eastAsia="Malgun Gothic"/>
          <w:b/>
          <w:caps/>
          <w:color w:val="FF0000"/>
          <w:sz w:val="24"/>
          <w:lang w:eastAsia="ko-KR"/>
        </w:rPr>
      </w:pPr>
    </w:p>
    <w:p w:rsidR="00C553CC" w:rsidRDefault="00C553CC" w:rsidP="00C553CC">
      <w:pPr>
        <w:outlineLvl w:val="0"/>
        <w:rPr>
          <w:rFonts w:eastAsia="Malgun Gothic"/>
          <w:b/>
          <w:caps/>
          <w:sz w:val="24"/>
          <w:lang w:eastAsia="ko-KR"/>
        </w:rPr>
      </w:pPr>
    </w:p>
    <w:p w:rsidR="00C553CC" w:rsidRPr="002553E1" w:rsidRDefault="00C553CC" w:rsidP="002553E1">
      <w:pPr>
        <w:rPr>
          <w:rFonts w:eastAsia="Malgun Gothic"/>
          <w:b/>
          <w:sz w:val="24"/>
          <w:lang w:eastAsia="ko-KR"/>
        </w:rPr>
      </w:pPr>
      <w:r w:rsidRPr="002553E1">
        <w:rPr>
          <w:rFonts w:eastAsia="Malgun Gothic"/>
          <w:b/>
          <w:sz w:val="24"/>
          <w:lang w:eastAsia="ko-KR"/>
        </w:rPr>
        <w:t xml:space="preserve">ОЦЕНКА </w:t>
      </w:r>
      <w:r w:rsidRPr="002553E1">
        <w:rPr>
          <w:rFonts w:eastAsia="Malgun Gothic"/>
          <w:b/>
          <w:sz w:val="24"/>
          <w:u w:val="single"/>
          <w:lang w:eastAsia="ko-KR"/>
        </w:rPr>
        <w:tab/>
      </w:r>
      <w:r w:rsidRPr="002553E1">
        <w:rPr>
          <w:rFonts w:eastAsia="Malgun Gothic"/>
          <w:b/>
          <w:sz w:val="24"/>
          <w:u w:val="single"/>
          <w:lang w:eastAsia="ko-KR"/>
        </w:rPr>
        <w:tab/>
      </w:r>
      <w:r w:rsidRPr="002553E1">
        <w:rPr>
          <w:rFonts w:eastAsia="Malgun Gothic"/>
          <w:b/>
          <w:sz w:val="24"/>
          <w:u w:val="single"/>
          <w:lang w:eastAsia="ko-KR"/>
        </w:rPr>
        <w:tab/>
      </w:r>
      <w:r w:rsidRPr="002553E1">
        <w:rPr>
          <w:rFonts w:eastAsia="Malgun Gothic"/>
          <w:b/>
          <w:sz w:val="24"/>
          <w:lang w:eastAsia="ko-KR"/>
        </w:rPr>
        <w:tab/>
      </w:r>
      <w:r w:rsidRPr="002553E1">
        <w:rPr>
          <w:rFonts w:eastAsia="Malgun Gothic"/>
          <w:b/>
          <w:sz w:val="24"/>
          <w:lang w:eastAsia="ko-KR"/>
        </w:rPr>
        <w:tab/>
      </w:r>
    </w:p>
    <w:p w:rsidR="00C553CC" w:rsidRDefault="00C553CC" w:rsidP="002553E1">
      <w:pPr>
        <w:ind w:firstLine="0"/>
        <w:rPr>
          <w:rFonts w:eastAsia="Malgun Gothic"/>
          <w:lang w:eastAsia="ko-KR"/>
        </w:rPr>
      </w:pPr>
    </w:p>
    <w:p w:rsidR="00C553CC" w:rsidRDefault="00C553CC" w:rsidP="002553E1">
      <w:pPr>
        <w:ind w:firstLine="0"/>
        <w:rPr>
          <w:rFonts w:eastAsia="Malgun Gothic"/>
          <w:lang w:eastAsia="ko-KR"/>
        </w:rPr>
      </w:pPr>
    </w:p>
    <w:p w:rsidR="002553E1" w:rsidRDefault="002553E1" w:rsidP="002553E1">
      <w:pPr>
        <w:ind w:firstLine="0"/>
        <w:rPr>
          <w:rFonts w:eastAsia="Malgun Gothic"/>
          <w:lang w:eastAsia="ko-KR"/>
        </w:rPr>
      </w:pPr>
    </w:p>
    <w:p w:rsidR="002553E1" w:rsidRDefault="002553E1" w:rsidP="002553E1">
      <w:pPr>
        <w:ind w:firstLine="0"/>
        <w:rPr>
          <w:rFonts w:eastAsia="Malgun Gothic"/>
          <w:lang w:eastAsia="ko-KR"/>
        </w:rPr>
      </w:pPr>
    </w:p>
    <w:p w:rsidR="002553E1" w:rsidRDefault="002553E1" w:rsidP="002553E1">
      <w:pPr>
        <w:ind w:firstLine="0"/>
        <w:rPr>
          <w:rFonts w:eastAsia="Malgun Gothic"/>
          <w:lang w:eastAsia="ko-KR"/>
        </w:rPr>
      </w:pPr>
    </w:p>
    <w:p w:rsidR="002553E1" w:rsidRDefault="002553E1" w:rsidP="002553E1">
      <w:pPr>
        <w:ind w:firstLine="0"/>
        <w:rPr>
          <w:rFonts w:eastAsia="Malgun Gothic"/>
          <w:lang w:eastAsia="ko-KR"/>
        </w:rPr>
      </w:pPr>
    </w:p>
    <w:p w:rsidR="002553E1" w:rsidRDefault="002553E1" w:rsidP="002553E1">
      <w:pPr>
        <w:ind w:firstLine="0"/>
        <w:rPr>
          <w:rFonts w:eastAsia="Malgun Gothic"/>
          <w:lang w:eastAsia="ko-KR"/>
        </w:rPr>
      </w:pPr>
    </w:p>
    <w:p w:rsidR="002553E1" w:rsidRDefault="002553E1" w:rsidP="002553E1">
      <w:pPr>
        <w:ind w:firstLine="0"/>
        <w:rPr>
          <w:rFonts w:eastAsia="Malgun Gothic"/>
          <w:lang w:eastAsia="ko-KR"/>
        </w:rPr>
      </w:pPr>
    </w:p>
    <w:p w:rsidR="002553E1" w:rsidRDefault="002553E1" w:rsidP="002553E1">
      <w:pPr>
        <w:ind w:firstLine="0"/>
        <w:rPr>
          <w:rFonts w:eastAsia="Malgun Gothic"/>
          <w:lang w:eastAsia="ko-KR"/>
        </w:rPr>
      </w:pPr>
    </w:p>
    <w:p w:rsidR="002553E1" w:rsidRDefault="002553E1" w:rsidP="002553E1">
      <w:pPr>
        <w:ind w:firstLine="0"/>
        <w:rPr>
          <w:rFonts w:eastAsia="Malgun Gothic"/>
          <w:lang w:eastAsia="ko-KR"/>
        </w:rPr>
      </w:pPr>
    </w:p>
    <w:p w:rsidR="00767A58" w:rsidRDefault="00C553CC" w:rsidP="00C553CC">
      <w:pPr>
        <w:ind w:firstLine="0"/>
        <w:jc w:val="center"/>
        <w:rPr>
          <w:sz w:val="24"/>
        </w:rPr>
      </w:pPr>
      <w:r w:rsidRPr="00BF58E8">
        <w:rPr>
          <w:rFonts w:eastAsia="Malgun Gothic"/>
          <w:b/>
          <w:sz w:val="24"/>
          <w:lang w:eastAsia="ko-KR"/>
        </w:rPr>
        <w:t>Тольятти 2025</w:t>
      </w:r>
    </w:p>
    <w:sectPr w:rsidR="00767A58">
      <w:footnotePr>
        <w:pos w:val="beneathText"/>
      </w:footnotePr>
      <w:type w:val="continuous"/>
      <w:pgSz w:w="11905" w:h="16837"/>
      <w:pgMar w:top="1134" w:right="850"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4500" w:rsidRDefault="00224500">
      <w:r>
        <w:separator/>
      </w:r>
    </w:p>
  </w:endnote>
  <w:endnote w:type="continuationSeparator" w:id="0">
    <w:p w:rsidR="00224500" w:rsidRDefault="002245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3F2" w:rsidRDefault="007473F2">
    <w:pPr>
      <w:pStyle w:val="af"/>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rsidR="007473F2" w:rsidRDefault="007473F2">
    <w:pPr>
      <w:pStyle w:val="af"/>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3F2" w:rsidRDefault="007473F2">
    <w:pPr>
      <w:pStyle w:val="af"/>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separate"/>
    </w:r>
    <w:r w:rsidR="002553E1">
      <w:rPr>
        <w:rStyle w:val="af0"/>
        <w:noProof/>
      </w:rPr>
      <w:t>21</w:t>
    </w:r>
    <w:r>
      <w:rPr>
        <w:rStyle w:val="af0"/>
      </w:rPr>
      <w:fldChar w:fldCharType="end"/>
    </w:r>
  </w:p>
  <w:p w:rsidR="007473F2" w:rsidRDefault="007473F2">
    <w:pPr>
      <w:pStyle w:val="af"/>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4500" w:rsidRDefault="00224500">
      <w:r>
        <w:separator/>
      </w:r>
    </w:p>
  </w:footnote>
  <w:footnote w:type="continuationSeparator" w:id="0">
    <w:p w:rsidR="00224500" w:rsidRDefault="0022450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lvlText w:val=""/>
      <w:lvlJc w:val="left"/>
      <w:pPr>
        <w:tabs>
          <w:tab w:val="num" w:pos="432"/>
        </w:tabs>
        <w:ind w:left="432" w:hanging="432"/>
      </w:pPr>
    </w:lvl>
    <w:lvl w:ilvl="1">
      <w:start w:val="1"/>
      <w:numFmt w:val="none"/>
      <w:pStyle w:val="2"/>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cs="Symbol"/>
      </w:rPr>
    </w:lvl>
  </w:abstractNum>
  <w:abstractNum w:abstractNumId="2"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cs="Symbol"/>
      </w:rPr>
    </w:lvl>
  </w:abstractNum>
  <w:abstractNum w:abstractNumId="3"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5" w15:restartNumberingAfterBreak="0">
    <w:nsid w:val="02BF1349"/>
    <w:multiLevelType w:val="hybridMultilevel"/>
    <w:tmpl w:val="84B8FEE6"/>
    <w:lvl w:ilvl="0" w:tplc="9A948FB4">
      <w:start w:val="8"/>
      <w:numFmt w:val="decimal"/>
      <w:lvlText w:val="%1."/>
      <w:lvlJc w:val="left"/>
      <w:pPr>
        <w:tabs>
          <w:tab w:val="num" w:pos="786"/>
        </w:tabs>
        <w:ind w:left="786" w:hanging="360"/>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6" w15:restartNumberingAfterBreak="0">
    <w:nsid w:val="03AD2768"/>
    <w:multiLevelType w:val="hybridMultilevel"/>
    <w:tmpl w:val="D16A66F4"/>
    <w:lvl w:ilvl="0" w:tplc="11427668">
      <w:start w:val="1"/>
      <w:numFmt w:val="decimal"/>
      <w:lvlText w:val="%1."/>
      <w:lvlJc w:val="left"/>
      <w:pPr>
        <w:tabs>
          <w:tab w:val="num" w:pos="2124"/>
        </w:tabs>
        <w:ind w:left="2124" w:hanging="1224"/>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7" w15:restartNumberingAfterBreak="0">
    <w:nsid w:val="04E333C1"/>
    <w:multiLevelType w:val="hybridMultilevel"/>
    <w:tmpl w:val="B198BFC4"/>
    <w:lvl w:ilvl="0" w:tplc="C452030E">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14D26CB6"/>
    <w:multiLevelType w:val="multilevel"/>
    <w:tmpl w:val="08E0D492"/>
    <w:lvl w:ilvl="0">
      <w:start w:val="1"/>
      <w:numFmt w:val="decimal"/>
      <w:lvlText w:val="%1."/>
      <w:lvlJc w:val="left"/>
      <w:pPr>
        <w:tabs>
          <w:tab w:val="num" w:pos="2124"/>
        </w:tabs>
        <w:ind w:left="2124" w:hanging="122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1E24748B"/>
    <w:multiLevelType w:val="hybridMultilevel"/>
    <w:tmpl w:val="9A0E6F86"/>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0" w15:restartNumberingAfterBreak="0">
    <w:nsid w:val="23EF40B8"/>
    <w:multiLevelType w:val="hybridMultilevel"/>
    <w:tmpl w:val="2E56FF6C"/>
    <w:lvl w:ilvl="0" w:tplc="04190001">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tabs>
          <w:tab w:val="num" w:pos="1724"/>
        </w:tabs>
        <w:ind w:left="1724" w:hanging="360"/>
      </w:pPr>
      <w:rPr>
        <w:rFonts w:ascii="Courier New" w:hAnsi="Courier New" w:cs="Courier New" w:hint="default"/>
      </w:rPr>
    </w:lvl>
    <w:lvl w:ilvl="2" w:tplc="04190005" w:tentative="1">
      <w:start w:val="1"/>
      <w:numFmt w:val="bullet"/>
      <w:lvlText w:val=""/>
      <w:lvlJc w:val="left"/>
      <w:pPr>
        <w:tabs>
          <w:tab w:val="num" w:pos="2444"/>
        </w:tabs>
        <w:ind w:left="2444" w:hanging="360"/>
      </w:pPr>
      <w:rPr>
        <w:rFonts w:ascii="Wingdings" w:hAnsi="Wingdings" w:hint="default"/>
      </w:rPr>
    </w:lvl>
    <w:lvl w:ilvl="3" w:tplc="04190001" w:tentative="1">
      <w:start w:val="1"/>
      <w:numFmt w:val="bullet"/>
      <w:lvlText w:val=""/>
      <w:lvlJc w:val="left"/>
      <w:pPr>
        <w:tabs>
          <w:tab w:val="num" w:pos="3164"/>
        </w:tabs>
        <w:ind w:left="3164" w:hanging="360"/>
      </w:pPr>
      <w:rPr>
        <w:rFonts w:ascii="Symbol" w:hAnsi="Symbol" w:hint="default"/>
      </w:rPr>
    </w:lvl>
    <w:lvl w:ilvl="4" w:tplc="04190003" w:tentative="1">
      <w:start w:val="1"/>
      <w:numFmt w:val="bullet"/>
      <w:lvlText w:val="o"/>
      <w:lvlJc w:val="left"/>
      <w:pPr>
        <w:tabs>
          <w:tab w:val="num" w:pos="3884"/>
        </w:tabs>
        <w:ind w:left="3884" w:hanging="360"/>
      </w:pPr>
      <w:rPr>
        <w:rFonts w:ascii="Courier New" w:hAnsi="Courier New" w:cs="Courier New" w:hint="default"/>
      </w:rPr>
    </w:lvl>
    <w:lvl w:ilvl="5" w:tplc="04190005" w:tentative="1">
      <w:start w:val="1"/>
      <w:numFmt w:val="bullet"/>
      <w:lvlText w:val=""/>
      <w:lvlJc w:val="left"/>
      <w:pPr>
        <w:tabs>
          <w:tab w:val="num" w:pos="4604"/>
        </w:tabs>
        <w:ind w:left="4604" w:hanging="360"/>
      </w:pPr>
      <w:rPr>
        <w:rFonts w:ascii="Wingdings" w:hAnsi="Wingdings" w:hint="default"/>
      </w:rPr>
    </w:lvl>
    <w:lvl w:ilvl="6" w:tplc="04190001" w:tentative="1">
      <w:start w:val="1"/>
      <w:numFmt w:val="bullet"/>
      <w:lvlText w:val=""/>
      <w:lvlJc w:val="left"/>
      <w:pPr>
        <w:tabs>
          <w:tab w:val="num" w:pos="5324"/>
        </w:tabs>
        <w:ind w:left="5324" w:hanging="360"/>
      </w:pPr>
      <w:rPr>
        <w:rFonts w:ascii="Symbol" w:hAnsi="Symbol" w:hint="default"/>
      </w:rPr>
    </w:lvl>
    <w:lvl w:ilvl="7" w:tplc="04190003" w:tentative="1">
      <w:start w:val="1"/>
      <w:numFmt w:val="bullet"/>
      <w:lvlText w:val="o"/>
      <w:lvlJc w:val="left"/>
      <w:pPr>
        <w:tabs>
          <w:tab w:val="num" w:pos="6044"/>
        </w:tabs>
        <w:ind w:left="6044" w:hanging="360"/>
      </w:pPr>
      <w:rPr>
        <w:rFonts w:ascii="Courier New" w:hAnsi="Courier New" w:cs="Courier New" w:hint="default"/>
      </w:rPr>
    </w:lvl>
    <w:lvl w:ilvl="8" w:tplc="04190005" w:tentative="1">
      <w:start w:val="1"/>
      <w:numFmt w:val="bullet"/>
      <w:lvlText w:val=""/>
      <w:lvlJc w:val="left"/>
      <w:pPr>
        <w:tabs>
          <w:tab w:val="num" w:pos="6764"/>
        </w:tabs>
        <w:ind w:left="6764" w:hanging="360"/>
      </w:pPr>
      <w:rPr>
        <w:rFonts w:ascii="Wingdings" w:hAnsi="Wingdings" w:hint="default"/>
      </w:rPr>
    </w:lvl>
  </w:abstractNum>
  <w:abstractNum w:abstractNumId="11" w15:restartNumberingAfterBreak="0">
    <w:nsid w:val="24AA480D"/>
    <w:multiLevelType w:val="hybridMultilevel"/>
    <w:tmpl w:val="B394E622"/>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2" w15:restartNumberingAfterBreak="0">
    <w:nsid w:val="34C5177C"/>
    <w:multiLevelType w:val="singleLevel"/>
    <w:tmpl w:val="49B402E0"/>
    <w:lvl w:ilvl="0">
      <w:start w:val="1"/>
      <w:numFmt w:val="decimal"/>
      <w:lvlText w:val="%1."/>
      <w:lvlJc w:val="left"/>
      <w:pPr>
        <w:tabs>
          <w:tab w:val="num" w:pos="786"/>
        </w:tabs>
        <w:ind w:left="786" w:hanging="360"/>
      </w:pPr>
      <w:rPr>
        <w:rFonts w:hint="default"/>
      </w:rPr>
    </w:lvl>
  </w:abstractNum>
  <w:abstractNum w:abstractNumId="13" w15:restartNumberingAfterBreak="0">
    <w:nsid w:val="3CCA53B5"/>
    <w:multiLevelType w:val="hybridMultilevel"/>
    <w:tmpl w:val="18C6A352"/>
    <w:lvl w:ilvl="0" w:tplc="817616A4">
      <w:start w:val="5"/>
      <w:numFmt w:val="decimal"/>
      <w:lvlText w:val="%1"/>
      <w:lvlJc w:val="left"/>
      <w:pPr>
        <w:tabs>
          <w:tab w:val="num" w:pos="786"/>
        </w:tabs>
        <w:ind w:left="786" w:hanging="360"/>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14" w15:restartNumberingAfterBreak="0">
    <w:nsid w:val="3F6D6DB0"/>
    <w:multiLevelType w:val="hybridMultilevel"/>
    <w:tmpl w:val="6C86F164"/>
    <w:lvl w:ilvl="0" w:tplc="15BE7128">
      <w:start w:val="1"/>
      <w:numFmt w:val="decimal"/>
      <w:lvlText w:val="%1."/>
      <w:lvlJc w:val="left"/>
      <w:pPr>
        <w:tabs>
          <w:tab w:val="num" w:pos="1693"/>
        </w:tabs>
        <w:ind w:left="1693" w:hanging="984"/>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5" w15:restartNumberingAfterBreak="0">
    <w:nsid w:val="3F902EF6"/>
    <w:multiLevelType w:val="singleLevel"/>
    <w:tmpl w:val="B07E523A"/>
    <w:lvl w:ilvl="0">
      <w:start w:val="1"/>
      <w:numFmt w:val="decimal"/>
      <w:lvlText w:val="%1."/>
      <w:lvlJc w:val="left"/>
      <w:pPr>
        <w:tabs>
          <w:tab w:val="num" w:pos="786"/>
        </w:tabs>
        <w:ind w:left="786" w:hanging="360"/>
      </w:pPr>
      <w:rPr>
        <w:rFonts w:hint="default"/>
      </w:rPr>
    </w:lvl>
  </w:abstractNum>
  <w:abstractNum w:abstractNumId="16" w15:restartNumberingAfterBreak="0">
    <w:nsid w:val="463F1C1B"/>
    <w:multiLevelType w:val="multilevel"/>
    <w:tmpl w:val="D16A66F4"/>
    <w:lvl w:ilvl="0">
      <w:start w:val="1"/>
      <w:numFmt w:val="decimal"/>
      <w:lvlText w:val="%1."/>
      <w:lvlJc w:val="left"/>
      <w:pPr>
        <w:tabs>
          <w:tab w:val="num" w:pos="2124"/>
        </w:tabs>
        <w:ind w:left="2124" w:hanging="1224"/>
      </w:pPr>
      <w:rPr>
        <w:rFonts w:hint="default"/>
      </w:rPr>
    </w:lvl>
    <w:lvl w:ilvl="1">
      <w:start w:val="1"/>
      <w:numFmt w:val="lowerLetter"/>
      <w:lvlText w:val="%2."/>
      <w:lvlJc w:val="left"/>
      <w:pPr>
        <w:tabs>
          <w:tab w:val="num" w:pos="1980"/>
        </w:tabs>
        <w:ind w:left="1980" w:hanging="360"/>
      </w:pPr>
    </w:lvl>
    <w:lvl w:ilvl="2">
      <w:start w:val="1"/>
      <w:numFmt w:val="lowerRoman"/>
      <w:lvlText w:val="%3."/>
      <w:lvlJc w:val="right"/>
      <w:pPr>
        <w:tabs>
          <w:tab w:val="num" w:pos="2700"/>
        </w:tabs>
        <w:ind w:left="2700" w:hanging="180"/>
      </w:pPr>
    </w:lvl>
    <w:lvl w:ilvl="3">
      <w:start w:val="1"/>
      <w:numFmt w:val="decimal"/>
      <w:lvlText w:val="%4."/>
      <w:lvlJc w:val="left"/>
      <w:pPr>
        <w:tabs>
          <w:tab w:val="num" w:pos="3420"/>
        </w:tabs>
        <w:ind w:left="3420" w:hanging="360"/>
      </w:pPr>
    </w:lvl>
    <w:lvl w:ilvl="4">
      <w:start w:val="1"/>
      <w:numFmt w:val="lowerLetter"/>
      <w:lvlText w:val="%5."/>
      <w:lvlJc w:val="left"/>
      <w:pPr>
        <w:tabs>
          <w:tab w:val="num" w:pos="4140"/>
        </w:tabs>
        <w:ind w:left="4140" w:hanging="360"/>
      </w:pPr>
    </w:lvl>
    <w:lvl w:ilvl="5">
      <w:start w:val="1"/>
      <w:numFmt w:val="lowerRoman"/>
      <w:lvlText w:val="%6."/>
      <w:lvlJc w:val="right"/>
      <w:pPr>
        <w:tabs>
          <w:tab w:val="num" w:pos="4860"/>
        </w:tabs>
        <w:ind w:left="4860" w:hanging="180"/>
      </w:pPr>
    </w:lvl>
    <w:lvl w:ilvl="6">
      <w:start w:val="1"/>
      <w:numFmt w:val="decimal"/>
      <w:lvlText w:val="%7."/>
      <w:lvlJc w:val="left"/>
      <w:pPr>
        <w:tabs>
          <w:tab w:val="num" w:pos="5580"/>
        </w:tabs>
        <w:ind w:left="5580" w:hanging="360"/>
      </w:pPr>
    </w:lvl>
    <w:lvl w:ilvl="7">
      <w:start w:val="1"/>
      <w:numFmt w:val="lowerLetter"/>
      <w:lvlText w:val="%8."/>
      <w:lvlJc w:val="left"/>
      <w:pPr>
        <w:tabs>
          <w:tab w:val="num" w:pos="6300"/>
        </w:tabs>
        <w:ind w:left="6300" w:hanging="360"/>
      </w:pPr>
    </w:lvl>
    <w:lvl w:ilvl="8">
      <w:start w:val="1"/>
      <w:numFmt w:val="lowerRoman"/>
      <w:lvlText w:val="%9."/>
      <w:lvlJc w:val="right"/>
      <w:pPr>
        <w:tabs>
          <w:tab w:val="num" w:pos="7020"/>
        </w:tabs>
        <w:ind w:left="7020" w:hanging="180"/>
      </w:pPr>
    </w:lvl>
  </w:abstractNum>
  <w:abstractNum w:abstractNumId="17" w15:restartNumberingAfterBreak="0">
    <w:nsid w:val="583A7E6C"/>
    <w:multiLevelType w:val="singleLevel"/>
    <w:tmpl w:val="99C6C992"/>
    <w:lvl w:ilvl="0">
      <w:start w:val="1"/>
      <w:numFmt w:val="bullet"/>
      <w:lvlText w:val="-"/>
      <w:lvlJc w:val="left"/>
      <w:pPr>
        <w:tabs>
          <w:tab w:val="num" w:pos="1069"/>
        </w:tabs>
        <w:ind w:left="1069" w:hanging="360"/>
      </w:pPr>
      <w:rPr>
        <w:rFonts w:hint="default"/>
      </w:rPr>
    </w:lvl>
  </w:abstractNum>
  <w:abstractNum w:abstractNumId="18" w15:restartNumberingAfterBreak="0">
    <w:nsid w:val="5B192924"/>
    <w:multiLevelType w:val="hybridMultilevel"/>
    <w:tmpl w:val="88A0D012"/>
    <w:lvl w:ilvl="0" w:tplc="708C3AC8">
      <w:start w:val="3"/>
      <w:numFmt w:val="decimal"/>
      <w:lvlText w:val="%1"/>
      <w:lvlJc w:val="left"/>
      <w:pPr>
        <w:tabs>
          <w:tab w:val="num" w:pos="786"/>
        </w:tabs>
        <w:ind w:left="786" w:hanging="360"/>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19" w15:restartNumberingAfterBreak="0">
    <w:nsid w:val="5C8F24A6"/>
    <w:multiLevelType w:val="hybridMultilevel"/>
    <w:tmpl w:val="1FA8F638"/>
    <w:lvl w:ilvl="0" w:tplc="F86CEE6A">
      <w:start w:val="5"/>
      <w:numFmt w:val="decimal"/>
      <w:lvlText w:val="%1."/>
      <w:lvlJc w:val="left"/>
      <w:pPr>
        <w:tabs>
          <w:tab w:val="num" w:pos="786"/>
        </w:tabs>
        <w:ind w:left="786" w:hanging="360"/>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20" w15:restartNumberingAfterBreak="0">
    <w:nsid w:val="649E5B2C"/>
    <w:multiLevelType w:val="hybridMultilevel"/>
    <w:tmpl w:val="2A16D584"/>
    <w:lvl w:ilvl="0" w:tplc="7B1A0C9C">
      <w:start w:val="4"/>
      <w:numFmt w:val="decimal"/>
      <w:lvlText w:val="%1."/>
      <w:lvlJc w:val="left"/>
      <w:pPr>
        <w:tabs>
          <w:tab w:val="num" w:pos="786"/>
        </w:tabs>
        <w:ind w:left="786" w:hanging="360"/>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21" w15:restartNumberingAfterBreak="0">
    <w:nsid w:val="6E922A18"/>
    <w:multiLevelType w:val="hybridMultilevel"/>
    <w:tmpl w:val="91C236DA"/>
    <w:lvl w:ilvl="0" w:tplc="0419000F">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2"/>
  </w:num>
  <w:num w:numId="4">
    <w:abstractNumId w:val="3"/>
  </w:num>
  <w:num w:numId="5">
    <w:abstractNumId w:val="4"/>
  </w:num>
  <w:num w:numId="6">
    <w:abstractNumId w:val="11"/>
  </w:num>
  <w:num w:numId="7">
    <w:abstractNumId w:val="12"/>
  </w:num>
  <w:num w:numId="8">
    <w:abstractNumId w:val="17"/>
  </w:num>
  <w:num w:numId="9">
    <w:abstractNumId w:val="15"/>
  </w:num>
  <w:num w:numId="10">
    <w:abstractNumId w:val="18"/>
  </w:num>
  <w:num w:numId="11">
    <w:abstractNumId w:val="20"/>
  </w:num>
  <w:num w:numId="12">
    <w:abstractNumId w:val="19"/>
  </w:num>
  <w:num w:numId="13">
    <w:abstractNumId w:val="5"/>
  </w:num>
  <w:num w:numId="14">
    <w:abstractNumId w:val="13"/>
  </w:num>
  <w:num w:numId="15">
    <w:abstractNumId w:val="7"/>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9"/>
  </w:num>
  <w:num w:numId="19">
    <w:abstractNumId w:val="14"/>
  </w:num>
  <w:num w:numId="20">
    <w:abstractNumId w:val="6"/>
  </w:num>
  <w:num w:numId="21">
    <w:abstractNumId w:val="16"/>
  </w:num>
  <w:num w:numId="22">
    <w:abstractNumId w:val="21"/>
  </w:num>
  <w:num w:numId="23">
    <w:abstractNumId w:val="8"/>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574D"/>
    <w:rsid w:val="00031620"/>
    <w:rsid w:val="00036964"/>
    <w:rsid w:val="00046CEF"/>
    <w:rsid w:val="000A69ED"/>
    <w:rsid w:val="00124E03"/>
    <w:rsid w:val="00166D13"/>
    <w:rsid w:val="00167B21"/>
    <w:rsid w:val="0017249E"/>
    <w:rsid w:val="001F3128"/>
    <w:rsid w:val="00224500"/>
    <w:rsid w:val="002506E4"/>
    <w:rsid w:val="002520CB"/>
    <w:rsid w:val="002553E1"/>
    <w:rsid w:val="00264D95"/>
    <w:rsid w:val="002A77BA"/>
    <w:rsid w:val="002C3F4E"/>
    <w:rsid w:val="002E6E0D"/>
    <w:rsid w:val="002F1AA4"/>
    <w:rsid w:val="00323E2D"/>
    <w:rsid w:val="003810CF"/>
    <w:rsid w:val="003C69E4"/>
    <w:rsid w:val="00430DAC"/>
    <w:rsid w:val="00434585"/>
    <w:rsid w:val="004C6AD7"/>
    <w:rsid w:val="004F0A1F"/>
    <w:rsid w:val="005219C4"/>
    <w:rsid w:val="00590B1E"/>
    <w:rsid w:val="00596C3A"/>
    <w:rsid w:val="00637B3D"/>
    <w:rsid w:val="00662E77"/>
    <w:rsid w:val="006D685A"/>
    <w:rsid w:val="006F3902"/>
    <w:rsid w:val="006F4A33"/>
    <w:rsid w:val="0074517C"/>
    <w:rsid w:val="007473F2"/>
    <w:rsid w:val="007671FB"/>
    <w:rsid w:val="00767A58"/>
    <w:rsid w:val="00784849"/>
    <w:rsid w:val="007D02B5"/>
    <w:rsid w:val="007D45A0"/>
    <w:rsid w:val="00827B3F"/>
    <w:rsid w:val="008D4E92"/>
    <w:rsid w:val="00901618"/>
    <w:rsid w:val="00A614B9"/>
    <w:rsid w:val="00A70D57"/>
    <w:rsid w:val="00AC2AE9"/>
    <w:rsid w:val="00B15AF6"/>
    <w:rsid w:val="00B42F49"/>
    <w:rsid w:val="00B76A52"/>
    <w:rsid w:val="00B93F1B"/>
    <w:rsid w:val="00BE55F7"/>
    <w:rsid w:val="00BF58E8"/>
    <w:rsid w:val="00C26CF6"/>
    <w:rsid w:val="00C553CC"/>
    <w:rsid w:val="00C6574D"/>
    <w:rsid w:val="00C86FA2"/>
    <w:rsid w:val="00CB26A4"/>
    <w:rsid w:val="00CD0957"/>
    <w:rsid w:val="00CD17CE"/>
    <w:rsid w:val="00D52304"/>
    <w:rsid w:val="00E03C5B"/>
    <w:rsid w:val="00E2523B"/>
    <w:rsid w:val="00EA48C5"/>
    <w:rsid w:val="00EB5612"/>
    <w:rsid w:val="00EF64FE"/>
    <w:rsid w:val="00F822E8"/>
    <w:rsid w:val="00F9473D"/>
    <w:rsid w:val="00FA191B"/>
    <w:rsid w:val="00FA5145"/>
    <w:rsid w:val="00FC0D32"/>
    <w:rsid w:val="00FD1BC5"/>
    <w:rsid w:val="00FE2A13"/>
    <w:rsid w:val="00FE5D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BFD56"/>
  <w15:docId w15:val="{AFD11392-69B5-4C88-A981-7D8308869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ind w:firstLine="709"/>
      <w:jc w:val="both"/>
    </w:pPr>
    <w:rPr>
      <w:sz w:val="28"/>
      <w:szCs w:val="24"/>
      <w:lang w:eastAsia="ar-SA"/>
    </w:rPr>
  </w:style>
  <w:style w:type="paragraph" w:styleId="1">
    <w:name w:val="heading 1"/>
    <w:basedOn w:val="a"/>
    <w:next w:val="a"/>
    <w:qFormat/>
    <w:rsid w:val="00767A58"/>
    <w:pPr>
      <w:keepNext/>
      <w:numPr>
        <w:numId w:val="1"/>
      </w:numPr>
      <w:spacing w:before="240" w:after="60"/>
      <w:outlineLvl w:val="0"/>
    </w:pPr>
    <w:rPr>
      <w:b/>
      <w:kern w:val="1"/>
      <w:szCs w:val="28"/>
    </w:rPr>
  </w:style>
  <w:style w:type="paragraph" w:styleId="2">
    <w:name w:val="heading 2"/>
    <w:basedOn w:val="a"/>
    <w:next w:val="a"/>
    <w:qFormat/>
    <w:pPr>
      <w:keepNext/>
      <w:numPr>
        <w:ilvl w:val="1"/>
        <w:numId w:val="1"/>
      </w:numPr>
      <w:spacing w:before="240" w:after="60"/>
      <w:outlineLvl w:val="1"/>
    </w:pPr>
    <w:rPr>
      <w:szCs w:val="28"/>
    </w:rPr>
  </w:style>
  <w:style w:type="paragraph" w:styleId="3">
    <w:name w:val="heading 3"/>
    <w:basedOn w:val="a"/>
    <w:next w:val="a"/>
    <w:qFormat/>
    <w:pPr>
      <w:keepNext/>
      <w:spacing w:before="240" w:after="60"/>
      <w:outlineLvl w:val="2"/>
    </w:pPr>
    <w:rPr>
      <w:rFonts w:ascii="Arial" w:hAnsi="Arial" w:cs="Arial"/>
      <w:b/>
      <w:bCs/>
      <w:sz w:val="26"/>
      <w:szCs w:val="26"/>
    </w:rPr>
  </w:style>
  <w:style w:type="paragraph" w:styleId="4">
    <w:name w:val="heading 4"/>
    <w:basedOn w:val="a"/>
    <w:next w:val="a"/>
    <w:qFormat/>
    <w:pPr>
      <w:keepNext/>
      <w:jc w:val="left"/>
      <w:outlineLvl w:val="3"/>
    </w:pPr>
    <w:rPr>
      <w:b/>
      <w:bCs/>
    </w:rPr>
  </w:style>
  <w:style w:type="paragraph" w:styleId="5">
    <w:name w:val="heading 5"/>
    <w:basedOn w:val="a"/>
    <w:next w:val="a"/>
    <w:qFormat/>
    <w:pPr>
      <w:spacing w:before="240" w:after="60"/>
      <w:outlineLvl w:val="4"/>
    </w:pPr>
    <w:rPr>
      <w:b/>
      <w:bCs/>
      <w:i/>
      <w:iCs/>
      <w:sz w:val="26"/>
      <w:szCs w:val="26"/>
    </w:rPr>
  </w:style>
  <w:style w:type="paragraph" w:styleId="6">
    <w:name w:val="heading 6"/>
    <w:basedOn w:val="a"/>
    <w:next w:val="a"/>
    <w:qFormat/>
    <w:pPr>
      <w:keepNext/>
      <w:outlineLvl w:val="5"/>
    </w:pPr>
    <w:rPr>
      <w:sz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rPr>
      <w:rFonts w:ascii="Symbol" w:hAnsi="Symbol" w:cs="Symbol"/>
    </w:rPr>
  </w:style>
  <w:style w:type="character" w:customStyle="1" w:styleId="WW8Num3z0">
    <w:name w:val="WW8Num3z0"/>
    <w:rPr>
      <w:rFonts w:ascii="Symbol" w:hAnsi="Symbol" w:cs="Symbol"/>
    </w:rPr>
  </w:style>
  <w:style w:type="character" w:customStyle="1" w:styleId="WW8Num4z0">
    <w:name w:val="WW8Num4z0"/>
    <w:rPr>
      <w:rFonts w:ascii="Symbol" w:hAnsi="Symbol"/>
    </w:rPr>
  </w:style>
  <w:style w:type="character" w:customStyle="1" w:styleId="WW8Num5z0">
    <w:name w:val="WW8Num5z0"/>
    <w:rPr>
      <w:rFonts w:ascii="Symbol" w:hAnsi="Symbol"/>
    </w:rPr>
  </w:style>
  <w:style w:type="character" w:customStyle="1" w:styleId="10">
    <w:name w:val="Основной шрифт абзаца1"/>
  </w:style>
  <w:style w:type="character" w:customStyle="1" w:styleId="20">
    <w:name w:val="Заголовок 2 Знак"/>
    <w:rPr>
      <w:rFonts w:ascii="Arial" w:hAnsi="Arial" w:cs="Arial"/>
      <w:b/>
      <w:bCs/>
      <w:i/>
      <w:iCs/>
      <w:sz w:val="28"/>
      <w:szCs w:val="28"/>
      <w:lang w:val="ru-RU" w:eastAsia="ar-SA" w:bidi="ar-SA"/>
    </w:rPr>
  </w:style>
  <w:style w:type="character" w:styleId="a3">
    <w:name w:val="Hyperlink"/>
    <w:uiPriority w:val="99"/>
    <w:rPr>
      <w:color w:val="0000FF"/>
      <w:u w:val="single"/>
    </w:rPr>
  </w:style>
  <w:style w:type="paragraph" w:customStyle="1" w:styleId="11">
    <w:name w:val="Заголовок1"/>
    <w:basedOn w:val="a"/>
    <w:next w:val="a4"/>
    <w:pPr>
      <w:keepNext/>
      <w:spacing w:before="240" w:after="120"/>
    </w:pPr>
    <w:rPr>
      <w:rFonts w:ascii="Arial" w:eastAsia="Lucida Sans Unicode" w:hAnsi="Arial" w:cs="Tahoma"/>
      <w:szCs w:val="28"/>
    </w:rPr>
  </w:style>
  <w:style w:type="paragraph" w:styleId="a4">
    <w:name w:val="Body Text"/>
    <w:basedOn w:val="a"/>
    <w:link w:val="12"/>
  </w:style>
  <w:style w:type="paragraph" w:styleId="a5">
    <w:name w:val="List"/>
    <w:basedOn w:val="a4"/>
    <w:rPr>
      <w:rFonts w:cs="Tahoma"/>
    </w:rPr>
  </w:style>
  <w:style w:type="paragraph" w:customStyle="1" w:styleId="13">
    <w:name w:val="Название1"/>
    <w:basedOn w:val="a"/>
    <w:pPr>
      <w:suppressLineNumbers/>
      <w:spacing w:before="120" w:after="120"/>
    </w:pPr>
    <w:rPr>
      <w:rFonts w:cs="Tahoma"/>
      <w:i/>
      <w:iCs/>
      <w:sz w:val="24"/>
    </w:rPr>
  </w:style>
  <w:style w:type="paragraph" w:customStyle="1" w:styleId="14">
    <w:name w:val="Указатель1"/>
    <w:basedOn w:val="a"/>
    <w:pPr>
      <w:suppressLineNumbers/>
    </w:pPr>
    <w:rPr>
      <w:rFonts w:cs="Tahoma"/>
    </w:rPr>
  </w:style>
  <w:style w:type="paragraph" w:styleId="15">
    <w:name w:val="toc 1"/>
    <w:basedOn w:val="a"/>
    <w:next w:val="a"/>
    <w:uiPriority w:val="39"/>
  </w:style>
  <w:style w:type="paragraph" w:styleId="21">
    <w:name w:val="toc 2"/>
    <w:basedOn w:val="a"/>
    <w:next w:val="a"/>
    <w:uiPriority w:val="39"/>
    <w:pPr>
      <w:ind w:left="280"/>
    </w:pPr>
  </w:style>
  <w:style w:type="paragraph" w:styleId="30">
    <w:name w:val="toc 3"/>
    <w:basedOn w:val="14"/>
    <w:semiHidden/>
    <w:pPr>
      <w:tabs>
        <w:tab w:val="right" w:leader="dot" w:pos="9637"/>
      </w:tabs>
      <w:ind w:left="566" w:firstLine="0"/>
    </w:pPr>
  </w:style>
  <w:style w:type="paragraph" w:styleId="40">
    <w:name w:val="toc 4"/>
    <w:basedOn w:val="14"/>
    <w:semiHidden/>
    <w:pPr>
      <w:tabs>
        <w:tab w:val="right" w:leader="dot" w:pos="9637"/>
      </w:tabs>
      <w:ind w:left="849" w:firstLine="0"/>
    </w:pPr>
  </w:style>
  <w:style w:type="paragraph" w:styleId="50">
    <w:name w:val="toc 5"/>
    <w:basedOn w:val="14"/>
    <w:semiHidden/>
    <w:pPr>
      <w:tabs>
        <w:tab w:val="right" w:leader="dot" w:pos="9637"/>
      </w:tabs>
      <w:ind w:left="1132" w:firstLine="0"/>
    </w:pPr>
  </w:style>
  <w:style w:type="paragraph" w:styleId="60">
    <w:name w:val="toc 6"/>
    <w:basedOn w:val="14"/>
    <w:semiHidden/>
    <w:pPr>
      <w:tabs>
        <w:tab w:val="right" w:leader="dot" w:pos="9637"/>
      </w:tabs>
      <w:ind w:left="1415" w:firstLine="0"/>
    </w:pPr>
  </w:style>
  <w:style w:type="paragraph" w:styleId="7">
    <w:name w:val="toc 7"/>
    <w:basedOn w:val="14"/>
    <w:semiHidden/>
    <w:pPr>
      <w:tabs>
        <w:tab w:val="right" w:leader="dot" w:pos="9637"/>
      </w:tabs>
      <w:ind w:left="1698" w:firstLine="0"/>
    </w:pPr>
  </w:style>
  <w:style w:type="paragraph" w:styleId="8">
    <w:name w:val="toc 8"/>
    <w:basedOn w:val="14"/>
    <w:semiHidden/>
    <w:pPr>
      <w:tabs>
        <w:tab w:val="right" w:leader="dot" w:pos="9637"/>
      </w:tabs>
      <w:ind w:left="1981" w:firstLine="0"/>
    </w:pPr>
  </w:style>
  <w:style w:type="paragraph" w:styleId="9">
    <w:name w:val="toc 9"/>
    <w:basedOn w:val="14"/>
    <w:semiHidden/>
    <w:pPr>
      <w:tabs>
        <w:tab w:val="right" w:leader="dot" w:pos="9637"/>
      </w:tabs>
      <w:ind w:left="2264" w:firstLine="0"/>
    </w:pPr>
  </w:style>
  <w:style w:type="paragraph" w:customStyle="1" w:styleId="100">
    <w:name w:val="Оглавление 10"/>
    <w:basedOn w:val="14"/>
    <w:pPr>
      <w:tabs>
        <w:tab w:val="right" w:leader="dot" w:pos="9637"/>
      </w:tabs>
      <w:ind w:left="2547" w:firstLine="0"/>
    </w:pPr>
  </w:style>
  <w:style w:type="paragraph" w:customStyle="1" w:styleId="a6">
    <w:name w:val="Содержимое таблицы"/>
    <w:basedOn w:val="a"/>
    <w:pPr>
      <w:suppressLineNumbers/>
    </w:pPr>
  </w:style>
  <w:style w:type="paragraph" w:customStyle="1" w:styleId="a7">
    <w:name w:val="Заголовок таблицы"/>
    <w:basedOn w:val="a6"/>
    <w:pPr>
      <w:jc w:val="center"/>
    </w:pPr>
    <w:rPr>
      <w:b/>
      <w:bCs/>
    </w:rPr>
  </w:style>
  <w:style w:type="paragraph" w:styleId="a8">
    <w:name w:val="Title"/>
    <w:basedOn w:val="a"/>
    <w:qFormat/>
    <w:pPr>
      <w:widowControl w:val="0"/>
      <w:suppressAutoHyphens w:val="0"/>
      <w:autoSpaceDE w:val="0"/>
      <w:autoSpaceDN w:val="0"/>
      <w:adjustRightInd w:val="0"/>
      <w:spacing w:line="360" w:lineRule="auto"/>
      <w:ind w:firstLine="0"/>
      <w:jc w:val="center"/>
    </w:pPr>
    <w:rPr>
      <w:caps/>
      <w:sz w:val="32"/>
      <w:lang w:eastAsia="ru-RU"/>
    </w:rPr>
  </w:style>
  <w:style w:type="paragraph" w:styleId="a9">
    <w:name w:val="Document Map"/>
    <w:basedOn w:val="a"/>
    <w:semiHidden/>
    <w:pPr>
      <w:shd w:val="clear" w:color="auto" w:fill="000080"/>
    </w:pPr>
    <w:rPr>
      <w:rFonts w:ascii="Tahoma" w:hAnsi="Tahoma" w:cs="Tahoma"/>
    </w:rPr>
  </w:style>
  <w:style w:type="character" w:styleId="aa">
    <w:name w:val="Emphasis"/>
    <w:qFormat/>
    <w:rPr>
      <w:i/>
      <w:iCs/>
    </w:rPr>
  </w:style>
  <w:style w:type="paragraph" w:styleId="ab">
    <w:name w:val="table of figures"/>
    <w:basedOn w:val="a"/>
    <w:next w:val="a"/>
    <w:semiHidden/>
    <w:pPr>
      <w:ind w:left="560" w:hanging="560"/>
    </w:pPr>
  </w:style>
  <w:style w:type="character" w:styleId="ac">
    <w:name w:val="FollowedHyperlink"/>
    <w:rPr>
      <w:color w:val="800080"/>
      <w:u w:val="single"/>
    </w:rPr>
  </w:style>
  <w:style w:type="paragraph" w:styleId="ad">
    <w:name w:val="Body Text Indent"/>
    <w:basedOn w:val="a"/>
    <w:pPr>
      <w:suppressAutoHyphens w:val="0"/>
      <w:spacing w:after="120"/>
      <w:ind w:left="283" w:firstLine="0"/>
      <w:jc w:val="left"/>
    </w:pPr>
    <w:rPr>
      <w:sz w:val="24"/>
      <w:lang w:eastAsia="ru-RU"/>
    </w:rPr>
  </w:style>
  <w:style w:type="character" w:customStyle="1" w:styleId="ae">
    <w:name w:val="Основной текст Знак"/>
    <w:rPr>
      <w:sz w:val="28"/>
      <w:lang w:val="ru-RU" w:eastAsia="ru-RU" w:bidi="ar-SA"/>
    </w:rPr>
  </w:style>
  <w:style w:type="paragraph" w:styleId="af">
    <w:name w:val="footer"/>
    <w:basedOn w:val="a"/>
    <w:pPr>
      <w:tabs>
        <w:tab w:val="center" w:pos="4677"/>
        <w:tab w:val="right" w:pos="9355"/>
      </w:tabs>
    </w:pPr>
  </w:style>
  <w:style w:type="character" w:styleId="af0">
    <w:name w:val="page number"/>
    <w:basedOn w:val="a0"/>
  </w:style>
  <w:style w:type="table" w:styleId="af1">
    <w:name w:val="Table Grid"/>
    <w:basedOn w:val="a1"/>
    <w:rsid w:val="006D685A"/>
    <w:pPr>
      <w:suppressAutoHyphens/>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6D685A"/>
  </w:style>
  <w:style w:type="paragraph" w:customStyle="1" w:styleId="Default">
    <w:name w:val="Default"/>
    <w:rsid w:val="006D685A"/>
    <w:pPr>
      <w:autoSpaceDE w:val="0"/>
      <w:autoSpaceDN w:val="0"/>
      <w:adjustRightInd w:val="0"/>
    </w:pPr>
    <w:rPr>
      <w:color w:val="000000"/>
      <w:sz w:val="24"/>
      <w:szCs w:val="24"/>
    </w:rPr>
  </w:style>
  <w:style w:type="character" w:customStyle="1" w:styleId="12">
    <w:name w:val="Основной текст Знак1"/>
    <w:link w:val="a4"/>
    <w:rsid w:val="006D685A"/>
    <w:rPr>
      <w:sz w:val="28"/>
      <w:szCs w:val="24"/>
      <w:lang w:val="ru-RU" w:eastAsia="ar-SA" w:bidi="ar-SA"/>
    </w:rPr>
  </w:style>
  <w:style w:type="paragraph" w:styleId="af2">
    <w:name w:val="Balloon Text"/>
    <w:basedOn w:val="a"/>
    <w:link w:val="af3"/>
    <w:rsid w:val="006D685A"/>
    <w:pPr>
      <w:ind w:firstLine="284"/>
    </w:pPr>
    <w:rPr>
      <w:rFonts w:ascii="Segoe UI" w:hAnsi="Segoe UI" w:cs="Segoe UI"/>
      <w:sz w:val="18"/>
      <w:szCs w:val="18"/>
    </w:rPr>
  </w:style>
  <w:style w:type="character" w:customStyle="1" w:styleId="af3">
    <w:name w:val="Текст выноски Знак"/>
    <w:link w:val="af2"/>
    <w:rsid w:val="006D685A"/>
    <w:rPr>
      <w:rFonts w:ascii="Segoe UI" w:hAnsi="Segoe UI" w:cs="Segoe UI"/>
      <w:sz w:val="18"/>
      <w:szCs w:val="18"/>
      <w:lang w:val="ru-RU" w:eastAsia="ar-SA" w:bidi="ar-SA"/>
    </w:rPr>
  </w:style>
  <w:style w:type="paragraph" w:customStyle="1" w:styleId="TEXT">
    <w:name w:val="TEXT"/>
    <w:basedOn w:val="a"/>
    <w:link w:val="TEXT0"/>
    <w:qFormat/>
    <w:rsid w:val="00767A58"/>
    <w:pPr>
      <w:spacing w:after="120"/>
      <w:ind w:firstLine="851"/>
    </w:pPr>
    <w:rPr>
      <w:szCs w:val="28"/>
      <w:lang w:eastAsia="ru-RU"/>
    </w:rPr>
  </w:style>
  <w:style w:type="character" w:customStyle="1" w:styleId="TEXT0">
    <w:name w:val="TEXT Знак"/>
    <w:basedOn w:val="a0"/>
    <w:link w:val="TEXT"/>
    <w:rsid w:val="00767A58"/>
    <w:rPr>
      <w:sz w:val="28"/>
      <w:szCs w:val="28"/>
    </w:rPr>
  </w:style>
  <w:style w:type="paragraph" w:styleId="af4">
    <w:name w:val="Subtitle"/>
    <w:basedOn w:val="a"/>
    <w:next w:val="a"/>
    <w:link w:val="af5"/>
    <w:qFormat/>
    <w:rsid w:val="002553E1"/>
    <w:pPr>
      <w:numPr>
        <w:ilvl w:val="1"/>
      </w:numPr>
      <w:spacing w:after="160"/>
      <w:ind w:firstLine="709"/>
    </w:pPr>
    <w:rPr>
      <w:rFonts w:asciiTheme="minorHAnsi" w:eastAsiaTheme="minorEastAsia" w:hAnsiTheme="minorHAnsi" w:cstheme="minorBidi"/>
      <w:color w:val="5A5A5A" w:themeColor="text1" w:themeTint="A5"/>
      <w:spacing w:val="15"/>
      <w:sz w:val="22"/>
      <w:szCs w:val="22"/>
    </w:rPr>
  </w:style>
  <w:style w:type="character" w:customStyle="1" w:styleId="af5">
    <w:name w:val="Подзаголовок Знак"/>
    <w:basedOn w:val="a0"/>
    <w:link w:val="af4"/>
    <w:rsid w:val="002553E1"/>
    <w:rPr>
      <w:rFonts w:asciiTheme="minorHAnsi" w:eastAsiaTheme="minorEastAsia" w:hAnsiTheme="minorHAnsi" w:cstheme="minorBidi"/>
      <w:color w:val="5A5A5A" w:themeColor="text1" w:themeTint="A5"/>
      <w:spacing w:val="15"/>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3097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4.bin"/><Relationship Id="rId21" Type="http://schemas.openxmlformats.org/officeDocument/2006/relationships/oleObject" Target="embeddings/oleObject6.bin"/><Relationship Id="rId42" Type="http://schemas.openxmlformats.org/officeDocument/2006/relationships/image" Target="media/image17.wmf"/><Relationship Id="rId63" Type="http://schemas.openxmlformats.org/officeDocument/2006/relationships/oleObject" Target="embeddings/oleObject27.bin"/><Relationship Id="rId84" Type="http://schemas.openxmlformats.org/officeDocument/2006/relationships/image" Target="media/image38.wmf"/><Relationship Id="rId16" Type="http://schemas.openxmlformats.org/officeDocument/2006/relationships/image" Target="media/image4.wmf"/><Relationship Id="rId107" Type="http://schemas.openxmlformats.org/officeDocument/2006/relationships/oleObject" Target="embeddings/oleObject49.bin"/><Relationship Id="rId11" Type="http://schemas.openxmlformats.org/officeDocument/2006/relationships/oleObject" Target="embeddings/oleObject1.bin"/><Relationship Id="rId32" Type="http://schemas.openxmlformats.org/officeDocument/2006/relationships/image" Target="media/image12.wmf"/><Relationship Id="rId37" Type="http://schemas.openxmlformats.org/officeDocument/2006/relationships/oleObject" Target="embeddings/oleObject14.bin"/><Relationship Id="rId53" Type="http://schemas.openxmlformats.org/officeDocument/2006/relationships/oleObject" Target="embeddings/oleObject22.bin"/><Relationship Id="rId58" Type="http://schemas.openxmlformats.org/officeDocument/2006/relationships/image" Target="media/image25.wmf"/><Relationship Id="rId74" Type="http://schemas.openxmlformats.org/officeDocument/2006/relationships/image" Target="media/image33.wmf"/><Relationship Id="rId79" Type="http://schemas.openxmlformats.org/officeDocument/2006/relationships/image" Target="media/image35.wmf"/><Relationship Id="rId102" Type="http://schemas.openxmlformats.org/officeDocument/2006/relationships/image" Target="media/image47.wmf"/><Relationship Id="rId123" Type="http://schemas.openxmlformats.org/officeDocument/2006/relationships/oleObject" Target="embeddings/oleObject57.bin"/><Relationship Id="rId128" Type="http://schemas.openxmlformats.org/officeDocument/2006/relationships/image" Target="media/image60.wmf"/><Relationship Id="rId5" Type="http://schemas.openxmlformats.org/officeDocument/2006/relationships/webSettings" Target="webSettings.xml"/><Relationship Id="rId90" Type="http://schemas.openxmlformats.org/officeDocument/2006/relationships/image" Target="media/image41.wmf"/><Relationship Id="rId95" Type="http://schemas.openxmlformats.org/officeDocument/2006/relationships/oleObject" Target="embeddings/oleObject43.bin"/><Relationship Id="rId22" Type="http://schemas.openxmlformats.org/officeDocument/2006/relationships/image" Target="media/image7.wmf"/><Relationship Id="rId27" Type="http://schemas.openxmlformats.org/officeDocument/2006/relationships/oleObject" Target="embeddings/oleObject9.bin"/><Relationship Id="rId43" Type="http://schemas.openxmlformats.org/officeDocument/2006/relationships/oleObject" Target="embeddings/oleObject17.bin"/><Relationship Id="rId48" Type="http://schemas.openxmlformats.org/officeDocument/2006/relationships/image" Target="media/image20.wmf"/><Relationship Id="rId64" Type="http://schemas.openxmlformats.org/officeDocument/2006/relationships/image" Target="media/image28.wmf"/><Relationship Id="rId69" Type="http://schemas.openxmlformats.org/officeDocument/2006/relationships/oleObject" Target="embeddings/oleObject30.bin"/><Relationship Id="rId113" Type="http://schemas.openxmlformats.org/officeDocument/2006/relationships/oleObject" Target="embeddings/oleObject52.bin"/><Relationship Id="rId118" Type="http://schemas.openxmlformats.org/officeDocument/2006/relationships/image" Target="media/image55.wmf"/><Relationship Id="rId134" Type="http://schemas.openxmlformats.org/officeDocument/2006/relationships/fontTable" Target="fontTable.xml"/><Relationship Id="rId80" Type="http://schemas.openxmlformats.org/officeDocument/2006/relationships/oleObject" Target="embeddings/oleObject36.bin"/><Relationship Id="rId85" Type="http://schemas.openxmlformats.org/officeDocument/2006/relationships/oleObject" Target="embeddings/oleObject38.bin"/><Relationship Id="rId12" Type="http://schemas.openxmlformats.org/officeDocument/2006/relationships/image" Target="media/image2.wmf"/><Relationship Id="rId17" Type="http://schemas.openxmlformats.org/officeDocument/2006/relationships/oleObject" Target="embeddings/oleObject4.bin"/><Relationship Id="rId33" Type="http://schemas.openxmlformats.org/officeDocument/2006/relationships/oleObject" Target="embeddings/oleObject12.bin"/><Relationship Id="rId38" Type="http://schemas.openxmlformats.org/officeDocument/2006/relationships/image" Target="media/image15.wmf"/><Relationship Id="rId59" Type="http://schemas.openxmlformats.org/officeDocument/2006/relationships/oleObject" Target="embeddings/oleObject25.bin"/><Relationship Id="rId103" Type="http://schemas.openxmlformats.org/officeDocument/2006/relationships/oleObject" Target="embeddings/oleObject47.bin"/><Relationship Id="rId108" Type="http://schemas.openxmlformats.org/officeDocument/2006/relationships/image" Target="media/image50.wmf"/><Relationship Id="rId124" Type="http://schemas.openxmlformats.org/officeDocument/2006/relationships/image" Target="media/image58.wmf"/><Relationship Id="rId129" Type="http://schemas.openxmlformats.org/officeDocument/2006/relationships/oleObject" Target="embeddings/oleObject60.bin"/><Relationship Id="rId54" Type="http://schemas.openxmlformats.org/officeDocument/2006/relationships/image" Target="media/image23.wmf"/><Relationship Id="rId70" Type="http://schemas.openxmlformats.org/officeDocument/2006/relationships/image" Target="media/image31.wmf"/><Relationship Id="rId75" Type="http://schemas.openxmlformats.org/officeDocument/2006/relationships/oleObject" Target="embeddings/oleObject33.bin"/><Relationship Id="rId91" Type="http://schemas.openxmlformats.org/officeDocument/2006/relationships/oleObject" Target="embeddings/oleObject41.bin"/><Relationship Id="rId96" Type="http://schemas.openxmlformats.org/officeDocument/2006/relationships/image" Target="media/image44.wmf"/><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oleObject" Target="embeddings/oleObject7.bin"/><Relationship Id="rId28" Type="http://schemas.openxmlformats.org/officeDocument/2006/relationships/image" Target="media/image10.wmf"/><Relationship Id="rId49" Type="http://schemas.openxmlformats.org/officeDocument/2006/relationships/oleObject" Target="embeddings/oleObject20.bin"/><Relationship Id="rId114" Type="http://schemas.openxmlformats.org/officeDocument/2006/relationships/image" Target="media/image53.wmf"/><Relationship Id="rId119" Type="http://schemas.openxmlformats.org/officeDocument/2006/relationships/oleObject" Target="embeddings/oleObject55.bin"/><Relationship Id="rId44" Type="http://schemas.openxmlformats.org/officeDocument/2006/relationships/image" Target="media/image18.wmf"/><Relationship Id="rId60" Type="http://schemas.openxmlformats.org/officeDocument/2006/relationships/image" Target="media/image26.wmf"/><Relationship Id="rId65" Type="http://schemas.openxmlformats.org/officeDocument/2006/relationships/oleObject" Target="embeddings/oleObject28.bin"/><Relationship Id="rId81" Type="http://schemas.openxmlformats.org/officeDocument/2006/relationships/image" Target="media/image36.wmf"/><Relationship Id="rId86" Type="http://schemas.openxmlformats.org/officeDocument/2006/relationships/image" Target="media/image39.wmf"/><Relationship Id="rId130" Type="http://schemas.openxmlformats.org/officeDocument/2006/relationships/image" Target="media/image61.wmf"/><Relationship Id="rId135" Type="http://schemas.openxmlformats.org/officeDocument/2006/relationships/theme" Target="theme/theme1.xml"/><Relationship Id="rId13" Type="http://schemas.openxmlformats.org/officeDocument/2006/relationships/oleObject" Target="embeddings/oleObject2.bin"/><Relationship Id="rId18" Type="http://schemas.openxmlformats.org/officeDocument/2006/relationships/image" Target="media/image5.wmf"/><Relationship Id="rId39" Type="http://schemas.openxmlformats.org/officeDocument/2006/relationships/oleObject" Target="embeddings/oleObject15.bin"/><Relationship Id="rId109" Type="http://schemas.openxmlformats.org/officeDocument/2006/relationships/oleObject" Target="embeddings/oleObject50.bin"/><Relationship Id="rId34" Type="http://schemas.openxmlformats.org/officeDocument/2006/relationships/image" Target="media/image13.wmf"/><Relationship Id="rId50" Type="http://schemas.openxmlformats.org/officeDocument/2006/relationships/image" Target="media/image21.wmf"/><Relationship Id="rId55" Type="http://schemas.openxmlformats.org/officeDocument/2006/relationships/oleObject" Target="embeddings/oleObject23.bin"/><Relationship Id="rId76" Type="http://schemas.openxmlformats.org/officeDocument/2006/relationships/oleObject" Target="embeddings/oleObject34.bin"/><Relationship Id="rId97" Type="http://schemas.openxmlformats.org/officeDocument/2006/relationships/oleObject" Target="embeddings/oleObject44.bin"/><Relationship Id="rId104" Type="http://schemas.openxmlformats.org/officeDocument/2006/relationships/image" Target="media/image48.wmf"/><Relationship Id="rId120" Type="http://schemas.openxmlformats.org/officeDocument/2006/relationships/image" Target="media/image56.wmf"/><Relationship Id="rId125" Type="http://schemas.openxmlformats.org/officeDocument/2006/relationships/oleObject" Target="embeddings/oleObject58.bin"/><Relationship Id="rId7" Type="http://schemas.openxmlformats.org/officeDocument/2006/relationships/endnotes" Target="endnotes.xml"/><Relationship Id="rId71" Type="http://schemas.openxmlformats.org/officeDocument/2006/relationships/oleObject" Target="embeddings/oleObject31.bin"/><Relationship Id="rId92" Type="http://schemas.openxmlformats.org/officeDocument/2006/relationships/image" Target="media/image42.wmf"/><Relationship Id="rId2" Type="http://schemas.openxmlformats.org/officeDocument/2006/relationships/numbering" Target="numbering.xml"/><Relationship Id="rId29" Type="http://schemas.openxmlformats.org/officeDocument/2006/relationships/oleObject" Target="embeddings/oleObject10.bin"/><Relationship Id="rId24" Type="http://schemas.openxmlformats.org/officeDocument/2006/relationships/image" Target="media/image8.wmf"/><Relationship Id="rId40" Type="http://schemas.openxmlformats.org/officeDocument/2006/relationships/image" Target="media/image16.wmf"/><Relationship Id="rId45" Type="http://schemas.openxmlformats.org/officeDocument/2006/relationships/oleObject" Target="embeddings/oleObject18.bin"/><Relationship Id="rId66" Type="http://schemas.openxmlformats.org/officeDocument/2006/relationships/image" Target="media/image29.wmf"/><Relationship Id="rId87" Type="http://schemas.openxmlformats.org/officeDocument/2006/relationships/oleObject" Target="embeddings/oleObject39.bin"/><Relationship Id="rId110" Type="http://schemas.openxmlformats.org/officeDocument/2006/relationships/image" Target="media/image51.wmf"/><Relationship Id="rId115" Type="http://schemas.openxmlformats.org/officeDocument/2006/relationships/oleObject" Target="embeddings/oleObject53.bin"/><Relationship Id="rId131" Type="http://schemas.openxmlformats.org/officeDocument/2006/relationships/oleObject" Target="embeddings/oleObject61.bin"/><Relationship Id="rId61" Type="http://schemas.openxmlformats.org/officeDocument/2006/relationships/oleObject" Target="embeddings/oleObject26.bin"/><Relationship Id="rId82" Type="http://schemas.openxmlformats.org/officeDocument/2006/relationships/oleObject" Target="embeddings/oleObject37.bin"/><Relationship Id="rId19" Type="http://schemas.openxmlformats.org/officeDocument/2006/relationships/oleObject" Target="embeddings/oleObject5.bin"/><Relationship Id="rId14" Type="http://schemas.openxmlformats.org/officeDocument/2006/relationships/image" Target="media/image3.wmf"/><Relationship Id="rId30" Type="http://schemas.openxmlformats.org/officeDocument/2006/relationships/image" Target="media/image11.wmf"/><Relationship Id="rId35" Type="http://schemas.openxmlformats.org/officeDocument/2006/relationships/oleObject" Target="embeddings/oleObject13.bin"/><Relationship Id="rId56" Type="http://schemas.openxmlformats.org/officeDocument/2006/relationships/image" Target="media/image24.wmf"/><Relationship Id="rId77" Type="http://schemas.openxmlformats.org/officeDocument/2006/relationships/image" Target="media/image34.wmf"/><Relationship Id="rId100" Type="http://schemas.openxmlformats.org/officeDocument/2006/relationships/image" Target="media/image46.wmf"/><Relationship Id="rId105" Type="http://schemas.openxmlformats.org/officeDocument/2006/relationships/oleObject" Target="embeddings/oleObject48.bin"/><Relationship Id="rId126" Type="http://schemas.openxmlformats.org/officeDocument/2006/relationships/image" Target="media/image59.wmf"/><Relationship Id="rId8" Type="http://schemas.openxmlformats.org/officeDocument/2006/relationships/footer" Target="footer1.xml"/><Relationship Id="rId51" Type="http://schemas.openxmlformats.org/officeDocument/2006/relationships/oleObject" Target="embeddings/oleObject21.bin"/><Relationship Id="rId72" Type="http://schemas.openxmlformats.org/officeDocument/2006/relationships/image" Target="media/image32.wmf"/><Relationship Id="rId93" Type="http://schemas.openxmlformats.org/officeDocument/2006/relationships/oleObject" Target="embeddings/oleObject42.bin"/><Relationship Id="rId98" Type="http://schemas.openxmlformats.org/officeDocument/2006/relationships/image" Target="media/image45.wmf"/><Relationship Id="rId121" Type="http://schemas.openxmlformats.org/officeDocument/2006/relationships/oleObject" Target="embeddings/oleObject56.bin"/><Relationship Id="rId3" Type="http://schemas.openxmlformats.org/officeDocument/2006/relationships/styles" Target="styles.xml"/><Relationship Id="rId25" Type="http://schemas.openxmlformats.org/officeDocument/2006/relationships/oleObject" Target="embeddings/oleObject8.bin"/><Relationship Id="rId46" Type="http://schemas.openxmlformats.org/officeDocument/2006/relationships/image" Target="media/image19.wmf"/><Relationship Id="rId67" Type="http://schemas.openxmlformats.org/officeDocument/2006/relationships/oleObject" Target="embeddings/oleObject29.bin"/><Relationship Id="rId116" Type="http://schemas.openxmlformats.org/officeDocument/2006/relationships/image" Target="media/image54.wmf"/><Relationship Id="rId20" Type="http://schemas.openxmlformats.org/officeDocument/2006/relationships/image" Target="media/image6.wmf"/><Relationship Id="rId41" Type="http://schemas.openxmlformats.org/officeDocument/2006/relationships/oleObject" Target="embeddings/oleObject16.bin"/><Relationship Id="rId62" Type="http://schemas.openxmlformats.org/officeDocument/2006/relationships/image" Target="media/image27.wmf"/><Relationship Id="rId83" Type="http://schemas.openxmlformats.org/officeDocument/2006/relationships/image" Target="media/image37.emf"/><Relationship Id="rId88" Type="http://schemas.openxmlformats.org/officeDocument/2006/relationships/image" Target="media/image40.wmf"/><Relationship Id="rId111" Type="http://schemas.openxmlformats.org/officeDocument/2006/relationships/oleObject" Target="embeddings/oleObject51.bin"/><Relationship Id="rId132" Type="http://schemas.openxmlformats.org/officeDocument/2006/relationships/image" Target="media/image62.wmf"/><Relationship Id="rId15" Type="http://schemas.openxmlformats.org/officeDocument/2006/relationships/oleObject" Target="embeddings/oleObject3.bin"/><Relationship Id="rId36" Type="http://schemas.openxmlformats.org/officeDocument/2006/relationships/image" Target="media/image14.wmf"/><Relationship Id="rId57" Type="http://schemas.openxmlformats.org/officeDocument/2006/relationships/oleObject" Target="embeddings/oleObject24.bin"/><Relationship Id="rId106" Type="http://schemas.openxmlformats.org/officeDocument/2006/relationships/image" Target="media/image49.wmf"/><Relationship Id="rId127" Type="http://schemas.openxmlformats.org/officeDocument/2006/relationships/oleObject" Target="embeddings/oleObject59.bin"/><Relationship Id="rId10" Type="http://schemas.openxmlformats.org/officeDocument/2006/relationships/image" Target="media/image1.wmf"/><Relationship Id="rId31" Type="http://schemas.openxmlformats.org/officeDocument/2006/relationships/oleObject" Target="embeddings/oleObject11.bin"/><Relationship Id="rId52" Type="http://schemas.openxmlformats.org/officeDocument/2006/relationships/image" Target="media/image22.wmf"/><Relationship Id="rId73" Type="http://schemas.openxmlformats.org/officeDocument/2006/relationships/oleObject" Target="embeddings/oleObject32.bin"/><Relationship Id="rId78" Type="http://schemas.openxmlformats.org/officeDocument/2006/relationships/oleObject" Target="embeddings/oleObject35.bin"/><Relationship Id="rId94" Type="http://schemas.openxmlformats.org/officeDocument/2006/relationships/image" Target="media/image43.wmf"/><Relationship Id="rId99" Type="http://schemas.openxmlformats.org/officeDocument/2006/relationships/oleObject" Target="embeddings/oleObject45.bin"/><Relationship Id="rId101" Type="http://schemas.openxmlformats.org/officeDocument/2006/relationships/oleObject" Target="embeddings/oleObject46.bin"/><Relationship Id="rId122" Type="http://schemas.openxmlformats.org/officeDocument/2006/relationships/image" Target="media/image57.wmf"/><Relationship Id="rId4" Type="http://schemas.openxmlformats.org/officeDocument/2006/relationships/settings" Target="settings.xml"/><Relationship Id="rId9" Type="http://schemas.openxmlformats.org/officeDocument/2006/relationships/footer" Target="footer2.xml"/><Relationship Id="rId26" Type="http://schemas.openxmlformats.org/officeDocument/2006/relationships/image" Target="media/image9.wmf"/><Relationship Id="rId47" Type="http://schemas.openxmlformats.org/officeDocument/2006/relationships/oleObject" Target="embeddings/oleObject19.bin"/><Relationship Id="rId68" Type="http://schemas.openxmlformats.org/officeDocument/2006/relationships/image" Target="media/image30.wmf"/><Relationship Id="rId89" Type="http://schemas.openxmlformats.org/officeDocument/2006/relationships/oleObject" Target="embeddings/oleObject40.bin"/><Relationship Id="rId112" Type="http://schemas.openxmlformats.org/officeDocument/2006/relationships/image" Target="media/image52.wmf"/><Relationship Id="rId133" Type="http://schemas.openxmlformats.org/officeDocument/2006/relationships/oleObject" Target="embeddings/oleObject62.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BF1F72-E74E-4C6F-876F-275321C68D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Pages>
  <Words>4419</Words>
  <Characters>25190</Characters>
  <Application>Microsoft Office Word</Application>
  <DocSecurity>0</DocSecurity>
  <Lines>209</Lines>
  <Paragraphs>59</Paragraphs>
  <ScaleCrop>false</ScaleCrop>
  <HeadingPairs>
    <vt:vector size="2" baseType="variant">
      <vt:variant>
        <vt:lpstr>Название</vt:lpstr>
      </vt:variant>
      <vt:variant>
        <vt:i4>1</vt:i4>
      </vt:variant>
    </vt:vector>
  </HeadingPairs>
  <TitlesOfParts>
    <vt:vector size="1" baseType="lpstr">
      <vt:lpstr>Выверить формулы(номера)</vt:lpstr>
    </vt:vector>
  </TitlesOfParts>
  <Company>Microsoft</Company>
  <LinksUpToDate>false</LinksUpToDate>
  <CharactersWithSpaces>29550</CharactersWithSpaces>
  <SharedDoc>false</SharedDoc>
  <HLinks>
    <vt:vector size="102" baseType="variant">
      <vt:variant>
        <vt:i4>1769533</vt:i4>
      </vt:variant>
      <vt:variant>
        <vt:i4>98</vt:i4>
      </vt:variant>
      <vt:variant>
        <vt:i4>0</vt:i4>
      </vt:variant>
      <vt:variant>
        <vt:i4>5</vt:i4>
      </vt:variant>
      <vt:variant>
        <vt:lpwstr/>
      </vt:variant>
      <vt:variant>
        <vt:lpwstr>_Toc340767881</vt:lpwstr>
      </vt:variant>
      <vt:variant>
        <vt:i4>1769533</vt:i4>
      </vt:variant>
      <vt:variant>
        <vt:i4>92</vt:i4>
      </vt:variant>
      <vt:variant>
        <vt:i4>0</vt:i4>
      </vt:variant>
      <vt:variant>
        <vt:i4>5</vt:i4>
      </vt:variant>
      <vt:variant>
        <vt:lpwstr/>
      </vt:variant>
      <vt:variant>
        <vt:lpwstr>_Toc340767880</vt:lpwstr>
      </vt:variant>
      <vt:variant>
        <vt:i4>1310781</vt:i4>
      </vt:variant>
      <vt:variant>
        <vt:i4>86</vt:i4>
      </vt:variant>
      <vt:variant>
        <vt:i4>0</vt:i4>
      </vt:variant>
      <vt:variant>
        <vt:i4>5</vt:i4>
      </vt:variant>
      <vt:variant>
        <vt:lpwstr/>
      </vt:variant>
      <vt:variant>
        <vt:lpwstr>_Toc340767879</vt:lpwstr>
      </vt:variant>
      <vt:variant>
        <vt:i4>1310781</vt:i4>
      </vt:variant>
      <vt:variant>
        <vt:i4>80</vt:i4>
      </vt:variant>
      <vt:variant>
        <vt:i4>0</vt:i4>
      </vt:variant>
      <vt:variant>
        <vt:i4>5</vt:i4>
      </vt:variant>
      <vt:variant>
        <vt:lpwstr/>
      </vt:variant>
      <vt:variant>
        <vt:lpwstr>_Toc340767878</vt:lpwstr>
      </vt:variant>
      <vt:variant>
        <vt:i4>1310781</vt:i4>
      </vt:variant>
      <vt:variant>
        <vt:i4>74</vt:i4>
      </vt:variant>
      <vt:variant>
        <vt:i4>0</vt:i4>
      </vt:variant>
      <vt:variant>
        <vt:i4>5</vt:i4>
      </vt:variant>
      <vt:variant>
        <vt:lpwstr/>
      </vt:variant>
      <vt:variant>
        <vt:lpwstr>_Toc340767877</vt:lpwstr>
      </vt:variant>
      <vt:variant>
        <vt:i4>1310781</vt:i4>
      </vt:variant>
      <vt:variant>
        <vt:i4>68</vt:i4>
      </vt:variant>
      <vt:variant>
        <vt:i4>0</vt:i4>
      </vt:variant>
      <vt:variant>
        <vt:i4>5</vt:i4>
      </vt:variant>
      <vt:variant>
        <vt:lpwstr/>
      </vt:variant>
      <vt:variant>
        <vt:lpwstr>_Toc340767876</vt:lpwstr>
      </vt:variant>
      <vt:variant>
        <vt:i4>1310781</vt:i4>
      </vt:variant>
      <vt:variant>
        <vt:i4>62</vt:i4>
      </vt:variant>
      <vt:variant>
        <vt:i4>0</vt:i4>
      </vt:variant>
      <vt:variant>
        <vt:i4>5</vt:i4>
      </vt:variant>
      <vt:variant>
        <vt:lpwstr/>
      </vt:variant>
      <vt:variant>
        <vt:lpwstr>_Toc340767875</vt:lpwstr>
      </vt:variant>
      <vt:variant>
        <vt:i4>1310781</vt:i4>
      </vt:variant>
      <vt:variant>
        <vt:i4>56</vt:i4>
      </vt:variant>
      <vt:variant>
        <vt:i4>0</vt:i4>
      </vt:variant>
      <vt:variant>
        <vt:i4>5</vt:i4>
      </vt:variant>
      <vt:variant>
        <vt:lpwstr/>
      </vt:variant>
      <vt:variant>
        <vt:lpwstr>_Toc340767874</vt:lpwstr>
      </vt:variant>
      <vt:variant>
        <vt:i4>1310781</vt:i4>
      </vt:variant>
      <vt:variant>
        <vt:i4>50</vt:i4>
      </vt:variant>
      <vt:variant>
        <vt:i4>0</vt:i4>
      </vt:variant>
      <vt:variant>
        <vt:i4>5</vt:i4>
      </vt:variant>
      <vt:variant>
        <vt:lpwstr/>
      </vt:variant>
      <vt:variant>
        <vt:lpwstr>_Toc340767873</vt:lpwstr>
      </vt:variant>
      <vt:variant>
        <vt:i4>1310781</vt:i4>
      </vt:variant>
      <vt:variant>
        <vt:i4>44</vt:i4>
      </vt:variant>
      <vt:variant>
        <vt:i4>0</vt:i4>
      </vt:variant>
      <vt:variant>
        <vt:i4>5</vt:i4>
      </vt:variant>
      <vt:variant>
        <vt:lpwstr/>
      </vt:variant>
      <vt:variant>
        <vt:lpwstr>_Toc340767872</vt:lpwstr>
      </vt:variant>
      <vt:variant>
        <vt:i4>1310781</vt:i4>
      </vt:variant>
      <vt:variant>
        <vt:i4>38</vt:i4>
      </vt:variant>
      <vt:variant>
        <vt:i4>0</vt:i4>
      </vt:variant>
      <vt:variant>
        <vt:i4>5</vt:i4>
      </vt:variant>
      <vt:variant>
        <vt:lpwstr/>
      </vt:variant>
      <vt:variant>
        <vt:lpwstr>_Toc340767871</vt:lpwstr>
      </vt:variant>
      <vt:variant>
        <vt:i4>1310781</vt:i4>
      </vt:variant>
      <vt:variant>
        <vt:i4>32</vt:i4>
      </vt:variant>
      <vt:variant>
        <vt:i4>0</vt:i4>
      </vt:variant>
      <vt:variant>
        <vt:i4>5</vt:i4>
      </vt:variant>
      <vt:variant>
        <vt:lpwstr/>
      </vt:variant>
      <vt:variant>
        <vt:lpwstr>_Toc340767870</vt:lpwstr>
      </vt:variant>
      <vt:variant>
        <vt:i4>1376317</vt:i4>
      </vt:variant>
      <vt:variant>
        <vt:i4>26</vt:i4>
      </vt:variant>
      <vt:variant>
        <vt:i4>0</vt:i4>
      </vt:variant>
      <vt:variant>
        <vt:i4>5</vt:i4>
      </vt:variant>
      <vt:variant>
        <vt:lpwstr/>
      </vt:variant>
      <vt:variant>
        <vt:lpwstr>_Toc340767869</vt:lpwstr>
      </vt:variant>
      <vt:variant>
        <vt:i4>1376317</vt:i4>
      </vt:variant>
      <vt:variant>
        <vt:i4>20</vt:i4>
      </vt:variant>
      <vt:variant>
        <vt:i4>0</vt:i4>
      </vt:variant>
      <vt:variant>
        <vt:i4>5</vt:i4>
      </vt:variant>
      <vt:variant>
        <vt:lpwstr/>
      </vt:variant>
      <vt:variant>
        <vt:lpwstr>_Toc340767868</vt:lpwstr>
      </vt:variant>
      <vt:variant>
        <vt:i4>1376317</vt:i4>
      </vt:variant>
      <vt:variant>
        <vt:i4>14</vt:i4>
      </vt:variant>
      <vt:variant>
        <vt:i4>0</vt:i4>
      </vt:variant>
      <vt:variant>
        <vt:i4>5</vt:i4>
      </vt:variant>
      <vt:variant>
        <vt:lpwstr/>
      </vt:variant>
      <vt:variant>
        <vt:lpwstr>_Toc340767867</vt:lpwstr>
      </vt:variant>
      <vt:variant>
        <vt:i4>1376317</vt:i4>
      </vt:variant>
      <vt:variant>
        <vt:i4>8</vt:i4>
      </vt:variant>
      <vt:variant>
        <vt:i4>0</vt:i4>
      </vt:variant>
      <vt:variant>
        <vt:i4>5</vt:i4>
      </vt:variant>
      <vt:variant>
        <vt:lpwstr/>
      </vt:variant>
      <vt:variant>
        <vt:lpwstr>_Toc340767866</vt:lpwstr>
      </vt:variant>
      <vt:variant>
        <vt:i4>1376317</vt:i4>
      </vt:variant>
      <vt:variant>
        <vt:i4>2</vt:i4>
      </vt:variant>
      <vt:variant>
        <vt:i4>0</vt:i4>
      </vt:variant>
      <vt:variant>
        <vt:i4>5</vt:i4>
      </vt:variant>
      <vt:variant>
        <vt:lpwstr/>
      </vt:variant>
      <vt:variant>
        <vt:lpwstr>_Toc340767865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Выверить формулы(номера)</dc:title>
  <dc:creator>Admin</dc:creator>
  <cp:lastModifiedBy>Елена Фомина</cp:lastModifiedBy>
  <cp:revision>15</cp:revision>
  <cp:lastPrinted>2018-01-12T12:51:00Z</cp:lastPrinted>
  <dcterms:created xsi:type="dcterms:W3CDTF">2025-02-17T09:29:00Z</dcterms:created>
  <dcterms:modified xsi:type="dcterms:W3CDTF">2026-02-11T05:42:00Z</dcterms:modified>
</cp:coreProperties>
</file>