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457" w:rsidRDefault="004967C5">
      <w:pPr>
        <w:spacing w:before="60" w:after="60" w:line="259" w:lineRule="atLeast"/>
        <w:jc w:val="both"/>
        <w:rPr>
          <w:sz w:val="28"/>
          <w:szCs w:val="28"/>
          <w:lang w:val="en"/>
        </w:rPr>
      </w:pPr>
      <w:r w:rsidRPr="00843E98">
        <w:rPr>
          <w:noProof/>
          <w:sz w:val="26"/>
          <w:lang w:eastAsia="ru-RU"/>
        </w:rPr>
        <w:drawing>
          <wp:inline distT="0" distB="0" distL="0" distR="0" wp14:anchorId="13A49E64" wp14:editId="2D5D1342">
            <wp:extent cx="5939790" cy="692389"/>
            <wp:effectExtent l="0" t="0" r="381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457" w:rsidRDefault="002F0457">
      <w:pPr>
        <w:spacing w:before="60" w:after="60" w:line="259" w:lineRule="atLeast"/>
        <w:jc w:val="both"/>
        <w:rPr>
          <w:sz w:val="28"/>
          <w:szCs w:val="28"/>
          <w:lang w:val="en"/>
        </w:rPr>
      </w:pPr>
    </w:p>
    <w:p w:rsidR="002F0457" w:rsidRDefault="0067498E">
      <w:pPr>
        <w:spacing w:after="160" w:line="259" w:lineRule="atLeast"/>
        <w:jc w:val="center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кафедра информационных систем</w:t>
      </w: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67498E">
      <w:pPr>
        <w:spacing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 xml:space="preserve">МЕТОДИЧЕСКИЕ УКАЗАНИЯ </w:t>
      </w:r>
    </w:p>
    <w:p w:rsidR="002F0457" w:rsidRDefault="0067498E">
      <w:pPr>
        <w:jc w:val="center"/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выполнению рейтинговой работы </w:t>
      </w:r>
    </w:p>
    <w:p w:rsidR="002F0457" w:rsidRDefault="0067498E">
      <w:pPr>
        <w:jc w:val="center"/>
        <w:rPr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pacing w:val="-2"/>
          <w:sz w:val="28"/>
          <w:szCs w:val="28"/>
        </w:rPr>
        <w:t xml:space="preserve">по дисциплине </w:t>
      </w:r>
      <w:r>
        <w:rPr>
          <w:b/>
          <w:bCs/>
          <w:spacing w:val="-2"/>
          <w:sz w:val="28"/>
          <w:szCs w:val="28"/>
        </w:rPr>
        <w:t>«</w:t>
      </w:r>
      <w:r w:rsidR="00DF7986">
        <w:rPr>
          <w:spacing w:val="-2"/>
          <w:sz w:val="28"/>
          <w:szCs w:val="28"/>
        </w:rPr>
        <w:t>Информационные технологии в юридической деятельности</w:t>
      </w:r>
      <w:r>
        <w:rPr>
          <w:b/>
          <w:bCs/>
          <w:spacing w:val="-2"/>
          <w:sz w:val="28"/>
          <w:szCs w:val="28"/>
        </w:rPr>
        <w:t>»</w:t>
      </w: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DF7986" w:rsidRDefault="00DF7986">
      <w:pPr>
        <w:rPr>
          <w:i/>
          <w:iCs/>
          <w:sz w:val="28"/>
          <w:szCs w:val="28"/>
        </w:rPr>
      </w:pPr>
    </w:p>
    <w:p w:rsidR="002F0457" w:rsidRDefault="0067498E">
      <w:pPr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  <w:r>
        <w:rPr>
          <w:i/>
          <w:iCs/>
          <w:sz w:val="28"/>
          <w:szCs w:val="28"/>
        </w:rPr>
        <w:tab/>
      </w:r>
    </w:p>
    <w:p w:rsidR="002F0457" w:rsidRDefault="002F0457">
      <w:pPr>
        <w:jc w:val="center"/>
        <w:rPr>
          <w:i/>
          <w:iCs/>
          <w:sz w:val="28"/>
          <w:szCs w:val="28"/>
        </w:rPr>
      </w:pPr>
    </w:p>
    <w:p w:rsidR="002F0457" w:rsidRDefault="002F0457">
      <w:pPr>
        <w:jc w:val="center"/>
        <w:rPr>
          <w:i/>
          <w:iCs/>
          <w:sz w:val="28"/>
          <w:szCs w:val="28"/>
        </w:rPr>
      </w:pPr>
    </w:p>
    <w:p w:rsidR="002F0457" w:rsidRDefault="0067498E">
      <w:pPr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Уровень высшего образования:</w:t>
      </w:r>
    </w:p>
    <w:p w:rsidR="002F0457" w:rsidRDefault="0067498E">
      <w:pPr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  <w:r>
        <w:rPr>
          <w:rFonts w:ascii="Times New Roman CYR" w:hAnsi="Times New Roman CYR" w:cs="Times New Roman CYR"/>
          <w:i/>
          <w:iCs/>
          <w:sz w:val="28"/>
          <w:szCs w:val="28"/>
          <w:u w:val="single"/>
        </w:rPr>
        <w:t>Бакалавриат</w:t>
      </w:r>
    </w:p>
    <w:p w:rsidR="002F0457" w:rsidRDefault="002F0457">
      <w:pPr>
        <w:spacing w:after="160" w:line="259" w:lineRule="atLeast"/>
        <w:jc w:val="center"/>
        <w:rPr>
          <w:rFonts w:ascii="Times New Roman CYR" w:hAnsi="Times New Roman CYR" w:cs="Times New Roman CYR"/>
          <w:i/>
          <w:iCs/>
          <w:sz w:val="28"/>
          <w:szCs w:val="28"/>
          <w:u w:val="single"/>
        </w:rPr>
      </w:pPr>
    </w:p>
    <w:p w:rsidR="002F0457" w:rsidRDefault="002F0457">
      <w:pPr>
        <w:spacing w:after="160" w:line="259" w:lineRule="atLeast"/>
        <w:jc w:val="center"/>
        <w:rPr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DF7986" w:rsidRDefault="00DF7986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4967C5" w:rsidRDefault="004967C5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2F0457">
      <w:pPr>
        <w:spacing w:after="160" w:line="259" w:lineRule="atLeast"/>
        <w:jc w:val="center"/>
        <w:rPr>
          <w:b/>
          <w:bCs/>
          <w:sz w:val="28"/>
          <w:szCs w:val="28"/>
        </w:rPr>
      </w:pPr>
    </w:p>
    <w:p w:rsidR="002F0457" w:rsidRDefault="0067498E">
      <w:pPr>
        <w:spacing w:after="160" w:line="259" w:lineRule="atLeast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Москва 20</w:t>
      </w:r>
      <w:r w:rsidR="004967C5">
        <w:rPr>
          <w:rFonts w:ascii="Times New Roman CYR" w:hAnsi="Times New Roman CYR" w:cs="Times New Roman CYR"/>
          <w:b/>
          <w:bCs/>
          <w:sz w:val="28"/>
          <w:szCs w:val="28"/>
        </w:rPr>
        <w:t>24</w:t>
      </w:r>
    </w:p>
    <w:p w:rsidR="002F0457" w:rsidRDefault="0067498E">
      <w:pPr>
        <w:keepNext/>
        <w:keepLines/>
        <w:spacing w:line="360" w:lineRule="auto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>
        <w:rPr>
          <w:rFonts w:ascii="Times New Roman CYR" w:hAnsi="Times New Roman CYR" w:cs="Times New Roman CYR"/>
          <w:b/>
          <w:bCs/>
          <w:sz w:val="28"/>
          <w:szCs w:val="28"/>
        </w:rPr>
        <w:lastRenderedPageBreak/>
        <w:t>СОДЕРЖАНИЕ</w:t>
      </w:r>
    </w:p>
    <w:p w:rsidR="00466D7A" w:rsidRDefault="0067498E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begin"/>
      </w:r>
      <w:r>
        <w:rPr>
          <w:rFonts w:ascii="Times New Roman CYR" w:hAnsi="Times New Roman CYR" w:cs="Times New Roman CYR"/>
          <w:bCs/>
          <w:sz w:val="28"/>
          <w:szCs w:val="28"/>
        </w:rPr>
        <w:instrText xml:space="preserve"> TOC \o "1-1" \h \z \u </w:instrText>
      </w:r>
      <w:r>
        <w:rPr>
          <w:rFonts w:ascii="Times New Roman CYR" w:hAnsi="Times New Roman CYR" w:cs="Times New Roman CYR"/>
          <w:bCs/>
          <w:sz w:val="28"/>
          <w:szCs w:val="28"/>
        </w:rPr>
        <w:fldChar w:fldCharType="separate"/>
      </w:r>
      <w:hyperlink w:anchor="_Toc173075613" w:history="1">
        <w:r w:rsidR="00466D7A" w:rsidRPr="00D85B5F">
          <w:rPr>
            <w:rStyle w:val="afb"/>
            <w:noProof/>
          </w:rPr>
          <w:t>1. ОБЩИЕ ПОЛОЖЕНИЯ</w:t>
        </w:r>
        <w:r w:rsidR="00466D7A">
          <w:rPr>
            <w:noProof/>
            <w:webHidden/>
          </w:rPr>
          <w:tab/>
        </w:r>
        <w:r w:rsidR="00466D7A">
          <w:rPr>
            <w:noProof/>
            <w:webHidden/>
          </w:rPr>
          <w:fldChar w:fldCharType="begin"/>
        </w:r>
        <w:r w:rsidR="00466D7A">
          <w:rPr>
            <w:noProof/>
            <w:webHidden/>
          </w:rPr>
          <w:instrText xml:space="preserve"> PAGEREF _Toc173075613 \h </w:instrText>
        </w:r>
        <w:r w:rsidR="00466D7A">
          <w:rPr>
            <w:noProof/>
            <w:webHidden/>
          </w:rPr>
        </w:r>
        <w:r w:rsidR="00466D7A">
          <w:rPr>
            <w:noProof/>
            <w:webHidden/>
          </w:rPr>
          <w:fldChar w:fldCharType="separate"/>
        </w:r>
        <w:r w:rsidR="00466D7A">
          <w:rPr>
            <w:noProof/>
            <w:webHidden/>
          </w:rPr>
          <w:t>3</w:t>
        </w:r>
        <w:r w:rsidR="00466D7A">
          <w:rPr>
            <w:noProof/>
            <w:webHidden/>
          </w:rPr>
          <w:fldChar w:fldCharType="end"/>
        </w:r>
      </w:hyperlink>
    </w:p>
    <w:p w:rsidR="00466D7A" w:rsidRDefault="00466D7A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075614" w:history="1">
        <w:r w:rsidRPr="00D85B5F">
          <w:rPr>
            <w:rStyle w:val="afb"/>
            <w:noProof/>
          </w:rPr>
          <w:t>2. ЗАДАНИЕ ДЛЯ ВЫПОЛНЕНИЯ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_Toc173075614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:rsidR="00466D7A" w:rsidRDefault="00466D7A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075615" w:history="1">
        <w:r w:rsidRPr="00D85B5F">
          <w:rPr>
            <w:rStyle w:val="afb"/>
            <w:noProof/>
          </w:rPr>
          <w:t>3.  ТРЕБОВАНИЯ К ОФОРМЛЕНИЮ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_Toc173075615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20</w:t>
        </w:r>
        <w:r>
          <w:rPr>
            <w:noProof/>
            <w:webHidden/>
          </w:rPr>
          <w:fldChar w:fldCharType="end"/>
        </w:r>
      </w:hyperlink>
    </w:p>
    <w:p w:rsidR="00466D7A" w:rsidRDefault="00466D7A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075616" w:history="1">
        <w:r w:rsidRPr="00D85B5F">
          <w:rPr>
            <w:rStyle w:val="afb"/>
            <w:noProof/>
          </w:rPr>
          <w:t>4.  КРИТЕРИИ ОЦЕНКИ РЕЙТИНГОВОЙ РАБОТЫ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_Toc173075616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21</w:t>
        </w:r>
        <w:r>
          <w:rPr>
            <w:noProof/>
            <w:webHidden/>
          </w:rPr>
          <w:fldChar w:fldCharType="end"/>
        </w:r>
      </w:hyperlink>
    </w:p>
    <w:p w:rsidR="00466D7A" w:rsidRDefault="00466D7A">
      <w:pPr>
        <w:pStyle w:val="12"/>
        <w:tabs>
          <w:tab w:val="right" w:leader="dot" w:pos="9679"/>
        </w:tabs>
        <w:rPr>
          <w:rFonts w:asciiTheme="minorHAnsi" w:eastAsiaTheme="minorEastAsia" w:hAnsiTheme="minorHAnsi" w:cstheme="minorBidi"/>
          <w:noProof/>
          <w:sz w:val="22"/>
          <w:szCs w:val="22"/>
          <w:lang w:eastAsia="ru-RU"/>
        </w:rPr>
      </w:pPr>
      <w:hyperlink w:anchor="_Toc173075617" w:history="1">
        <w:r w:rsidRPr="00D85B5F">
          <w:rPr>
            <w:rStyle w:val="afb"/>
            <w:noProof/>
            <w:highlight w:val="white"/>
          </w:rPr>
          <w:t>5. ПРИЛОЖЕНИЕ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_Toc173075617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22</w:t>
        </w:r>
        <w:r>
          <w:rPr>
            <w:noProof/>
            <w:webHidden/>
          </w:rPr>
          <w:fldChar w:fldCharType="end"/>
        </w:r>
      </w:hyperlink>
    </w:p>
    <w:p w:rsidR="002F0457" w:rsidRDefault="0067498E">
      <w:pPr>
        <w:ind w:firstLine="709"/>
        <w:rPr>
          <w:rFonts w:ascii="Times New Roman CYR" w:hAnsi="Times New Roman CYR" w:cs="Times New Roman CYR"/>
          <w:bCs/>
          <w:sz w:val="28"/>
          <w:szCs w:val="28"/>
        </w:rPr>
      </w:pPr>
      <w:r>
        <w:rPr>
          <w:rFonts w:ascii="Times New Roman CYR" w:hAnsi="Times New Roman CYR" w:cs="Times New Roman CYR"/>
          <w:bCs/>
          <w:sz w:val="28"/>
          <w:szCs w:val="28"/>
        </w:rPr>
        <w:fldChar w:fldCharType="end"/>
      </w:r>
    </w:p>
    <w:p w:rsidR="002F0457" w:rsidRDefault="002F0457">
      <w:pPr>
        <w:ind w:firstLine="709"/>
        <w:jc w:val="center"/>
        <w:rPr>
          <w:sz w:val="28"/>
          <w:szCs w:val="28"/>
        </w:rPr>
      </w:pPr>
    </w:p>
    <w:p w:rsidR="002F0457" w:rsidRDefault="002F0457">
      <w:pPr>
        <w:ind w:firstLine="709"/>
        <w:jc w:val="center"/>
        <w:rPr>
          <w:sz w:val="28"/>
          <w:szCs w:val="28"/>
        </w:rPr>
      </w:pPr>
    </w:p>
    <w:p w:rsidR="002F0457" w:rsidRDefault="002F0457">
      <w:pPr>
        <w:ind w:firstLine="709"/>
        <w:jc w:val="center"/>
        <w:rPr>
          <w:sz w:val="28"/>
          <w:szCs w:val="28"/>
        </w:rPr>
      </w:pPr>
    </w:p>
    <w:p w:rsidR="002F0457" w:rsidRDefault="0067498E">
      <w:pPr>
        <w:pStyle w:val="1"/>
      </w:pPr>
      <w:bookmarkStart w:id="0" w:name="_Toc173075613"/>
      <w:r>
        <w:lastRenderedPageBreak/>
        <w:t>1. ОБЩИЕ ПОЛОЖЕНИЯ</w:t>
      </w:r>
      <w:bookmarkEnd w:id="0"/>
    </w:p>
    <w:p w:rsidR="002F0457" w:rsidRDefault="0067498E">
      <w:pPr>
        <w:keepNext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Рейтинговая работа по дисциплине выполняется обучающимся в ходе самостоятельной работы и является обязательным элементом балльно-рейтинговой системы (БРС) Университета.</w:t>
      </w:r>
    </w:p>
    <w:p w:rsidR="002F0457" w:rsidRDefault="0067498E" w:rsidP="003F48EE">
      <w:pPr>
        <w:ind w:firstLine="709"/>
        <w:jc w:val="both"/>
      </w:pPr>
      <w:r>
        <w:rPr>
          <w:rFonts w:ascii="Times New Roman CYR" w:hAnsi="Times New Roman CYR" w:cs="Times New Roman CYR"/>
          <w:b/>
          <w:bCs/>
          <w:sz w:val="28"/>
          <w:szCs w:val="28"/>
        </w:rPr>
        <w:t>Рейтинговая работа –</w:t>
      </w:r>
      <w:r w:rsidR="003F48EE">
        <w:rPr>
          <w:rFonts w:ascii="Times New Roman CYR" w:hAnsi="Times New Roman CYR" w:cs="Times New Roman CYR"/>
          <w:b/>
          <w:bCs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самостоятельная работа, требующая от обучающегося умений применять полученные в ходе изучения дисциплины </w:t>
      </w:r>
      <w:r>
        <w:rPr>
          <w:spacing w:val="-4"/>
          <w:sz w:val="28"/>
          <w:szCs w:val="28"/>
          <w:highlight w:val="white"/>
        </w:rPr>
        <w:t>«</w:t>
      </w:r>
      <w:r w:rsidR="00DF7986">
        <w:rPr>
          <w:spacing w:val="-2"/>
          <w:sz w:val="28"/>
          <w:szCs w:val="28"/>
        </w:rPr>
        <w:t>Информационные технологии в юридической деятельности</w:t>
      </w:r>
      <w:r>
        <w:rPr>
          <w:spacing w:val="-4"/>
          <w:sz w:val="28"/>
          <w:szCs w:val="28"/>
          <w:highlight w:val="white"/>
        </w:rPr>
        <w:t xml:space="preserve">»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знания и навыки при решении типовых </w:t>
      </w:r>
      <w:r w:rsidR="00DF7986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юридических кейсов с помощью СПС КонсультантПлюс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.</w:t>
      </w:r>
    </w:p>
    <w:p w:rsidR="002F0457" w:rsidRPr="00466D7A" w:rsidRDefault="0067498E">
      <w:pPr>
        <w:ind w:firstLine="709"/>
        <w:jc w:val="both"/>
        <w:rPr>
          <w:sz w:val="28"/>
          <w:szCs w:val="28"/>
        </w:rPr>
      </w:pPr>
      <w:r w:rsidRPr="00466D7A">
        <w:rPr>
          <w:sz w:val="28"/>
          <w:szCs w:val="28"/>
        </w:rPr>
        <w:t xml:space="preserve">Рейтинговая работа состоит из </w:t>
      </w:r>
      <w:r w:rsidR="00466D7A" w:rsidRPr="00466D7A">
        <w:rPr>
          <w:sz w:val="28"/>
          <w:szCs w:val="28"/>
        </w:rPr>
        <w:t>пяти юридических кейсов из разных отраслей права</w:t>
      </w:r>
      <w:r w:rsidRPr="00466D7A">
        <w:rPr>
          <w:sz w:val="28"/>
          <w:szCs w:val="28"/>
        </w:rPr>
        <w:t xml:space="preserve">. При </w:t>
      </w:r>
      <w:r w:rsidR="00466D7A" w:rsidRPr="00466D7A">
        <w:rPr>
          <w:sz w:val="28"/>
          <w:szCs w:val="28"/>
        </w:rPr>
        <w:t>проверке рейтинговой работы</w:t>
      </w:r>
      <w:r w:rsidRPr="00466D7A">
        <w:rPr>
          <w:sz w:val="28"/>
          <w:szCs w:val="28"/>
        </w:rPr>
        <w:t xml:space="preserve"> оценивается </w:t>
      </w:r>
      <w:r w:rsidR="00466D7A" w:rsidRPr="00466D7A">
        <w:rPr>
          <w:sz w:val="28"/>
          <w:szCs w:val="28"/>
        </w:rPr>
        <w:t>не только грамотное решение кейса с точки зрения юриспруденции, но и использование справочно-правовой системы КонсультантПлюс</w:t>
      </w:r>
      <w:r w:rsidRPr="00466D7A">
        <w:rPr>
          <w:sz w:val="28"/>
          <w:szCs w:val="28"/>
        </w:rPr>
        <w:t xml:space="preserve">. Решение </w:t>
      </w:r>
      <w:r w:rsidR="00466D7A" w:rsidRPr="00466D7A">
        <w:rPr>
          <w:sz w:val="28"/>
          <w:szCs w:val="28"/>
        </w:rPr>
        <w:t>кейсов</w:t>
      </w:r>
      <w:r w:rsidRPr="00466D7A">
        <w:rPr>
          <w:sz w:val="28"/>
          <w:szCs w:val="28"/>
        </w:rPr>
        <w:t xml:space="preserve"> </w:t>
      </w:r>
      <w:r w:rsidR="00466D7A" w:rsidRPr="00466D7A">
        <w:rPr>
          <w:sz w:val="28"/>
          <w:szCs w:val="28"/>
        </w:rPr>
        <w:t>рейтинговой работы</w:t>
      </w:r>
      <w:r w:rsidRPr="00466D7A">
        <w:rPr>
          <w:sz w:val="28"/>
          <w:szCs w:val="28"/>
        </w:rPr>
        <w:t xml:space="preserve"> рассчитано на обретение навыков правильного применения </w:t>
      </w:r>
      <w:r w:rsidR="00466D7A" w:rsidRPr="00466D7A">
        <w:rPr>
          <w:sz w:val="28"/>
          <w:szCs w:val="28"/>
        </w:rPr>
        <w:t>справочно-правовых систем</w:t>
      </w:r>
      <w:r w:rsidRPr="00466D7A">
        <w:rPr>
          <w:sz w:val="28"/>
          <w:szCs w:val="28"/>
        </w:rPr>
        <w:t xml:space="preserve"> в конкретных условиях, развитие профессиональных компетенций в целом. </w:t>
      </w:r>
    </w:p>
    <w:p w:rsidR="002F0457" w:rsidRDefault="0067498E" w:rsidP="001B0972">
      <w:pPr>
        <w:widowControl w:val="0"/>
        <w:shd w:val="clear" w:color="auto" w:fill="FFFFFF"/>
        <w:ind w:firstLine="709"/>
        <w:rPr>
          <w:sz w:val="28"/>
          <w:szCs w:val="28"/>
        </w:rPr>
      </w:pPr>
      <w:r w:rsidRPr="00466D7A">
        <w:rPr>
          <w:sz w:val="28"/>
          <w:szCs w:val="28"/>
        </w:rPr>
        <w:t xml:space="preserve">Задание для рейтинговой работы разработано в </w:t>
      </w:r>
      <w:r w:rsidR="00466D7A" w:rsidRPr="00466D7A">
        <w:rPr>
          <w:sz w:val="28"/>
          <w:szCs w:val="28"/>
        </w:rPr>
        <w:t>21</w:t>
      </w:r>
      <w:r w:rsidRPr="00466D7A">
        <w:rPr>
          <w:sz w:val="28"/>
          <w:szCs w:val="28"/>
        </w:rPr>
        <w:t xml:space="preserve"> вариант</w:t>
      </w:r>
      <w:r w:rsidR="00466D7A" w:rsidRPr="00466D7A">
        <w:rPr>
          <w:sz w:val="28"/>
          <w:szCs w:val="28"/>
        </w:rPr>
        <w:t>е</w:t>
      </w:r>
      <w:r w:rsidRPr="00466D7A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</w:p>
    <w:p w:rsidR="002F0457" w:rsidRDefault="002F0457">
      <w:pPr>
        <w:widowControl w:val="0"/>
        <w:shd w:val="clear" w:color="auto" w:fill="FFFFFF"/>
        <w:ind w:firstLine="709"/>
        <w:jc w:val="center"/>
        <w:rPr>
          <w:b/>
          <w:sz w:val="28"/>
          <w:szCs w:val="28"/>
        </w:rPr>
      </w:pPr>
    </w:p>
    <w:p w:rsidR="002F0457" w:rsidRDefault="002F0457">
      <w:pPr>
        <w:widowControl w:val="0"/>
        <w:shd w:val="clear" w:color="auto" w:fill="FFFFFF"/>
        <w:ind w:firstLine="709"/>
        <w:jc w:val="both"/>
        <w:rPr>
          <w:b/>
          <w:bCs/>
          <w:sz w:val="28"/>
          <w:szCs w:val="28"/>
        </w:rPr>
      </w:pPr>
    </w:p>
    <w:p w:rsidR="002F0457" w:rsidRDefault="0067498E">
      <w:pPr>
        <w:pStyle w:val="1"/>
      </w:pPr>
      <w:bookmarkStart w:id="1" w:name="_Toc173075614"/>
      <w:r>
        <w:lastRenderedPageBreak/>
        <w:t>2. ЗАДАНИЕ ДЛЯ ВЫПОЛНЕНИЯ РЕЙТИНГОВОЙ РАБОТЫ</w:t>
      </w:r>
      <w:bookmarkEnd w:id="1"/>
    </w:p>
    <w:p w:rsidR="002F0457" w:rsidRDefault="002F0457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3F48EE" w:rsidRPr="003F48EE" w:rsidRDefault="003F48EE" w:rsidP="003F48EE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 w:rsidRPr="003F48EE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Варианты</w:t>
      </w:r>
    </w:p>
    <w:p w:rsidR="003F48EE" w:rsidRPr="003F48EE" w:rsidRDefault="003F48EE" w:rsidP="003F48EE">
      <w:pPr>
        <w:widowControl w:val="0"/>
        <w:jc w:val="both"/>
        <w:rPr>
          <w:color w:val="000000"/>
          <w:sz w:val="28"/>
          <w:szCs w:val="28"/>
          <w:lang w:eastAsia="ru-RU"/>
        </w:rPr>
      </w:pPr>
    </w:p>
    <w:p w:rsidR="003F48EE" w:rsidRDefault="003F48EE" w:rsidP="003F48EE">
      <w:pPr>
        <w:widowControl w:val="0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3F48EE">
        <w:rPr>
          <w:sz w:val="28"/>
          <w:szCs w:val="28"/>
          <w:lang w:eastAsia="ru-RU"/>
        </w:rPr>
        <w:t xml:space="preserve">Задания выполняются по вариантам в соответствии с первой буквой фамилии. </w:t>
      </w:r>
      <w:r w:rsidR="006053CF">
        <w:rPr>
          <w:sz w:val="28"/>
          <w:szCs w:val="28"/>
          <w:lang w:eastAsia="ru-RU"/>
        </w:rPr>
        <w:t xml:space="preserve">Каждый вариант содержит 5 кейсов, которые необходимо решить с использованием СПС КонсультантПлюс. </w:t>
      </w:r>
    </w:p>
    <w:p w:rsidR="003F48EE" w:rsidRDefault="003F48EE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bookmarkStart w:id="2" w:name="_GoBack"/>
      <w:bookmarkEnd w:id="2"/>
    </w:p>
    <w:tbl>
      <w:tblPr>
        <w:tblStyle w:val="afc"/>
        <w:tblW w:w="0" w:type="auto"/>
        <w:tblLook w:val="04A0" w:firstRow="1" w:lastRow="0" w:firstColumn="1" w:lastColumn="0" w:noHBand="0" w:noVBand="1"/>
      </w:tblPr>
      <w:tblGrid>
        <w:gridCol w:w="1413"/>
        <w:gridCol w:w="1417"/>
        <w:gridCol w:w="6849"/>
      </w:tblGrid>
      <w:tr w:rsidR="003F48EE" w:rsidTr="00A167C6">
        <w:tc>
          <w:tcPr>
            <w:tcW w:w="1413" w:type="dxa"/>
            <w:vAlign w:val="center"/>
          </w:tcPr>
          <w:p w:rsidR="003F48EE" w:rsidRDefault="003F48EE" w:rsidP="003F48EE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Номер варианта</w:t>
            </w:r>
          </w:p>
        </w:tc>
        <w:tc>
          <w:tcPr>
            <w:tcW w:w="1417" w:type="dxa"/>
            <w:vAlign w:val="center"/>
          </w:tcPr>
          <w:p w:rsidR="003F48EE" w:rsidRDefault="003F48EE" w:rsidP="003F48EE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Первая буква фамилии</w:t>
            </w:r>
          </w:p>
        </w:tc>
        <w:tc>
          <w:tcPr>
            <w:tcW w:w="6849" w:type="dxa"/>
            <w:vAlign w:val="center"/>
          </w:tcPr>
          <w:p w:rsidR="003F48EE" w:rsidRDefault="003F48EE" w:rsidP="003F48EE">
            <w:pPr>
              <w:widowControl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Задание</w:t>
            </w:r>
          </w:p>
        </w:tc>
      </w:tr>
      <w:tr w:rsidR="003F48EE" w:rsidTr="00A167C6">
        <w:tc>
          <w:tcPr>
            <w:tcW w:w="1413" w:type="dxa"/>
          </w:tcPr>
          <w:p w:rsidR="003F48EE" w:rsidRPr="003F48EE" w:rsidRDefault="003F48EE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F48EE" w:rsidRDefault="00A167C6" w:rsidP="003F48E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</w:t>
            </w:r>
          </w:p>
        </w:tc>
        <w:tc>
          <w:tcPr>
            <w:tcW w:w="6849" w:type="dxa"/>
          </w:tcPr>
          <w:p w:rsidR="003F48EE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какие последствия влечет просрочка исполнения обязательства.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Воспользуйтесь готовым решением. Укажите, может ли кредитор приостановить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исполнение своего обязательства, если должник допустил просрочку.</w:t>
            </w:r>
          </w:p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</w:p>
          <w:p w:rsidR="00A167C6" w:rsidRDefault="00A167C6" w:rsidP="0085330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ст. 12.18 «Непредоставление преимущества в движении пешеходам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или иным участникам дорожного движения» Кодекса РФ об административных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правонарушениях. Укажите максимальный размер штрафа за данное правонарушение.</w:t>
            </w:r>
          </w:p>
          <w:p w:rsidR="00F8368D" w:rsidRDefault="00F8368D" w:rsidP="0085330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 размер штрафа, который может быть назначен за публичное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распространение с помощью сети интернет заведомо ложных сведений о деятельности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СССР в годы Второй мировой войны, если оно было совершено 15 апреля 2021 г.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466D7A" w:rsidRDefault="006053CF" w:rsidP="00466D7A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466D7A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 ставку акциза на одну сигару, действовавшую 1 ноября 2023 г.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66D7A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Опишите по шагам порядок действий.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6053CF" w:rsidP="00A70B85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Студент колледжа из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ъявил желание ознакомиться с ло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кальными нормативными актами о государственной аттестационной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комиссии и апелляционной комиссии, на что получил отказ ввиду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того, что данные локальные норм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ативные акты образовательной ор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ганизацией не разрабатывались и не 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утверждались. Должна ли про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фессиональная образовательная организация их принимать?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3F48EE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</w:t>
            </w:r>
          </w:p>
        </w:tc>
        <w:tc>
          <w:tcPr>
            <w:tcW w:w="6849" w:type="dxa"/>
          </w:tcPr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Уточните, в какой срок должно быть рассмотрено заявление гражданина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Беларуси о выдаче вида на жительство в Российской Федерации, в соответствии с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«Соглашением между Российской Федерацией и Республикой Беларусь об обеспечении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равных прав граждан Российской Федерации и Республики Беларусь на свободу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передвижения, выбор места пребывания и жительства на территориях государств-участников Союзного государства» (Заключено в г. Санкт-Петербурге 24.01.2006)</w:t>
            </w:r>
          </w:p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документ, принятый во втором квартале 2024 г., регулирующий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вопросы целевого обучения по программам высшего образования и, в частности,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устанавливающий типовую форму договора. Укажите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название и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номер данного документа.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466D7A" w:rsidRDefault="00F8368D" w:rsidP="00466D7A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466D7A" w:rsidRP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В колледж поступил 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запрос от работодателя о возможно</w:t>
            </w:r>
            <w:r w:rsidR="00466D7A" w:rsidRP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сти оказания образовательных услуг по повышению квалификации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66D7A" w:rsidRP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его работников, имеющих высшее образование.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Выясните, может ли колледж оказать такую услугу?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Федеральном законе «О рекламе» на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йдите определение недобросовест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ной рекламы. Укажите статью закона,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которой дано это определение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477F3F" w:rsidRPr="00477F3F" w:rsidRDefault="006053CF" w:rsidP="00477F3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Федеральный закон «Об уполномоченных по правам ребенка в Российской</w:t>
            </w:r>
          </w:p>
          <w:p w:rsidR="00A167C6" w:rsidRPr="00736ABF" w:rsidRDefault="00477F3F" w:rsidP="00477F3F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Федерации». Укажите дату принятия данного закона Государственной Думой РФ.</w:t>
            </w:r>
          </w:p>
        </w:tc>
      </w:tr>
      <w:tr w:rsidR="003F48EE" w:rsidTr="00A167C6">
        <w:tc>
          <w:tcPr>
            <w:tcW w:w="1413" w:type="dxa"/>
          </w:tcPr>
          <w:p w:rsidR="003F48EE" w:rsidRPr="003F48EE" w:rsidRDefault="003F48EE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F48EE" w:rsidRDefault="00A167C6" w:rsidP="003F48E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</w:t>
            </w:r>
          </w:p>
        </w:tc>
        <w:tc>
          <w:tcPr>
            <w:tcW w:w="6849" w:type="dxa"/>
          </w:tcPr>
          <w:p w:rsidR="003F48EE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что нужно учитывать, чтобы отличить мнимую сделку от притворной,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согласно ст. 170 ГК РФ.</w:t>
            </w:r>
          </w:p>
          <w:p w:rsidR="00A167C6" w:rsidRDefault="00A167C6" w:rsidP="00736ABF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совместный приказ МВД России, МЧС России, Минюста России и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других госорганов о порядке формирования дактилоскопической информации. Укажите,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какая информация указывается в начале оборотной стороны дактилоскопической карты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из приложения N 2.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можно ли аннулировать соглашение о расторжении трудового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договора в одностороннем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порядке в соответствии со ст. 78 ТК РФ. Указание: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воспользуйтесь примечаниями на правой панели.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Каким федеральным законом были опр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еделены внесудебные меры по пре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кращению нарушения авторских прав по заявлению правообладателя,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когда они вступили в силу?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6053CF" w:rsidP="007A6AD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7A6AD7" w:rsidRPr="007A6AD7">
              <w:rPr>
                <w:sz w:val="28"/>
              </w:rPr>
              <w:t>Гражданка Н. заключила с компанией, в которой работает, ученический договор. В</w:t>
            </w:r>
            <w:r w:rsidR="007A6AD7" w:rsidRP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договоре было указано, что во время обучения компания обязуется предоставлять ей</w:t>
            </w:r>
            <w:r w:rsidR="007A6AD7" w:rsidRP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учебные отпуска с сохранением заработной платы для сдачи экзаменационных сессий и</w:t>
            </w:r>
            <w:r w:rsidR="007A6AD7" w:rsidRP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итоговой аттестации, а гражданка Н. должна отработать в организации 3 года после</w:t>
            </w:r>
            <w:r w:rsidR="007A6AD7" w:rsidRP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окончания вуза. Но через 2 года после завершения обучения гражданка Н. решила</w:t>
            </w:r>
            <w:r w:rsid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уволиться по собственному желанию. Обязана ли она возмещать расходы на оплату</w:t>
            </w:r>
            <w:r w:rsidR="007A6AD7" w:rsidRP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предоставленных ей учебных отпусков?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3F48EE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</w:t>
            </w:r>
          </w:p>
        </w:tc>
        <w:tc>
          <w:tcPr>
            <w:tcW w:w="6849" w:type="dxa"/>
          </w:tcPr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Компания-подрядчик прислала на согласование вариант договора подряда, в</w:t>
            </w:r>
            <w:r w:rsidR="007A6AD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котором, в частности, указано, что цена работы является приблизительной. Какие риски</w:t>
            </w:r>
            <w:r w:rsidR="007A6AD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возникают у заказчика в связи с этим пунктом договора?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 </w:t>
            </w:r>
          </w:p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Работник организации учится в вузе заочно, при этом получает высшее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образование впервые. Выясните, обязан ли работодатель один раз в год оплатить ему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проезд к месту учебы. Укажите свой вариант поискового запроса.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 вернуть переплату по налогам и сборам. Укажите, в какой срок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должны вернуть переплату по взносам на травматизм.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28 января 2022 года был установлен факт перемещения немаркирова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ной алкогольной продукции. Укажите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размер штрафа за это правонару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шение, налагаемого на гражданина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736ABF" w:rsidRDefault="006053CF" w:rsidP="00477F3F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7A6AD7" w:rsidRPr="007A6AD7">
              <w:rPr>
                <w:sz w:val="28"/>
              </w:rPr>
              <w:t>Выясните, что нужно учитывать, чтобы отличить мнимую сделку от притворной.</w:t>
            </w:r>
          </w:p>
        </w:tc>
      </w:tr>
      <w:tr w:rsidR="003F48EE" w:rsidTr="00A167C6">
        <w:tc>
          <w:tcPr>
            <w:tcW w:w="1413" w:type="dxa"/>
          </w:tcPr>
          <w:p w:rsidR="003F48EE" w:rsidRPr="003F48EE" w:rsidRDefault="003F48EE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F48EE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Д</w:t>
            </w:r>
          </w:p>
        </w:tc>
        <w:tc>
          <w:tcPr>
            <w:tcW w:w="6849" w:type="dxa"/>
          </w:tcPr>
          <w:p w:rsidR="003F48EE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ООО «Мировые коммуникации» решило создать сеть интернет-кафе. Нужно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разобраться, необходимо ли получать лицензию на осуществление этого вида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736AB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деятельности.</w:t>
            </w:r>
          </w:p>
          <w:p w:rsidR="00A167C6" w:rsidRDefault="00A167C6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Н. купил в магазине книгу и дома обнаружил, что одна страница в ней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оказалась непропечатанной. Укажите, в какой период можно предъявить претензии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продавцу, если на товар не установлен гарантийный срок.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К. получил в этом году от фирмы, в которой работает, 2 подарка.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23 февраля стоимостью 2 000 руб. и на юбилей стоимостью 5 000 руб. Укажите сумму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налога на доходы физических лиц (НДФЛ), подлежащую уплате с подарков.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937671" w:rsidRPr="00937671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21 июня 2021 года адвокат Иванов И.П. был привлечен к административной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ответственности за разглашение сведений своего клиента. Укажите размер</w:t>
            </w:r>
          </w:p>
          <w:p w:rsidR="006053CF" w:rsidRDefault="00937671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штрафа за это правонарушение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6053CF" w:rsidP="007A6AD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A6AD7">
              <w:t xml:space="preserve"> </w:t>
            </w:r>
            <w:r w:rsidR="007A6AD7" w:rsidRPr="007A6AD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Уточните, относится ли кража к обстоятельствам непреодолимой силы (форс-мажор),</w:t>
            </w:r>
            <w:r w:rsidR="007A6AD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7A6AD7" w:rsidRPr="007A6AD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согласно ст. 401 ГК РФ. Укажите пошагово последовательность действий.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3F48EE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Е, Ё</w:t>
            </w:r>
          </w:p>
        </w:tc>
        <w:tc>
          <w:tcPr>
            <w:tcW w:w="6849" w:type="dxa"/>
          </w:tcPr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 устраиваетесь на работу. В трудовом договоре, который предлагает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подписать работодатель, указан ненормированный рабочий день. В каких случаях это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правомерно? Какие последствия возникнут у сторон, если ненормированный рабочий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день установлен необоснованно?</w:t>
            </w:r>
          </w:p>
          <w:p w:rsidR="00A167C6" w:rsidRDefault="00A167C6" w:rsidP="00A167C6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 студенту оформить выход из академического отпуска. Укажите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документ, на основании которого студент допускается к обучению.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Фирма получила в аренду от другой фирмы объект недвижимого имущества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(складское помещение). Уточните, кто должен уплачивать налог на имущество с этого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объекта: арендатор или арендодатель.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какой срок налагается дисциплинарное взыскание?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како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документе/статье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содержится ответ на вопрос?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736ABF" w:rsidRDefault="006053CF" w:rsidP="00477F3F">
            <w:pPr>
              <w:widowControl w:val="0"/>
              <w:jc w:val="both"/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Родители новорожденного приняли решение зарегистрировать его под двойной фамилией,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образованной посредством присоединения фамилий отца и матери. Заявление о рождении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ребенка в загс направили 3 апреля 2017 г. Однако в загсе отказались выдать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свидетельство о рождении с такой фамилией. Правомерен ли был такой отказ?</w:t>
            </w:r>
          </w:p>
        </w:tc>
      </w:tr>
      <w:tr w:rsidR="003F48EE" w:rsidTr="00A167C6">
        <w:tc>
          <w:tcPr>
            <w:tcW w:w="1413" w:type="dxa"/>
          </w:tcPr>
          <w:p w:rsidR="003F48EE" w:rsidRPr="003F48EE" w:rsidRDefault="003F48EE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F48EE" w:rsidRDefault="003F48EE" w:rsidP="003F48E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Ж, З</w:t>
            </w:r>
          </w:p>
        </w:tc>
        <w:tc>
          <w:tcPr>
            <w:tcW w:w="6849" w:type="dxa"/>
          </w:tcPr>
          <w:p w:rsidR="003F48EE" w:rsidRDefault="00736ABF" w:rsidP="00AA2B9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A2B97"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 с друзьями собирались на выходные в Санкт-Петербург. Но по семейным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обстоятельствам поездку пришлось отложить. Выясните, какую часть от стоимости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билета вы можете получить при условии, что вернули неиспользованный билет за 4 часа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 отправления поезда.</w:t>
            </w:r>
          </w:p>
          <w:p w:rsidR="00A167C6" w:rsidRDefault="00A167C6" w:rsidP="00AA2B9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85330E"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 время авиаперелета был утерян багаж гражданки К. Выясните, имеет ли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она право потребовать компенсацию за утрату багажа. Если да, то в каком размере.</w:t>
            </w:r>
            <w:r w:rsid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85330E" w:rsidRPr="0085330E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Уточните, что делать в случае утери багажа авиаперевозчиком.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Какова была величина минимального размера оплаты труда (МРОТ),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применяемого для регулирования оплаты труда в январе 2024 года?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937671" w:rsidRPr="00937671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Может ли в третейском суде быть четыре судьи?</w:t>
            </w:r>
          </w:p>
          <w:p w:rsidR="006053CF" w:rsidRDefault="00937671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основание вашего решения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6053CF" w:rsidP="00477F3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Л., присутствовавший 4 марта 2017 г. на матче любимой команды, бросил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файер на футбольное поле. В результате его действий игру пришлось приостановить. За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нарушение правил поведения зрителей при проведении спортивных соревнований на него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был наложен штраф 20 000 руб. Выясните, правомерен ли размер штрафа.</w:t>
            </w:r>
          </w:p>
        </w:tc>
      </w:tr>
      <w:tr w:rsidR="003F48EE" w:rsidTr="00A167C6">
        <w:tc>
          <w:tcPr>
            <w:tcW w:w="1413" w:type="dxa"/>
          </w:tcPr>
          <w:p w:rsidR="003F48EE" w:rsidRPr="003F48EE" w:rsidRDefault="003F48EE" w:rsidP="003F48EE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3F48EE" w:rsidRDefault="003F48EE" w:rsidP="003F48EE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И, Й</w:t>
            </w:r>
          </w:p>
        </w:tc>
        <w:tc>
          <w:tcPr>
            <w:tcW w:w="6849" w:type="dxa"/>
          </w:tcPr>
          <w:p w:rsidR="003F48EE" w:rsidRDefault="00736ABF" w:rsidP="00AA2B9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A2B97"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 компании существует задолженность перед кредитором, который имеет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встречное обязательство по уплате неустойки. Выясните, можно ли прекратить эти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обязательства зачетом в соответствии со ст. 410 ГК РФ.</w:t>
            </w:r>
          </w:p>
          <w:p w:rsidR="00A167C6" w:rsidRDefault="00A167C6" w:rsidP="00AA2B97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статут ордена «Родительская слава» и выясните, какое количество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детей должно воспитываться в семье, чтобы родители могли быть награждены этим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орденом.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B0FE4"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Какой документ утверждает форму налоговой декларации по НДФЛ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B0FE4" w:rsidRP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(форма 3-НДФЛ)?</w:t>
            </w:r>
            <w:r w:rsid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Рассчитайте размер государственной пошлины при подаче искового заявления в суд общей юрисди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кции с ценой иска 20 000 рублей.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название закона и номер статьи – основание вашего решения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466D7A" w:rsidRDefault="006053CF" w:rsidP="007A6AD7">
            <w:pPr>
              <w:widowControl w:val="0"/>
              <w:jc w:val="both"/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66D7A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Водитель легкового автомобиля выехал на железнодорожные пути при запрещающем сигнале светофора 29.12.2019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66D7A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г. Укажите текущий размер штрафа и по</w:t>
            </w:r>
            <w:r w:rsidR="00466D7A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66D7A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состоянию на 29.12.2019 г.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Изучите вопрос, является ли условие о сроке оказания услуг существенным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условием договора об оказании услуг по смыслу главы 39 «Возмездное оказание услуг»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ГК РФ. Выясните, какие позиции судов существуют по данному вопросу, и укажите их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количество. Также укажите, какой позиции придерживается большее число арбитражных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судов округов.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Н. с друзьями курили в беседке на территории детской площадки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 дворе дома. Выясните размер штрафа за курение в данной ситуации.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документ, утверждающий форм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 трудового договора с руководи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телем государственного (муниципального) учреждения. Укажите 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название,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номер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 дату принятия документа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Можно ли продавать спиртные напитки на территории вуза?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название закона и номер статьи – основание вашего решения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7A6AD7" w:rsidRPr="007A6AD7" w:rsidRDefault="006053CF" w:rsidP="007A6AD7">
            <w:pPr>
              <w:rPr>
                <w:sz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70B85">
              <w:t xml:space="preserve"> </w:t>
            </w:r>
            <w:r w:rsidR="007A6AD7" w:rsidRPr="007A6AD7">
              <w:rPr>
                <w:sz w:val="28"/>
                <w:szCs w:val="28"/>
              </w:rPr>
              <w:t>Автомобиль компании получил механические повреждения из-за</w:t>
            </w:r>
            <w:r w:rsidR="007A6AD7" w:rsidRPr="007A6AD7">
              <w:rPr>
                <w:sz w:val="28"/>
              </w:rPr>
              <w:t xml:space="preserve"> выбоины в дорожном</w:t>
            </w:r>
            <w:r w:rsidR="007A6AD7">
              <w:rPr>
                <w:sz w:val="28"/>
              </w:rPr>
              <w:t xml:space="preserve"> </w:t>
            </w:r>
            <w:r w:rsidR="007A6AD7" w:rsidRPr="007A6AD7">
              <w:rPr>
                <w:sz w:val="28"/>
              </w:rPr>
              <w:t>покрытии.</w:t>
            </w:r>
          </w:p>
          <w:p w:rsidR="00A167C6" w:rsidRPr="007A6AD7" w:rsidRDefault="007A6AD7" w:rsidP="007A6AD7">
            <w:pPr>
              <w:rPr>
                <w:sz w:val="28"/>
              </w:rPr>
            </w:pPr>
            <w:r w:rsidRPr="007A6AD7">
              <w:rPr>
                <w:sz w:val="28"/>
              </w:rPr>
              <w:t>Выясните,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на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ком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(согласно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позиции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Верховного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суда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РФ)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лежит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ответственность за повреждение транспортного средства в данном случае, в соответствии</w:t>
            </w:r>
            <w:r>
              <w:rPr>
                <w:sz w:val="28"/>
              </w:rPr>
              <w:t xml:space="preserve"> </w:t>
            </w:r>
            <w:r w:rsidRPr="007A6AD7">
              <w:rPr>
                <w:sz w:val="28"/>
              </w:rPr>
              <w:t>со ст. 1064 ГК РФ.</w:t>
            </w:r>
            <w:r>
              <w:rPr>
                <w:sz w:val="28"/>
              </w:rPr>
              <w:t xml:space="preserve"> 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A167C6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Л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Уточните, правомерно ли увольнение по ст. 81 ТК РФ, если работник был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задержан в состоянии опьянения на контрольно-пропускном пункте организации-работодателя.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Антонов хочет заключить брак с гражданкой Ивановой-Штраус 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объединить с ней фамилии, чтобы и у нее, и у него была общая тройная фамилия.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возможно ли это.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Какие документы необходимы для регистрации банка? Укажите нормативный акт и статью, где указана эта информация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1 апреля 2023 года сотрудником ДПС был остановлен водитель тяжеловесного транспортного средства с превышением допустимой нагрузки на ось транспортного средства на 15% без специального разрешения. Какие административные санкции могли быть применены к нему за это правонарушение?</w:t>
            </w:r>
            <w:r w:rsid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название закона и номер статьи – основание вашего решения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6053CF" w:rsidP="00466D7A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66D7A" w:rsidRPr="007A6AD7">
              <w:rPr>
                <w:sz w:val="28"/>
              </w:rPr>
              <w:t>Выясните, в каком количестве можно ввезти товары из-за границы физическому лицу для</w:t>
            </w:r>
            <w:r w:rsidR="00466D7A">
              <w:rPr>
                <w:sz w:val="28"/>
              </w:rPr>
              <w:t xml:space="preserve"> </w:t>
            </w:r>
            <w:r w:rsidR="00466D7A" w:rsidRPr="007A6AD7">
              <w:rPr>
                <w:sz w:val="28"/>
              </w:rPr>
              <w:t>личного пользования.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736ABF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М</w:t>
            </w:r>
          </w:p>
        </w:tc>
        <w:tc>
          <w:tcPr>
            <w:tcW w:w="6849" w:type="dxa"/>
          </w:tcPr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минимальный срок лишения свободы, к которому мог быть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приговорен гражданин В. за участие в преступном сообществе, если приговор был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вынесен 11.04.2019.</w:t>
            </w:r>
          </w:p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Pr="00F8368D" w:rsidRDefault="00A167C6" w:rsidP="00F8368D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документы, изданные в 2023 г., в названиях которых говорится о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Всероссийском физкультурно-спортивном комплексе «Готов к труду и обороне» (ГТО). В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полученном списке найдите документ, содержащий нормативы ГТО. Укажите, какая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возрастная группа в седьмой ступени.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размер штрафа за фиктив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ную регистрацию граждан РФ, ино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странных граждан и лиц без гражданства по месту жительства. Укажите нормативный акт 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 статью, где указана эта инфор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мация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937671" w:rsidRPr="00937671" w:rsidRDefault="006053CF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lastRenderedPageBreak/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937671"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Если должник имеет статус ИП, возможно ли</w:t>
            </w:r>
          </w:p>
          <w:p w:rsidR="006053CF" w:rsidRDefault="00937671" w:rsidP="00937671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937671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возбуждение и рассмотрение одновременно двух дел о банкротстве (как гражданина и как ИП)?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E114A9" w:rsidRDefault="006053CF" w:rsidP="00A70B85">
            <w:pP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Водитель легкового автомобиля выехал на железнодорожные пути при запрещающем сигнале светофора 28</w:t>
            </w:r>
            <w:r w:rsid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70B85" w:rsidRPr="00A70B85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февраля 2021 г. Какой размер штрафа был предусмотрен за это нарушение?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A167C6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 приобрели в подарок книгу иностранного автора. На следующий день,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выяснив, что именинник хотел эту книгу в другом переводе и оформлении, вы решили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обратиться в магазин с просьбой обменять ее на аналогичную, но в другом издании.</w:t>
            </w:r>
            <w:r w:rsidR="00FB0FE4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Однако в магазине обменять книгу отказались. Выясните, можете ли вы в данном случае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обменять качественный товар на аналогичный.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размер госпошлины за регистрацию права собственности физлица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земельный участок, предназначенный для ведения личного подсобного хозяйства,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садоводства или огородничества.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6053CF" w:rsidRDefault="00F8368D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каких случаях право гражданина РФ на выезд из страны может быть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ограничено и какими документами оно устанавливается? Укажите реквизиты основных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документов по вопросу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7C40D9" w:rsidRPr="007C40D9" w:rsidRDefault="006053CF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ите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Указ Президента РФ от 13 января 2023 г. №10 «Вопросы Министерства юстиции Российской</w:t>
            </w:r>
          </w:p>
          <w:p w:rsidR="006053CF" w:rsidRDefault="007C40D9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Федерации» и ответ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ьте</w:t>
            </w:r>
            <w:r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на вопрос: Какие основные задачи у Минюста России?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C407D8" w:rsidRDefault="006053CF" w:rsidP="00C407D8">
            <w:pPr>
              <w:rPr>
                <w:sz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 w:rsidRPr="007C40D9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Выясните, правомерно ли увольнение за прогул, если работник без оформления листка</w:t>
            </w:r>
            <w:r w:rsid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нетрудоспособности отсутствовал на рабочем месте из-за болезни ребенка, что</w:t>
            </w:r>
            <w:r w:rsid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подтверждено справкой от врача, выписками из медицинской карты и журналом</w:t>
            </w:r>
            <w:r w:rsid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регистрации вызовов на дом.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736ABF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</w:t>
            </w:r>
          </w:p>
        </w:tc>
        <w:tc>
          <w:tcPr>
            <w:tcW w:w="6849" w:type="dxa"/>
          </w:tcPr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приказ Минтранса России "Об утверждении Правил перевозок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пассажиров, багажа, грузобагажа железнодорожным транспортом". Найдите с помощью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функции сравнения документов информацию о ранее действовавшем документе и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сравните их. Уточните, как изменились правила перевозки мелких домашних животных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(собак, кошек). Укажите стоимость их перевозки при оплате всех мест в купе.</w:t>
            </w:r>
          </w:p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 размер госпошлины за регистрацию физического лица в качестве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индивидуального предпринимателя. Опишите пошагово порядок решения примера.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Определите дату введения в действие (вступления в силу) следующих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документов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:</w:t>
            </w:r>
          </w:p>
          <w:p w:rsidR="00BD5FBB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-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Лесной кодекс Российской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Федерации от 4 декабря 2006 г.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№ 200-ФЗ</w:t>
            </w:r>
          </w:p>
          <w:p w:rsidR="006053CF" w:rsidRP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-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Федеральный закон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 31 мая 2002 г. № 62-ФЗ</w:t>
            </w:r>
          </w:p>
          <w:p w:rsidR="006053CF" w:rsidRDefault="006053CF" w:rsidP="006053C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«О гражданстве Российской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6053C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Федерации»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C407D8" w:rsidRDefault="00BD5FBB" w:rsidP="00C407D8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какие позиции судов существуют по вопросу, является ли условие о сроке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оказания услуг существенным условием договора об оказании услуг по смыслу главы 39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«Возмездное оказание услуг» ГК РФ (часть вторая).</w:t>
            </w:r>
          </w:p>
          <w:p w:rsidR="00C407D8" w:rsidRDefault="00C407D8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477F3F" w:rsidRPr="00477F3F" w:rsidRDefault="00BD5FBB" w:rsidP="00477F3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Определите величину прожиточного минимума для трудоспособного населения в целом по</w:t>
            </w:r>
          </w:p>
          <w:p w:rsidR="00A167C6" w:rsidRPr="00E114A9" w:rsidRDefault="00477F3F" w:rsidP="00477F3F">
            <w:pP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Российской Федерации, установленную на 2 квартал 2020 г.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A167C6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В. решил перенести вход на кухню из коридора в смежную с кухней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комнату, разобрав часть стены. Будет ли это считаться перепланировкой в соответствии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со ст. 25 Жилищного кодекса РФ?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какие праздничные дни, установленные на федеральном уровне,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есть в декабре. Укажите номер указа Президента РФ, которым был утвержден День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юриста.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Каковы бюджетные полномочия у получателя бюджетных средств? Укажите реквизиты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документа и номер статьи, их определяющие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477F3F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Откройте текст Гражданского кодекса РФ (часть первая). Используя справку к документу,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выясните, с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какой даты началось действие данной редакции документа.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477F3F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при каких условиях возможна защита чести и достоинства по смыслу ст. 152 ГК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РФ. Обязан ли истец, обратившийся в суд с таким иском, доказывать, что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распространенные о нем сведения имеют порочащий характер?</w:t>
            </w:r>
          </w:p>
        </w:tc>
      </w:tr>
      <w:tr w:rsidR="00A167C6" w:rsidTr="00A167C6">
        <w:tc>
          <w:tcPr>
            <w:tcW w:w="1413" w:type="dxa"/>
          </w:tcPr>
          <w:p w:rsidR="00A167C6" w:rsidRPr="003F48EE" w:rsidRDefault="00A167C6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A167C6" w:rsidRDefault="00A167C6" w:rsidP="00736ABF">
            <w:pPr>
              <w:widowControl w:val="0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</w:t>
            </w:r>
          </w:p>
        </w:tc>
        <w:tc>
          <w:tcPr>
            <w:tcW w:w="6849" w:type="dxa"/>
          </w:tcPr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 размер штрафа, который в соответствии с УК РФ может быть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назначен за публичное распространение с помощью сети Интернет заведомо ложных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сведений о деятельности СССР в годы Второй мировой войны, если оно было совершено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15 апреля 2021 г.</w:t>
            </w:r>
          </w:p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величину прожиточного минимума для трудоспособного населения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г. Москвы, установленную на 2024 г. Найдите ответ двумя разными способами. Опишите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пошагово порядок действий для каждого способа.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какой срок по общему правилу действует исключительное право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товарный знак и можно ли его продлевать? Укажите реквизиты документа, определяющего это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правило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C407D8" w:rsidRPr="00C407D8" w:rsidRDefault="00BD5FBB" w:rsidP="00C407D8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законопроекты, касающиеся противодействия коррупции, которые в настоящее</w:t>
            </w:r>
          </w:p>
          <w:p w:rsidR="00BD5FBB" w:rsidRDefault="00C407D8" w:rsidP="00C407D8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время внесены в Государственную Думу РФ. Укажите вид документа в системе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КонсультантПлюс, в котором содержится пояснительная записка к законопроекту.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Pr="00E114A9" w:rsidRDefault="00BD5FBB" w:rsidP="00477F3F">
            <w:pP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477F3F"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Гражданин П. 6 мая 2018 г. совершил мошенничество с использованием электронных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средств платежа. Выясните, какой максимальный срок лишения свободы могут назначить</w:t>
            </w:r>
            <w:r w:rsid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477F3F" w:rsidRPr="00477F3F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за данное преступление.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С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какие нормативные правовые акты применяются при разрешении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административных дел, в соответствии с Кодексом административного судопроизводства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РФ. Уточните, когда не применяется аналогия права или закона при отсутствии норм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права, регулирующих спорные отношения. Укажите номер документа, в котором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говорится об этом ограничении.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Определите актуальный на 10 сентября 2024 г. размер ключевой ставки,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установленной Банком России. 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текущую дату (дату решения вами рейтинговой работы)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 о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пределите актуальный на 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текущую дату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размер ключевой ставки,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установленной Банком России.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Каковы основания заключения государственного или муниципального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контракта? Укажит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 статью, где указана эта инфор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мация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C407D8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конвенцию «Об оплачиваемых учебных отпусках». Выясните, какие страны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ратифицировали ее в 1979 г.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477F3F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A70B85" w:rsidRPr="00A70B85">
              <w:rPr>
                <w:sz w:val="28"/>
              </w:rPr>
              <w:t xml:space="preserve">В ГК РФ (часть первая) </w:t>
            </w:r>
            <w:r w:rsidR="00A70B85">
              <w:rPr>
                <w:sz w:val="28"/>
              </w:rPr>
              <w:t xml:space="preserve">найдите </w:t>
            </w:r>
            <w:r w:rsidR="00477F3F">
              <w:rPr>
                <w:sz w:val="28"/>
              </w:rPr>
              <w:t>порядок с</w:t>
            </w:r>
            <w:r w:rsidR="00A70B85" w:rsidRPr="00A70B85">
              <w:rPr>
                <w:sz w:val="28"/>
              </w:rPr>
              <w:t>бор</w:t>
            </w:r>
            <w:r w:rsidR="00477F3F">
              <w:rPr>
                <w:sz w:val="28"/>
              </w:rPr>
              <w:t>а</w:t>
            </w:r>
            <w:r w:rsidR="00A70B85" w:rsidRPr="00A70B85">
              <w:rPr>
                <w:sz w:val="28"/>
              </w:rPr>
              <w:t xml:space="preserve"> </w:t>
            </w:r>
            <w:r w:rsidR="00A70B85" w:rsidRPr="00A70B85">
              <w:rPr>
                <w:sz w:val="28"/>
              </w:rPr>
              <w:t>ягод и вылов</w:t>
            </w:r>
            <w:r w:rsidR="00477F3F">
              <w:rPr>
                <w:sz w:val="28"/>
              </w:rPr>
              <w:t>а</w:t>
            </w:r>
            <w:r w:rsidR="00A70B85" w:rsidRPr="00A70B85">
              <w:rPr>
                <w:sz w:val="28"/>
              </w:rPr>
              <w:t xml:space="preserve"> рыбы. 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Т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Статья 59 Семейного кодекса допускает изменение имени и фамилии ребенка.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 порядок смены имени ребенка до 14 лет. Укажите размер госпошлины за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внесение изменений в запись акта гражданского состояния.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каковы условия и порядок вступления в силу федеральных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нормативных правовых актов. Найдите в документе и укажите официальные источники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опубликования актов Президента РФ в настоящее время.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Укажите, что должна содержать заявка на регистрацию программы для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ЭВМ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Ответьте на вопрос: что происходит при отказе истца от иска? Укажите норму права.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7C40D9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Найдите документ, принятый во втором квартале 2024 г., регулирующий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вопросы целевого обучения по программам высшего образования и, в частности,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устанавливающий типовую форму договора. Укажите номер данного документа.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У, Ф</w:t>
            </w:r>
          </w:p>
        </w:tc>
        <w:tc>
          <w:tcPr>
            <w:tcW w:w="6849" w:type="dxa"/>
          </w:tcPr>
          <w:p w:rsidR="00736ABF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можно ли на основании ст. 32 закона «О защите прав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потребителей» вернуть деньги за туристическую путевку, если пришлось отказаться от</w:t>
            </w:r>
            <w:r w:rsid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тура из-за болезни? Узнайте, в каком случае следует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платить госпошлину, если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потребовалось обратиться в суд с иском по данному вопросу.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какие праздничные дни, установленные на федеральном уровне,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есть в ноябре. Укажите номер приказа Минэкономразвития России, которым был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утвержден День экономиста.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размер государственной пошлины за регистрацию ипотеки для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физических лиц. Укажите реквизиты закона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и номер статьи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каких случаях выносится административное предупреждение и в какой форме?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норму права.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C407D8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Что может быть включено в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брачн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ый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договор</w:t>
            </w:r>
            <w:r w:rsid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?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Х, Ц</w:t>
            </w:r>
          </w:p>
        </w:tc>
        <w:tc>
          <w:tcPr>
            <w:tcW w:w="6849" w:type="dxa"/>
          </w:tcPr>
          <w:p w:rsidR="00AA2B97" w:rsidRPr="00AA2B97" w:rsidRDefault="00736ABF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обязан ли истец, обратившийся в суд с иском о защите чести 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A2B97"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достоинства (в соответствии со ст. 152 ГК РФ), доказывать, что распространенные о нем</w:t>
            </w:r>
          </w:p>
          <w:p w:rsidR="00736ABF" w:rsidRDefault="00AA2B97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AA2B97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сведения имеют порочащий характер.</w:t>
            </w:r>
          </w:p>
          <w:p w:rsidR="00A167C6" w:rsidRDefault="00A167C6" w:rsidP="00AA2B97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Уточните, подлежат ли обязательному страхованию электронные денежные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средства согласно ст. 38 закона «О банках и банковской деятельности».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Ответьте на вопрос, что и в каком объе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ме должно быть уплачено заказчи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ком при отказе от исполнения договора подряда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акие виды транспорта имеют льготы по проезду по платным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автомобильным дорогам.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7C40D9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C407D8" w:rsidRPr="00C407D8">
              <w:rPr>
                <w:sz w:val="28"/>
              </w:rPr>
              <w:t>Найдите Европейскую конвенцию об эквивалентности периодов университетского</w:t>
            </w:r>
            <w:r w:rsidR="00C407D8" w:rsidRP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 xml:space="preserve">обучения. Укажите, когда конвенция вступила в силу для России. </w:t>
            </w:r>
            <w:r w:rsidR="00C407D8" w:rsidRPr="00C407D8">
              <w:rPr>
                <w:sz w:val="28"/>
              </w:rPr>
              <w:t xml:space="preserve">Сделайте </w:t>
            </w:r>
            <w:r w:rsidR="00C407D8" w:rsidRPr="00C407D8">
              <w:rPr>
                <w:sz w:val="28"/>
              </w:rPr>
              <w:t>список</w:t>
            </w:r>
            <w:r w:rsidR="00C407D8" w:rsidRP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подписаний и ратификаций данной конвенции странами Европы.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Ч, Ш, Щ</w:t>
            </w:r>
          </w:p>
        </w:tc>
        <w:tc>
          <w:tcPr>
            <w:tcW w:w="6849" w:type="dxa"/>
          </w:tcPr>
          <w:p w:rsidR="00736ABF" w:rsidRDefault="00736ABF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24 июля 2024 г. Гражданин М. работал 2 часа сверхурочно, ремонтируя</w:t>
            </w:r>
            <w:r w:rsid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служебный автомобиль по распоряжению работодателя. Выясните, как должна быть</w:t>
            </w:r>
            <w:r w:rsid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оплачена сверхурочная работа М. в соответствии с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lastRenderedPageBreak/>
              <w:t>Трудовым кодексом. Укажите,</w:t>
            </w:r>
            <w:r w:rsid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необходимо ли при этом учитывать стимулирующие выплаты или только оклад?</w:t>
            </w:r>
          </w:p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Выясните, должен ли работодатель оплачивать работнику-донору дни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отдыха, предоставленные в соответствии со ст. 186 ТК, если кровь была сдана в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выходной.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нормативный акт и номер статьи, где указан перечень объектов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авторского права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Что входит в данный перечень? 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своем решении суд ссылается на п. 1 ст. 236 УК РФ с изменениями от 18.02.2020 г</w:t>
            </w:r>
            <w:r w:rsid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Какой максимальный размер штрафа в рублях предусмотрен п.1 этой статьи в актуальной редакции?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BD5FBB" w:rsidP="007C40D9"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C407D8" w:rsidRPr="00C407D8">
              <w:rPr>
                <w:sz w:val="28"/>
              </w:rPr>
              <w:t>Компания-подрядчик прислала на согласование вариант договора подряда, в котором в п.</w:t>
            </w:r>
            <w:r w:rsidR="00C407D8" w:rsidRP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3.2 указано, что цена работы является приблизительной. Какие риски возникают у</w:t>
            </w:r>
            <w:r w:rsidR="00C407D8" w:rsidRPr="00C407D8">
              <w:rPr>
                <w:sz w:val="28"/>
              </w:rPr>
              <w:t xml:space="preserve"> </w:t>
            </w:r>
            <w:r w:rsidR="00C407D8" w:rsidRPr="00C407D8">
              <w:rPr>
                <w:sz w:val="28"/>
              </w:rPr>
              <w:t>заказчика в связи с этим пунктом договора?</w:t>
            </w:r>
          </w:p>
        </w:tc>
      </w:tr>
      <w:tr w:rsidR="00736ABF" w:rsidTr="00A167C6">
        <w:tc>
          <w:tcPr>
            <w:tcW w:w="1413" w:type="dxa"/>
          </w:tcPr>
          <w:p w:rsidR="00736ABF" w:rsidRPr="003F48EE" w:rsidRDefault="00736ABF" w:rsidP="00736ABF">
            <w:pPr>
              <w:pStyle w:val="af9"/>
              <w:widowControl w:val="0"/>
              <w:numPr>
                <w:ilvl w:val="0"/>
                <w:numId w:val="28"/>
              </w:numPr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</w:tc>
        <w:tc>
          <w:tcPr>
            <w:tcW w:w="1417" w:type="dxa"/>
          </w:tcPr>
          <w:p w:rsidR="00736ABF" w:rsidRDefault="00736ABF" w:rsidP="00736ABF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Э, Ю, Я</w:t>
            </w:r>
          </w:p>
        </w:tc>
        <w:tc>
          <w:tcPr>
            <w:tcW w:w="6849" w:type="dxa"/>
          </w:tcPr>
          <w:p w:rsidR="00736ABF" w:rsidRDefault="00736ABF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E114A9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1</w:t>
            </w:r>
            <w:r w:rsidRPr="00E114A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25 апреля 2021 г. гражданин К., двигаясь на своем автомобиле, совершил</w:t>
            </w:r>
            <w:r w:rsid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выезд на железнодорожный переезд при закрывающемся шлагбауме и был оштрафован</w:t>
            </w:r>
            <w:r w:rsid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A167C6" w:rsidRPr="00A167C6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 5 тыс. руб. Выясните, правомерен ли размер штрафа.</w:t>
            </w:r>
          </w:p>
          <w:p w:rsidR="00A167C6" w:rsidRDefault="00A167C6" w:rsidP="00A167C6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F8368D" w:rsidRDefault="00A167C6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36ABF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 xml:space="preserve">Кейс </w:t>
            </w:r>
            <w:r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2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F8368D"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П. 10 ст. 7 Федерального закона «О рекламе» запрещает рекламу услуг по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написанию выпускных квалификационных работ. Выясните, для кого предусмотрена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F8368D" w:rsidRP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ответственность за нарушение данной нормы.</w:t>
            </w:r>
            <w:r w:rsidR="00F8368D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</w:p>
          <w:p w:rsidR="00F8368D" w:rsidRDefault="00F8368D" w:rsidP="00F8368D">
            <w:pPr>
              <w:widowControl w:val="0"/>
              <w:jc w:val="both"/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A167C6" w:rsidRDefault="00F8368D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F8368D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3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BD5FBB"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Можно ли призвать иностранных граждан на военную службу?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="00BD5FBB" w:rsidRP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Укажите реквизиты закона и номер статьи — основание вашего решения</w:t>
            </w:r>
            <w:r w:rsidR="00BD5FBB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7C40D9" w:rsidRPr="007C40D9" w:rsidRDefault="00BD5FBB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t>Кейс 4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. </w:t>
            </w:r>
            <w:r w:rsidR="007C40D9"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своем решении суд ссылается на п 1. статьи 189 УК РФ с изменениями от 01 апреля 2020 г. Какой штраф предусмотрен сейчас и какой был раньше?</w:t>
            </w:r>
          </w:p>
          <w:p w:rsidR="00BD5FBB" w:rsidRDefault="007C40D9" w:rsidP="007C40D9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7C40D9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Установите в нужном месте закладку.</w:t>
            </w:r>
          </w:p>
          <w:p w:rsidR="00BD5FBB" w:rsidRDefault="00BD5FBB" w:rsidP="00BD5FBB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</w:p>
          <w:p w:rsidR="00C407D8" w:rsidRPr="00C407D8" w:rsidRDefault="00BD5FBB" w:rsidP="00C407D8">
            <w:pP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</w:pPr>
            <w:r w:rsidRPr="00BD5FBB">
              <w:rPr>
                <w:rFonts w:ascii="Times New Roman CYR" w:hAnsi="Times New Roman CYR" w:cs="Times New Roman CYR"/>
                <w:b/>
                <w:spacing w:val="-4"/>
                <w:sz w:val="28"/>
                <w:szCs w:val="28"/>
              </w:rPr>
              <w:lastRenderedPageBreak/>
              <w:t>Кейс 5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.</w:t>
            </w:r>
            <w:r w:rsidR="007C40D9">
              <w:t xml:space="preserve"> </w:t>
            </w:r>
            <w:r w:rsidR="00C407D8"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При приеме на работу нового сотрудника работодатель составляет договор и хочет указать</w:t>
            </w:r>
          </w:p>
          <w:p w:rsidR="00BD5FBB" w:rsidRDefault="00C407D8" w:rsidP="00C407D8">
            <w:r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в нем, что работник принимается по совместительству. Выясните, есть ли какие-либо</w:t>
            </w:r>
            <w:r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 xml:space="preserve"> </w:t>
            </w:r>
            <w:r w:rsidRPr="00C407D8">
              <w:rPr>
                <w:rFonts w:ascii="Times New Roman CYR" w:hAnsi="Times New Roman CYR" w:cs="Times New Roman CYR"/>
                <w:spacing w:val="-4"/>
                <w:sz w:val="28"/>
                <w:szCs w:val="28"/>
              </w:rPr>
              <w:t>ограничения.</w:t>
            </w:r>
          </w:p>
        </w:tc>
      </w:tr>
    </w:tbl>
    <w:p w:rsidR="003F48EE" w:rsidRDefault="003F48EE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3F48EE" w:rsidRDefault="003F48EE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9D3E9A" w:rsidRDefault="009D3E9A">
      <w:pPr>
        <w:widowControl w:val="0"/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15267C" w:rsidRPr="003F48EE" w:rsidRDefault="0015267C" w:rsidP="0015267C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Доступ</w:t>
      </w:r>
      <w:r w:rsidRPr="0015267C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 к </w:t>
      </w:r>
      <w:r w:rsidR="006053CF" w:rsidRPr="006053CF"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СПС КонсультантПлюс</w:t>
      </w:r>
    </w:p>
    <w:p w:rsidR="0015267C" w:rsidRDefault="0015267C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</w:p>
    <w:p w:rsidR="00466D7A" w:rsidRDefault="0067498E" w:rsidP="006053CF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ab/>
      </w:r>
      <w:r w:rsidR="006053CF">
        <w:rPr>
          <w:rFonts w:ascii="Times New Roman CYR" w:hAnsi="Times New Roman CYR" w:cs="Times New Roman CYR"/>
          <w:spacing w:val="-4"/>
          <w:sz w:val="28"/>
          <w:szCs w:val="28"/>
        </w:rPr>
        <w:t>Доступ к СПС КонсультантПлюс можно получить</w:t>
      </w:r>
      <w:r w:rsidR="00466D7A">
        <w:rPr>
          <w:rFonts w:ascii="Times New Roman CYR" w:hAnsi="Times New Roman CYR" w:cs="Times New Roman CYR"/>
          <w:spacing w:val="-4"/>
          <w:sz w:val="28"/>
          <w:szCs w:val="28"/>
        </w:rPr>
        <w:t>:</w:t>
      </w:r>
    </w:p>
    <w:p w:rsidR="00466D7A" w:rsidRDefault="00466D7A" w:rsidP="00466D7A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- через личный кабинет </w:t>
      </w: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>Электронного университета</w:t>
      </w: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>.</w:t>
      </w:r>
    </w:p>
    <w:p w:rsidR="00466D7A" w:rsidRDefault="00466D7A" w:rsidP="00466D7A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В личном кабинете нажмите кнопку «Библиотека» и выберите КонсультантПлюс:Студент</w:t>
      </w:r>
    </w:p>
    <w:p w:rsidR="00466D7A" w:rsidRDefault="00466D7A" w:rsidP="00466D7A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66D7A">
        <w:rPr>
          <w:rFonts w:ascii="Times New Roman CYR" w:hAnsi="Times New Roman CYR" w:cs="Times New Roman CYR"/>
          <w:spacing w:val="-4"/>
          <w:sz w:val="28"/>
          <w:szCs w:val="28"/>
        </w:rPr>
        <w:drawing>
          <wp:inline distT="0" distB="0" distL="0" distR="0" wp14:anchorId="41F25A70" wp14:editId="2F2B3F74">
            <wp:extent cx="6152515" cy="3784600"/>
            <wp:effectExtent l="0" t="0" r="635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78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 xml:space="preserve">- </w:t>
      </w: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>на официальном сайте Консул</w:t>
      </w:r>
      <w:r>
        <w:rPr>
          <w:rFonts w:ascii="Times New Roman CYR" w:hAnsi="Times New Roman CYR" w:cs="Times New Roman CYR"/>
          <w:b/>
          <w:spacing w:val="-4"/>
          <w:sz w:val="28"/>
          <w:szCs w:val="28"/>
        </w:rPr>
        <w:t>ь</w:t>
      </w:r>
      <w:r w:rsidRPr="00466D7A">
        <w:rPr>
          <w:rFonts w:ascii="Times New Roman CYR" w:hAnsi="Times New Roman CYR" w:cs="Times New Roman CYR"/>
          <w:b/>
          <w:spacing w:val="-4"/>
          <w:sz w:val="28"/>
          <w:szCs w:val="28"/>
        </w:rPr>
        <w:t>тантПлюс</w:t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b/>
          <w:spacing w:val="-4"/>
          <w:sz w:val="28"/>
          <w:szCs w:val="28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 w:rsidRPr="00466D7A">
        <w:rPr>
          <w:rFonts w:ascii="Times New Roman CYR" w:hAnsi="Times New Roman CYR" w:cs="Times New Roman CYR"/>
          <w:spacing w:val="-4"/>
          <w:sz w:val="28"/>
          <w:szCs w:val="28"/>
        </w:rPr>
        <w:t xml:space="preserve">Перейдите по ссылке: </w:t>
      </w:r>
      <w:hyperlink r:id="rId10" w:history="1">
        <w:r w:rsidRPr="00B32655">
          <w:rPr>
            <w:rStyle w:val="afb"/>
            <w:rFonts w:ascii="Times New Roman CYR" w:hAnsi="Times New Roman CYR" w:cs="Times New Roman CYR"/>
            <w:spacing w:val="-4"/>
            <w:sz w:val="28"/>
            <w:szCs w:val="28"/>
          </w:rPr>
          <w:t>https://www.consultant.ru/edu/student/study/</w:t>
        </w:r>
      </w:hyperlink>
    </w:p>
    <w:p w:rsidR="00466D7A" w:rsidRDefault="00466D7A" w:rsidP="006053CF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  <w:r>
        <w:rPr>
          <w:rFonts w:ascii="Times New Roman CYR" w:hAnsi="Times New Roman CYR" w:cs="Times New Roman CYR"/>
          <w:spacing w:val="-4"/>
          <w:sz w:val="28"/>
          <w:szCs w:val="28"/>
        </w:rPr>
        <w:t>Нажмите на ссылку «</w:t>
      </w:r>
      <w:r w:rsidRPr="00466D7A">
        <w:rPr>
          <w:rFonts w:ascii="Times New Roman CYR" w:hAnsi="Times New Roman CYR" w:cs="Times New Roman CYR"/>
          <w:spacing w:val="-4"/>
          <w:sz w:val="28"/>
          <w:szCs w:val="28"/>
        </w:rPr>
        <w:t>Онлайн–версия «КонсультантПлюс: Студент»</w:t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spacing w:val="-4"/>
          <w:sz w:val="28"/>
          <w:szCs w:val="28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noProof/>
          <w:lang w:eastAsia="ru-RU"/>
        </w:rPr>
        <w:drawing>
          <wp:inline distT="0" distB="0" distL="0" distR="0" wp14:anchorId="438FE9AF" wp14:editId="2356EEDA">
            <wp:extent cx="6152515" cy="6326505"/>
            <wp:effectExtent l="0" t="0" r="63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6326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В открывшемся окне нажмите «Начать работу»</w:t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Default="00466D7A" w:rsidP="006053CF">
      <w:pPr>
        <w:jc w:val="both"/>
        <w:rPr>
          <w:noProof/>
          <w:lang w:eastAsia="ru-RU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noProof/>
          <w:lang w:eastAsia="ru-RU"/>
        </w:rPr>
        <w:lastRenderedPageBreak/>
        <w:drawing>
          <wp:inline distT="0" distB="0" distL="0" distR="0" wp14:anchorId="6F93F1F6" wp14:editId="682A19B7">
            <wp:extent cx="6152515" cy="3324225"/>
            <wp:effectExtent l="0" t="0" r="635" b="952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Далее вам будет предложено ввести логин/пароль или зарегистрироваться. </w:t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Также вы можете воспользоваться СПС без регистрации, для этого нажмите на ссылку вверху – Войти без авторизации</w:t>
      </w:r>
    </w:p>
    <w:p w:rsid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</w:p>
    <w:p w:rsidR="00466D7A" w:rsidRPr="00466D7A" w:rsidRDefault="00466D7A" w:rsidP="006053CF">
      <w:pPr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>
        <w:rPr>
          <w:noProof/>
          <w:lang w:eastAsia="ru-RU"/>
        </w:rPr>
        <w:drawing>
          <wp:inline distT="0" distB="0" distL="0" distR="0" wp14:anchorId="55809528" wp14:editId="32D81449">
            <wp:extent cx="6152515" cy="4503420"/>
            <wp:effectExtent l="0" t="0" r="63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45034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0457" w:rsidRDefault="004967C5">
      <w:pPr>
        <w:pStyle w:val="1"/>
      </w:pPr>
      <w:bookmarkStart w:id="3" w:name="_Toc173075615"/>
      <w:r>
        <w:lastRenderedPageBreak/>
        <w:t>3</w:t>
      </w:r>
      <w:r w:rsidR="0067498E">
        <w:t>.  ТРЕБОВАНИЯ К ОФОРМЛЕНИЮ РЕЙТИНГОВОЙ РАБОТЫ</w:t>
      </w:r>
      <w:bookmarkEnd w:id="3"/>
    </w:p>
    <w:p w:rsidR="002F0457" w:rsidRDefault="002F0457">
      <w:pPr>
        <w:tabs>
          <w:tab w:val="right" w:leader="dot" w:pos="9344"/>
        </w:tabs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466D7A" w:rsidRDefault="0067498E" w:rsidP="00466D7A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Рейтинговая работа выполняется </w:t>
      </w:r>
      <w:r w:rsidR="00702069" w:rsidRPr="00702069">
        <w:rPr>
          <w:rFonts w:ascii="Times New Roman CYR" w:hAnsi="Times New Roman CYR" w:cs="Times New Roman CYR"/>
          <w:spacing w:val="-4"/>
          <w:sz w:val="28"/>
          <w:szCs w:val="28"/>
        </w:rPr>
        <w:t xml:space="preserve">обучающимся самостоятельно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в электронной форме и размещается обучающимся в личном кабинете в виде </w:t>
      </w:r>
      <w:r w:rsidR="00466D7A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текстового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 xml:space="preserve"> файла</w:t>
      </w:r>
      <w:r w:rsidR="00466D7A"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-</w:t>
      </w:r>
      <w:r w:rsidR="0015267C">
        <w:rPr>
          <w:rFonts w:ascii="Times New Roman CYR" w:hAnsi="Times New Roman CYR" w:cs="Times New Roman CYR"/>
          <w:sz w:val="28"/>
          <w:szCs w:val="28"/>
          <w:highlight w:val="white"/>
        </w:rPr>
        <w:t>отчета по работе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 xml:space="preserve"> с именем </w:t>
      </w:r>
      <w:r w:rsidRPr="00702069">
        <w:rPr>
          <w:rFonts w:ascii="Times New Roman CYR" w:hAnsi="Times New Roman CYR" w:cs="Times New Roman CYR"/>
          <w:b/>
          <w:sz w:val="28"/>
          <w:szCs w:val="28"/>
          <w:highlight w:val="white"/>
        </w:rPr>
        <w:t>ФИО.docx</w:t>
      </w:r>
      <w:r w:rsidR="00466D7A"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</w:p>
    <w:p w:rsidR="002F0457" w:rsidRDefault="00466D7A" w:rsidP="00466D7A">
      <w:pPr>
        <w:ind w:firstLine="709"/>
        <w:jc w:val="both"/>
        <w:rPr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На</w:t>
      </w:r>
      <w:r w:rsidR="0067498E">
        <w:rPr>
          <w:rFonts w:ascii="Times New Roman CYR" w:hAnsi="Times New Roman CYR" w:cs="Times New Roman CYR"/>
          <w:sz w:val="28"/>
          <w:szCs w:val="28"/>
          <w:highlight w:val="white"/>
        </w:rPr>
        <w:t xml:space="preserve">пример: </w:t>
      </w:r>
      <w:r w:rsidR="0067498E" w:rsidRPr="00702069">
        <w:rPr>
          <w:rFonts w:ascii="Times New Roman CYR" w:hAnsi="Times New Roman CYR" w:cs="Times New Roman CYR"/>
          <w:b/>
          <w:sz w:val="28"/>
          <w:szCs w:val="28"/>
          <w:highlight w:val="white"/>
        </w:rPr>
        <w:t>Иванов АС.docx</w:t>
      </w:r>
    </w:p>
    <w:p w:rsidR="002F0457" w:rsidRDefault="002F0457">
      <w:pPr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</w:p>
    <w:p w:rsidR="0015267C" w:rsidRDefault="0015267C">
      <w:pPr>
        <w:ind w:firstLine="709"/>
        <w:jc w:val="both"/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color w:val="0000FF"/>
          <w:sz w:val="28"/>
          <w:szCs w:val="28"/>
          <w:highlight w:val="white"/>
        </w:rPr>
        <w:t>ВАЖНО!</w:t>
      </w:r>
    </w:p>
    <w:p w:rsidR="00C21F5A" w:rsidRDefault="00C21F5A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1.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В отчете должно быть указано ваше задание с исходными данными</w:t>
      </w:r>
      <w:r w:rsidR="00466D7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(кейсы).</w:t>
      </w:r>
    </w:p>
    <w:p w:rsidR="00C21F5A" w:rsidRDefault="00466D7A">
      <w:pPr>
        <w:ind w:firstLine="709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C21F5A" w:rsidRPr="00C21F5A">
        <w:rPr>
          <w:rFonts w:ascii="Times New Roman CYR" w:hAnsi="Times New Roman CYR" w:cs="Times New Roman CYR"/>
          <w:sz w:val="28"/>
          <w:szCs w:val="28"/>
          <w:highlight w:val="white"/>
        </w:rPr>
        <w:t>В отчете долж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>на</w:t>
      </w:r>
      <w:r w:rsidR="00C21F5A" w:rsidRP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быть 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>подробно описан</w:t>
      </w:r>
      <w:r w:rsid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>а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</w:rPr>
        <w:t>последовательност</w:t>
      </w:r>
      <w:r w:rsidR="00C21F5A">
        <w:rPr>
          <w:rFonts w:ascii="Times New Roman CYR" w:hAnsi="Times New Roman CYR" w:cs="Times New Roman CYR"/>
          <w:b/>
          <w:sz w:val="28"/>
          <w:szCs w:val="28"/>
        </w:rPr>
        <w:t>ь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</w:rPr>
        <w:t>решения каждого кейса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>.</w:t>
      </w:r>
    </w:p>
    <w:p w:rsidR="0015267C" w:rsidRDefault="00466D7A" w:rsidP="00466D7A">
      <w:pPr>
        <w:ind w:firstLine="709"/>
        <w:jc w:val="both"/>
        <w:rPr>
          <w:rFonts w:ascii="Times New Roman CYR" w:hAnsi="Times New Roman CYR" w:cs="Times New Roman CYR"/>
          <w:color w:val="222222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3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. </w:t>
      </w:r>
      <w:r w:rsidR="00C21F5A" w:rsidRP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В отчете долж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>ны</w:t>
      </w:r>
      <w:r w:rsidR="00C21F5A" w:rsidRP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быть 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>скриншот</w:t>
      </w:r>
      <w:r w:rsid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>ы</w:t>
      </w:r>
      <w:r w:rsidR="00C21F5A" w:rsidRP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из </w:t>
      </w:r>
      <w:r>
        <w:rPr>
          <w:rFonts w:ascii="Times New Roman CYR" w:hAnsi="Times New Roman CYR" w:cs="Times New Roman CYR"/>
          <w:b/>
          <w:sz w:val="28"/>
          <w:szCs w:val="28"/>
          <w:highlight w:val="white"/>
        </w:rPr>
        <w:t>СПС КонсультантПлюс</w:t>
      </w:r>
      <w:r w:rsid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и используемых нормативных актов </w:t>
      </w:r>
      <w:r w:rsidR="00C21F5A">
        <w:rPr>
          <w:rFonts w:ascii="Times New Roman CYR" w:hAnsi="Times New Roman CYR" w:cs="Times New Roman CYR"/>
          <w:b/>
          <w:sz w:val="28"/>
          <w:szCs w:val="28"/>
          <w:highlight w:val="white"/>
          <w:u w:val="single"/>
        </w:rPr>
        <w:t>с подробными комментариями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к каждо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му</w:t>
      </w:r>
      <w:r w:rsidR="00C21F5A">
        <w:rPr>
          <w:rFonts w:ascii="Times New Roman CYR" w:hAnsi="Times New Roman CYR" w:cs="Times New Roman CYR"/>
          <w:sz w:val="28"/>
          <w:szCs w:val="28"/>
          <w:highlight w:val="white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кейсу</w:t>
      </w:r>
      <w:r w:rsidR="00C21F5A">
        <w:rPr>
          <w:rFonts w:ascii="Times New Roman CYR" w:hAnsi="Times New Roman CYR" w:cs="Times New Roman CYR"/>
          <w:b/>
          <w:sz w:val="28"/>
          <w:szCs w:val="28"/>
          <w:highlight w:val="white"/>
        </w:rPr>
        <w:t xml:space="preserve">. </w:t>
      </w:r>
    </w:p>
    <w:p w:rsidR="002F0457" w:rsidRDefault="002F0457">
      <w:pPr>
        <w:tabs>
          <w:tab w:val="right" w:leader="dot" w:pos="9344"/>
        </w:tabs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2F0457" w:rsidRDefault="002F0457">
      <w:pPr>
        <w:tabs>
          <w:tab w:val="right" w:leader="dot" w:pos="9344"/>
        </w:tabs>
        <w:ind w:firstLine="851"/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466D7A" w:rsidRPr="003F48EE" w:rsidRDefault="00466D7A" w:rsidP="00466D7A">
      <w:pPr>
        <w:widowControl w:val="0"/>
        <w:shd w:val="clear" w:color="auto" w:fill="D9D9D9"/>
        <w:spacing w:before="240" w:after="60" w:line="259" w:lineRule="atLeast"/>
        <w:ind w:firstLine="708"/>
        <w:outlineLvl w:val="1"/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Пример 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>структуры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lang w:eastAsia="ru-RU"/>
        </w:rPr>
        <w:t xml:space="preserve"> рейтинговой работы</w:t>
      </w:r>
    </w:p>
    <w:p w:rsidR="002F0457" w:rsidRDefault="002F0457">
      <w:pPr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Титульный лист</w:t>
      </w:r>
    </w:p>
    <w:p w:rsidR="00466D7A" w:rsidRDefault="00466D7A" w:rsidP="00466D7A">
      <w:pPr>
        <w:jc w:val="both"/>
        <w:rPr>
          <w:rFonts w:ascii="Times New Roman CYR" w:hAnsi="Times New Roman CYR" w:cs="Times New Roman CYR"/>
          <w:b/>
          <w:color w:val="000000"/>
          <w:sz w:val="28"/>
          <w:szCs w:val="28"/>
        </w:rPr>
      </w:pPr>
      <w:r w:rsidRPr="00E415A8">
        <w:rPr>
          <w:rFonts w:ascii="Times New Roman CYR" w:hAnsi="Times New Roman CYR" w:cs="Times New Roman CYR"/>
          <w:b/>
          <w:color w:val="000000"/>
          <w:sz w:val="28"/>
          <w:szCs w:val="28"/>
        </w:rPr>
        <w:t>Содержание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Кейс 1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Кейс 2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Кейс 3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Кейс 4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Кейс 5</w:t>
      </w:r>
    </w:p>
    <w:p w:rsidR="00466D7A" w:rsidRPr="00466D7A" w:rsidRDefault="00466D7A" w:rsidP="00466D7A">
      <w:pPr>
        <w:jc w:val="both"/>
        <w:rPr>
          <w:rFonts w:ascii="Times New Roman CYR" w:hAnsi="Times New Roman CYR" w:cs="Times New Roman CYR"/>
          <w:color w:val="000000"/>
          <w:sz w:val="28"/>
          <w:szCs w:val="28"/>
        </w:rPr>
      </w:pPr>
      <w:r w:rsidRPr="00466D7A">
        <w:rPr>
          <w:rFonts w:ascii="Times New Roman CYR" w:hAnsi="Times New Roman CYR" w:cs="Times New Roman CYR"/>
          <w:color w:val="000000"/>
          <w:sz w:val="28"/>
          <w:szCs w:val="28"/>
        </w:rPr>
        <w:t>Список используемой литературы</w:t>
      </w:r>
    </w:p>
    <w:p w:rsidR="00466D7A" w:rsidRDefault="00466D7A">
      <w:pPr>
        <w:ind w:firstLine="709"/>
        <w:jc w:val="both"/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</w:pPr>
    </w:p>
    <w:p w:rsidR="002F0457" w:rsidRDefault="002F0457">
      <w:pPr>
        <w:tabs>
          <w:tab w:val="right" w:leader="dot" w:pos="9344"/>
        </w:tabs>
        <w:jc w:val="center"/>
        <w:rPr>
          <w:b/>
          <w:bCs/>
          <w:color w:val="000000"/>
          <w:spacing w:val="-4"/>
          <w:sz w:val="28"/>
          <w:szCs w:val="28"/>
          <w:highlight w:val="white"/>
        </w:rPr>
      </w:pPr>
    </w:p>
    <w:p w:rsidR="002F0457" w:rsidRDefault="004967C5">
      <w:pPr>
        <w:pStyle w:val="1"/>
      </w:pPr>
      <w:bookmarkStart w:id="4" w:name="_Toc173075616"/>
      <w:r>
        <w:lastRenderedPageBreak/>
        <w:t>4</w:t>
      </w:r>
      <w:r w:rsidR="0067498E">
        <w:t>.  КРИТЕРИИ ОЦЕНКИ РЕЙТИНГОВОЙ РАБОТЫ</w:t>
      </w:r>
      <w:bookmarkEnd w:id="4"/>
    </w:p>
    <w:p w:rsidR="002F0457" w:rsidRDefault="002F0457">
      <w:pPr>
        <w:tabs>
          <w:tab w:val="right" w:leader="dot" w:pos="9344"/>
        </w:tabs>
        <w:jc w:val="center"/>
        <w:rPr>
          <w:rFonts w:ascii="Times New Roman CYR" w:hAnsi="Times New Roman CYR" w:cs="Times New Roman CYR"/>
          <w:b/>
          <w:bCs/>
          <w:color w:val="000000"/>
          <w:sz w:val="28"/>
          <w:szCs w:val="28"/>
        </w:rPr>
      </w:pPr>
    </w:p>
    <w:p w:rsidR="00CE6DBD" w:rsidRDefault="00CE6DBD" w:rsidP="00CE6DBD">
      <w:pPr>
        <w:autoSpaceDE w:val="0"/>
        <w:ind w:firstLine="709"/>
        <w:jc w:val="both"/>
      </w:pPr>
      <w:r>
        <w:rPr>
          <w:spacing w:val="-4"/>
          <w:sz w:val="22"/>
          <w:szCs w:val="22"/>
          <w:highlight w:val="white"/>
        </w:rPr>
        <w:t xml:space="preserve">     </w:t>
      </w:r>
      <w:r>
        <w:rPr>
          <w:rFonts w:ascii="Times New Roman CYR" w:hAnsi="Times New Roman CYR" w:cs="Times New Roman CYR"/>
          <w:spacing w:val="-4"/>
          <w:sz w:val="28"/>
          <w:szCs w:val="28"/>
          <w:highlight w:val="white"/>
        </w:rPr>
        <w:t>Для оценки рейтинговой работы применяются следующие критерии:</w:t>
      </w:r>
    </w:p>
    <w:p w:rsidR="002F0457" w:rsidRDefault="002F0457">
      <w:pPr>
        <w:ind w:firstLine="709"/>
        <w:jc w:val="both"/>
      </w:pPr>
    </w:p>
    <w:p w:rsidR="002F0457" w:rsidRPr="00CE6DBD" w:rsidRDefault="0067498E">
      <w:pPr>
        <w:spacing w:after="160" w:line="259" w:lineRule="atLeast"/>
        <w:ind w:left="567"/>
        <w:jc w:val="center"/>
        <w:rPr>
          <w:b/>
          <w:sz w:val="28"/>
        </w:rPr>
      </w:pPr>
      <w:r w:rsidRPr="00CE6DBD">
        <w:rPr>
          <w:b/>
          <w:sz w:val="28"/>
        </w:rPr>
        <w:t>Балльная шкала для оценки рейтинговой работы</w:t>
      </w:r>
    </w:p>
    <w:tbl>
      <w:tblPr>
        <w:tblW w:w="9099" w:type="dxa"/>
        <w:tblInd w:w="247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Look w:val="0000" w:firstRow="0" w:lastRow="0" w:firstColumn="0" w:lastColumn="0" w:noHBand="0" w:noVBand="0"/>
      </w:tblPr>
      <w:tblGrid>
        <w:gridCol w:w="1834"/>
        <w:gridCol w:w="1484"/>
        <w:gridCol w:w="5781"/>
      </w:tblGrid>
      <w:tr w:rsidR="002F0457" w:rsidRPr="00466D7A" w:rsidTr="00466D7A">
        <w:trPr>
          <w:trHeight w:val="23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2F0457" w:rsidRPr="00466D7A" w:rsidRDefault="00CE6DBD">
            <w:pPr>
              <w:spacing w:after="160" w:line="259" w:lineRule="atLeast"/>
              <w:jc w:val="center"/>
              <w:rPr>
                <w:sz w:val="22"/>
                <w:szCs w:val="22"/>
                <w:lang w:val="en"/>
              </w:rPr>
            </w:pPr>
            <w:r w:rsidRPr="00466D7A">
              <w:rPr>
                <w:b/>
                <w:bCs/>
                <w:sz w:val="22"/>
                <w:szCs w:val="22"/>
              </w:rPr>
              <w:t>Критерии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D9D9D9"/>
            <w:vAlign w:val="center"/>
          </w:tcPr>
          <w:p w:rsidR="002F0457" w:rsidRPr="00466D7A" w:rsidRDefault="0067498E">
            <w:pPr>
              <w:spacing w:after="160" w:line="259" w:lineRule="atLeast"/>
              <w:jc w:val="center"/>
              <w:rPr>
                <w:b/>
                <w:bCs/>
                <w:sz w:val="22"/>
                <w:szCs w:val="22"/>
              </w:rPr>
            </w:pPr>
            <w:r w:rsidRPr="00466D7A">
              <w:rPr>
                <w:b/>
                <w:bCs/>
                <w:sz w:val="22"/>
                <w:szCs w:val="22"/>
              </w:rPr>
              <w:t>Макс. количество баллов</w:t>
            </w:r>
          </w:p>
          <w:p w:rsidR="002F0457" w:rsidRPr="00466D7A" w:rsidRDefault="0067498E">
            <w:pPr>
              <w:spacing w:after="160" w:line="259" w:lineRule="atLeast"/>
              <w:jc w:val="center"/>
              <w:rPr>
                <w:sz w:val="22"/>
                <w:szCs w:val="22"/>
                <w:lang w:val="en"/>
              </w:rPr>
            </w:pPr>
            <w:r w:rsidRPr="00466D7A">
              <w:rPr>
                <w:b/>
                <w:bCs/>
                <w:sz w:val="22"/>
                <w:szCs w:val="22"/>
                <w:lang w:val="en"/>
              </w:rPr>
              <w:t>(max = 100)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vAlign w:val="center"/>
          </w:tcPr>
          <w:p w:rsidR="002F0457" w:rsidRPr="00466D7A" w:rsidRDefault="0067498E" w:rsidP="00CE6DBD">
            <w:pPr>
              <w:spacing w:after="160" w:line="259" w:lineRule="atLeast"/>
              <w:jc w:val="center"/>
              <w:rPr>
                <w:b/>
                <w:bCs/>
                <w:sz w:val="22"/>
                <w:szCs w:val="22"/>
              </w:rPr>
            </w:pPr>
            <w:r w:rsidRPr="00466D7A">
              <w:rPr>
                <w:b/>
                <w:bCs/>
                <w:sz w:val="22"/>
                <w:szCs w:val="22"/>
              </w:rPr>
              <w:t>Содержание элементов оценки</w:t>
            </w:r>
          </w:p>
        </w:tc>
      </w:tr>
      <w:tr w:rsidR="002F0457" w:rsidRPr="00466D7A" w:rsidTr="00466D7A">
        <w:trPr>
          <w:trHeight w:val="23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2F0457" w:rsidRPr="00466D7A" w:rsidRDefault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1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2F0457" w:rsidRPr="00466D7A" w:rsidRDefault="00CE6DBD" w:rsidP="00466D7A">
            <w:pPr>
              <w:spacing w:after="160" w:line="259" w:lineRule="atLeast"/>
              <w:jc w:val="center"/>
              <w:rPr>
                <w:b/>
                <w:color w:val="385623" w:themeColor="accent6" w:themeShade="80"/>
                <w:sz w:val="22"/>
                <w:szCs w:val="22"/>
                <w:lang w:val="en"/>
              </w:rPr>
            </w:pP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 xml:space="preserve">от </w:t>
            </w:r>
            <w:r w:rsidR="0067498E" w:rsidRPr="00466D7A">
              <w:rPr>
                <w:b/>
                <w:color w:val="385623" w:themeColor="accent6" w:themeShade="80"/>
                <w:sz w:val="22"/>
                <w:szCs w:val="22"/>
              </w:rPr>
              <w:t>0</w:t>
            </w: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 xml:space="preserve"> до </w:t>
            </w:r>
            <w:r w:rsidR="00466D7A" w:rsidRPr="00466D7A">
              <w:rPr>
                <w:b/>
                <w:color w:val="385623" w:themeColor="accent6" w:themeShade="80"/>
                <w:sz w:val="22"/>
                <w:szCs w:val="22"/>
              </w:rPr>
              <w:t>20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2F0457" w:rsidRPr="00466D7A" w:rsidRDefault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решен корректно и полностью (даны ответы на все поставленные в кейсе вопросы). Приведено подробное пошаговое описание решения кейса. Приведены скриншоты из СПС КонсультантПлюс и соответствующих нормативных актов.</w:t>
            </w:r>
          </w:p>
        </w:tc>
      </w:tr>
      <w:tr w:rsidR="00466D7A" w:rsidRPr="00466D7A" w:rsidTr="00466D7A">
        <w:trPr>
          <w:trHeight w:val="23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2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center"/>
              <w:rPr>
                <w:b/>
                <w:color w:val="385623" w:themeColor="accent6" w:themeShade="80"/>
                <w:sz w:val="22"/>
                <w:szCs w:val="22"/>
              </w:rPr>
            </w:pP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>от 0 до 20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решен корректно и полностью (даны ответы на все поставленные в кейсе вопросы). Приведено подробное пошаговое описание решения кейса. Приведены скриншоты из СПС КонсультантПлюс и соответствующих нормативных актов.</w:t>
            </w:r>
          </w:p>
        </w:tc>
      </w:tr>
      <w:tr w:rsidR="00466D7A" w:rsidRPr="00466D7A" w:rsidTr="00466D7A">
        <w:trPr>
          <w:trHeight w:val="23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3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center"/>
              <w:rPr>
                <w:b/>
                <w:color w:val="385623" w:themeColor="accent6" w:themeShade="80"/>
                <w:sz w:val="22"/>
                <w:szCs w:val="22"/>
              </w:rPr>
            </w:pP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>от 0 до 20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решен корректно и полностью (даны ответы на все поставленные в кейсе вопросы). Приведено подробное пошаговое описание решения кейса. Приведены скриншоты из СПС КонсультантПлюс и соответствующих нормативных актов.</w:t>
            </w:r>
          </w:p>
        </w:tc>
      </w:tr>
      <w:tr w:rsidR="00466D7A" w:rsidRPr="00466D7A" w:rsidTr="00466D7A">
        <w:trPr>
          <w:trHeight w:val="23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4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center"/>
              <w:rPr>
                <w:b/>
                <w:color w:val="385623" w:themeColor="accent6" w:themeShade="80"/>
                <w:sz w:val="22"/>
                <w:szCs w:val="22"/>
              </w:rPr>
            </w:pP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>от 0 до 20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решен корректно и полностью (даны ответы на все поставленные в кейсе вопросы). Приведено подробное пошаговое описание решения кейса. Приведены скриншоты из СПС КонсультантПлюс и соответствующих нормативных актов.</w:t>
            </w:r>
          </w:p>
        </w:tc>
      </w:tr>
      <w:tr w:rsidR="00466D7A" w:rsidRPr="00466D7A" w:rsidTr="00466D7A">
        <w:trPr>
          <w:trHeight w:val="1361"/>
        </w:trPr>
        <w:tc>
          <w:tcPr>
            <w:tcW w:w="183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5</w:t>
            </w:r>
          </w:p>
        </w:tc>
        <w:tc>
          <w:tcPr>
            <w:tcW w:w="14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center"/>
              <w:rPr>
                <w:b/>
                <w:color w:val="385623" w:themeColor="accent6" w:themeShade="80"/>
                <w:sz w:val="22"/>
                <w:szCs w:val="22"/>
              </w:rPr>
            </w:pPr>
            <w:r w:rsidRPr="00466D7A">
              <w:rPr>
                <w:b/>
                <w:color w:val="385623" w:themeColor="accent6" w:themeShade="80"/>
                <w:sz w:val="22"/>
                <w:szCs w:val="22"/>
              </w:rPr>
              <w:t>от 0 до 20</w:t>
            </w:r>
          </w:p>
        </w:tc>
        <w:tc>
          <w:tcPr>
            <w:tcW w:w="5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466D7A" w:rsidRPr="00466D7A" w:rsidRDefault="00466D7A" w:rsidP="00466D7A">
            <w:pPr>
              <w:spacing w:after="160" w:line="259" w:lineRule="atLeast"/>
              <w:jc w:val="both"/>
              <w:rPr>
                <w:sz w:val="22"/>
                <w:szCs w:val="22"/>
              </w:rPr>
            </w:pPr>
            <w:r w:rsidRPr="00466D7A">
              <w:rPr>
                <w:sz w:val="22"/>
                <w:szCs w:val="22"/>
              </w:rPr>
              <w:t>Кейс решен корректно и полностью (даны ответы на все поставленные в кейсе вопросы). Приведено подробное пошаговое описание решения кейса. Приведены скриншоты из СПС КонсультантПлюс и соответствующих нормативных актов.</w:t>
            </w:r>
          </w:p>
        </w:tc>
      </w:tr>
    </w:tbl>
    <w:p w:rsidR="002F0457" w:rsidRDefault="002F0457">
      <w:pPr>
        <w:spacing w:before="60" w:after="60"/>
        <w:ind w:left="450"/>
        <w:rPr>
          <w:i/>
          <w:iCs/>
          <w:color w:val="FF0000"/>
          <w:sz w:val="28"/>
          <w:szCs w:val="28"/>
        </w:rPr>
      </w:pPr>
    </w:p>
    <w:p w:rsidR="0054145E" w:rsidRDefault="0054145E" w:rsidP="0054145E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В случаях, если:</w:t>
      </w:r>
    </w:p>
    <w:p w:rsidR="0054145E" w:rsidRDefault="0054145E" w:rsidP="0054145E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задание выполнено не по своему варианту</w:t>
      </w:r>
    </w:p>
    <w:p w:rsidR="0054145E" w:rsidRDefault="0054145E" w:rsidP="0054145E">
      <w:pPr>
        <w:ind w:firstLine="709"/>
        <w:jc w:val="both"/>
        <w:rPr>
          <w:rFonts w:ascii="Times New Roman CYR" w:hAnsi="Times New Roman CYR" w:cs="Times New Roman CYR"/>
          <w:bCs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bCs/>
          <w:color w:val="000000"/>
          <w:sz w:val="28"/>
          <w:szCs w:val="28"/>
        </w:rPr>
        <w:t>- выявлено несамостоятельное выполнение работы</w:t>
      </w:r>
    </w:p>
    <w:p w:rsidR="0054145E" w:rsidRDefault="0054145E" w:rsidP="0054145E">
      <w:pPr>
        <w:jc w:val="both"/>
        <w:rPr>
          <w:sz w:val="28"/>
          <w:szCs w:val="28"/>
        </w:rPr>
      </w:pPr>
    </w:p>
    <w:p w:rsidR="0054145E" w:rsidRDefault="0054145E" w:rsidP="0054145E">
      <w:pPr>
        <w:ind w:firstLine="709"/>
        <w:jc w:val="both"/>
        <w:rPr>
          <w:spacing w:val="-4"/>
          <w:sz w:val="22"/>
          <w:szCs w:val="22"/>
          <w:highlight w:val="white"/>
        </w:rPr>
      </w:pPr>
      <w:r>
        <w:rPr>
          <w:sz w:val="28"/>
          <w:szCs w:val="28"/>
        </w:rPr>
        <w:t>рейтинговая работа не может быть проверена и будет оценена в «1» балл.</w:t>
      </w:r>
    </w:p>
    <w:p w:rsidR="002F0457" w:rsidRDefault="004967C5">
      <w:pPr>
        <w:pStyle w:val="1"/>
      </w:pPr>
      <w:bookmarkStart w:id="5" w:name="_Toc173075617"/>
      <w:r>
        <w:rPr>
          <w:highlight w:val="white"/>
        </w:rPr>
        <w:lastRenderedPageBreak/>
        <w:t>5</w:t>
      </w:r>
      <w:r w:rsidR="0067498E">
        <w:rPr>
          <w:highlight w:val="white"/>
        </w:rPr>
        <w:t>. ПРИЛОЖЕНИЕ</w:t>
      </w:r>
      <w:bookmarkEnd w:id="5"/>
    </w:p>
    <w:p w:rsidR="002F0457" w:rsidRDefault="002F0457">
      <w:pPr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2F0457" w:rsidRDefault="0067498E">
      <w:pPr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  <w:r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  <w:t>Титульный лист рейтинговой работы</w:t>
      </w:r>
    </w:p>
    <w:p w:rsidR="002F0457" w:rsidRDefault="002F0457">
      <w:pPr>
        <w:jc w:val="center"/>
        <w:rPr>
          <w:rFonts w:ascii="Times New Roman CYR" w:hAnsi="Times New Roman CYR" w:cs="Times New Roman CYR"/>
          <w:b/>
          <w:bCs/>
          <w:spacing w:val="-4"/>
          <w:sz w:val="28"/>
          <w:szCs w:val="28"/>
          <w:highlight w:val="white"/>
        </w:rPr>
      </w:pPr>
    </w:p>
    <w:p w:rsidR="002F0457" w:rsidRDefault="004967C5">
      <w:pPr>
        <w:jc w:val="center"/>
        <w:rPr>
          <w:sz w:val="28"/>
          <w:szCs w:val="28"/>
          <w:highlight w:val="white"/>
          <w:lang w:val="en"/>
        </w:rPr>
      </w:pPr>
      <w:r w:rsidRPr="00843E98">
        <w:rPr>
          <w:noProof/>
          <w:sz w:val="26"/>
          <w:lang w:eastAsia="ru-RU"/>
        </w:rPr>
        <w:drawing>
          <wp:inline distT="0" distB="0" distL="0" distR="0" wp14:anchorId="13A49E64" wp14:editId="2D5D1342">
            <wp:extent cx="5939790" cy="692389"/>
            <wp:effectExtent l="0" t="0" r="381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9790" cy="6923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F0457" w:rsidRDefault="002F0457">
      <w:pPr>
        <w:jc w:val="center"/>
        <w:rPr>
          <w:sz w:val="28"/>
          <w:szCs w:val="28"/>
          <w:highlight w:val="white"/>
          <w:lang w:val="en"/>
        </w:rPr>
      </w:pPr>
    </w:p>
    <w:p w:rsidR="002F0457" w:rsidRDefault="002F0457">
      <w:pPr>
        <w:jc w:val="center"/>
        <w:rPr>
          <w:sz w:val="28"/>
          <w:szCs w:val="28"/>
          <w:highlight w:val="white"/>
          <w:lang w:val="en"/>
        </w:rPr>
      </w:pPr>
    </w:p>
    <w:p w:rsidR="002F0457" w:rsidRDefault="0067498E">
      <w:pPr>
        <w:jc w:val="center"/>
        <w:rPr>
          <w:b/>
          <w:i/>
        </w:rPr>
      </w:pP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  <w:t xml:space="preserve">Кафедра   </w:t>
      </w:r>
      <w:r>
        <w:rPr>
          <w:rFonts w:ascii="Times New Roman CYR" w:hAnsi="Times New Roman CYR" w:cs="Times New Roman CYR"/>
          <w:b/>
          <w:bCs/>
          <w:i/>
          <w:iCs/>
          <w:sz w:val="28"/>
          <w:szCs w:val="28"/>
        </w:rPr>
        <w:t>информационных систем</w:t>
      </w:r>
    </w:p>
    <w:p w:rsidR="002F0457" w:rsidRDefault="002F0457">
      <w:pPr>
        <w:jc w:val="both"/>
        <w:rPr>
          <w:rFonts w:ascii="Times New Roman CYR" w:hAnsi="Times New Roman CYR" w:cs="Times New Roman CYR"/>
          <w:b/>
          <w:bCs/>
          <w:i/>
          <w:iCs/>
          <w:sz w:val="28"/>
          <w:szCs w:val="28"/>
          <w:highlight w:val="white"/>
        </w:rPr>
      </w:pPr>
    </w:p>
    <w:p w:rsidR="002F0457" w:rsidRDefault="002F0457">
      <w:pPr>
        <w:jc w:val="both"/>
        <w:rPr>
          <w:bCs/>
          <w:iCs/>
          <w:sz w:val="28"/>
          <w:szCs w:val="28"/>
          <w:highlight w:val="white"/>
        </w:rPr>
      </w:pPr>
    </w:p>
    <w:p w:rsidR="002F0457" w:rsidRDefault="002F0457">
      <w:pPr>
        <w:jc w:val="both"/>
        <w:rPr>
          <w:bCs/>
          <w:iCs/>
          <w:sz w:val="28"/>
          <w:szCs w:val="28"/>
          <w:highlight w:val="white"/>
        </w:rPr>
      </w:pPr>
    </w:p>
    <w:tbl>
      <w:tblPr>
        <w:tblStyle w:val="af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40"/>
        <w:gridCol w:w="4849"/>
      </w:tblGrid>
      <w:tr w:rsidR="002F0457" w:rsidTr="00466D7A">
        <w:tc>
          <w:tcPr>
            <w:tcW w:w="4840" w:type="dxa"/>
          </w:tcPr>
          <w:p w:rsidR="00466D7A" w:rsidRDefault="00466D7A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Рейтинговая работа</w:t>
            </w: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 xml:space="preserve"> </w:t>
            </w:r>
          </w:p>
          <w:p w:rsidR="002F0457" w:rsidRDefault="0067498E">
            <w:pPr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по дисциплине</w:t>
            </w:r>
          </w:p>
        </w:tc>
        <w:tc>
          <w:tcPr>
            <w:tcW w:w="4849" w:type="dxa"/>
          </w:tcPr>
          <w:p w:rsidR="002F0457" w:rsidRDefault="00DF7986">
            <w:pPr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spacing w:val="-2"/>
                <w:sz w:val="28"/>
                <w:szCs w:val="28"/>
              </w:rPr>
              <w:t>Информационные технологии в юридической деятельности</w:t>
            </w:r>
          </w:p>
        </w:tc>
      </w:tr>
      <w:tr w:rsidR="002F0457" w:rsidTr="00466D7A">
        <w:tc>
          <w:tcPr>
            <w:tcW w:w="4840" w:type="dxa"/>
          </w:tcPr>
          <w:p w:rsidR="002F0457" w:rsidRDefault="002F0457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849" w:type="dxa"/>
          </w:tcPr>
          <w:p w:rsidR="002F0457" w:rsidRDefault="002F0457">
            <w:pP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67498E">
            <w:pPr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Задание / Вариант №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2F0457" w:rsidRDefault="002F0457">
            <w:pPr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2F0457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849" w:type="dxa"/>
            <w:tcBorders>
              <w:top w:val="single" w:sz="4" w:space="0" w:color="auto"/>
            </w:tcBorders>
          </w:tcPr>
          <w:p w:rsidR="002F0457" w:rsidRDefault="002F0457">
            <w:pP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2F0457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849" w:type="dxa"/>
          </w:tcPr>
          <w:p w:rsidR="002F0457" w:rsidRDefault="002F0457">
            <w:pP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67498E">
            <w:pPr>
              <w:jc w:val="both"/>
              <w:rPr>
                <w:bCs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Выполнена обучающимся группы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2F0457" w:rsidRDefault="002F0457">
            <w:pPr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67498E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ФИО обучающегося</w:t>
            </w:r>
          </w:p>
        </w:tc>
        <w:tc>
          <w:tcPr>
            <w:tcW w:w="4849" w:type="dxa"/>
            <w:tcBorders>
              <w:top w:val="single" w:sz="4" w:space="0" w:color="auto"/>
              <w:bottom w:val="single" w:sz="4" w:space="0" w:color="auto"/>
            </w:tcBorders>
          </w:tcPr>
          <w:p w:rsidR="002F0457" w:rsidRDefault="002F0457">
            <w:pPr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2F0457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</w:p>
        </w:tc>
        <w:tc>
          <w:tcPr>
            <w:tcW w:w="4849" w:type="dxa"/>
            <w:tcBorders>
              <w:top w:val="single" w:sz="4" w:space="0" w:color="auto"/>
            </w:tcBorders>
          </w:tcPr>
          <w:p w:rsidR="002F0457" w:rsidRDefault="002F0457">
            <w:pPr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  <w:tr w:rsidR="002F0457" w:rsidTr="00466D7A">
        <w:tc>
          <w:tcPr>
            <w:tcW w:w="4840" w:type="dxa"/>
          </w:tcPr>
          <w:p w:rsidR="002F0457" w:rsidRDefault="0067498E">
            <w:pPr>
              <w:jc w:val="both"/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8"/>
                <w:szCs w:val="28"/>
                <w:highlight w:val="white"/>
              </w:rPr>
              <w:t>Преподаватель</w:t>
            </w:r>
          </w:p>
        </w:tc>
        <w:tc>
          <w:tcPr>
            <w:tcW w:w="4849" w:type="dxa"/>
            <w:tcBorders>
              <w:bottom w:val="single" w:sz="4" w:space="0" w:color="auto"/>
            </w:tcBorders>
          </w:tcPr>
          <w:p w:rsidR="002F0457" w:rsidRDefault="002F0457">
            <w:pPr>
              <w:rPr>
                <w:bCs/>
                <w:iCs/>
                <w:sz w:val="28"/>
                <w:szCs w:val="28"/>
                <w:highlight w:val="white"/>
              </w:rPr>
            </w:pPr>
          </w:p>
        </w:tc>
      </w:tr>
    </w:tbl>
    <w:p w:rsidR="002F0457" w:rsidRDefault="002F0457">
      <w:pPr>
        <w:jc w:val="both"/>
        <w:rPr>
          <w:bCs/>
          <w:iCs/>
          <w:sz w:val="28"/>
          <w:szCs w:val="28"/>
          <w:highlight w:val="white"/>
        </w:rPr>
      </w:pPr>
    </w:p>
    <w:p w:rsidR="002F0457" w:rsidRDefault="002F0457">
      <w:pPr>
        <w:jc w:val="both"/>
        <w:rPr>
          <w:b/>
          <w:bCs/>
          <w:i/>
          <w:iCs/>
          <w:sz w:val="28"/>
          <w:szCs w:val="28"/>
          <w:highlight w:val="white"/>
        </w:rPr>
      </w:pPr>
    </w:p>
    <w:p w:rsidR="002F0457" w:rsidRDefault="002F0457">
      <w:pPr>
        <w:jc w:val="both"/>
        <w:rPr>
          <w:rFonts w:ascii="Times New Roman CYR" w:hAnsi="Times New Roman CYR" w:cs="Times New Roman CYR"/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2F0457">
      <w:pPr>
        <w:jc w:val="center"/>
        <w:rPr>
          <w:sz w:val="28"/>
          <w:szCs w:val="28"/>
          <w:highlight w:val="white"/>
        </w:rPr>
      </w:pPr>
    </w:p>
    <w:p w:rsidR="002F0457" w:rsidRDefault="0067498E">
      <w:pPr>
        <w:jc w:val="center"/>
        <w:rPr>
          <w:sz w:val="22"/>
          <w:szCs w:val="22"/>
          <w:lang w:val="en"/>
        </w:rPr>
      </w:pPr>
      <w:r>
        <w:rPr>
          <w:rFonts w:ascii="Times New Roman CYR" w:hAnsi="Times New Roman CYR" w:cs="Times New Roman CYR"/>
          <w:sz w:val="28"/>
          <w:szCs w:val="28"/>
          <w:highlight w:val="white"/>
        </w:rPr>
        <w:t>Москва – 20</w:t>
      </w:r>
      <w:r w:rsidR="00CE6DBD">
        <w:rPr>
          <w:rFonts w:ascii="Times New Roman CYR" w:hAnsi="Times New Roman CYR" w:cs="Times New Roman CYR"/>
          <w:sz w:val="28"/>
          <w:szCs w:val="28"/>
          <w:highlight w:val="white"/>
        </w:rPr>
        <w:t>2</w:t>
      </w:r>
      <w:r>
        <w:rPr>
          <w:rFonts w:ascii="Times New Roman CYR" w:hAnsi="Times New Roman CYR" w:cs="Times New Roman CYR"/>
          <w:sz w:val="28"/>
          <w:szCs w:val="28"/>
          <w:highlight w:val="white"/>
        </w:rPr>
        <w:t>__ г.</w:t>
      </w:r>
    </w:p>
    <w:sectPr w:rsidR="002F0457" w:rsidSect="0054145E">
      <w:pgSz w:w="12240" w:h="15840" w:orient="landscape"/>
      <w:pgMar w:top="1134" w:right="850" w:bottom="709" w:left="1701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715FC" w:rsidRDefault="00D715FC">
      <w:r>
        <w:separator/>
      </w:r>
    </w:p>
  </w:endnote>
  <w:endnote w:type="continuationSeparator" w:id="0">
    <w:p w:rsidR="00D715FC" w:rsidRDefault="00D71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CC"/>
    <w:family w:val="swiss"/>
    <w:pitch w:val="variable"/>
    <w:sig w:usb0="E7002EFF" w:usb1="D200FDFF" w:usb2="0A24602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715FC" w:rsidRDefault="00D715FC">
      <w:r>
        <w:separator/>
      </w:r>
    </w:p>
  </w:footnote>
  <w:footnote w:type="continuationSeparator" w:id="0">
    <w:p w:rsidR="00D715FC" w:rsidRDefault="00D71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C46080"/>
    <w:multiLevelType w:val="multilevel"/>
    <w:tmpl w:val="C72C906C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1">
    <w:nsid w:val="0AB5665A"/>
    <w:multiLevelType w:val="multilevel"/>
    <w:tmpl w:val="D0C6D46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731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451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171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2891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3611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331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051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5771" w:hanging="360"/>
      </w:pPr>
      <w:rPr>
        <w:rFonts w:ascii="Wingdings" w:eastAsia="Wingdings" w:hAnsi="Wingdings" w:cs="Wingdings" w:hint="default"/>
      </w:rPr>
    </w:lvl>
  </w:abstractNum>
  <w:abstractNum w:abstractNumId="2">
    <w:nsid w:val="12475086"/>
    <w:multiLevelType w:val="multilevel"/>
    <w:tmpl w:val="FB325810"/>
    <w:lvl w:ilvl="0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3">
    <w:nsid w:val="128E09A2"/>
    <w:multiLevelType w:val="multilevel"/>
    <w:tmpl w:val="620A86EC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>
    <w:nsid w:val="23181039"/>
    <w:multiLevelType w:val="multilevel"/>
    <w:tmpl w:val="1CFAE4F8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>
    <w:nsid w:val="25E20CC8"/>
    <w:multiLevelType w:val="multilevel"/>
    <w:tmpl w:val="1586047E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3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743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1463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2183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2903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3623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4343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5063" w:hanging="360"/>
      </w:pPr>
      <w:rPr>
        <w:rFonts w:ascii="Wingdings" w:eastAsia="Wingdings" w:hAnsi="Wingdings" w:cs="Wingdings" w:hint="default"/>
      </w:rPr>
    </w:lvl>
  </w:abstractNum>
  <w:abstractNum w:abstractNumId="6">
    <w:nsid w:val="2F2A13B5"/>
    <w:multiLevelType w:val="multilevel"/>
    <w:tmpl w:val="629A4508"/>
    <w:lvl w:ilvl="0">
      <w:start w:val="1"/>
      <w:numFmt w:val="bullet"/>
      <w:suff w:val="space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suff w:val="space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suff w:val="space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suff w:val="space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suff w:val="space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suff w:val="space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suff w:val="space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suff w:val="space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suff w:val="space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F660ABF"/>
    <w:multiLevelType w:val="multilevel"/>
    <w:tmpl w:val="F918AC70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8">
    <w:nsid w:val="357E62FA"/>
    <w:multiLevelType w:val="multilevel"/>
    <w:tmpl w:val="C31229A8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3633F8"/>
    <w:multiLevelType w:val="multilevel"/>
    <w:tmpl w:val="EEDE7D7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>
    <w:nsid w:val="3F5A284D"/>
    <w:multiLevelType w:val="multilevel"/>
    <w:tmpl w:val="9A02ADB8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1">
    <w:nsid w:val="40FF4887"/>
    <w:multiLevelType w:val="multilevel"/>
    <w:tmpl w:val="6972994E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2201576"/>
    <w:multiLevelType w:val="multilevel"/>
    <w:tmpl w:val="1CB0E9DE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13">
    <w:nsid w:val="476352B9"/>
    <w:multiLevelType w:val="multilevel"/>
    <w:tmpl w:val="7A5A48C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>
    <w:nsid w:val="47C22B4D"/>
    <w:multiLevelType w:val="multilevel"/>
    <w:tmpl w:val="D826C574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5">
    <w:nsid w:val="4FC0435C"/>
    <w:multiLevelType w:val="multilevel"/>
    <w:tmpl w:val="B052E908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16">
    <w:nsid w:val="585B5697"/>
    <w:multiLevelType w:val="multilevel"/>
    <w:tmpl w:val="46CEA6FA"/>
    <w:lvl w:ilvl="0">
      <w:start w:val="1"/>
      <w:numFmt w:val="bullet"/>
      <w:lvlText w:val="·"/>
      <w:lvlJc w:val="left"/>
      <w:pPr>
        <w:ind w:left="2835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3555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4275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995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5715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6435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7155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875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8595" w:hanging="360"/>
      </w:pPr>
      <w:rPr>
        <w:rFonts w:ascii="Wingdings" w:eastAsia="Wingdings" w:hAnsi="Wingdings" w:cs="Wingdings" w:hint="default"/>
      </w:rPr>
    </w:lvl>
  </w:abstractNum>
  <w:abstractNum w:abstractNumId="17">
    <w:nsid w:val="60EE4FB6"/>
    <w:multiLevelType w:val="multilevel"/>
    <w:tmpl w:val="966AE9C6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18">
    <w:nsid w:val="65221E5D"/>
    <w:multiLevelType w:val="multilevel"/>
    <w:tmpl w:val="2B0CF680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19">
    <w:nsid w:val="69680EC4"/>
    <w:multiLevelType w:val="multilevel"/>
    <w:tmpl w:val="2CFAFB6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0">
    <w:nsid w:val="71EF2B02"/>
    <w:multiLevelType w:val="multilevel"/>
    <w:tmpl w:val="2CEA9830"/>
    <w:lvl w:ilvl="0">
      <w:start w:val="1"/>
      <w:numFmt w:val="bullet"/>
      <w:lvlText w:val="–"/>
      <w:lvlJc w:val="left"/>
      <w:pPr>
        <w:ind w:left="709" w:hanging="360"/>
      </w:pPr>
      <w:rPr>
        <w:rFonts w:ascii="Arial" w:eastAsia="Arial" w:hAnsi="Arial" w:cs="Arial" w:hint="default"/>
      </w:rPr>
    </w:lvl>
    <w:lvl w:ilvl="1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21">
    <w:nsid w:val="73537649"/>
    <w:multiLevelType w:val="hybridMultilevel"/>
    <w:tmpl w:val="72BAE1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372238A"/>
    <w:multiLevelType w:val="multilevel"/>
    <w:tmpl w:val="3CFE5CBE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732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1452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2172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2892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3612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4332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5052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5772" w:hanging="360"/>
      </w:pPr>
      <w:rPr>
        <w:rFonts w:ascii="Wingdings" w:eastAsia="Wingdings" w:hAnsi="Wingdings" w:cs="Wingdings" w:hint="default"/>
      </w:rPr>
    </w:lvl>
  </w:abstractNum>
  <w:abstractNum w:abstractNumId="23">
    <w:nsid w:val="78C319CA"/>
    <w:multiLevelType w:val="hybridMultilevel"/>
    <w:tmpl w:val="32D44F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BB0635B"/>
    <w:multiLevelType w:val="multilevel"/>
    <w:tmpl w:val="E7AC69E2"/>
    <w:lvl w:ilvl="0">
      <w:start w:val="1"/>
      <w:numFmt w:val="bullet"/>
      <w:lvlText w:val="·"/>
      <w:lvlJc w:val="left"/>
      <w:pPr>
        <w:ind w:left="2126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857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3577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4297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5017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737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6457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7177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897" w:hanging="360"/>
      </w:pPr>
      <w:rPr>
        <w:rFonts w:ascii="Wingdings" w:eastAsia="Wingdings" w:hAnsi="Wingdings" w:cs="Wingdings" w:hint="default"/>
      </w:rPr>
    </w:lvl>
  </w:abstractNum>
  <w:abstractNum w:abstractNumId="25">
    <w:nsid w:val="7BD27B47"/>
    <w:multiLevelType w:val="multilevel"/>
    <w:tmpl w:val="3FCCD1D2"/>
    <w:lvl w:ilvl="0">
      <w:start w:val="1"/>
      <w:numFmt w:val="bullet"/>
      <w:lvlText w:val="·"/>
      <w:lvlJc w:val="left"/>
      <w:pPr>
        <w:ind w:left="1418" w:hanging="360"/>
      </w:pPr>
      <w:rPr>
        <w:rFonts w:ascii="Symbol" w:eastAsia="Symbol" w:hAnsi="Symbol" w:cs="Symbol" w:hint="default"/>
      </w:rPr>
    </w:lvl>
    <w:lvl w:ilvl="1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6">
    <w:nsid w:val="7E850E75"/>
    <w:multiLevelType w:val="multilevel"/>
    <w:tmpl w:val="B4AA5DB8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27">
    <w:nsid w:val="7EC10CDE"/>
    <w:multiLevelType w:val="multilevel"/>
    <w:tmpl w:val="BAAC06E2"/>
    <w:lvl w:ilvl="0">
      <w:start w:val="1"/>
      <w:numFmt w:val="decimal"/>
      <w:lvlText w:val="%1."/>
      <w:lvlJc w:val="left"/>
      <w:pPr>
        <w:ind w:left="2126" w:hanging="360"/>
      </w:pPr>
    </w:lvl>
    <w:lvl w:ilvl="1">
      <w:start w:val="1"/>
      <w:numFmt w:val="lowerLetter"/>
      <w:lvlText w:val="%2."/>
      <w:lvlJc w:val="left"/>
      <w:pPr>
        <w:ind w:left="2846" w:hanging="360"/>
      </w:pPr>
    </w:lvl>
    <w:lvl w:ilvl="2">
      <w:start w:val="1"/>
      <w:numFmt w:val="lowerRoman"/>
      <w:lvlText w:val="%3."/>
      <w:lvlJc w:val="right"/>
      <w:pPr>
        <w:ind w:left="3566" w:hanging="180"/>
      </w:pPr>
    </w:lvl>
    <w:lvl w:ilvl="3">
      <w:start w:val="1"/>
      <w:numFmt w:val="decimal"/>
      <w:lvlText w:val="%4."/>
      <w:lvlJc w:val="left"/>
      <w:pPr>
        <w:ind w:left="4286" w:hanging="360"/>
      </w:pPr>
    </w:lvl>
    <w:lvl w:ilvl="4">
      <w:start w:val="1"/>
      <w:numFmt w:val="lowerLetter"/>
      <w:lvlText w:val="%5."/>
      <w:lvlJc w:val="left"/>
      <w:pPr>
        <w:ind w:left="5006" w:hanging="360"/>
      </w:pPr>
    </w:lvl>
    <w:lvl w:ilvl="5">
      <w:start w:val="1"/>
      <w:numFmt w:val="lowerRoman"/>
      <w:lvlText w:val="%6."/>
      <w:lvlJc w:val="right"/>
      <w:pPr>
        <w:ind w:left="5726" w:hanging="180"/>
      </w:pPr>
    </w:lvl>
    <w:lvl w:ilvl="6">
      <w:start w:val="1"/>
      <w:numFmt w:val="decimal"/>
      <w:lvlText w:val="%7."/>
      <w:lvlJc w:val="left"/>
      <w:pPr>
        <w:ind w:left="6446" w:hanging="360"/>
      </w:pPr>
    </w:lvl>
    <w:lvl w:ilvl="7">
      <w:start w:val="1"/>
      <w:numFmt w:val="lowerLetter"/>
      <w:lvlText w:val="%8."/>
      <w:lvlJc w:val="left"/>
      <w:pPr>
        <w:ind w:left="7166" w:hanging="360"/>
      </w:pPr>
    </w:lvl>
    <w:lvl w:ilvl="8">
      <w:start w:val="1"/>
      <w:numFmt w:val="lowerRoman"/>
      <w:lvlText w:val="%9."/>
      <w:lvlJc w:val="right"/>
      <w:pPr>
        <w:ind w:left="7886" w:hanging="180"/>
      </w:pPr>
    </w:lvl>
  </w:abstractNum>
  <w:abstractNum w:abstractNumId="28">
    <w:nsid w:val="7FF11024"/>
    <w:multiLevelType w:val="multilevel"/>
    <w:tmpl w:val="DE2A70DE"/>
    <w:lvl w:ilvl="0">
      <w:start w:val="1"/>
      <w:numFmt w:val="decimal"/>
      <w:suff w:val="space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789" w:hanging="360"/>
      </w:pPr>
    </w:lvl>
    <w:lvl w:ilvl="2">
      <w:start w:val="1"/>
      <w:numFmt w:val="lowerRoman"/>
      <w:suff w:val="space"/>
      <w:lvlText w:val="%3."/>
      <w:lvlJc w:val="right"/>
      <w:pPr>
        <w:ind w:left="2509" w:hanging="180"/>
      </w:pPr>
    </w:lvl>
    <w:lvl w:ilvl="3">
      <w:start w:val="1"/>
      <w:numFmt w:val="decimal"/>
      <w:suff w:val="space"/>
      <w:lvlText w:val="%4."/>
      <w:lvlJc w:val="left"/>
      <w:pPr>
        <w:ind w:left="3229" w:hanging="360"/>
      </w:pPr>
    </w:lvl>
    <w:lvl w:ilvl="4">
      <w:start w:val="1"/>
      <w:numFmt w:val="lowerLetter"/>
      <w:suff w:val="space"/>
      <w:lvlText w:val="%5."/>
      <w:lvlJc w:val="left"/>
      <w:pPr>
        <w:ind w:left="3949" w:hanging="360"/>
      </w:pPr>
    </w:lvl>
    <w:lvl w:ilvl="5">
      <w:start w:val="1"/>
      <w:numFmt w:val="lowerRoman"/>
      <w:suff w:val="space"/>
      <w:lvlText w:val="%6."/>
      <w:lvlJc w:val="right"/>
      <w:pPr>
        <w:ind w:left="4669" w:hanging="180"/>
      </w:pPr>
    </w:lvl>
    <w:lvl w:ilvl="6">
      <w:start w:val="1"/>
      <w:numFmt w:val="decimal"/>
      <w:suff w:val="space"/>
      <w:lvlText w:val="%7."/>
      <w:lvlJc w:val="left"/>
      <w:pPr>
        <w:ind w:left="5389" w:hanging="360"/>
      </w:pPr>
    </w:lvl>
    <w:lvl w:ilvl="7">
      <w:start w:val="1"/>
      <w:numFmt w:val="lowerLetter"/>
      <w:suff w:val="space"/>
      <w:lvlText w:val="%8."/>
      <w:lvlJc w:val="left"/>
      <w:pPr>
        <w:ind w:left="6109" w:hanging="360"/>
      </w:pPr>
    </w:lvl>
    <w:lvl w:ilvl="8">
      <w:start w:val="1"/>
      <w:numFmt w:val="lowerRoman"/>
      <w:suff w:val="space"/>
      <w:lvlText w:val="%9."/>
      <w:lvlJc w:val="right"/>
      <w:pPr>
        <w:ind w:left="6829" w:hanging="180"/>
      </w:pPr>
    </w:lvl>
  </w:abstractNum>
  <w:num w:numId="1">
    <w:abstractNumId w:val="19"/>
  </w:num>
  <w:num w:numId="2">
    <w:abstractNumId w:val="28"/>
  </w:num>
  <w:num w:numId="3">
    <w:abstractNumId w:val="6"/>
  </w:num>
  <w:num w:numId="4">
    <w:abstractNumId w:val="4"/>
  </w:num>
  <w:num w:numId="5">
    <w:abstractNumId w:val="14"/>
  </w:num>
  <w:num w:numId="6">
    <w:abstractNumId w:val="13"/>
  </w:num>
  <w:num w:numId="7">
    <w:abstractNumId w:val="26"/>
  </w:num>
  <w:num w:numId="8">
    <w:abstractNumId w:val="17"/>
  </w:num>
  <w:num w:numId="9">
    <w:abstractNumId w:val="25"/>
  </w:num>
  <w:num w:numId="10">
    <w:abstractNumId w:val="1"/>
  </w:num>
  <w:num w:numId="11">
    <w:abstractNumId w:val="0"/>
  </w:num>
  <w:num w:numId="12">
    <w:abstractNumId w:val="27"/>
  </w:num>
  <w:num w:numId="13">
    <w:abstractNumId w:val="12"/>
  </w:num>
  <w:num w:numId="14">
    <w:abstractNumId w:val="15"/>
  </w:num>
  <w:num w:numId="15">
    <w:abstractNumId w:val="7"/>
  </w:num>
  <w:num w:numId="16">
    <w:abstractNumId w:val="16"/>
  </w:num>
  <w:num w:numId="17">
    <w:abstractNumId w:val="5"/>
  </w:num>
  <w:num w:numId="18">
    <w:abstractNumId w:val="18"/>
  </w:num>
  <w:num w:numId="19">
    <w:abstractNumId w:val="2"/>
  </w:num>
  <w:num w:numId="20">
    <w:abstractNumId w:val="24"/>
  </w:num>
  <w:num w:numId="21">
    <w:abstractNumId w:val="8"/>
  </w:num>
  <w:num w:numId="22">
    <w:abstractNumId w:val="11"/>
  </w:num>
  <w:num w:numId="23">
    <w:abstractNumId w:val="22"/>
  </w:num>
  <w:num w:numId="24">
    <w:abstractNumId w:val="9"/>
  </w:num>
  <w:num w:numId="25">
    <w:abstractNumId w:val="3"/>
  </w:num>
  <w:num w:numId="26">
    <w:abstractNumId w:val="10"/>
  </w:num>
  <w:num w:numId="27">
    <w:abstractNumId w:val="20"/>
  </w:num>
  <w:num w:numId="28">
    <w:abstractNumId w:val="23"/>
  </w:num>
  <w:num w:numId="29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457"/>
    <w:rsid w:val="0015267C"/>
    <w:rsid w:val="001B0972"/>
    <w:rsid w:val="002E3413"/>
    <w:rsid w:val="002F0457"/>
    <w:rsid w:val="00354376"/>
    <w:rsid w:val="003F48EE"/>
    <w:rsid w:val="00466D7A"/>
    <w:rsid w:val="00477F3F"/>
    <w:rsid w:val="004967C5"/>
    <w:rsid w:val="00533D64"/>
    <w:rsid w:val="0054145E"/>
    <w:rsid w:val="006053CF"/>
    <w:rsid w:val="0067498E"/>
    <w:rsid w:val="00702069"/>
    <w:rsid w:val="00736ABF"/>
    <w:rsid w:val="007A6AD7"/>
    <w:rsid w:val="007C40D9"/>
    <w:rsid w:val="0085330E"/>
    <w:rsid w:val="00916987"/>
    <w:rsid w:val="00937671"/>
    <w:rsid w:val="009D3E9A"/>
    <w:rsid w:val="00A167C6"/>
    <w:rsid w:val="00A70B85"/>
    <w:rsid w:val="00AA2B97"/>
    <w:rsid w:val="00B11D98"/>
    <w:rsid w:val="00BD5FBB"/>
    <w:rsid w:val="00C21F5A"/>
    <w:rsid w:val="00C407D8"/>
    <w:rsid w:val="00C675F2"/>
    <w:rsid w:val="00CE6DBD"/>
    <w:rsid w:val="00D715FC"/>
    <w:rsid w:val="00DF7986"/>
    <w:rsid w:val="00E2133A"/>
    <w:rsid w:val="00F8368D"/>
    <w:rsid w:val="00FB0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7A9604E-8642-4105-9116-81AE0CAA1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DejaVu Sans" w:hAnsi="Times New Roman" w:cs="DejaVu Sans"/>
        <w:szCs w:val="24"/>
        <w:lang w:val="en-US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5267C"/>
    <w:rPr>
      <w:rFonts w:eastAsia="Times New Roman" w:cs="Times New Roman"/>
      <w:sz w:val="24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pageBreakBefore/>
      <w:spacing w:before="240"/>
      <w:jc w:val="center"/>
      <w:outlineLvl w:val="0"/>
    </w:pPr>
    <w:rPr>
      <w:rFonts w:eastAsiaTheme="majorEastAsia" w:cstheme="majorBidi"/>
      <w:b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character" w:customStyle="1" w:styleId="ad">
    <w:name w:val="Нижний колонтитул Знак"/>
    <w:link w:val="ac"/>
    <w:uiPriority w:val="99"/>
  </w:style>
  <w:style w:type="table" w:customStyle="1" w:styleId="TableGridLight">
    <w:name w:val="Table Grid Light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basedOn w:val="a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Ind w:w="0" w:type="dxa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Ind w:w="0" w:type="dxa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5B9BD5" w:themeColor="accent1"/>
        <w:bottom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4B184" w:themeColor="accent2" w:themeTint="97"/>
        <w:bottom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9C9C9" w:themeColor="accent3" w:themeTint="98"/>
        <w:bottom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D865" w:themeColor="accent4" w:themeTint="9A"/>
        <w:bottom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8DA9DB" w:themeColor="accent5" w:themeTint="9A"/>
        <w:bottom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A9D08E" w:themeColor="accent6" w:themeTint="98"/>
        <w:bottom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5B9BD5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4B184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C9C9C9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FFD865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8DA9DB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Ind w:w="0" w:type="dxa"/>
      <w:tblBorders>
        <w:right w:val="single" w:sz="4" w:space="0" w:color="A9D08E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Cs w:val="20"/>
      <w:lang w:val="ru-RU" w:eastAsia="ru-RU" w:bidi="ar-SA"/>
    </w:rPr>
    <w:tblPr>
      <w:tblStyleRowBandSize w:val="1"/>
      <w:tblStyleColBandSize w:val="1"/>
      <w:tblInd w:w="0" w:type="dxa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Ind w:w="0" w:type="dxa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Ind w:w="0" w:type="dxa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Ind w:w="0" w:type="dxa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Ind w:w="0" w:type="dxa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Heading">
    <w:name w:val="Heading"/>
    <w:basedOn w:val="a"/>
    <w:next w:val="af6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f6">
    <w:name w:val="Body Text"/>
    <w:basedOn w:val="a"/>
    <w:pPr>
      <w:spacing w:after="140" w:line="276" w:lineRule="auto"/>
    </w:pPr>
  </w:style>
  <w:style w:type="paragraph" w:styleId="af7">
    <w:name w:val="List"/>
    <w:basedOn w:val="af6"/>
  </w:style>
  <w:style w:type="paragraph" w:styleId="af8">
    <w:name w:val="caption"/>
    <w:basedOn w:val="a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TableContents">
    <w:name w:val="Table Contents"/>
    <w:basedOn w:val="a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lang w:eastAsia="ru-RU"/>
    </w:rPr>
  </w:style>
  <w:style w:type="character" w:styleId="afb">
    <w:name w:val="Hyperlink"/>
    <w:basedOn w:val="a0"/>
    <w:uiPriority w:val="99"/>
    <w:unhideWhenUsed/>
    <w:rPr>
      <w:color w:val="0000FF"/>
      <w:u w:val="single"/>
    </w:rPr>
  </w:style>
  <w:style w:type="character" w:customStyle="1" w:styleId="mwe-math-mathml-inline">
    <w:name w:val="mwe-math-mathml-inline"/>
    <w:basedOn w:val="a0"/>
  </w:style>
  <w:style w:type="table" w:styleId="afc">
    <w:name w:val="Table Grid"/>
    <w:basedOn w:val="a1"/>
    <w:uiPriority w:val="3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Pr>
      <w:rFonts w:eastAsiaTheme="majorEastAsia" w:cstheme="majorBidi"/>
      <w:b/>
      <w:sz w:val="32"/>
      <w:szCs w:val="32"/>
      <w:lang w:val="ru-RU" w:bidi="ar-SA"/>
    </w:rPr>
  </w:style>
  <w:style w:type="paragraph" w:styleId="12">
    <w:name w:val="toc 1"/>
    <w:basedOn w:val="a"/>
    <w:next w:val="a"/>
    <w:uiPriority w:val="39"/>
    <w:unhideWhenUsed/>
    <w:pPr>
      <w:spacing w:after="100"/>
    </w:pPr>
  </w:style>
  <w:style w:type="paragraph" w:styleId="afd">
    <w:name w:val="Balloon Text"/>
    <w:basedOn w:val="a"/>
    <w:link w:val="afe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e">
    <w:name w:val="Текст выноски Знак"/>
    <w:basedOn w:val="a0"/>
    <w:link w:val="afd"/>
    <w:uiPriority w:val="99"/>
    <w:semiHidden/>
    <w:rPr>
      <w:rFonts w:ascii="Tahoma" w:eastAsia="Times New Roman" w:hAnsi="Tahoma" w:cs="Tahoma"/>
      <w:sz w:val="16"/>
      <w:szCs w:val="16"/>
      <w:lang w:val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5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consultant.ru/edu/student/study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ГОСТ — сортировка по названиям" Version="2003"/>
</file>

<file path=customXml/itemProps1.xml><?xml version="1.0" encoding="utf-8"?>
<ds:datastoreItem xmlns:ds="http://schemas.openxmlformats.org/officeDocument/2006/customXml" ds:itemID="{8EE8802E-D8A3-4BD1-B1BB-9A76EB1CF5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469</TotalTime>
  <Pages>22</Pages>
  <Words>3905</Words>
  <Characters>22262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Кафедра «Математика и информатика»</vt:lpstr>
    </vt:vector>
  </TitlesOfParts>
  <Company/>
  <LinksUpToDate>false</LinksUpToDate>
  <CharactersWithSpaces>26115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Кафедра «Математика и информатика»</dc:title>
  <dc:subject/>
  <dc:creator>Scratti</dc:creator>
  <cp:keywords/>
  <dc:description/>
  <cp:lastModifiedBy>Home</cp:lastModifiedBy>
  <cp:revision>19</cp:revision>
  <dcterms:created xsi:type="dcterms:W3CDTF">2024-03-13T08:20:00Z</dcterms:created>
  <dcterms:modified xsi:type="dcterms:W3CDTF">2024-07-28T13:18:00Z</dcterms:modified>
  <dc:language>en-US</dc:language>
</cp:coreProperties>
</file>