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3"/>
      </w:pPr>
      <w:r>
        <w:t xml:space="preserve">ЗАКЛЮЧЕНИЕ</w:t>
      </w:r>
      <w:r/>
    </w:p>
    <w:p>
      <w:pPr>
        <w:pStyle w:val="712"/>
        <w:numPr>
          <w:ilvl w:val="0"/>
          <w:numId w:val="22"/>
        </w:numPr>
      </w:pPr>
      <w:r>
        <w:t xml:space="preserve">В каждом абзаце расписать раздел. Например, что было проделано в первом разделе</w:t>
      </w:r>
      <w:r/>
    </w:p>
    <w:p>
      <w:pPr>
        <w:pStyle w:val="712"/>
        <w:numPr>
          <w:ilvl w:val="0"/>
          <w:numId w:val="22"/>
        </w:numPr>
      </w:pPr>
      <w:r>
        <w:t xml:space="preserve">Описать достоинства и недостатки проекта.</w:t>
      </w:r>
      <w:r/>
    </w:p>
    <w:p>
      <w:pPr>
        <w:rPr>
          <w:rFonts w:cs="Times New Roman"/>
        </w:rPr>
      </w:pPr>
      <w:r>
        <w:rPr>
          <w:rFonts w:cs="Times New Roman"/>
        </w:rPr>
        <w:t xml:space="preserve">По итогу индивидуального </w:t>
      </w:r>
      <w:r>
        <w:rPr>
          <w:rFonts w:cs="Times New Roman"/>
        </w:rPr>
        <w:t xml:space="preserve">проек</w:t>
      </w:r>
      <w:r>
        <w:rPr>
          <w:rFonts w:cs="Times New Roman"/>
        </w:rPr>
        <w:t xml:space="preserve">та</w:t>
      </w:r>
      <w:r>
        <w:rPr>
          <w:rFonts w:cs="Times New Roman"/>
        </w:rPr>
        <w:t xml:space="preserve">: была проанализирована</w:t>
      </w:r>
      <w:r>
        <w:rPr>
          <w:rFonts w:cs="Times New Roman"/>
        </w:rPr>
        <w:t xml:space="preserve"> поставленная задача</w:t>
      </w:r>
      <w:r>
        <w:rPr>
          <w:rFonts w:cs="Times New Roman"/>
        </w:rPr>
        <w:t xml:space="preserve">, которая была описана в виде диаграмм </w:t>
      </w:r>
      <w:r>
        <w:rPr>
          <w:rFonts w:cs="Times New Roman"/>
          <w:lang w:val="en-US"/>
        </w:rPr>
        <w:t xml:space="preserve">UML</w:t>
      </w:r>
      <w:r>
        <w:rPr>
          <w:rFonts w:cs="Times New Roman"/>
        </w:rPr>
        <w:t xml:space="preserve">. Выбрана среда разработки </w:t>
      </w:r>
      <w:r>
        <w:rPr>
          <w:rFonts w:cs="Times New Roman"/>
        </w:rPr>
        <w:t xml:space="preserve">приложения. </w:t>
      </w:r>
      <w:r>
        <w:rPr>
          <w:rFonts w:cs="Times New Roman"/>
        </w:rPr>
        <w:t xml:space="preserve">Данная среда раскрыла полностью свои возможности при разработке системы виртуальной реальности. Выбрана система управления базами данных, которая связала игровой движок и базу данных ввиду своего обширного функционала. </w:t>
      </w:r>
      <w:r/>
    </w:p>
    <w:p>
      <w:pPr>
        <w:rPr>
          <w:rFonts w:cs="Times New Roman"/>
        </w:rPr>
      </w:pPr>
      <w:r>
        <w:rPr>
          <w:rFonts w:cs="Times New Roman"/>
        </w:rPr>
        <w:t xml:space="preserve">Была р</w:t>
      </w:r>
      <w:r>
        <w:rPr>
          <w:rFonts w:cs="Times New Roman"/>
        </w:rPr>
        <w:t xml:space="preserve">азработан</w:t>
      </w:r>
      <w:r>
        <w:rPr>
          <w:rFonts w:cs="Times New Roman"/>
        </w:rPr>
        <w:t xml:space="preserve">а система приложения и</w:t>
      </w:r>
      <w:r>
        <w:rPr>
          <w:rFonts w:cs="Times New Roman"/>
        </w:rPr>
        <w:t xml:space="preserve"> алгоритмы е</w:t>
      </w:r>
      <w:r>
        <w:rPr>
          <w:rFonts w:cs="Times New Roman"/>
        </w:rPr>
        <w:t xml:space="preserve">е</w:t>
      </w:r>
      <w:r>
        <w:rPr>
          <w:rFonts w:cs="Times New Roman"/>
        </w:rPr>
        <w:t xml:space="preserve"> модулей. Они продемонстрировали последовательность шагов пользователей при работе с системой. </w:t>
      </w:r>
      <w:r/>
    </w:p>
    <w:p>
      <w:pPr>
        <w:rPr>
          <w:rFonts w:cs="Times New Roman"/>
        </w:rPr>
      </w:pPr>
      <w:r>
        <w:rPr>
          <w:rFonts w:cs="Times New Roman"/>
        </w:rPr>
        <w:t xml:space="preserve">Были разработан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интерфейс </w:t>
      </w:r>
      <w:r>
        <w:rPr>
          <w:rFonts w:cs="Times New Roman"/>
        </w:rPr>
        <w:t xml:space="preserve">приложения</w:t>
      </w:r>
      <w:r>
        <w:rPr>
          <w:rFonts w:cs="Times New Roman"/>
        </w:rPr>
        <w:t xml:space="preserve">, которы</w:t>
      </w:r>
      <w:r>
        <w:rPr>
          <w:rFonts w:cs="Times New Roman"/>
        </w:rPr>
        <w:t xml:space="preserve">й</w:t>
      </w:r>
      <w:r>
        <w:rPr>
          <w:rFonts w:cs="Times New Roman"/>
        </w:rPr>
        <w:t xml:space="preserve"> показал, как будет взаимодействовать пользователи с </w:t>
      </w:r>
      <w:r>
        <w:rPr>
          <w:rFonts w:cs="Times New Roman"/>
        </w:rPr>
        <w:t xml:space="preserve">программой</w:t>
      </w:r>
      <w:r>
        <w:rPr>
          <w:rFonts w:cs="Times New Roman"/>
        </w:rPr>
        <w:t xml:space="preserve">. </w:t>
      </w:r>
      <w:r/>
    </w:p>
    <w:p>
      <w:pPr>
        <w:rPr>
          <w:rFonts w:cs="Times New Roman"/>
        </w:rPr>
      </w:pPr>
      <w:r>
        <w:rPr>
          <w:rFonts w:cs="Times New Roman"/>
        </w:rPr>
        <w:t xml:space="preserve">Была спроектирована модель базы данных, которая отобразила структуру будущей базы данных в виде набора сущностей и связей между ними. Логическая схема базы данных, которая отобразила более подробно сущности </w:t>
      </w:r>
      <w:r>
        <w:rPr>
          <w:rFonts w:cs="Times New Roman"/>
        </w:rPr>
        <w:t xml:space="preserve">проектированной базы данных и связей между ними. Инфологическая модель, которая отобразила структуру сущностей базы данных, их виды и типы информации. Даталогическая модель, которая показала структуру хранящихся данных в полях сущностей. А также диаграммы </w:t>
      </w:r>
      <w:r>
        <w:rPr>
          <w:rFonts w:cs="Times New Roman"/>
          <w:lang w:val="en-US"/>
        </w:rPr>
        <w:t xml:space="preserve">ER</w:t>
      </w:r>
      <w:r>
        <w:rPr>
          <w:rFonts w:cs="Times New Roman"/>
        </w:rPr>
        <w:t xml:space="preserve">-типа, отобразившие степени связей между сущностями.</w:t>
      </w:r>
      <w:r/>
    </w:p>
    <w:p>
      <w:pPr>
        <w:rPr>
          <w:rFonts w:cs="Times New Roman"/>
        </w:rPr>
      </w:pPr>
      <w:r>
        <w:rPr>
          <w:rFonts w:cs="Times New Roman"/>
        </w:rPr>
        <w:t xml:space="preserve">В ходе реализации была </w:t>
      </w:r>
      <w:r>
        <w:rPr>
          <w:rFonts w:cs="Times New Roman"/>
        </w:rPr>
        <w:t xml:space="preserve">реализована</w:t>
      </w:r>
      <w:r>
        <w:rPr>
          <w:rFonts w:cs="Times New Roman"/>
        </w:rPr>
        <w:t xml:space="preserve"> база данных, которая позволяет хранить данные о преподавателях и студентах. Был</w:t>
      </w:r>
      <w:r>
        <w:rPr>
          <w:rFonts w:cs="Times New Roman"/>
        </w:rPr>
        <w:t xml:space="preserve"> реализован программный код. 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Он</w:t>
      </w:r>
      <w:r>
        <w:rPr>
          <w:rFonts w:cs="Times New Roman"/>
        </w:rPr>
        <w:t xml:space="preserve"> позволил оценивать работы учащихся, которые выполняли их в виртуальной реальности</w:t>
      </w:r>
      <w:r>
        <w:rPr>
          <w:rFonts w:cs="Times New Roman"/>
        </w:rPr>
        <w:t xml:space="preserve">, а также возможности виртуальной реальности</w:t>
      </w:r>
      <w:r>
        <w:rPr>
          <w:rFonts w:cs="Times New Roman"/>
        </w:rPr>
        <w:t xml:space="preserve">.  </w:t>
      </w:r>
      <w:r/>
    </w:p>
    <w:p>
      <w:pPr>
        <w:rPr>
          <w:rFonts w:cs="Times New Roman"/>
        </w:rPr>
      </w:pPr>
      <w:r>
        <w:rPr>
          <w:rFonts w:cs="Times New Roman"/>
        </w:rPr>
        <w:t xml:space="preserve">К достоинствам системы можно отнести: адаптивность системы под различные учебные заведения (университет, колледж или школа), </w:t>
      </w:r>
      <w:r>
        <w:rPr>
          <w:rFonts w:cs="Times New Roman"/>
        </w:rPr>
        <w:t xml:space="preserve">оптимизация приложения под различные характеристики компьютеров, учет и анализ оценок в электронном журнале, удобное взаимодействие с объектами виртуального мира, красивый </w:t>
      </w:r>
      <w:r>
        <w:rPr>
          <w:rFonts w:cs="Times New Roman"/>
        </w:rPr>
        <w:t xml:space="preserve">и удобный </w:t>
      </w:r>
      <w:r>
        <w:rPr>
          <w:rFonts w:cs="Times New Roman"/>
        </w:rPr>
        <w:t xml:space="preserve">интерфейс.</w:t>
      </w:r>
      <w:r/>
    </w:p>
    <w:p>
      <w:r/>
      <w:r/>
    </w:p>
    <w:p>
      <w:r/>
      <w:r/>
    </w:p>
    <w:sectPr>
      <w:footerReference w:type="default" r:id="rId9"/>
      <w:footnotePr/>
      <w:endnotePr/>
      <w:type w:val="continuous"/>
      <w:pgSz w:w="11906" w:h="16838" w:orient="portrait"/>
      <w:pgMar w:top="1134" w:right="851" w:bottom="1418" w:left="1701" w:header="709" w:footer="709" w:gutter="0"/>
      <w:pgNumType w:start="1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panose1 w:val="020B060403050404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675962785"/>
      <w:docPartObj>
        <w:docPartGallery w:val="Page Numbers (Bottom of Page)"/>
        <w:docPartUnique w:val="true"/>
      </w:docPartObj>
      <w:rPr/>
    </w:sdtPr>
    <w:sdtContent>
      <w:p>
        <w:pPr>
          <w:pStyle w:val="71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</w:t>
        </w:r>
        <w:r>
          <w:fldChar w:fldCharType="end"/>
        </w:r>
        <w:r/>
      </w:p>
    </w:sdtContent>
  </w:sdt>
  <w:p>
    <w:pPr>
      <w:pStyle w:val="71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60" w:hanging="180"/>
      </w:pPr>
      <w:rPr>
        <w:rFonts w:ascii="Times New Roman" w:hAnsi="Times New Roman" w:cs="Times New Roman" w:eastAsia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⎯"/>
      <w:lvlJc w:val="left"/>
      <w:pPr>
        <w:ind w:left="720" w:hanging="360"/>
      </w:pPr>
      <w:rPr>
        <w:rFonts w:ascii="Noto Sans Symbols" w:hAnsi="Noto Sans Symbols" w:cs="Noto Sans Symbols" w:eastAsia="Noto Sans Symbol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Noto Sans Symbols" w:hAnsi="Noto Sans Symbols" w:cs="Noto Sans Symbols" w:eastAsia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cs="Noto Sans Symbols" w:eastAsia="Noto Sans Symbols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Noto Sans Symbols" w:hAnsi="Noto Sans Symbols" w:cs="Noto Sans Symbols" w:eastAsia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cs="Noto Sans Symbols" w:eastAsia="Noto Sans Symbols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Noto Sans Symbols" w:hAnsi="Noto Sans Symbols" w:cs="Noto Sans Symbols" w:eastAsia="Noto Sans Symbol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13"/>
  </w:num>
  <w:num w:numId="3">
    <w:abstractNumId w:val="15"/>
  </w:num>
  <w:num w:numId="4">
    <w:abstractNumId w:val="3"/>
  </w:num>
  <w:num w:numId="5">
    <w:abstractNumId w:val="21"/>
  </w:num>
  <w:num w:numId="6">
    <w:abstractNumId w:val="0"/>
  </w:num>
  <w:num w:numId="7">
    <w:abstractNumId w:val="12"/>
  </w:num>
  <w:num w:numId="8">
    <w:abstractNumId w:val="4"/>
  </w:num>
  <w:num w:numId="9">
    <w:abstractNumId w:val="9"/>
  </w:num>
  <w:num w:numId="10">
    <w:abstractNumId w:val="5"/>
  </w:num>
  <w:num w:numId="11">
    <w:abstractNumId w:val="14"/>
  </w:num>
  <w:num w:numId="12">
    <w:abstractNumId w:val="18"/>
  </w:num>
  <w:num w:numId="13">
    <w:abstractNumId w:val="11"/>
  </w:num>
  <w:num w:numId="14">
    <w:abstractNumId w:val="17"/>
  </w:num>
  <w:num w:numId="15">
    <w:abstractNumId w:val="20"/>
  </w:num>
  <w:num w:numId="16">
    <w:abstractNumId w:val="6"/>
  </w:num>
  <w:num w:numId="17">
    <w:abstractNumId w:val="19"/>
  </w:num>
  <w:num w:numId="18">
    <w:abstractNumId w:val="16"/>
  </w:num>
  <w:num w:numId="19">
    <w:abstractNumId w:val="7"/>
  </w:num>
  <w:num w:numId="20">
    <w:abstractNumId w:val="8"/>
  </w:num>
  <w:num w:numId="21">
    <w:abstractNumId w:val="2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707"/>
    <w:link w:val="703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707"/>
    <w:link w:val="704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707"/>
    <w:link w:val="70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02"/>
    <w:next w:val="702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707"/>
    <w:link w:val="17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707"/>
    <w:link w:val="706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702"/>
    <w:next w:val="702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707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02"/>
    <w:next w:val="702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707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02"/>
    <w:next w:val="702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707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02"/>
    <w:next w:val="702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707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702"/>
    <w:next w:val="702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707"/>
    <w:link w:val="32"/>
    <w:uiPriority w:val="10"/>
    <w:rPr>
      <w:sz w:val="48"/>
      <w:szCs w:val="48"/>
    </w:rPr>
  </w:style>
  <w:style w:type="paragraph" w:styleId="34">
    <w:name w:val="Subtitle"/>
    <w:basedOn w:val="702"/>
    <w:next w:val="702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707"/>
    <w:link w:val="34"/>
    <w:uiPriority w:val="11"/>
    <w:rPr>
      <w:sz w:val="24"/>
      <w:szCs w:val="24"/>
    </w:rPr>
  </w:style>
  <w:style w:type="paragraph" w:styleId="36">
    <w:name w:val="Quote"/>
    <w:basedOn w:val="702"/>
    <w:next w:val="702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02"/>
    <w:next w:val="702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707"/>
    <w:link w:val="717"/>
    <w:uiPriority w:val="99"/>
  </w:style>
  <w:style w:type="character" w:styleId="43">
    <w:name w:val="Footer Char"/>
    <w:basedOn w:val="707"/>
    <w:link w:val="719"/>
    <w:uiPriority w:val="99"/>
  </w:style>
  <w:style w:type="paragraph" w:styleId="44">
    <w:name w:val="Caption"/>
    <w:basedOn w:val="702"/>
    <w:next w:val="7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719"/>
    <w:uiPriority w:val="99"/>
  </w:style>
  <w:style w:type="table" w:styleId="47">
    <w:name w:val="Table Grid Light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6">
    <w:name w:val="List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0">
    <w:name w:val="List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3">
    <w:name w:val="Lined - Accent 2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7">
    <w:name w:val="Lined - Accent 6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0">
    <w:name w:val="Bordered &amp; Lined - Accent 2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4">
    <w:name w:val="Bordered &amp; Lined - Accent 6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Footnote Text Char"/>
    <w:link w:val="733"/>
    <w:uiPriority w:val="99"/>
    <w:rPr>
      <w:sz w:val="18"/>
    </w:rPr>
  </w:style>
  <w:style w:type="paragraph" w:styleId="176">
    <w:name w:val="endnote text"/>
    <w:basedOn w:val="702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07"/>
    <w:uiPriority w:val="99"/>
    <w:semiHidden/>
    <w:unhideWhenUsed/>
    <w:rPr>
      <w:vertAlign w:val="superscript"/>
    </w:rPr>
  </w:style>
  <w:style w:type="paragraph" w:styleId="182">
    <w:name w:val="toc 4"/>
    <w:basedOn w:val="702"/>
    <w:next w:val="70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02"/>
    <w:next w:val="70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02"/>
    <w:next w:val="70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02"/>
    <w:next w:val="70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02"/>
    <w:next w:val="70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02"/>
    <w:next w:val="702"/>
    <w:uiPriority w:val="39"/>
    <w:unhideWhenUsed/>
    <w:pPr>
      <w:ind w:left="2268" w:right="0" w:firstLine="0"/>
      <w:spacing w:after="57"/>
    </w:pPr>
  </w:style>
  <w:style w:type="paragraph" w:styleId="189">
    <w:name w:val="table of figures"/>
    <w:basedOn w:val="702"/>
    <w:next w:val="702"/>
    <w:uiPriority w:val="99"/>
    <w:unhideWhenUsed/>
    <w:pPr>
      <w:spacing w:after="0" w:afterAutospacing="0"/>
    </w:pPr>
  </w:style>
  <w:style w:type="paragraph" w:styleId="702" w:default="1">
    <w:name w:val="Normal"/>
    <w:qFormat/>
    <w:pPr>
      <w:ind w:firstLine="709"/>
      <w:jc w:val="both"/>
      <w:spacing w:after="0" w:line="360" w:lineRule="auto"/>
    </w:pPr>
    <w:rPr>
      <w:rFonts w:ascii="Times New Roman" w:hAnsi="Times New Roman"/>
      <w:sz w:val="28"/>
    </w:rPr>
  </w:style>
  <w:style w:type="paragraph" w:styleId="703">
    <w:name w:val="Heading 1"/>
    <w:basedOn w:val="702"/>
    <w:next w:val="702"/>
    <w:link w:val="710"/>
    <w:uiPriority w:val="9"/>
    <w:qFormat/>
    <w:pPr>
      <w:ind w:firstLine="0"/>
      <w:jc w:val="center"/>
      <w:keepLines/>
      <w:keepNext/>
      <w:tabs>
        <w:tab w:val="left" w:pos="851" w:leader="none"/>
      </w:tabs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704">
    <w:name w:val="Heading 2"/>
    <w:basedOn w:val="702"/>
    <w:next w:val="702"/>
    <w:link w:val="711"/>
    <w:uiPriority w:val="9"/>
    <w:unhideWhenUsed/>
    <w:qFormat/>
    <w:pPr>
      <w:ind w:firstLine="0"/>
      <w:jc w:val="center"/>
      <w:keepLines/>
      <w:keepNext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705">
    <w:name w:val="Heading 3"/>
    <w:basedOn w:val="702"/>
    <w:next w:val="702"/>
    <w:link w:val="729"/>
    <w:uiPriority w:val="9"/>
    <w:unhideWhenUsed/>
    <w:qFormat/>
    <w:pPr>
      <w:ind w:firstLine="0"/>
      <w:jc w:val="center"/>
      <w:keepLines/>
      <w:keepNext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706">
    <w:name w:val="Heading 5"/>
    <w:basedOn w:val="702"/>
    <w:next w:val="702"/>
    <w:link w:val="727"/>
    <w:uiPriority w:val="9"/>
    <w:semiHidden/>
    <w:unhideWhenUsed/>
    <w:qFormat/>
    <w:pPr>
      <w:keepLines/>
      <w:keepNext/>
      <w:spacing w:before="4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character" w:styleId="707" w:default="1">
    <w:name w:val="Default Paragraph Font"/>
    <w:uiPriority w:val="1"/>
    <w:semiHidden/>
    <w:unhideWhenUsed/>
  </w:style>
  <w:style w:type="table" w:styleId="70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9" w:default="1">
    <w:name w:val="No List"/>
    <w:uiPriority w:val="99"/>
    <w:semiHidden/>
    <w:unhideWhenUsed/>
  </w:style>
  <w:style w:type="character" w:styleId="710" w:customStyle="1">
    <w:name w:val="Заголовок 1 Знак"/>
    <w:basedOn w:val="707"/>
    <w:link w:val="703"/>
    <w:uiPriority w:val="9"/>
    <w:rPr>
      <w:rFonts w:ascii="Times New Roman" w:hAnsi="Times New Roman" w:eastAsiaTheme="majorEastAsia" w:cstheme="majorBidi"/>
      <w:b/>
      <w:bCs/>
      <w:color w:val="000000" w:themeColor="text1"/>
      <w:sz w:val="28"/>
      <w:szCs w:val="28"/>
    </w:rPr>
  </w:style>
  <w:style w:type="character" w:styleId="711" w:customStyle="1">
    <w:name w:val="Заголовок 2 Знак"/>
    <w:basedOn w:val="707"/>
    <w:link w:val="704"/>
    <w:uiPriority w:val="9"/>
    <w:rPr>
      <w:rFonts w:ascii="Times New Roman" w:hAnsi="Times New Roman" w:eastAsiaTheme="majorEastAsia" w:cstheme="majorBidi"/>
      <w:b/>
      <w:color w:val="000000" w:themeColor="text1"/>
      <w:sz w:val="28"/>
      <w:szCs w:val="26"/>
    </w:rPr>
  </w:style>
  <w:style w:type="paragraph" w:styleId="712">
    <w:name w:val="List Paragraph"/>
    <w:basedOn w:val="702"/>
    <w:uiPriority w:val="34"/>
    <w:qFormat/>
    <w:pPr>
      <w:contextualSpacing/>
      <w:ind w:left="720" w:firstLine="0"/>
    </w:pPr>
    <w:rPr>
      <w:color w:val="000000" w:themeColor="text1"/>
    </w:rPr>
  </w:style>
  <w:style w:type="paragraph" w:styleId="713">
    <w:name w:val="TOC Heading"/>
    <w:basedOn w:val="703"/>
    <w:next w:val="702"/>
    <w:uiPriority w:val="39"/>
    <w:unhideWhenUsed/>
    <w:qFormat/>
    <w:pPr>
      <w:jc w:val="left"/>
      <w:spacing w:before="240" w:line="259" w:lineRule="auto"/>
      <w:outlineLvl w:val="9"/>
    </w:pPr>
    <w:rPr>
      <w:rFonts w:asciiTheme="majorHAnsi" w:hAnsiTheme="majorHAnsi"/>
      <w:b w:val="0"/>
      <w:bCs w:val="0"/>
      <w:color w:val="2F5496" w:themeColor="accent1" w:themeShade="BF"/>
      <w:sz w:val="32"/>
      <w:szCs w:val="32"/>
      <w:lang w:eastAsia="ru-RU"/>
    </w:rPr>
  </w:style>
  <w:style w:type="paragraph" w:styleId="714">
    <w:name w:val="toc 1"/>
    <w:basedOn w:val="702"/>
    <w:next w:val="702"/>
    <w:uiPriority w:val="39"/>
    <w:unhideWhenUsed/>
    <w:pPr>
      <w:ind w:left="851" w:firstLine="0"/>
      <w:spacing w:after="100"/>
      <w:tabs>
        <w:tab w:val="right" w:pos="9628" w:leader="dot"/>
      </w:tabs>
    </w:pPr>
  </w:style>
  <w:style w:type="paragraph" w:styleId="715">
    <w:name w:val="toc 2"/>
    <w:basedOn w:val="702"/>
    <w:next w:val="702"/>
    <w:uiPriority w:val="39"/>
    <w:unhideWhenUsed/>
    <w:pPr>
      <w:ind w:left="993" w:right="756" w:hanging="6"/>
      <w:spacing w:after="100" w:line="259" w:lineRule="auto"/>
      <w:tabs>
        <w:tab w:val="right" w:pos="9356" w:leader="dot"/>
      </w:tabs>
    </w:pPr>
  </w:style>
  <w:style w:type="character" w:styleId="716">
    <w:name w:val="Hyperlink"/>
    <w:basedOn w:val="707"/>
    <w:uiPriority w:val="99"/>
    <w:unhideWhenUsed/>
    <w:rPr>
      <w:color w:val="0563C1" w:themeColor="hyperlink"/>
      <w:u w:val="single"/>
    </w:rPr>
  </w:style>
  <w:style w:type="paragraph" w:styleId="717">
    <w:name w:val="Header"/>
    <w:basedOn w:val="702"/>
    <w:link w:val="718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718" w:customStyle="1">
    <w:name w:val="Верхний колонтитул Знак"/>
    <w:basedOn w:val="707"/>
    <w:link w:val="717"/>
    <w:uiPriority w:val="99"/>
    <w:rPr>
      <w:rFonts w:ascii="Times New Roman" w:hAnsi="Times New Roman"/>
      <w:sz w:val="28"/>
    </w:rPr>
  </w:style>
  <w:style w:type="paragraph" w:styleId="719">
    <w:name w:val="Footer"/>
    <w:basedOn w:val="702"/>
    <w:link w:val="720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720" w:customStyle="1">
    <w:name w:val="Нижний колонтитул Знак"/>
    <w:basedOn w:val="707"/>
    <w:link w:val="719"/>
    <w:uiPriority w:val="99"/>
    <w:rPr>
      <w:rFonts w:ascii="Times New Roman" w:hAnsi="Times New Roman"/>
      <w:sz w:val="28"/>
    </w:rPr>
  </w:style>
  <w:style w:type="table" w:styleId="721">
    <w:name w:val="Table Grid"/>
    <w:basedOn w:val="708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2" w:customStyle="1">
    <w:name w:val="Сетка таблицы1"/>
    <w:basedOn w:val="708"/>
    <w:next w:val="72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3" w:customStyle="1">
    <w:name w:val="Сетка таблицы2"/>
    <w:basedOn w:val="708"/>
    <w:next w:val="72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24">
    <w:name w:val="No Spacing"/>
    <w:uiPriority w:val="1"/>
    <w:qFormat/>
    <w:pPr>
      <w:ind w:firstLine="709"/>
      <w:jc w:val="both"/>
      <w:spacing w:after="0" w:line="240" w:lineRule="auto"/>
    </w:pPr>
    <w:rPr>
      <w:rFonts w:ascii="Times New Roman" w:hAnsi="Times New Roman"/>
      <w:sz w:val="28"/>
    </w:rPr>
  </w:style>
  <w:style w:type="character" w:styleId="725" w:customStyle="1">
    <w:name w:val="Неразрешенное упоминание1"/>
    <w:basedOn w:val="707"/>
    <w:uiPriority w:val="99"/>
    <w:semiHidden/>
    <w:unhideWhenUsed/>
    <w:rPr>
      <w:color w:val="605E5C"/>
      <w:shd w:val="clear" w:color="auto" w:fill="e1dfdd"/>
    </w:rPr>
  </w:style>
  <w:style w:type="character" w:styleId="726">
    <w:name w:val="FollowedHyperlink"/>
    <w:basedOn w:val="707"/>
    <w:uiPriority w:val="99"/>
    <w:semiHidden/>
    <w:unhideWhenUsed/>
    <w:rPr>
      <w:color w:val="954F72" w:themeColor="followedHyperlink"/>
      <w:u w:val="single"/>
    </w:rPr>
  </w:style>
  <w:style w:type="character" w:styleId="727" w:customStyle="1">
    <w:name w:val="Заголовок 5 Знак"/>
    <w:basedOn w:val="707"/>
    <w:link w:val="706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28"/>
    </w:rPr>
  </w:style>
  <w:style w:type="table" w:styleId="728" w:customStyle="1">
    <w:name w:val="Сетка таблицы3"/>
    <w:basedOn w:val="708"/>
    <w:next w:val="72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29" w:customStyle="1">
    <w:name w:val="Заголовок 3 Знак"/>
    <w:basedOn w:val="707"/>
    <w:link w:val="705"/>
    <w:uiPriority w:val="9"/>
    <w:rPr>
      <w:rFonts w:ascii="Times New Roman" w:hAnsi="Times New Roman" w:eastAsiaTheme="majorEastAsia" w:cstheme="majorBidi"/>
      <w:b/>
      <w:color w:val="000000" w:themeColor="text1"/>
      <w:sz w:val="28"/>
      <w:szCs w:val="24"/>
    </w:rPr>
  </w:style>
  <w:style w:type="paragraph" w:styleId="730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731">
    <w:name w:val="toc 3"/>
    <w:basedOn w:val="702"/>
    <w:next w:val="702"/>
    <w:uiPriority w:val="39"/>
    <w:unhideWhenUsed/>
    <w:pPr>
      <w:ind w:left="561"/>
      <w:spacing w:after="100" w:line="259" w:lineRule="auto"/>
      <w:tabs>
        <w:tab w:val="right" w:pos="9628" w:leader="dot"/>
      </w:tabs>
    </w:pPr>
  </w:style>
  <w:style w:type="paragraph" w:styleId="732">
    <w:name w:val="Bibliography"/>
    <w:basedOn w:val="702"/>
    <w:next w:val="702"/>
    <w:uiPriority w:val="37"/>
    <w:unhideWhenUsed/>
  </w:style>
  <w:style w:type="paragraph" w:styleId="733">
    <w:name w:val="footnote text"/>
    <w:basedOn w:val="702"/>
    <w:link w:val="734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734" w:customStyle="1">
    <w:name w:val="Текст сноски Знак"/>
    <w:basedOn w:val="707"/>
    <w:link w:val="733"/>
    <w:uiPriority w:val="99"/>
    <w:semiHidden/>
    <w:rPr>
      <w:rFonts w:ascii="Times New Roman" w:hAnsi="Times New Roman"/>
      <w:sz w:val="20"/>
      <w:szCs w:val="20"/>
    </w:rPr>
  </w:style>
  <w:style w:type="character" w:styleId="735">
    <w:name w:val="footnote reference"/>
    <w:basedOn w:val="707"/>
    <w:uiPriority w:val="99"/>
    <w:semiHidden/>
    <w:unhideWhenUsed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09E43293-B411-49A8-AF93-4896D4B05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Шикунов</dc:creator>
  <cp:keywords/>
  <dc:description/>
  <cp:lastModifiedBy>Маргарита Лебедева</cp:lastModifiedBy>
  <cp:revision>701</cp:revision>
  <dcterms:created xsi:type="dcterms:W3CDTF">2020-12-09T19:17:00Z</dcterms:created>
  <dcterms:modified xsi:type="dcterms:W3CDTF">2023-05-17T05:12:25Z</dcterms:modified>
</cp:coreProperties>
</file>