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B24" w:rsidRPr="005E4B24" w:rsidRDefault="005E4B24" w:rsidP="005E4B24">
      <w:pPr>
        <w:jc w:val="center"/>
        <w:rPr>
          <w:rFonts w:ascii="Times New Roman" w:eastAsia="Times New Roman" w:hAnsi="Times New Roman" w:cs="Times New Roman"/>
          <w:b/>
          <w:color w:val="050000"/>
          <w:sz w:val="28"/>
          <w:szCs w:val="28"/>
          <w:lang w:eastAsia="ru-RU"/>
        </w:rPr>
      </w:pPr>
      <w:r w:rsidRPr="005E4B24">
        <w:rPr>
          <w:rFonts w:ascii="Times New Roman" w:eastAsia="Times New Roman" w:hAnsi="Times New Roman" w:cs="Times New Roman"/>
          <w:b/>
          <w:color w:val="050000"/>
          <w:sz w:val="28"/>
          <w:szCs w:val="28"/>
          <w:lang w:eastAsia="ru-RU"/>
        </w:rPr>
        <w:t xml:space="preserve">Примерные </w:t>
      </w:r>
      <w:r w:rsidR="00C45588">
        <w:rPr>
          <w:rFonts w:ascii="Times New Roman" w:eastAsia="Times New Roman" w:hAnsi="Times New Roman" w:cs="Times New Roman"/>
          <w:b/>
          <w:color w:val="050000"/>
          <w:sz w:val="28"/>
          <w:szCs w:val="28"/>
          <w:lang w:eastAsia="ru-RU"/>
        </w:rPr>
        <w:t xml:space="preserve">темы курсовых </w:t>
      </w:r>
      <w:r w:rsidRPr="005E4B24">
        <w:rPr>
          <w:rFonts w:ascii="Times New Roman" w:eastAsia="Times New Roman" w:hAnsi="Times New Roman" w:cs="Times New Roman"/>
          <w:b/>
          <w:color w:val="050000"/>
          <w:sz w:val="28"/>
          <w:szCs w:val="28"/>
          <w:lang w:eastAsia="ru-RU"/>
        </w:rPr>
        <w:t xml:space="preserve">работ по программе </w:t>
      </w:r>
    </w:p>
    <w:p w:rsidR="005E4B24" w:rsidRPr="005E4B24" w:rsidRDefault="005E4B24" w:rsidP="005E4B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B24">
        <w:rPr>
          <w:rFonts w:ascii="Times New Roman" w:hAnsi="Times New Roman" w:cs="Times New Roman"/>
          <w:b/>
          <w:color w:val="000000"/>
          <w:sz w:val="28"/>
          <w:szCs w:val="28"/>
        </w:rPr>
        <w:t>44.02.01 Дошкольное образование (квалификация – воспитатель детей дошкольного возраста)</w:t>
      </w:r>
    </w:p>
    <w:p w:rsidR="005E4B24" w:rsidRPr="005E4B24" w:rsidRDefault="005E4B24" w:rsidP="005E4B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Пальчиковые игры в развитии и речи у детей 2 – 3 лет.</w:t>
      </w:r>
    </w:p>
    <w:p w:rsidR="005E4B24" w:rsidRPr="005E4B24" w:rsidRDefault="005E4B24" w:rsidP="005E4B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как главный тип деятельности дошкольника.</w:t>
      </w:r>
    </w:p>
    <w:p w:rsidR="005E4B24" w:rsidRPr="005E4B24" w:rsidRDefault="005E4B24" w:rsidP="005E4B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Игровые технологии в формировании навыков диалога у детей.</w:t>
      </w:r>
    </w:p>
    <w:p w:rsidR="005E4B24" w:rsidRPr="005E4B24" w:rsidRDefault="005E4B24" w:rsidP="005E4B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национальной культуры у дошкольников.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Взаимосвязь компонентов эмоциональной сферы готовности к школе детей старшего дошкольного возраста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групповых и коллективных игр на развитие</w:t>
      </w: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 xml:space="preserve"> познавательного интереса к математике в дошкольном возрасте.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Влияние родительского отношения на эмоциональную сферу ребёнка в полных и неполных семьях 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Влияние семейного воспитания на самооценку дошкольников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Влияние социокультурной среды на содержание сюжетно-ролевых игр детей старшего дошкольного возраста.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Влияние уровня развития профессиональных компетенций воспитателя ДОУ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Возможности использования сказки как средства нравственного развития в процессе обогащения логико-математического опыта дошкольников.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Воспитание интереса к произведениям (Н.Носова) у детей старшего дошкольного возраста в процессе организации совместной деятельности.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Воспитание творчества в играх у детей дошкольного возраста.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Восприятие музыки как средство развития музыкальности детей старшего дошкольного возраста.</w:t>
      </w:r>
    </w:p>
    <w:p w:rsidR="005E4B24" w:rsidRPr="005E4B24" w:rsidRDefault="005E4B24" w:rsidP="00C455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 xml:space="preserve">Гендерные особенности проявления страхов у детей старшего дошкольного 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Игровые технологии в формировании у дошкольников навыков диалогической речи.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Игры на листе бумаги как средство обогащения логико-математического опыта старших дошкольников.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Игры с правилами, как средство развития внимания детей 5-6 лет.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Игры-экспериментирование и их влияние на развитие познавательной активности дошкольников (конкретно указать возраст).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Индивидуальный подход в процессе освоения рисования нетрадиционными методами детей старшего дошкольного возраста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Использование игровых приемов в процессе обучения рисованию детей среднего дошкольного возраста.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Использование конструкторов LEGO в развитии творческой активности детей дошкольного возраста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Использование моделей для формирования у детей дошкольного возраста представлений о растениях (животных).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Использование моделей и моделирования в процессе формирования у детей дошкольного возраста представлений о взаимодействии человека с природой.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Использование нестандартного оборудования и тренажёров в развитии силовых способностей дошкольников.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Коррекция страхов у детей старшего дошкольного возраста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Коррекция тревожности в творческих формах работы с детьми 5-6 лет.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Лингвистические игры, как средство развития воображения детей 5-6 лет.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t>Логическое мышление как средство развития познавательных способностей детей старшего дошкольного возраста.</w:t>
      </w:r>
    </w:p>
    <w:p w:rsidR="005E4B24" w:rsidRPr="005E4B24" w:rsidRDefault="005E4B24" w:rsidP="005E4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</w:pPr>
      <w:r w:rsidRPr="005E4B24">
        <w:rPr>
          <w:rFonts w:ascii="Times New Roman" w:eastAsia="Times New Roman" w:hAnsi="Times New Roman" w:cs="Times New Roman"/>
          <w:color w:val="050000"/>
          <w:sz w:val="24"/>
          <w:szCs w:val="24"/>
          <w:lang w:eastAsia="ru-RU"/>
        </w:rPr>
        <w:lastRenderedPageBreak/>
        <w:t>Место творческой составляющей личности преподавателя и её роль в обучении детей.</w:t>
      </w:r>
      <w:bookmarkStart w:id="0" w:name="_GoBack"/>
      <w:bookmarkEnd w:id="0"/>
    </w:p>
    <w:sectPr w:rsidR="005E4B24" w:rsidRPr="005E4B24" w:rsidSect="00440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C03A1"/>
    <w:multiLevelType w:val="multilevel"/>
    <w:tmpl w:val="AC780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1E0CED"/>
    <w:multiLevelType w:val="multilevel"/>
    <w:tmpl w:val="17068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4B24"/>
    <w:rsid w:val="003306BF"/>
    <w:rsid w:val="00440428"/>
    <w:rsid w:val="005E4B24"/>
    <w:rsid w:val="009A630C"/>
    <w:rsid w:val="00C4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EB208A-3453-4CFA-AF6B-005A37C0F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0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409</Words>
  <Characters>2337</Characters>
  <Application>Microsoft Office Word</Application>
  <DocSecurity>0</DocSecurity>
  <Lines>19</Lines>
  <Paragraphs>5</Paragraphs>
  <ScaleCrop>false</ScaleCrop>
  <Company>Hewlett-Packard</Company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Olga</cp:lastModifiedBy>
  <cp:revision>3</cp:revision>
  <dcterms:created xsi:type="dcterms:W3CDTF">2021-06-09T02:40:00Z</dcterms:created>
  <dcterms:modified xsi:type="dcterms:W3CDTF">2023-05-05T06:06:00Z</dcterms:modified>
</cp:coreProperties>
</file>