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32F" w:rsidRPr="001D0F16" w:rsidRDefault="00C4232F" w:rsidP="00C42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 xml:space="preserve">Министерство образования и науки РФ </w:t>
      </w:r>
    </w:p>
    <w:p w:rsidR="00C4232F" w:rsidRPr="001D0F16" w:rsidRDefault="00C4232F" w:rsidP="00C42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C4232F" w:rsidRPr="001D0F16" w:rsidRDefault="00C4232F" w:rsidP="00C42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C4232F" w:rsidRPr="001D0F16" w:rsidRDefault="00C4232F" w:rsidP="00C423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1D0F16">
        <w:rPr>
          <w:rFonts w:ascii="Times New Roman" w:hAnsi="Times New Roman" w:cs="Times New Roman"/>
          <w:sz w:val="24"/>
          <w:szCs w:val="24"/>
        </w:rPr>
        <w:t>ульский государственный университет</w:t>
      </w:r>
    </w:p>
    <w:p w:rsidR="00C4232F" w:rsidRDefault="00C4232F" w:rsidP="00C42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>Кафедра "Санитарно-технические системы"</w:t>
      </w:r>
    </w:p>
    <w:p w:rsidR="00C4232F" w:rsidRPr="001D0F16" w:rsidRDefault="00C4232F" w:rsidP="00C42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>Задание на курсов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1D0F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работу</w:t>
      </w:r>
      <w:r w:rsidRPr="001D0F16">
        <w:rPr>
          <w:rFonts w:ascii="Times New Roman" w:hAnsi="Times New Roman" w:cs="Times New Roman"/>
          <w:sz w:val="24"/>
          <w:szCs w:val="24"/>
        </w:rPr>
        <w:t xml:space="preserve"> по дисциплине «</w:t>
      </w:r>
      <w:r>
        <w:rPr>
          <w:rFonts w:ascii="Times New Roman" w:hAnsi="Times New Roman" w:cs="Times New Roman"/>
          <w:sz w:val="24"/>
          <w:szCs w:val="24"/>
        </w:rPr>
        <w:t>Теплоснабжение</w:t>
      </w:r>
      <w:r w:rsidRPr="001D0F16">
        <w:rPr>
          <w:rFonts w:ascii="Times New Roman" w:hAnsi="Times New Roman" w:cs="Times New Roman"/>
          <w:sz w:val="24"/>
          <w:szCs w:val="24"/>
        </w:rPr>
        <w:t>»</w:t>
      </w:r>
      <w:r w:rsidRPr="00F469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№2</w:t>
      </w:r>
    </w:p>
    <w:p w:rsidR="00C4232F" w:rsidRPr="000300DE" w:rsidRDefault="00C4232F" w:rsidP="00C4232F">
      <w:pPr>
        <w:pStyle w:val="GostB1"/>
        <w:spacing w:line="360" w:lineRule="auto"/>
        <w:jc w:val="center"/>
        <w:rPr>
          <w:b/>
          <w:sz w:val="24"/>
          <w:szCs w:val="24"/>
        </w:rPr>
      </w:pPr>
      <w:r w:rsidRPr="001D0F16">
        <w:rPr>
          <w:sz w:val="24"/>
          <w:szCs w:val="24"/>
        </w:rPr>
        <w:t xml:space="preserve">Тема: </w:t>
      </w:r>
      <w:r w:rsidRPr="000300DE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Горячее водоснабжение жилого микрорайона</w:t>
      </w:r>
      <w:r w:rsidRPr="000300DE">
        <w:rPr>
          <w:b/>
          <w:sz w:val="24"/>
          <w:szCs w:val="24"/>
        </w:rPr>
        <w:t>»</w:t>
      </w:r>
    </w:p>
    <w:p w:rsidR="00C4232F" w:rsidRPr="001D0F16" w:rsidRDefault="00C4232F" w:rsidP="00C423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232F" w:rsidRPr="000300DE" w:rsidRDefault="00C4232F" w:rsidP="00C4232F">
      <w:pPr>
        <w:pStyle w:val="GostB1"/>
        <w:spacing w:line="360" w:lineRule="auto"/>
        <w:rPr>
          <w:sz w:val="24"/>
          <w:szCs w:val="24"/>
        </w:rPr>
      </w:pPr>
      <w:r w:rsidRPr="000300DE">
        <w:rPr>
          <w:sz w:val="24"/>
          <w:szCs w:val="24"/>
        </w:rPr>
        <w:t>Студент</w:t>
      </w:r>
      <w:r>
        <w:rPr>
          <w:sz w:val="24"/>
          <w:szCs w:val="24"/>
        </w:rPr>
        <w:t>у</w:t>
      </w:r>
      <w:r w:rsidRPr="000300DE">
        <w:rPr>
          <w:sz w:val="24"/>
          <w:szCs w:val="24"/>
        </w:rPr>
        <w:t>:</w:t>
      </w:r>
      <w:r>
        <w:rPr>
          <w:sz w:val="24"/>
          <w:szCs w:val="24"/>
        </w:rPr>
        <w:t>___________________</w:t>
      </w:r>
    </w:p>
    <w:p w:rsidR="00C4232F" w:rsidRDefault="00C4232F" w:rsidP="00C4232F">
      <w:pPr>
        <w:pStyle w:val="GostB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Группа:____________</w:t>
      </w:r>
    </w:p>
    <w:p w:rsidR="00C4232F" w:rsidRDefault="00C4232F" w:rsidP="00C4232F">
      <w:pPr>
        <w:pStyle w:val="GostB1"/>
        <w:spacing w:line="360" w:lineRule="auto"/>
        <w:rPr>
          <w:sz w:val="24"/>
          <w:szCs w:val="24"/>
        </w:rPr>
      </w:pPr>
      <w:r w:rsidRPr="001D0F16">
        <w:rPr>
          <w:sz w:val="24"/>
          <w:szCs w:val="24"/>
        </w:rPr>
        <w:t xml:space="preserve">Микрорайон застроен  двух-, трех-, а также </w:t>
      </w:r>
      <w:proofErr w:type="spellStart"/>
      <w:r w:rsidRPr="001D0F16">
        <w:rPr>
          <w:sz w:val="24"/>
          <w:szCs w:val="24"/>
        </w:rPr>
        <w:t>четырехсекционными</w:t>
      </w:r>
      <w:proofErr w:type="spellEnd"/>
      <w:r w:rsidRPr="001D0F16">
        <w:rPr>
          <w:sz w:val="24"/>
          <w:szCs w:val="24"/>
        </w:rPr>
        <w:t xml:space="preserve"> девятиэтажными зданиями. </w:t>
      </w:r>
      <w:r>
        <w:rPr>
          <w:sz w:val="24"/>
          <w:szCs w:val="24"/>
        </w:rPr>
        <w:t xml:space="preserve">Генплан микрорайона – </w:t>
      </w:r>
      <w:r w:rsidR="00A80C65">
        <w:rPr>
          <w:sz w:val="24"/>
          <w:szCs w:val="24"/>
        </w:rPr>
        <w:t>4</w:t>
      </w:r>
      <w:r>
        <w:rPr>
          <w:sz w:val="24"/>
          <w:szCs w:val="24"/>
        </w:rPr>
        <w:t xml:space="preserve"> , ЦТП -2</w:t>
      </w:r>
    </w:p>
    <w:p w:rsidR="00C4232F" w:rsidRPr="001D0F16" w:rsidRDefault="00C4232F" w:rsidP="00C4232F">
      <w:pPr>
        <w:pStyle w:val="GostB1"/>
        <w:spacing w:line="360" w:lineRule="auto"/>
        <w:rPr>
          <w:sz w:val="24"/>
          <w:szCs w:val="24"/>
        </w:rPr>
      </w:pPr>
      <w:r w:rsidRPr="001D0F16">
        <w:rPr>
          <w:sz w:val="24"/>
          <w:szCs w:val="24"/>
        </w:rPr>
        <w:t xml:space="preserve">В каждой квартире установлены мойка со смесителем, умывальник со смесителем, ванна со смесителем и душем. Высота типового этажа здания </w:t>
      </w:r>
      <w:r>
        <w:rPr>
          <w:sz w:val="24"/>
          <w:szCs w:val="24"/>
        </w:rPr>
        <w:t>-</w:t>
      </w:r>
      <w:r w:rsidRPr="001D0F16"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3 м"/>
        </w:smartTagPr>
        <w:r w:rsidRPr="001D0F16">
          <w:rPr>
            <w:sz w:val="24"/>
            <w:szCs w:val="24"/>
          </w:rPr>
          <w:t>3 м</w:t>
        </w:r>
      </w:smartTag>
      <w:r w:rsidRPr="001D0F16">
        <w:rPr>
          <w:sz w:val="24"/>
          <w:szCs w:val="24"/>
        </w:rPr>
        <w:t xml:space="preserve">. Количество жителей в квартире определяется  исходя из нормы общей площади на одного человека </w:t>
      </w:r>
      <w:r w:rsidRPr="001D0F16">
        <w:rPr>
          <w:i/>
          <w:sz w:val="24"/>
          <w:szCs w:val="24"/>
          <w:lang w:val="en-GB"/>
        </w:rPr>
        <w:t>f</w:t>
      </w:r>
      <w:r w:rsidRPr="001D0F16">
        <w:rPr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7 м2"/>
        </w:smartTagPr>
        <w:r w:rsidRPr="001D0F16">
          <w:rPr>
            <w:sz w:val="24"/>
            <w:szCs w:val="24"/>
          </w:rPr>
          <w:t>17 м</w:t>
        </w:r>
        <w:r w:rsidRPr="001D0F16">
          <w:rPr>
            <w:sz w:val="24"/>
            <w:szCs w:val="24"/>
            <w:vertAlign w:val="superscript"/>
          </w:rPr>
          <w:t>2</w:t>
        </w:r>
      </w:smartTag>
      <w:r w:rsidRPr="001D0F16">
        <w:rPr>
          <w:sz w:val="24"/>
          <w:szCs w:val="24"/>
        </w:rPr>
        <w:t xml:space="preserve">. </w:t>
      </w:r>
    </w:p>
    <w:p w:rsidR="00C4232F" w:rsidRPr="00BB0E1A" w:rsidRDefault="00C4232F" w:rsidP="00C4232F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>Расчетная температура наружного воздуха для проектирования систем отопления</w:t>
      </w:r>
    </w:p>
    <w:p w:rsidR="00C4232F" w:rsidRPr="00BB0E1A" w:rsidRDefault="00C4232F" w:rsidP="00C4232F">
      <w:pPr>
        <w:pStyle w:val="GostB1"/>
        <w:spacing w:line="360" w:lineRule="auto"/>
        <w:ind w:firstLine="0"/>
        <w:rPr>
          <w:sz w:val="24"/>
          <w:szCs w:val="24"/>
        </w:rPr>
      </w:pPr>
      <w:r>
        <w:rPr>
          <w:sz w:val="24"/>
          <w:szCs w:val="24"/>
          <w:lang w:val="en-US"/>
        </w:rPr>
        <w:t>t</w:t>
      </w:r>
      <w:r w:rsidRPr="00BB0E1A">
        <w:rPr>
          <w:sz w:val="24"/>
          <w:szCs w:val="24"/>
        </w:rPr>
        <w:t>=-27</w:t>
      </w:r>
      <w:r w:rsidRPr="00BB0E1A">
        <w:rPr>
          <w:sz w:val="24"/>
          <w:szCs w:val="24"/>
          <w:vertAlign w:val="superscript"/>
        </w:rPr>
        <w:t>0</w:t>
      </w:r>
      <w:r>
        <w:rPr>
          <w:sz w:val="24"/>
          <w:szCs w:val="24"/>
          <w:lang w:val="en-US"/>
        </w:rPr>
        <w:t>C</w:t>
      </w:r>
    </w:p>
    <w:p w:rsidR="00C4232F" w:rsidRPr="001D0F16" w:rsidRDefault="00C4232F" w:rsidP="00C4232F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 Температура сетевой воды для точки излома повышенного температурного графика в подающем трубопроводе </w:t>
      </w:r>
      <w:r w:rsidRPr="001D0F16">
        <w:rPr>
          <w:position w:val="-12"/>
          <w:sz w:val="24"/>
          <w:szCs w:val="24"/>
        </w:rPr>
        <w:object w:dxaOrig="120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1pt;height:21.3pt" o:ole="" fillcolor="window">
            <v:imagedata r:id="rId5" o:title=""/>
          </v:shape>
          <o:OLEObject Type="Embed" ProgID="Equation.DSMT4" ShapeID="_x0000_i1025" DrawAspect="Content" ObjectID="_1700484923" r:id="rId6"/>
        </w:object>
      </w:r>
      <w:r w:rsidRPr="001D0F16">
        <w:rPr>
          <w:sz w:val="24"/>
          <w:szCs w:val="24"/>
        </w:rPr>
        <w:t xml:space="preserve">, в обратном трубопроводе </w:t>
      </w:r>
      <w:r w:rsidRPr="001D0F16">
        <w:rPr>
          <w:position w:val="-12"/>
          <w:sz w:val="24"/>
          <w:szCs w:val="24"/>
        </w:rPr>
        <w:object w:dxaOrig="1200" w:dyaOrig="420">
          <v:shape id="_x0000_i1026" type="#_x0000_t75" style="width:60.1pt;height:21.3pt" o:ole="" fillcolor="window">
            <v:imagedata r:id="rId7" o:title=""/>
          </v:shape>
          <o:OLEObject Type="Embed" ProgID="Equation.DSMT4" ShapeID="_x0000_i1026" DrawAspect="Content" ObjectID="_1700484924" r:id="rId8"/>
        </w:object>
      </w:r>
      <w:r w:rsidRPr="001D0F16">
        <w:rPr>
          <w:sz w:val="24"/>
          <w:szCs w:val="24"/>
        </w:rPr>
        <w:t xml:space="preserve">. </w:t>
      </w:r>
    </w:p>
    <w:p w:rsidR="00C4232F" w:rsidRPr="001D0F16" w:rsidRDefault="00C4232F" w:rsidP="00C4232F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Расчетная температура сетевой воды в подающем трубопроводе </w:t>
      </w:r>
      <w:r w:rsidRPr="001D0F16">
        <w:rPr>
          <w:position w:val="-12"/>
          <w:sz w:val="24"/>
          <w:szCs w:val="24"/>
        </w:rPr>
        <w:object w:dxaOrig="1340" w:dyaOrig="420">
          <v:shape id="_x0000_i1027" type="#_x0000_t75" style="width:66.35pt;height:21.3pt" o:ole="" fillcolor="window">
            <v:imagedata r:id="rId9" o:title=""/>
          </v:shape>
          <o:OLEObject Type="Embed" ProgID="Equation.DSMT4" ShapeID="_x0000_i1027" DrawAspect="Content" ObjectID="_1700484925" r:id="rId10"/>
        </w:object>
      </w:r>
      <w:r w:rsidRPr="001D0F16">
        <w:rPr>
          <w:sz w:val="24"/>
          <w:szCs w:val="24"/>
        </w:rPr>
        <w:t xml:space="preserve">, в обратном трубопроводе </w:t>
      </w:r>
      <w:r w:rsidRPr="001D0F16">
        <w:rPr>
          <w:position w:val="-12"/>
          <w:sz w:val="24"/>
          <w:szCs w:val="24"/>
        </w:rPr>
        <w:object w:dxaOrig="1200" w:dyaOrig="380">
          <v:shape id="_x0000_i1028" type="#_x0000_t75" style="width:60.1pt;height:18.8pt" o:ole="" fillcolor="window">
            <v:imagedata r:id="rId11" o:title=""/>
          </v:shape>
          <o:OLEObject Type="Embed" ProgID="Equation.DSMT4" ShapeID="_x0000_i1028" DrawAspect="Content" ObjectID="_1700484926" r:id="rId12"/>
        </w:object>
      </w:r>
      <w:r w:rsidRPr="001D0F16">
        <w:rPr>
          <w:sz w:val="24"/>
          <w:szCs w:val="24"/>
        </w:rPr>
        <w:t xml:space="preserve">. </w:t>
      </w:r>
    </w:p>
    <w:p w:rsidR="00C4232F" w:rsidRPr="001D0F16" w:rsidRDefault="00C4232F" w:rsidP="00C4232F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Температура холодной водопроводной воды на входе в </w:t>
      </w:r>
      <w:proofErr w:type="spellStart"/>
      <w:r w:rsidRPr="001D0F16">
        <w:rPr>
          <w:sz w:val="24"/>
          <w:szCs w:val="24"/>
        </w:rPr>
        <w:t>водоподогреватель</w:t>
      </w:r>
      <w:proofErr w:type="spellEnd"/>
      <w:r w:rsidRPr="001D0F16">
        <w:rPr>
          <w:sz w:val="24"/>
          <w:szCs w:val="24"/>
        </w:rPr>
        <w:t xml:space="preserve"> </w:t>
      </w:r>
      <w:r w:rsidRPr="001D0F16">
        <w:rPr>
          <w:position w:val="-12"/>
          <w:sz w:val="24"/>
          <w:szCs w:val="24"/>
        </w:rPr>
        <w:object w:dxaOrig="1040" w:dyaOrig="420">
          <v:shape id="_x0000_i1029" type="#_x0000_t75" style="width:51.35pt;height:21.3pt" o:ole="" fillcolor="window">
            <v:imagedata r:id="rId13" o:title=""/>
          </v:shape>
          <o:OLEObject Type="Embed" ProgID="Equation.DSMT4" ShapeID="_x0000_i1029" DrawAspect="Content" ObjectID="_1700484927" r:id="rId14"/>
        </w:object>
      </w:r>
      <w:r w:rsidRPr="001D0F16">
        <w:rPr>
          <w:sz w:val="24"/>
          <w:szCs w:val="24"/>
        </w:rPr>
        <w:t xml:space="preserve">. </w:t>
      </w:r>
    </w:p>
    <w:p w:rsidR="00C4232F" w:rsidRPr="001D0F16" w:rsidRDefault="00C4232F" w:rsidP="00C4232F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Температура горячей воды на выходе из </w:t>
      </w:r>
      <w:proofErr w:type="spellStart"/>
      <w:r w:rsidRPr="001D0F16">
        <w:rPr>
          <w:sz w:val="24"/>
          <w:szCs w:val="24"/>
        </w:rPr>
        <w:t>водоподогревателя</w:t>
      </w:r>
      <w:proofErr w:type="spellEnd"/>
      <w:r w:rsidRPr="001D0F16">
        <w:rPr>
          <w:sz w:val="24"/>
          <w:szCs w:val="24"/>
        </w:rPr>
        <w:t xml:space="preserve"> </w:t>
      </w:r>
      <w:r w:rsidRPr="001D0F16">
        <w:rPr>
          <w:position w:val="-12"/>
          <w:sz w:val="24"/>
          <w:szCs w:val="24"/>
        </w:rPr>
        <w:object w:dxaOrig="1200" w:dyaOrig="420">
          <v:shape id="_x0000_i1030" type="#_x0000_t75" style="width:60.1pt;height:21.3pt" o:ole="" fillcolor="window">
            <v:imagedata r:id="rId15" o:title=""/>
          </v:shape>
          <o:OLEObject Type="Embed" ProgID="Equation.DSMT4" ShapeID="_x0000_i1030" DrawAspect="Content" ObjectID="_1700484928" r:id="rId16"/>
        </w:object>
      </w:r>
      <w:r w:rsidRPr="001D0F16">
        <w:rPr>
          <w:sz w:val="24"/>
          <w:szCs w:val="24"/>
        </w:rPr>
        <w:t>. Гарантированный напор городского водопровода на вводе в ЦТП</w:t>
      </w:r>
      <w:r>
        <w:rPr>
          <w:sz w:val="24"/>
          <w:szCs w:val="24"/>
        </w:rPr>
        <w:t xml:space="preserve"> -</w:t>
      </w:r>
      <w:r w:rsidRPr="001D0F16">
        <w:rPr>
          <w:sz w:val="24"/>
          <w:szCs w:val="24"/>
        </w:rPr>
        <w:t xml:space="preserve">  </w:t>
      </w:r>
      <w:r>
        <w:rPr>
          <w:sz w:val="24"/>
          <w:szCs w:val="24"/>
        </w:rPr>
        <w:t>55 м</w:t>
      </w:r>
    </w:p>
    <w:p w:rsidR="00C4232F" w:rsidRDefault="00C4232F" w:rsidP="00C4232F">
      <w:pPr>
        <w:pStyle w:val="GostB1"/>
        <w:spacing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Общая площадь застройки микрорайона – 6</w:t>
      </w:r>
      <w:r w:rsidRPr="006D6FD8">
        <w:rPr>
          <w:sz w:val="24"/>
          <w:szCs w:val="24"/>
        </w:rPr>
        <w:t>54</w:t>
      </w:r>
      <w:r>
        <w:rPr>
          <w:sz w:val="24"/>
          <w:szCs w:val="24"/>
        </w:rPr>
        <w:t>00 м</w:t>
      </w:r>
      <w:r>
        <w:rPr>
          <w:sz w:val="24"/>
          <w:szCs w:val="24"/>
          <w:vertAlign w:val="superscript"/>
        </w:rPr>
        <w:t>2</w:t>
      </w:r>
    </w:p>
    <w:p w:rsidR="00C4232F" w:rsidRDefault="00C4232F" w:rsidP="00C423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выдал:___________________</w:t>
      </w:r>
    </w:p>
    <w:p w:rsidR="00C4232F" w:rsidRDefault="00C4232F" w:rsidP="00C423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выдачи задания:</w:t>
      </w:r>
      <w:r w:rsidRPr="000300DE">
        <w:rPr>
          <w:rFonts w:ascii="Times New Roman" w:hAnsi="Times New Roman" w:cs="Times New Roman"/>
          <w:sz w:val="24"/>
          <w:szCs w:val="24"/>
        </w:rPr>
        <w:t>______________</w:t>
      </w:r>
    </w:p>
    <w:p w:rsidR="00C4232F" w:rsidRPr="000300DE" w:rsidRDefault="00C4232F" w:rsidP="00C423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принял:__________________</w:t>
      </w:r>
    </w:p>
    <w:p w:rsidR="00857479" w:rsidRDefault="00857479"/>
    <w:sectPr w:rsidR="00857479" w:rsidSect="00857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E95951"/>
    <w:multiLevelType w:val="multilevel"/>
    <w:tmpl w:val="CFAA6442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C4232F"/>
    <w:rsid w:val="000468CA"/>
    <w:rsid w:val="000D303E"/>
    <w:rsid w:val="00145A9C"/>
    <w:rsid w:val="002F7EDE"/>
    <w:rsid w:val="003F7927"/>
    <w:rsid w:val="004B00AA"/>
    <w:rsid w:val="00837742"/>
    <w:rsid w:val="00857479"/>
    <w:rsid w:val="00A06AB0"/>
    <w:rsid w:val="00A47536"/>
    <w:rsid w:val="00A80C65"/>
    <w:rsid w:val="00B2447D"/>
    <w:rsid w:val="00B84F09"/>
    <w:rsid w:val="00C4232F"/>
    <w:rsid w:val="00E85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32F"/>
    <w:pPr>
      <w:spacing w:after="200" w:line="276" w:lineRule="auto"/>
    </w:pPr>
    <w:rPr>
      <w:rFonts w:ascii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468CA"/>
    <w:pPr>
      <w:pageBreakBefore/>
      <w:numPr>
        <w:numId w:val="3"/>
      </w:numPr>
      <w:suppressAutoHyphens/>
      <w:spacing w:after="240" w:line="360" w:lineRule="auto"/>
      <w:jc w:val="center"/>
      <w:outlineLvl w:val="0"/>
    </w:pPr>
    <w:rPr>
      <w:rFonts w:ascii="Arial" w:eastAsiaTheme="majorEastAsia" w:hAnsi="Arial" w:cstheme="majorBidi"/>
      <w:caps/>
      <w:sz w:val="28"/>
      <w:szCs w:val="28"/>
      <w:lang w:eastAsia="ru-RU"/>
    </w:rPr>
  </w:style>
  <w:style w:type="paragraph" w:styleId="2">
    <w:name w:val="heading 2"/>
    <w:aliases w:val=" Знак,Заголовок 2 Знак2,Заголовок 2 Знак Знак1,Заголовок 2 Знак1 Знак Знак,Заголовок 2 Знак Знак Знак Знак,Заголовок 2 Знак1 Знак1,Заголовок 2 Знак Знак Знак1"/>
    <w:basedOn w:val="a"/>
    <w:next w:val="a"/>
    <w:link w:val="20"/>
    <w:qFormat/>
    <w:rsid w:val="000468CA"/>
    <w:pPr>
      <w:numPr>
        <w:ilvl w:val="1"/>
        <w:numId w:val="3"/>
      </w:numPr>
      <w:suppressAutoHyphens/>
      <w:spacing w:before="240" w:after="0" w:line="360" w:lineRule="auto"/>
      <w:outlineLvl w:val="1"/>
    </w:pPr>
    <w:rPr>
      <w:rFonts w:ascii="Arial" w:eastAsia="Times New Roman" w:hAnsi="Arial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0468CA"/>
    <w:pPr>
      <w:numPr>
        <w:ilvl w:val="2"/>
        <w:numId w:val="3"/>
      </w:numPr>
      <w:suppressAutoHyphens/>
      <w:spacing w:after="0" w:line="360" w:lineRule="auto"/>
      <w:outlineLvl w:val="2"/>
    </w:pPr>
    <w:rPr>
      <w:rFonts w:ascii="Arial" w:eastAsia="Times New Roman" w:hAnsi="Arial" w:cs="Arial"/>
      <w:bCs/>
      <w:sz w:val="28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0468CA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0468CA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0468CA"/>
    <w:pPr>
      <w:spacing w:before="240" w:after="60" w:line="240" w:lineRule="auto"/>
      <w:ind w:firstLine="680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0468CA"/>
    <w:pPr>
      <w:keepNext/>
      <w:jc w:val="center"/>
      <w:outlineLvl w:val="6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0468CA"/>
    <w:pPr>
      <w:spacing w:before="240" w:after="60" w:line="240" w:lineRule="auto"/>
      <w:ind w:firstLine="680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0468CA"/>
    <w:pPr>
      <w:spacing w:before="240" w:after="60" w:line="240" w:lineRule="auto"/>
      <w:ind w:firstLine="680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68CA"/>
    <w:rPr>
      <w:rFonts w:ascii="Arial" w:eastAsiaTheme="majorEastAsia" w:hAnsi="Arial" w:cstheme="majorBidi"/>
      <w:caps/>
      <w:sz w:val="28"/>
      <w:szCs w:val="28"/>
    </w:rPr>
  </w:style>
  <w:style w:type="character" w:customStyle="1" w:styleId="20">
    <w:name w:val="Заголовок 2 Знак"/>
    <w:aliases w:val=" Знак Знак,Заголовок 2 Знак2 Знак,Заголовок 2 Знак Знак1 Знак,Заголовок 2 Знак1 Знак Знак Знак,Заголовок 2 Знак Знак Знак Знак Знак,Заголовок 2 Знак1 Знак1 Знак,Заголовок 2 Знак Знак Знак1 Знак"/>
    <w:basedOn w:val="a0"/>
    <w:link w:val="2"/>
    <w:rsid w:val="000468CA"/>
    <w:rPr>
      <w:rFonts w:ascii="Arial" w:eastAsia="Times New Roman" w:hAnsi="Arial" w:cstheme="minorBidi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468CA"/>
    <w:rPr>
      <w:rFonts w:ascii="Arial" w:eastAsia="Times New Roman" w:hAnsi="Arial" w:cs="Arial"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0468CA"/>
    <w:rPr>
      <w:rFonts w:ascii="Times New Roman" w:eastAsia="Times New Roman" w:hAnsi="Times New Roman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468CA"/>
    <w:rPr>
      <w:rFonts w:ascii="Times New Roman" w:eastAsia="Times New Roman" w:hAnsi="Times New Roman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468CA"/>
    <w:rPr>
      <w:rFonts w:ascii="Times New Roman" w:eastAsia="Times New Roman" w:hAnsi="Times New Roman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468C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468CA"/>
    <w:rPr>
      <w:rFonts w:ascii="Times New Roman" w:eastAsia="Times New Roman" w:hAnsi="Times New Roman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468CA"/>
    <w:rPr>
      <w:rFonts w:ascii="Arial" w:eastAsia="Times New Roman" w:hAnsi="Arial" w:cs="Arial"/>
      <w:sz w:val="22"/>
      <w:szCs w:val="22"/>
    </w:rPr>
  </w:style>
  <w:style w:type="paragraph" w:styleId="11">
    <w:name w:val="toc 1"/>
    <w:basedOn w:val="a"/>
    <w:next w:val="a"/>
    <w:autoRedefine/>
    <w:rsid w:val="003F7927"/>
    <w:pPr>
      <w:suppressAutoHyphens/>
    </w:pPr>
    <w:rPr>
      <w:rFonts w:eastAsia="Times New Roman"/>
      <w:szCs w:val="28"/>
    </w:rPr>
  </w:style>
  <w:style w:type="paragraph" w:styleId="21">
    <w:name w:val="toc 2"/>
    <w:basedOn w:val="a"/>
    <w:next w:val="a"/>
    <w:autoRedefine/>
    <w:unhideWhenUsed/>
    <w:rsid w:val="003F7927"/>
    <w:pPr>
      <w:tabs>
        <w:tab w:val="right" w:leader="dot" w:pos="9356"/>
      </w:tabs>
      <w:ind w:firstLine="284"/>
    </w:pPr>
    <w:rPr>
      <w:rFonts w:eastAsiaTheme="minorEastAsia"/>
      <w:noProof/>
      <w:szCs w:val="28"/>
    </w:rPr>
  </w:style>
  <w:style w:type="paragraph" w:styleId="31">
    <w:name w:val="toc 3"/>
    <w:basedOn w:val="a"/>
    <w:next w:val="a"/>
    <w:autoRedefine/>
    <w:uiPriority w:val="39"/>
    <w:rsid w:val="00E85C5E"/>
    <w:pPr>
      <w:tabs>
        <w:tab w:val="right" w:leader="dot" w:pos="9515"/>
      </w:tabs>
      <w:spacing w:line="240" w:lineRule="auto"/>
      <w:ind w:left="480" w:firstLine="680"/>
    </w:pPr>
    <w:rPr>
      <w:rFonts w:eastAsia="Times New Roman"/>
      <w:b/>
      <w:noProof/>
      <w:szCs w:val="28"/>
    </w:rPr>
  </w:style>
  <w:style w:type="paragraph" w:styleId="a3">
    <w:name w:val="caption"/>
    <w:basedOn w:val="a"/>
    <w:next w:val="a"/>
    <w:qFormat/>
    <w:rsid w:val="000468CA"/>
    <w:pPr>
      <w:suppressAutoHyphens/>
      <w:spacing w:before="120" w:after="0" w:line="360" w:lineRule="auto"/>
      <w:ind w:firstLine="709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0468CA"/>
    <w:pPr>
      <w:spacing w:after="0" w:line="240" w:lineRule="auto"/>
      <w:jc w:val="center"/>
    </w:pPr>
    <w:rPr>
      <w:rFonts w:ascii="Times New Roman" w:eastAsia="Times New Roman" w:hAnsi="Times New Roman" w:cs="Arial"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0468CA"/>
    <w:rPr>
      <w:rFonts w:ascii="Times New Roman" w:eastAsia="Times New Roman" w:hAnsi="Times New Roman" w:cs="Arial"/>
      <w:sz w:val="24"/>
    </w:rPr>
  </w:style>
  <w:style w:type="paragraph" w:styleId="a6">
    <w:name w:val="Subtitle"/>
    <w:basedOn w:val="a"/>
    <w:link w:val="a7"/>
    <w:qFormat/>
    <w:rsid w:val="000468CA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7">
    <w:name w:val="Подзаголовок Знак"/>
    <w:basedOn w:val="a0"/>
    <w:link w:val="a6"/>
    <w:rsid w:val="000468CA"/>
    <w:rPr>
      <w:rFonts w:ascii="Times New Roman" w:eastAsia="Times New Roman" w:hAnsi="Times New Roman" w:cstheme="minorBidi"/>
      <w:b/>
      <w:sz w:val="24"/>
    </w:rPr>
  </w:style>
  <w:style w:type="character" w:styleId="a8">
    <w:name w:val="Strong"/>
    <w:basedOn w:val="a0"/>
    <w:uiPriority w:val="22"/>
    <w:qFormat/>
    <w:rsid w:val="000468CA"/>
    <w:rPr>
      <w:b/>
      <w:bCs/>
    </w:rPr>
  </w:style>
  <w:style w:type="paragraph" w:styleId="a9">
    <w:name w:val="No Spacing"/>
    <w:link w:val="aa"/>
    <w:uiPriority w:val="1"/>
    <w:qFormat/>
    <w:rsid w:val="003F7927"/>
    <w:rPr>
      <w:rFonts w:asciiTheme="minorHAnsi" w:hAnsiTheme="minorHAnsi" w:cstheme="minorBid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3F792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468CA"/>
    <w:pPr>
      <w:ind w:left="720"/>
      <w:contextualSpacing/>
    </w:pPr>
  </w:style>
  <w:style w:type="paragraph" w:styleId="ac">
    <w:name w:val="TOC Heading"/>
    <w:basedOn w:val="1"/>
    <w:next w:val="a"/>
    <w:uiPriority w:val="39"/>
    <w:semiHidden/>
    <w:unhideWhenUsed/>
    <w:qFormat/>
    <w:rsid w:val="003F7927"/>
    <w:pPr>
      <w:keepNext/>
      <w:keepLines/>
      <w:pageBreakBefore w:val="0"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b/>
      <w:bCs/>
      <w:caps w:val="0"/>
      <w:color w:val="365F91" w:themeColor="accent1" w:themeShade="BF"/>
      <w:lang w:eastAsia="en-US"/>
    </w:rPr>
  </w:style>
  <w:style w:type="character" w:styleId="ad">
    <w:name w:val="Emphasis"/>
    <w:qFormat/>
    <w:rsid w:val="000468CA"/>
    <w:rPr>
      <w:i/>
      <w:iCs/>
    </w:rPr>
  </w:style>
  <w:style w:type="paragraph" w:customStyle="1" w:styleId="GostB1">
    <w:name w:val="Обычный Gost_B№1"/>
    <w:basedOn w:val="a"/>
    <w:rsid w:val="00C4232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2021-12-08T13:06:00Z</dcterms:created>
  <dcterms:modified xsi:type="dcterms:W3CDTF">2021-12-08T13:09:00Z</dcterms:modified>
</cp:coreProperties>
</file>