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AA3A1" w14:textId="77777777" w:rsidR="00434120" w:rsidRDefault="00434120" w:rsidP="00434120">
      <w:pPr>
        <w:ind w:left="-426"/>
        <w:jc w:val="center"/>
        <w:rPr>
          <w:noProof/>
        </w:rPr>
      </w:pPr>
    </w:p>
    <w:p w14:paraId="7F8C6745" w14:textId="6E0CEC85" w:rsidR="00434120" w:rsidRPr="001F74D2" w:rsidRDefault="00434120" w:rsidP="00434120">
      <w:pPr>
        <w:ind w:left="-426"/>
        <w:jc w:val="center"/>
        <w:rPr>
          <w:noProof/>
        </w:rPr>
      </w:pPr>
      <w:r w:rsidRPr="001F74D2">
        <w:rPr>
          <w:noProof/>
          <w:lang w:eastAsia="ru-RU"/>
        </w:rPr>
        <w:drawing>
          <wp:inline distT="0" distB="0" distL="0" distR="0" wp14:anchorId="72D059C5" wp14:editId="3E10C018">
            <wp:extent cx="4081886" cy="69078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037" cy="74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2CE2F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118CAE54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5D088A68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2BB292F8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7CBD101A" w14:textId="77777777" w:rsidR="00434120" w:rsidRPr="00933D00" w:rsidRDefault="00434120" w:rsidP="00434120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7C1FB7BE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67D8EF6E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Практическое задание</w:t>
      </w:r>
    </w:p>
    <w:p w14:paraId="08662F19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 xml:space="preserve">по дисциплине </w:t>
      </w:r>
    </w:p>
    <w:p w14:paraId="53298748" w14:textId="133DAD25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«</w:t>
      </w:r>
      <w:r>
        <w:rPr>
          <w:rFonts w:eastAsia="Times New Roman" w:cs="Times New Roman"/>
          <w:b/>
          <w:sz w:val="52"/>
          <w:szCs w:val="44"/>
          <w:lang w:eastAsia="ru-RU"/>
        </w:rPr>
        <w:t>Основы менеджмента</w:t>
      </w:r>
      <w:r w:rsidRPr="001F74D2">
        <w:rPr>
          <w:rFonts w:eastAsia="Times New Roman" w:cs="Times New Roman"/>
          <w:b/>
          <w:sz w:val="52"/>
          <w:szCs w:val="44"/>
          <w:lang w:eastAsia="ru-RU"/>
        </w:rPr>
        <w:t>»</w:t>
      </w:r>
    </w:p>
    <w:p w14:paraId="7B37ADA5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Cs w:val="28"/>
          <w:lang w:eastAsia="ru-RU"/>
        </w:rPr>
      </w:pPr>
    </w:p>
    <w:p w14:paraId="220D80A3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i/>
          <w:sz w:val="40"/>
          <w:szCs w:val="32"/>
          <w:lang w:eastAsia="ru-RU"/>
        </w:rPr>
      </w:pPr>
    </w:p>
    <w:p w14:paraId="7B0CC40E" w14:textId="77777777" w:rsidR="00434120" w:rsidRDefault="00434120" w:rsidP="00434120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33CA3AEF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7043A163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6D934680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tbl>
      <w:tblPr>
        <w:tblStyle w:val="a5"/>
        <w:tblpPr w:leftFromText="181" w:rightFromText="181" w:vertAnchor="text" w:horzAnchor="page" w:tblpX="2663" w:tblpY="-72"/>
        <w:tblW w:w="7723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434120" w:rsidRPr="001F74D2" w14:paraId="52A734D3" w14:textId="77777777" w:rsidTr="00D170AE">
        <w:trPr>
          <w:trHeight w:val="567"/>
        </w:trPr>
        <w:tc>
          <w:tcPr>
            <w:tcW w:w="3153" w:type="dxa"/>
            <w:vAlign w:val="center"/>
          </w:tcPr>
          <w:p w14:paraId="4604A04C" w14:textId="77777777" w:rsidR="00434120" w:rsidRPr="001F74D2" w:rsidRDefault="00434120" w:rsidP="00D170A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vAlign w:val="center"/>
          </w:tcPr>
          <w:p w14:paraId="3A8670EE" w14:textId="77777777" w:rsidR="00434120" w:rsidRPr="001F74D2" w:rsidRDefault="00434120" w:rsidP="00D170A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</w:tr>
      <w:tr w:rsidR="00434120" w:rsidRPr="001F74D2" w14:paraId="62DA9A86" w14:textId="77777777" w:rsidTr="00D170AE">
        <w:trPr>
          <w:trHeight w:val="567"/>
        </w:trPr>
        <w:tc>
          <w:tcPr>
            <w:tcW w:w="3153" w:type="dxa"/>
            <w:vAlign w:val="center"/>
          </w:tcPr>
          <w:p w14:paraId="73A25EBD" w14:textId="77777777" w:rsidR="00434120" w:rsidRPr="001F74D2" w:rsidRDefault="00434120" w:rsidP="00D170A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vAlign w:val="center"/>
          </w:tcPr>
          <w:p w14:paraId="37195B91" w14:textId="77777777" w:rsidR="00434120" w:rsidRPr="001F74D2" w:rsidRDefault="00434120" w:rsidP="00D170A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</w:tr>
    </w:tbl>
    <w:p w14:paraId="7766E024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40B1C0A3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7E37F4EB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43BBD50E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17E95354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Cs w:val="28"/>
          <w:vertAlign w:val="superscript"/>
          <w:lang w:eastAsia="ru-RU"/>
        </w:rPr>
      </w:pPr>
      <w:r w:rsidRPr="001F74D2">
        <w:rPr>
          <w:rFonts w:eastAsia="Times New Roman" w:cs="Times New Roman"/>
          <w:szCs w:val="28"/>
          <w:vertAlign w:val="superscript"/>
          <w:lang w:eastAsia="ru-RU"/>
        </w:rPr>
        <w:t xml:space="preserve">                                     </w:t>
      </w:r>
    </w:p>
    <w:p w14:paraId="6D2E7DCD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vertAlign w:val="superscript"/>
          <w:lang w:eastAsia="ru-RU"/>
        </w:rPr>
      </w:pPr>
    </w:p>
    <w:p w14:paraId="2B9D1BD5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vertAlign w:val="superscript"/>
          <w:lang w:eastAsia="ru-RU"/>
        </w:rPr>
      </w:pPr>
    </w:p>
    <w:p w14:paraId="454185AF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7DB2531A" w14:textId="5EC40DF6" w:rsidR="00434120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2258723C" w14:textId="36231AE6" w:rsidR="00434120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7BCBBEBF" w14:textId="52619361" w:rsidR="00434120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045FE2F5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3D2B060E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3694196F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Cs w:val="28"/>
          <w:lang w:eastAsia="ru-RU"/>
        </w:rPr>
      </w:pPr>
    </w:p>
    <w:p w14:paraId="6AA082B3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2AC302E4" w14:textId="77777777" w:rsidR="00434120" w:rsidRPr="001F74D2" w:rsidRDefault="00434120" w:rsidP="0043412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1F74D2">
        <w:rPr>
          <w:rFonts w:eastAsia="Times New Roman" w:cs="Times New Roman"/>
          <w:szCs w:val="28"/>
          <w:lang w:eastAsia="ru-RU"/>
        </w:rPr>
        <w:t>Москва 202_г.</w:t>
      </w:r>
    </w:p>
    <w:p w14:paraId="1652B3F5" w14:textId="77777777" w:rsidR="00434120" w:rsidRPr="005A3874" w:rsidRDefault="00434120" w:rsidP="00434120">
      <w:pPr>
        <w:rPr>
          <w:rFonts w:eastAsia="Times New Roman" w:cs="Times New Roman"/>
          <w:szCs w:val="28"/>
          <w:lang w:eastAsia="ru-RU"/>
        </w:rPr>
      </w:pPr>
    </w:p>
    <w:p w14:paraId="7DCE6A48" w14:textId="77777777" w:rsidR="00434120" w:rsidRDefault="00434120" w:rsidP="00434120">
      <w:pPr>
        <w:rPr>
          <w:rFonts w:cs="Times New Roman"/>
          <w:b/>
        </w:rPr>
      </w:pPr>
    </w:p>
    <w:p w14:paraId="66A26869" w14:textId="77777777" w:rsidR="00434120" w:rsidRDefault="00434120" w:rsidP="00280B7D">
      <w:pPr>
        <w:spacing w:after="0" w:line="360" w:lineRule="auto"/>
        <w:jc w:val="center"/>
        <w:rPr>
          <w:b/>
          <w:bCs/>
        </w:rPr>
      </w:pPr>
    </w:p>
    <w:p w14:paraId="29784E47" w14:textId="77777777" w:rsidR="00434120" w:rsidRDefault="00434120">
      <w:pPr>
        <w:spacing w:line="259" w:lineRule="auto"/>
        <w:rPr>
          <w:b/>
          <w:bCs/>
        </w:rPr>
      </w:pPr>
      <w:r>
        <w:rPr>
          <w:b/>
          <w:bCs/>
        </w:rPr>
        <w:br w:type="page"/>
      </w:r>
    </w:p>
    <w:p w14:paraId="4CCC8ABE" w14:textId="6D928800" w:rsidR="00280B7D" w:rsidRPr="00280B7D" w:rsidRDefault="00280B7D" w:rsidP="00280B7D">
      <w:pPr>
        <w:spacing w:after="0" w:line="360" w:lineRule="auto"/>
        <w:jc w:val="center"/>
        <w:rPr>
          <w:b/>
          <w:bCs/>
        </w:rPr>
      </w:pPr>
      <w:r w:rsidRPr="00280B7D">
        <w:rPr>
          <w:b/>
          <w:bCs/>
        </w:rPr>
        <w:lastRenderedPageBreak/>
        <w:t>Методические указания по написанию эссе</w:t>
      </w:r>
    </w:p>
    <w:p w14:paraId="5DF384BF" w14:textId="77777777" w:rsidR="00280B7D" w:rsidRDefault="00280B7D" w:rsidP="00280B7D">
      <w:pPr>
        <w:spacing w:after="0" w:line="360" w:lineRule="auto"/>
        <w:ind w:firstLine="709"/>
        <w:jc w:val="both"/>
      </w:pPr>
      <w:r>
        <w:t>При изучении дисциплины предусмотрено выполнение практического задания в форме написания эссе.</w:t>
      </w:r>
    </w:p>
    <w:p w14:paraId="6238788A" w14:textId="1CFB779D" w:rsidR="00280B7D" w:rsidRDefault="00280B7D" w:rsidP="00280B7D">
      <w:pPr>
        <w:spacing w:after="0" w:line="360" w:lineRule="auto"/>
        <w:ind w:firstLine="709"/>
        <w:jc w:val="both"/>
      </w:pPr>
      <w:r>
        <w:t>Эссе – это развернутое и аргументированное изложение точки зрения студента в виде сочинения по рассматриваемой теме (проблеме).</w:t>
      </w:r>
    </w:p>
    <w:p w14:paraId="6DB90595" w14:textId="19A0E3DE" w:rsidR="006161E0" w:rsidRPr="00647D74" w:rsidRDefault="006161E0" w:rsidP="00647D74">
      <w:pPr>
        <w:spacing w:after="0" w:line="360" w:lineRule="auto"/>
        <w:ind w:firstLine="709"/>
        <w:jc w:val="both"/>
        <w:rPr>
          <w:b/>
          <w:bCs/>
          <w:i/>
          <w:iCs/>
        </w:rPr>
      </w:pPr>
      <w:r w:rsidRPr="00647D74">
        <w:rPr>
          <w:b/>
          <w:bCs/>
          <w:i/>
          <w:iCs/>
        </w:rPr>
        <w:t>Темы (на выбор):</w:t>
      </w:r>
    </w:p>
    <w:p w14:paraId="2242E1E7" w14:textId="40BA2EC5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Задачи менеджмента в современных условиях, диагностика их выполнения.</w:t>
      </w:r>
    </w:p>
    <w:p w14:paraId="7AE11E0D" w14:textId="1E2AB124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Конфликт задач как движущая сила развития.</w:t>
      </w:r>
    </w:p>
    <w:p w14:paraId="294ACF56" w14:textId="66DA737D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Эволюция науки управления и концепций менеджмента.</w:t>
      </w:r>
    </w:p>
    <w:p w14:paraId="3600DE66" w14:textId="658D7234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Организационные отношения в системе менеджмента.</w:t>
      </w:r>
    </w:p>
    <w:p w14:paraId="5A60C5D2" w14:textId="7E630F07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Инфраструктура и проектирование организации.</w:t>
      </w:r>
    </w:p>
    <w:p w14:paraId="4D91F02A" w14:textId="39446D17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Управленческий процесс; технология и методы менеджмента.</w:t>
      </w:r>
    </w:p>
    <w:p w14:paraId="72B76428" w14:textId="1119D46A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Связующие процессы в менеджменте.</w:t>
      </w:r>
    </w:p>
    <w:p w14:paraId="008A37C3" w14:textId="5E10C39F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Мотивация деятельности в менеджменте.</w:t>
      </w:r>
    </w:p>
    <w:p w14:paraId="5189F69A" w14:textId="26F69DCF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Ресурсы и эффективность управления.</w:t>
      </w:r>
    </w:p>
    <w:p w14:paraId="34C645B8" w14:textId="442D9828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Информация в менеджменте, ее роль и значение в управлении организацией.</w:t>
      </w:r>
    </w:p>
    <w:p w14:paraId="356D65A2" w14:textId="243317DD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Управление персоналом организации.</w:t>
      </w:r>
    </w:p>
    <w:p w14:paraId="40E0BDC3" w14:textId="57275140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Персонал менеджмента: содержание и организация его труда.</w:t>
      </w:r>
    </w:p>
    <w:p w14:paraId="08DCA761" w14:textId="1A64E788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Личность и авторитет руководителя.</w:t>
      </w:r>
    </w:p>
    <w:p w14:paraId="140DD6EF" w14:textId="2C1319BC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Групповая динамика и конфликты в менеджменте.</w:t>
      </w:r>
    </w:p>
    <w:p w14:paraId="71FB461E" w14:textId="73CF0627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Руководство, лидерство и стили управления.</w:t>
      </w:r>
    </w:p>
    <w:p w14:paraId="4FBDEF0C" w14:textId="682C0399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Стратегия и тактика менеджмента.</w:t>
      </w:r>
    </w:p>
    <w:p w14:paraId="44888CD4" w14:textId="7B92E11D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Инновационный потенциал менеджмента.</w:t>
      </w:r>
    </w:p>
    <w:p w14:paraId="458F8951" w14:textId="4CD32240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Операционный менеджмент в малых предприятиях.</w:t>
      </w:r>
    </w:p>
    <w:p w14:paraId="2E93BC46" w14:textId="5AD5CFE2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Менеджмент XXI века: состояние и тенденции развития.</w:t>
      </w:r>
    </w:p>
    <w:p w14:paraId="74AA86B8" w14:textId="5794FAC0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Управление проектами: содержание, коммуникации, риски.</w:t>
      </w:r>
    </w:p>
    <w:p w14:paraId="4CFF3103" w14:textId="096475F0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Маркетинг-менеджмент: управление маркетинговыми ресурсами фирмы.</w:t>
      </w:r>
    </w:p>
    <w:p w14:paraId="750816C7" w14:textId="6E0D3806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lastRenderedPageBreak/>
        <w:t>Особенности корпоративного управления.</w:t>
      </w:r>
    </w:p>
    <w:p w14:paraId="525ED690" w14:textId="0C2B3518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Управление культурой, изменениями и развитием организации.</w:t>
      </w:r>
    </w:p>
    <w:p w14:paraId="1B5A3F56" w14:textId="70A09762" w:rsidR="00203DC5" w:rsidRPr="00647D74" w:rsidRDefault="00203DC5" w:rsidP="00647D74">
      <w:pPr>
        <w:pStyle w:val="a3"/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647D74">
        <w:rPr>
          <w:i/>
          <w:iCs/>
        </w:rPr>
        <w:t>Эффективность менеджмента и способы ее оценки.</w:t>
      </w:r>
    </w:p>
    <w:p w14:paraId="76287ECD" w14:textId="60BA22F4" w:rsidR="006161E0" w:rsidRDefault="006161E0" w:rsidP="00647D74">
      <w:pPr>
        <w:spacing w:after="0" w:line="360" w:lineRule="auto"/>
        <w:jc w:val="both"/>
      </w:pPr>
    </w:p>
    <w:p w14:paraId="2B752837" w14:textId="77777777" w:rsidR="00280B7D" w:rsidRPr="00280B7D" w:rsidRDefault="00280B7D" w:rsidP="00280B7D">
      <w:pPr>
        <w:spacing w:after="0" w:line="360" w:lineRule="auto"/>
        <w:jc w:val="center"/>
        <w:rPr>
          <w:b/>
          <w:bCs/>
        </w:rPr>
      </w:pPr>
      <w:r w:rsidRPr="00280B7D">
        <w:rPr>
          <w:b/>
          <w:bCs/>
        </w:rPr>
        <w:t>Структура эссе</w:t>
      </w:r>
    </w:p>
    <w:p w14:paraId="10AB1B10" w14:textId="78921A59" w:rsidR="001C07F9" w:rsidRDefault="00280B7D" w:rsidP="00280B7D">
      <w:pPr>
        <w:spacing w:after="0" w:line="360" w:lineRule="auto"/>
        <w:ind w:firstLine="709"/>
        <w:jc w:val="both"/>
      </w:pPr>
      <w:r>
        <w:t>1. Титульный лист (см. шаблон</w:t>
      </w:r>
      <w:r w:rsidR="002C2B41">
        <w:t xml:space="preserve"> на стр.3</w:t>
      </w:r>
      <w:r>
        <w:t xml:space="preserve">) 2. Оглавление 3. Введение. Во введении дать обоснование выбора темы, раскрыть проблематику выбранной темы (объем 1 – 2 с). 4. Основная часть. Привести и аргументировать основные тезисы по проблеме. (объем 4 – 6 с). 5. Заключение. Сделать общие выводы по проблеме, заявленной в эссе (объем 1 – 2 с). </w:t>
      </w:r>
    </w:p>
    <w:p w14:paraId="489496E7" w14:textId="0F3A0164" w:rsidR="00280B7D" w:rsidRDefault="00280B7D" w:rsidP="00280B7D">
      <w:pPr>
        <w:spacing w:after="0" w:line="360" w:lineRule="auto"/>
        <w:ind w:firstLine="709"/>
        <w:jc w:val="both"/>
      </w:pPr>
      <w:r>
        <w:t>Требования к оформлению эссе</w:t>
      </w:r>
      <w:r w:rsidR="001C07F9">
        <w:t>:</w:t>
      </w:r>
    </w:p>
    <w:p w14:paraId="076DFC5B" w14:textId="66ABE72B" w:rsidR="00280B7D" w:rsidRDefault="001C07F9" w:rsidP="00280B7D">
      <w:pPr>
        <w:spacing w:after="0" w:line="360" w:lineRule="auto"/>
        <w:ind w:firstLine="709"/>
        <w:jc w:val="both"/>
      </w:pPr>
      <w:r>
        <w:t>Эссе</w:t>
      </w:r>
      <w:r w:rsidR="00280B7D">
        <w:t xml:space="preserve"> выполняется в виде электронного документа в формате doc (docx). Обязательно наличие титульного листа. Общий объем эссе составляет 1 800 – 2 400 слов, не включая титульный лист и оглавление. Размер шрифта 14 Пт, интервал – 1.5, шрифт Times New Roman.</w:t>
      </w:r>
    </w:p>
    <w:p w14:paraId="2176D9C5" w14:textId="77777777" w:rsidR="00280B7D" w:rsidRPr="00280B7D" w:rsidRDefault="00280B7D" w:rsidP="00280B7D">
      <w:pPr>
        <w:spacing w:after="0" w:line="360" w:lineRule="auto"/>
        <w:jc w:val="center"/>
        <w:rPr>
          <w:b/>
          <w:bCs/>
        </w:rPr>
      </w:pPr>
      <w:r w:rsidRPr="00280B7D">
        <w:rPr>
          <w:b/>
          <w:bCs/>
        </w:rPr>
        <w:t>Критерии оценки эссе</w:t>
      </w:r>
    </w:p>
    <w:p w14:paraId="678D2292" w14:textId="219E0AA0" w:rsidR="00280B7D" w:rsidRDefault="00280B7D" w:rsidP="00280B7D">
      <w:pPr>
        <w:pStyle w:val="a3"/>
        <w:numPr>
          <w:ilvl w:val="0"/>
          <w:numId w:val="1"/>
        </w:numPr>
        <w:spacing w:after="0" w:line="360" w:lineRule="auto"/>
        <w:jc w:val="both"/>
      </w:pPr>
      <w:r>
        <w:t>оригинальность текста (не ниже 75%);</w:t>
      </w:r>
    </w:p>
    <w:p w14:paraId="2C742A3C" w14:textId="77777777" w:rsidR="00280B7D" w:rsidRPr="001C07F9" w:rsidRDefault="00280B7D" w:rsidP="00280B7D">
      <w:pPr>
        <w:spacing w:after="0" w:line="360" w:lineRule="auto"/>
        <w:ind w:firstLine="709"/>
        <w:jc w:val="both"/>
        <w:rPr>
          <w:i/>
          <w:iCs/>
        </w:rPr>
      </w:pPr>
      <w:r w:rsidRPr="001C07F9">
        <w:rPr>
          <w:i/>
          <w:iCs/>
        </w:rPr>
        <w:t>Примечание. Допускается цитирование чужих работ в объеме, оправданном поставленными целями, но не более 25% от общего объема эссе, с обязательным указанием автора, названия произведения и его выходных данных;</w:t>
      </w:r>
    </w:p>
    <w:p w14:paraId="7F85088C" w14:textId="75A76A0F" w:rsidR="00280B7D" w:rsidRDefault="00280B7D" w:rsidP="00280B7D">
      <w:pPr>
        <w:pStyle w:val="a3"/>
        <w:numPr>
          <w:ilvl w:val="0"/>
          <w:numId w:val="1"/>
        </w:numPr>
        <w:spacing w:after="0" w:line="360" w:lineRule="auto"/>
        <w:jc w:val="both"/>
      </w:pPr>
      <w:r>
        <w:t>уровень аргументации, способность отстаивать свою точку зрения;</w:t>
      </w:r>
    </w:p>
    <w:p w14:paraId="2DA5F160" w14:textId="3ECFE2AE" w:rsidR="00280B7D" w:rsidRDefault="00280B7D" w:rsidP="00280B7D">
      <w:pPr>
        <w:pStyle w:val="a3"/>
        <w:numPr>
          <w:ilvl w:val="0"/>
          <w:numId w:val="1"/>
        </w:numPr>
        <w:spacing w:after="0" w:line="360" w:lineRule="auto"/>
        <w:jc w:val="both"/>
      </w:pPr>
      <w:r>
        <w:t>наличие обобщения и собственных выводов в заключении;</w:t>
      </w:r>
    </w:p>
    <w:p w14:paraId="4422D95F" w14:textId="0158E36F" w:rsidR="00F12C76" w:rsidRDefault="00280B7D" w:rsidP="00280B7D">
      <w:pPr>
        <w:pStyle w:val="a3"/>
        <w:numPr>
          <w:ilvl w:val="0"/>
          <w:numId w:val="1"/>
        </w:numPr>
        <w:spacing w:after="0" w:line="360" w:lineRule="auto"/>
        <w:jc w:val="both"/>
      </w:pPr>
      <w:r>
        <w:t>качество оформления</w:t>
      </w:r>
      <w:r w:rsidR="00434120">
        <w:t>.</w:t>
      </w:r>
    </w:p>
    <w:p w14:paraId="672F4349" w14:textId="60749E26" w:rsidR="001C07F9" w:rsidRDefault="001C07F9" w:rsidP="00434120">
      <w:pPr>
        <w:spacing w:line="259" w:lineRule="auto"/>
      </w:pPr>
    </w:p>
    <w:sectPr w:rsidR="001C07F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97958"/>
    <w:multiLevelType w:val="hybridMultilevel"/>
    <w:tmpl w:val="0FD847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7FE6804"/>
    <w:multiLevelType w:val="hybridMultilevel"/>
    <w:tmpl w:val="2D6E52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9DD"/>
    <w:rsid w:val="001C07F9"/>
    <w:rsid w:val="00203DC5"/>
    <w:rsid w:val="00280B7D"/>
    <w:rsid w:val="002C2B41"/>
    <w:rsid w:val="00434120"/>
    <w:rsid w:val="00520D9A"/>
    <w:rsid w:val="006161E0"/>
    <w:rsid w:val="00647D74"/>
    <w:rsid w:val="006C0B77"/>
    <w:rsid w:val="008242FF"/>
    <w:rsid w:val="00870751"/>
    <w:rsid w:val="00922C48"/>
    <w:rsid w:val="00B915B7"/>
    <w:rsid w:val="00EA59DF"/>
    <w:rsid w:val="00EE4070"/>
    <w:rsid w:val="00F12C76"/>
    <w:rsid w:val="00F9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41822"/>
  <w15:chartTrackingRefBased/>
  <w15:docId w15:val="{8BF6F981-86D0-4AAD-94F1-8343E63C9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0B7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C2B41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2C2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32E3E162-260E-4AEA-8365-BF76CE1FB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</cp:lastModifiedBy>
  <cp:revision>9</cp:revision>
  <dcterms:created xsi:type="dcterms:W3CDTF">2021-06-22T10:44:00Z</dcterms:created>
  <dcterms:modified xsi:type="dcterms:W3CDTF">2022-05-11T10:21:00Z</dcterms:modified>
</cp:coreProperties>
</file>