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24" w:rsidRDefault="001F6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Используя материалы методических указаний построить характеристики и выполнить анализ. Анализ базировать вопросах, размещенных в методических указаниях.</w:t>
      </w:r>
    </w:p>
    <w:p w:rsidR="001F6024" w:rsidRDefault="001F6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Построения допускается выполнять с использованием программах продуктов, при условии обеспечения требований ЕСКД. В случае отсутствия такой возможности – графические построения производить на миллиметровой бумаг</w:t>
      </w:r>
      <w:r w:rsidR="00A64BDD">
        <w:rPr>
          <w:rFonts w:ascii="Times New Roman" w:hAnsi="Times New Roman" w:cs="Times New Roman"/>
        </w:rPr>
        <w:t>е. Скан(ы) листа с графическими построениями встроить в текстовый документ.</w:t>
      </w:r>
    </w:p>
    <w:p w:rsidR="00151B16" w:rsidRDefault="001F60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</w:t>
      </w:r>
      <w:r w:rsidR="00A64BDD">
        <w:rPr>
          <w:rFonts w:ascii="Times New Roman" w:hAnsi="Times New Roman" w:cs="Times New Roman"/>
        </w:rPr>
        <w:t xml:space="preserve">по лабораторной работе </w:t>
      </w:r>
      <w:r>
        <w:rPr>
          <w:rFonts w:ascii="Times New Roman" w:hAnsi="Times New Roman" w:cs="Times New Roman"/>
        </w:rPr>
        <w:t>предоставить в виде текстового документа, прикрепленного в ЭОС.</w:t>
      </w:r>
    </w:p>
    <w:p w:rsidR="004B7CD9" w:rsidRDefault="00324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Исходные данные.</w:t>
      </w:r>
    </w:p>
    <w:p w:rsidR="00324790" w:rsidRPr="001F6024" w:rsidRDefault="003247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Испытанию подвергались элементы системы энергоснабжения в составе: генераторная установка Г250, аккумуляторная батарея 6СТ90ЭМ 700</w:t>
      </w:r>
    </w:p>
    <w:tbl>
      <w:tblPr>
        <w:tblStyle w:val="a3"/>
        <w:tblpPr w:leftFromText="181" w:rightFromText="181" w:vertAnchor="text" w:horzAnchor="margin" w:tblpY="574"/>
        <w:tblW w:w="9354" w:type="dxa"/>
        <w:tblLayout w:type="fixed"/>
        <w:tblLook w:val="04A0" w:firstRow="1" w:lastRow="0" w:firstColumn="1" w:lastColumn="0" w:noHBand="0" w:noVBand="1"/>
      </w:tblPr>
      <w:tblGrid>
        <w:gridCol w:w="2318"/>
        <w:gridCol w:w="1505"/>
        <w:gridCol w:w="1151"/>
        <w:gridCol w:w="730"/>
        <w:gridCol w:w="730"/>
        <w:gridCol w:w="730"/>
        <w:gridCol w:w="730"/>
        <w:gridCol w:w="730"/>
        <w:gridCol w:w="730"/>
      </w:tblGrid>
      <w:tr w:rsidR="004B7CD9" w:rsidRPr="001F6024" w:rsidTr="009E3053">
        <w:tc>
          <w:tcPr>
            <w:tcW w:w="2318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Режим испытаний</w:t>
            </w:r>
          </w:p>
        </w:tc>
        <w:tc>
          <w:tcPr>
            <w:tcW w:w="1505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Частота вращения ротора генератора</w:t>
            </w:r>
          </w:p>
        </w:tc>
        <w:tc>
          <w:tcPr>
            <w:tcW w:w="1151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4380" w:type="dxa"/>
            <w:gridSpan w:val="6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Результаты измерений</w:t>
            </w:r>
          </w:p>
          <w:p w:rsidR="004B7CD9" w:rsidRPr="001F6024" w:rsidRDefault="004B7CD9" w:rsidP="009E30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CD9" w:rsidRPr="001F6024" w:rsidTr="009E3053">
        <w:tc>
          <w:tcPr>
            <w:tcW w:w="2318" w:type="dxa"/>
            <w:vMerge w:val="restart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Без регулятора</w:t>
            </w:r>
          </w:p>
        </w:tc>
        <w:tc>
          <w:tcPr>
            <w:tcW w:w="1505" w:type="dxa"/>
            <w:vMerge w:val="restart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1750</w:t>
            </w: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30</w:t>
            </w:r>
          </w:p>
        </w:tc>
      </w:tr>
      <w:tr w:rsidR="004B7CD9" w:rsidRPr="001F6024" w:rsidTr="009E3053">
        <w:tc>
          <w:tcPr>
            <w:tcW w:w="2318" w:type="dxa"/>
            <w:vMerge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В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16,5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6</w:t>
            </w:r>
          </w:p>
        </w:tc>
      </w:tr>
      <w:tr w:rsidR="004B7CD9" w:rsidRPr="001F6024" w:rsidTr="009E3053">
        <w:tc>
          <w:tcPr>
            <w:tcW w:w="2318" w:type="dxa"/>
            <w:vMerge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30</w:t>
            </w:r>
          </w:p>
        </w:tc>
      </w:tr>
      <w:tr w:rsidR="004B7CD9" w:rsidRPr="001F6024" w:rsidTr="009E3053">
        <w:tc>
          <w:tcPr>
            <w:tcW w:w="2318" w:type="dxa"/>
            <w:vMerge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В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</w:tr>
      <w:tr w:rsidR="004B7CD9" w:rsidRPr="001F6024" w:rsidTr="009E3053">
        <w:tc>
          <w:tcPr>
            <w:tcW w:w="2318" w:type="dxa"/>
            <w:vMerge w:val="restart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С регулятором</w:t>
            </w:r>
          </w:p>
        </w:tc>
        <w:tc>
          <w:tcPr>
            <w:tcW w:w="1505" w:type="dxa"/>
            <w:vMerge w:val="restart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1750</w:t>
            </w: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</w:tr>
      <w:tr w:rsidR="004B7CD9" w:rsidRPr="001F6024" w:rsidTr="009E3053">
        <w:tc>
          <w:tcPr>
            <w:tcW w:w="2318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В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8</w:t>
            </w:r>
          </w:p>
        </w:tc>
      </w:tr>
      <w:tr w:rsidR="004B7CD9" w:rsidRPr="001F6024" w:rsidTr="009E3053">
        <w:tc>
          <w:tcPr>
            <w:tcW w:w="2318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 w:val="restart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22</w:t>
            </w:r>
          </w:p>
        </w:tc>
      </w:tr>
      <w:tr w:rsidR="004B7CD9" w:rsidRPr="001F6024" w:rsidTr="009E3053">
        <w:tc>
          <w:tcPr>
            <w:tcW w:w="2318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В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0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10</w:t>
            </w:r>
          </w:p>
        </w:tc>
      </w:tr>
    </w:tbl>
    <w:p w:rsidR="004B7CD9" w:rsidRPr="001F6024" w:rsidRDefault="004B7CD9" w:rsidP="004B7CD9">
      <w:pPr>
        <w:rPr>
          <w:rFonts w:ascii="Times New Roman" w:hAnsi="Times New Roman" w:cs="Times New Roman"/>
        </w:rPr>
      </w:pPr>
      <w:r w:rsidRPr="001F6024">
        <w:rPr>
          <w:rFonts w:ascii="Times New Roman" w:hAnsi="Times New Roman" w:cs="Times New Roman"/>
        </w:rPr>
        <w:t>Таблица 1 – Результаты измерений параметров гене</w:t>
      </w:r>
      <w:bookmarkStart w:id="0" w:name="_GoBack"/>
      <w:bookmarkEnd w:id="0"/>
      <w:r w:rsidRPr="001F6024">
        <w:rPr>
          <w:rFonts w:ascii="Times New Roman" w:hAnsi="Times New Roman" w:cs="Times New Roman"/>
        </w:rPr>
        <w:t>ратора в режиме внешней скоростной характеристики</w:t>
      </w:r>
    </w:p>
    <w:p w:rsidR="004B7CD9" w:rsidRPr="001F6024" w:rsidRDefault="004B7CD9">
      <w:pPr>
        <w:rPr>
          <w:rFonts w:ascii="Times New Roman" w:hAnsi="Times New Roman" w:cs="Times New Roman"/>
        </w:rPr>
      </w:pPr>
    </w:p>
    <w:p w:rsidR="004B7CD9" w:rsidRPr="001F6024" w:rsidRDefault="004B7CD9">
      <w:pPr>
        <w:rPr>
          <w:rFonts w:ascii="Times New Roman" w:hAnsi="Times New Roman" w:cs="Times New Roman"/>
        </w:rPr>
      </w:pPr>
    </w:p>
    <w:p w:rsidR="004B7CD9" w:rsidRPr="001F6024" w:rsidRDefault="004B7CD9" w:rsidP="004B7CD9">
      <w:pPr>
        <w:rPr>
          <w:rFonts w:ascii="Times New Roman" w:hAnsi="Times New Roman" w:cs="Times New Roman"/>
        </w:rPr>
      </w:pPr>
      <w:r w:rsidRPr="001F6024">
        <w:rPr>
          <w:rFonts w:ascii="Times New Roman" w:hAnsi="Times New Roman" w:cs="Times New Roman"/>
        </w:rPr>
        <w:t xml:space="preserve">Таблица 2 – Результаты измерений параметров генератора в режиме </w:t>
      </w:r>
      <w:proofErr w:type="spellStart"/>
      <w:r w:rsidRPr="001F6024">
        <w:rPr>
          <w:rFonts w:ascii="Times New Roman" w:hAnsi="Times New Roman" w:cs="Times New Roman"/>
        </w:rPr>
        <w:t>токоскоростной</w:t>
      </w:r>
      <w:proofErr w:type="spellEnd"/>
      <w:r w:rsidRPr="001F6024">
        <w:rPr>
          <w:rFonts w:ascii="Times New Roman" w:hAnsi="Times New Roman" w:cs="Times New Roman"/>
        </w:rPr>
        <w:t xml:space="preserve"> характеристики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1389"/>
        <w:gridCol w:w="1441"/>
        <w:gridCol w:w="1134"/>
        <w:gridCol w:w="1134"/>
        <w:gridCol w:w="1134"/>
        <w:gridCol w:w="1134"/>
        <w:gridCol w:w="1134"/>
        <w:gridCol w:w="1134"/>
      </w:tblGrid>
      <w:tr w:rsidR="004B7CD9" w:rsidRPr="001F6024" w:rsidTr="009E3053">
        <w:tc>
          <w:tcPr>
            <w:tcW w:w="1389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Режим испытаний</w:t>
            </w:r>
          </w:p>
        </w:tc>
        <w:tc>
          <w:tcPr>
            <w:tcW w:w="1441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Параметр</w:t>
            </w:r>
          </w:p>
        </w:tc>
        <w:tc>
          <w:tcPr>
            <w:tcW w:w="6804" w:type="dxa"/>
            <w:gridSpan w:val="6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024">
              <w:rPr>
                <w:rFonts w:ascii="Times New Roman" w:hAnsi="Times New Roman" w:cs="Times New Roman"/>
                <w:sz w:val="20"/>
                <w:szCs w:val="20"/>
              </w:rPr>
              <w:t>Результаты измерений</w:t>
            </w:r>
          </w:p>
        </w:tc>
      </w:tr>
      <w:tr w:rsidR="004B7CD9" w:rsidRPr="001F6024" w:rsidTr="009E3053">
        <w:tc>
          <w:tcPr>
            <w:tcW w:w="1389" w:type="dxa"/>
            <w:vMerge w:val="restart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=14 В</w:t>
            </w:r>
          </w:p>
        </w:tc>
        <w:tc>
          <w:tcPr>
            <w:tcW w:w="144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n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1750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</w:tr>
      <w:tr w:rsidR="004B7CD9" w:rsidRPr="001F6024" w:rsidTr="009E3053">
        <w:tc>
          <w:tcPr>
            <w:tcW w:w="1389" w:type="dxa"/>
            <w:vMerge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B7CD9" w:rsidRPr="001F6024" w:rsidTr="009E3053">
        <w:tc>
          <w:tcPr>
            <w:tcW w:w="1389" w:type="dxa"/>
            <w:vMerge w:val="restart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=15 В</w:t>
            </w:r>
          </w:p>
        </w:tc>
        <w:tc>
          <w:tcPr>
            <w:tcW w:w="144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n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2650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2980</w:t>
            </w:r>
          </w:p>
        </w:tc>
      </w:tr>
      <w:tr w:rsidR="004B7CD9" w:rsidRPr="001F6024" w:rsidTr="009E3053">
        <w:tc>
          <w:tcPr>
            <w:tcW w:w="1389" w:type="dxa"/>
            <w:vMerge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4B7CD9" w:rsidRPr="001F6024" w:rsidRDefault="004B7CD9">
      <w:pPr>
        <w:rPr>
          <w:rFonts w:ascii="Times New Roman" w:hAnsi="Times New Roman" w:cs="Times New Roman"/>
        </w:rPr>
      </w:pPr>
    </w:p>
    <w:p w:rsidR="004B7CD9" w:rsidRPr="001F6024" w:rsidRDefault="004B7CD9">
      <w:pPr>
        <w:rPr>
          <w:rFonts w:ascii="Times New Roman" w:hAnsi="Times New Roman" w:cs="Times New Roman"/>
        </w:rPr>
      </w:pPr>
    </w:p>
    <w:p w:rsidR="004B7CD9" w:rsidRPr="001F6024" w:rsidRDefault="004B7CD9" w:rsidP="004B7CD9">
      <w:pPr>
        <w:rPr>
          <w:rFonts w:ascii="Times New Roman" w:hAnsi="Times New Roman" w:cs="Times New Roman"/>
        </w:rPr>
      </w:pPr>
      <w:r w:rsidRPr="001F6024">
        <w:rPr>
          <w:rFonts w:ascii="Times New Roman" w:hAnsi="Times New Roman" w:cs="Times New Roman"/>
        </w:rPr>
        <w:t>Таблица 3 – Результаты измерений параметров генератора в режиме скоростной характеристики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134"/>
        <w:gridCol w:w="1134"/>
        <w:gridCol w:w="1134"/>
        <w:gridCol w:w="1134"/>
        <w:gridCol w:w="1134"/>
        <w:gridCol w:w="1134"/>
      </w:tblGrid>
      <w:tr w:rsidR="004B7CD9" w:rsidRPr="001F6024" w:rsidTr="009E3053"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7938" w:type="dxa"/>
            <w:gridSpan w:val="7"/>
          </w:tcPr>
          <w:p w:rsidR="004B7CD9" w:rsidRPr="001F6024" w:rsidRDefault="001F6024" w:rsidP="001F60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измерений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n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="001F6024">
              <w:rPr>
                <w:rFonts w:ascii="Times New Roman" w:hAnsi="Times New Roman" w:cs="Times New Roman"/>
              </w:rPr>
              <w:t>, мин</w:t>
            </w:r>
            <w:r w:rsidR="001F6024" w:rsidRPr="001F6024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  <w:lang w:val="en-US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U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Н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Г</w:t>
            </w:r>
            <w:r w:rsidRPr="001F6024">
              <w:rPr>
                <w:rFonts w:ascii="Times New Roman" w:hAnsi="Times New Roman" w:cs="Times New Roman"/>
              </w:rPr>
              <w:t>, А</w:t>
            </w:r>
            <w:r w:rsidRPr="001F602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Б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В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4B7CD9" w:rsidRPr="001F6024" w:rsidTr="001F6024">
        <w:trPr>
          <w:trHeight w:val="454"/>
        </w:trPr>
        <w:tc>
          <w:tcPr>
            <w:tcW w:w="1696" w:type="dxa"/>
          </w:tcPr>
          <w:p w:rsidR="004B7CD9" w:rsidRPr="001F6024" w:rsidRDefault="004B7CD9" w:rsidP="009E3053">
            <w:pPr>
              <w:rPr>
                <w:rFonts w:ascii="Times New Roman" w:hAnsi="Times New Roman" w:cs="Times New Roman"/>
              </w:rPr>
            </w:pPr>
            <w:r w:rsidRPr="001F6024">
              <w:rPr>
                <w:rFonts w:ascii="Times New Roman" w:hAnsi="Times New Roman" w:cs="Times New Roman"/>
                <w:lang w:val="en-US"/>
              </w:rPr>
              <w:t>I</w:t>
            </w:r>
            <w:r w:rsidRPr="001F6024">
              <w:rPr>
                <w:rFonts w:ascii="Times New Roman" w:hAnsi="Times New Roman" w:cs="Times New Roman"/>
                <w:vertAlign w:val="subscript"/>
              </w:rPr>
              <w:t>К</w:t>
            </w:r>
            <w:r w:rsidRPr="001F6024">
              <w:rPr>
                <w:rFonts w:ascii="Times New Roman" w:hAnsi="Times New Roman" w:cs="Times New Roman"/>
              </w:rPr>
              <w:t>, А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4B7CD9" w:rsidRPr="001F6024" w:rsidRDefault="004B7CD9" w:rsidP="001F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024"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</w:tbl>
    <w:p w:rsidR="004B7CD9" w:rsidRPr="001F6024" w:rsidRDefault="004B7CD9" w:rsidP="00324790">
      <w:pPr>
        <w:rPr>
          <w:rFonts w:ascii="Times New Roman" w:hAnsi="Times New Roman" w:cs="Times New Roman"/>
        </w:rPr>
      </w:pPr>
    </w:p>
    <w:sectPr w:rsidR="004B7CD9" w:rsidRPr="001F6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D9"/>
    <w:rsid w:val="00151B16"/>
    <w:rsid w:val="001F6024"/>
    <w:rsid w:val="00324790"/>
    <w:rsid w:val="004B7CD9"/>
    <w:rsid w:val="00A6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5EFEC-3936-4AA1-B2DA-1BEF0CF0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2020-10-11T00:46:00Z</dcterms:created>
  <dcterms:modified xsi:type="dcterms:W3CDTF">2020-10-11T01:04:00Z</dcterms:modified>
</cp:coreProperties>
</file>