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58C" w:rsidRDefault="001A758C" w:rsidP="001A75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Используя материалы методических указаний построить </w:t>
      </w:r>
      <w:r>
        <w:rPr>
          <w:rFonts w:ascii="Times New Roman" w:hAnsi="Times New Roman" w:cs="Times New Roman"/>
        </w:rPr>
        <w:t xml:space="preserve">вольтамперные характеристики для указанной батареи с разными степенями </w:t>
      </w:r>
      <w:proofErr w:type="spellStart"/>
      <w:r>
        <w:rPr>
          <w:rFonts w:ascii="Times New Roman" w:hAnsi="Times New Roman" w:cs="Times New Roman"/>
        </w:rPr>
        <w:t>разряженности</w:t>
      </w:r>
      <w:proofErr w:type="spellEnd"/>
      <w:r>
        <w:rPr>
          <w:rFonts w:ascii="Times New Roman" w:hAnsi="Times New Roman" w:cs="Times New Roman"/>
        </w:rPr>
        <w:t>:</w:t>
      </w:r>
    </w:p>
    <w:p w:rsidR="001A758C" w:rsidRDefault="001A758C" w:rsidP="001A75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</w:t>
      </w:r>
      <w:proofErr w:type="gramStart"/>
      <w:r>
        <w:rPr>
          <w:rFonts w:ascii="Times New Roman" w:hAnsi="Times New Roman" w:cs="Times New Roman"/>
        </w:rPr>
        <w:t>рассчитанной</w:t>
      </w:r>
      <w:proofErr w:type="gramEnd"/>
      <w:r>
        <w:rPr>
          <w:rFonts w:ascii="Times New Roman" w:hAnsi="Times New Roman" w:cs="Times New Roman"/>
        </w:rPr>
        <w:t xml:space="preserve"> по состоянию АКБ на данных измерения;</w:t>
      </w:r>
    </w:p>
    <w:p w:rsidR="001A758C" w:rsidRDefault="001A758C" w:rsidP="001A75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степенью </w:t>
      </w:r>
      <w:proofErr w:type="spellStart"/>
      <w:r>
        <w:rPr>
          <w:rFonts w:ascii="Times New Roman" w:hAnsi="Times New Roman" w:cs="Times New Roman"/>
        </w:rPr>
        <w:t>разряженности</w:t>
      </w:r>
      <w:proofErr w:type="spellEnd"/>
      <w:r>
        <w:rPr>
          <w:rFonts w:ascii="Times New Roman" w:hAnsi="Times New Roman" w:cs="Times New Roman"/>
        </w:rPr>
        <w:t xml:space="preserve"> 0%.</w:t>
      </w:r>
    </w:p>
    <w:p w:rsidR="001A758C" w:rsidRDefault="001A758C" w:rsidP="001A75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ыполнить анализ</w:t>
      </w:r>
      <w:r>
        <w:rPr>
          <w:rFonts w:ascii="Times New Roman" w:hAnsi="Times New Roman" w:cs="Times New Roman"/>
        </w:rPr>
        <w:t xml:space="preserve"> изученных параметров на примерах полученной и полностью заряженной аккумуляторной батареей</w:t>
      </w:r>
      <w:r>
        <w:rPr>
          <w:rFonts w:ascii="Times New Roman" w:hAnsi="Times New Roman" w:cs="Times New Roman"/>
        </w:rPr>
        <w:t xml:space="preserve">. Анализ базировать </w:t>
      </w:r>
      <w:proofErr w:type="gramStart"/>
      <w:r>
        <w:rPr>
          <w:rFonts w:ascii="Times New Roman" w:hAnsi="Times New Roman" w:cs="Times New Roman"/>
        </w:rPr>
        <w:t>вопросах</w:t>
      </w:r>
      <w:proofErr w:type="gramEnd"/>
      <w:r>
        <w:rPr>
          <w:rFonts w:ascii="Times New Roman" w:hAnsi="Times New Roman" w:cs="Times New Roman"/>
        </w:rPr>
        <w:t>, размещенных в методических указаниях.</w:t>
      </w:r>
    </w:p>
    <w:p w:rsidR="001A758C" w:rsidRDefault="001A758C" w:rsidP="001A75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Построения допускается выполнять с использованием </w:t>
      </w:r>
      <w:proofErr w:type="gramStart"/>
      <w:r>
        <w:rPr>
          <w:rFonts w:ascii="Times New Roman" w:hAnsi="Times New Roman" w:cs="Times New Roman"/>
        </w:rPr>
        <w:t>программах</w:t>
      </w:r>
      <w:proofErr w:type="gramEnd"/>
      <w:r>
        <w:rPr>
          <w:rFonts w:ascii="Times New Roman" w:hAnsi="Times New Roman" w:cs="Times New Roman"/>
        </w:rPr>
        <w:t xml:space="preserve"> продуктов, при условии обеспечения требований ЕСКД. В случае отсутствия такой возможности – графические построения производить на миллиметровой бумаге. Ска</w:t>
      </w:r>
      <w:proofErr w:type="gramStart"/>
      <w:r>
        <w:rPr>
          <w:rFonts w:ascii="Times New Roman" w:hAnsi="Times New Roman" w:cs="Times New Roman"/>
        </w:rPr>
        <w:t>н(</w:t>
      </w:r>
      <w:proofErr w:type="gramEnd"/>
      <w:r>
        <w:rPr>
          <w:rFonts w:ascii="Times New Roman" w:hAnsi="Times New Roman" w:cs="Times New Roman"/>
        </w:rPr>
        <w:t>ы) листа с графическими построениями встроить в текстовый документ.</w:t>
      </w:r>
    </w:p>
    <w:p w:rsidR="001A758C" w:rsidRDefault="001A758C" w:rsidP="001A75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Отчет по лабораторной работе предоставить в виде текстового документа, прикрепленного в ЭОС.</w:t>
      </w:r>
    </w:p>
    <w:p w:rsidR="001A758C" w:rsidRDefault="001A758C" w:rsidP="001A75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Исходные данные.</w:t>
      </w:r>
    </w:p>
    <w:p w:rsidR="001A758C" w:rsidRPr="001F6024" w:rsidRDefault="001A758C" w:rsidP="001A75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Испытанию подвергались элементы си</w:t>
      </w:r>
      <w:r>
        <w:rPr>
          <w:rFonts w:ascii="Times New Roman" w:hAnsi="Times New Roman" w:cs="Times New Roman"/>
        </w:rPr>
        <w:t>стемы энергоснабжения в составе</w:t>
      </w:r>
      <w:r>
        <w:rPr>
          <w:rFonts w:ascii="Times New Roman" w:hAnsi="Times New Roman" w:cs="Times New Roman"/>
        </w:rPr>
        <w:t xml:space="preserve"> аккумуляторная батарея 6СТ90ЭМ 700</w:t>
      </w:r>
      <w:r>
        <w:rPr>
          <w:rFonts w:ascii="Times New Roman" w:hAnsi="Times New Roman" w:cs="Times New Roman"/>
        </w:rPr>
        <w:t>А</w:t>
      </w:r>
    </w:p>
    <w:p w:rsidR="00FB0860" w:rsidRDefault="00FB0860"/>
    <w:p w:rsidR="001A758C" w:rsidRDefault="001A758C">
      <w:r>
        <w:rPr>
          <w:rFonts w:ascii="Times New Roman" w:hAnsi="Times New Roman" w:cs="Times New Roman"/>
        </w:rPr>
        <w:t>Т</w:t>
      </w:r>
      <w:r w:rsidRPr="00AD1B18">
        <w:rPr>
          <w:rFonts w:ascii="Times New Roman" w:hAnsi="Times New Roman" w:cs="Times New Roman"/>
        </w:rPr>
        <w:t>аблица 1— Исходные данные</w:t>
      </w:r>
      <w:bookmarkStart w:id="0" w:name="_GoBack"/>
      <w:bookmarkEnd w:id="0"/>
    </w:p>
    <w:tbl>
      <w:tblPr>
        <w:tblStyle w:val="a4"/>
        <w:tblpPr w:leftFromText="181" w:rightFromText="181" w:vertAnchor="text" w:tblpY="1"/>
        <w:tblW w:w="0" w:type="auto"/>
        <w:tblLayout w:type="fixed"/>
        <w:tblLook w:val="04A0" w:firstRow="1" w:lastRow="0" w:firstColumn="1" w:lastColumn="0" w:noHBand="0" w:noVBand="1"/>
      </w:tblPr>
      <w:tblGrid>
        <w:gridCol w:w="3823"/>
        <w:gridCol w:w="851"/>
        <w:gridCol w:w="851"/>
        <w:gridCol w:w="851"/>
        <w:gridCol w:w="851"/>
        <w:gridCol w:w="851"/>
        <w:gridCol w:w="851"/>
      </w:tblGrid>
      <w:tr w:rsidR="001A758C" w:rsidRPr="007C61C0" w:rsidTr="001A758C">
        <w:tc>
          <w:tcPr>
            <w:tcW w:w="3823" w:type="dxa"/>
            <w:vMerge w:val="restart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C0">
              <w:rPr>
                <w:rFonts w:ascii="Times New Roman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5106" w:type="dxa"/>
            <w:gridSpan w:val="6"/>
          </w:tcPr>
          <w:p w:rsidR="001A758C" w:rsidRPr="007C61C0" w:rsidRDefault="001A758C" w:rsidP="001A7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аккумулятора</w:t>
            </w:r>
          </w:p>
        </w:tc>
      </w:tr>
      <w:tr w:rsidR="001A758C" w:rsidRPr="007C61C0" w:rsidTr="001A758C">
        <w:tc>
          <w:tcPr>
            <w:tcW w:w="3823" w:type="dxa"/>
            <w:vMerge/>
          </w:tcPr>
          <w:p w:rsidR="001A758C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A758C" w:rsidRPr="007C61C0" w:rsidRDefault="001A758C" w:rsidP="001A7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A758C" w:rsidRPr="007C61C0" w:rsidRDefault="001A758C" w:rsidP="001A7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A758C" w:rsidRPr="007C61C0" w:rsidRDefault="001A758C" w:rsidP="001A7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A758C" w:rsidRPr="007C61C0" w:rsidRDefault="001A758C" w:rsidP="001A7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1A758C" w:rsidRPr="007C61C0" w:rsidRDefault="001A758C" w:rsidP="001A7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1A758C" w:rsidRPr="007C61C0" w:rsidRDefault="001A758C" w:rsidP="001A7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A758C" w:rsidRPr="007C61C0" w:rsidTr="001A758C">
        <w:tc>
          <w:tcPr>
            <w:tcW w:w="3823" w:type="dxa"/>
          </w:tcPr>
          <w:p w:rsidR="001A758C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Марка аккумуляторной батареи</w:t>
            </w:r>
          </w:p>
        </w:tc>
        <w:tc>
          <w:tcPr>
            <w:tcW w:w="5106" w:type="dxa"/>
            <w:gridSpan w:val="6"/>
          </w:tcPr>
          <w:p w:rsidR="001A758C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6СТ 90ЭМ 700А</w:t>
            </w:r>
          </w:p>
        </w:tc>
      </w:tr>
      <w:tr w:rsidR="001A758C" w:rsidRPr="007C61C0" w:rsidTr="001A758C">
        <w:tc>
          <w:tcPr>
            <w:tcW w:w="3823" w:type="dxa"/>
          </w:tcPr>
          <w:p w:rsidR="001A758C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Плотность электролита при заправке,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/см</w:t>
            </w:r>
            <w:r w:rsidRPr="007C61C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51" w:type="dxa"/>
          </w:tcPr>
          <w:p w:rsidR="001A758C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1,28</w:t>
            </w:r>
          </w:p>
        </w:tc>
        <w:tc>
          <w:tcPr>
            <w:tcW w:w="851" w:type="dxa"/>
          </w:tcPr>
          <w:p w:rsidR="001A758C" w:rsidRDefault="001A758C" w:rsidP="001A758C">
            <w:r w:rsidRPr="006C2F8B">
              <w:rPr>
                <w:rFonts w:ascii="Times New Roman" w:hAnsi="Times New Roman" w:cs="Times New Roman"/>
                <w:sz w:val="24"/>
                <w:szCs w:val="24"/>
              </w:rPr>
              <w:t>1,28</w:t>
            </w:r>
          </w:p>
        </w:tc>
        <w:tc>
          <w:tcPr>
            <w:tcW w:w="851" w:type="dxa"/>
          </w:tcPr>
          <w:p w:rsidR="001A758C" w:rsidRDefault="001A758C" w:rsidP="001A758C">
            <w:r w:rsidRPr="006C2F8B">
              <w:rPr>
                <w:rFonts w:ascii="Times New Roman" w:hAnsi="Times New Roman" w:cs="Times New Roman"/>
                <w:sz w:val="24"/>
                <w:szCs w:val="24"/>
              </w:rPr>
              <w:t>1,28</w:t>
            </w:r>
          </w:p>
        </w:tc>
        <w:tc>
          <w:tcPr>
            <w:tcW w:w="851" w:type="dxa"/>
          </w:tcPr>
          <w:p w:rsidR="001A758C" w:rsidRDefault="001A758C" w:rsidP="001A758C">
            <w:r w:rsidRPr="006C2F8B">
              <w:rPr>
                <w:rFonts w:ascii="Times New Roman" w:hAnsi="Times New Roman" w:cs="Times New Roman"/>
                <w:sz w:val="24"/>
                <w:szCs w:val="24"/>
              </w:rPr>
              <w:t>1,28</w:t>
            </w:r>
          </w:p>
        </w:tc>
        <w:tc>
          <w:tcPr>
            <w:tcW w:w="851" w:type="dxa"/>
          </w:tcPr>
          <w:p w:rsidR="001A758C" w:rsidRDefault="001A758C" w:rsidP="001A758C">
            <w:r w:rsidRPr="006C2F8B">
              <w:rPr>
                <w:rFonts w:ascii="Times New Roman" w:hAnsi="Times New Roman" w:cs="Times New Roman"/>
                <w:sz w:val="24"/>
                <w:szCs w:val="24"/>
              </w:rPr>
              <w:t>1,28</w:t>
            </w:r>
          </w:p>
        </w:tc>
        <w:tc>
          <w:tcPr>
            <w:tcW w:w="851" w:type="dxa"/>
          </w:tcPr>
          <w:p w:rsidR="001A758C" w:rsidRDefault="001A758C" w:rsidP="001A758C">
            <w:r w:rsidRPr="006C2F8B">
              <w:rPr>
                <w:rFonts w:ascii="Times New Roman" w:hAnsi="Times New Roman" w:cs="Times New Roman"/>
                <w:sz w:val="24"/>
                <w:szCs w:val="24"/>
              </w:rPr>
              <w:t>1,28</w:t>
            </w:r>
          </w:p>
        </w:tc>
      </w:tr>
      <w:tr w:rsidR="001A758C" w:rsidRPr="007C61C0" w:rsidTr="001A758C">
        <w:tc>
          <w:tcPr>
            <w:tcW w:w="3823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электролита,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A758C" w:rsidRPr="007C61C0" w:rsidTr="001A758C">
        <w:tc>
          <w:tcPr>
            <w:tcW w:w="3823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электролита, град С</w:t>
            </w:r>
            <w:proofErr w:type="gramStart"/>
            <w:r w:rsidRPr="007C61C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proofErr w:type="gramEnd"/>
          </w:p>
        </w:tc>
        <w:tc>
          <w:tcPr>
            <w:tcW w:w="851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1A758C" w:rsidRDefault="001A758C" w:rsidP="001A758C">
            <w:r w:rsidRPr="0064106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1A758C" w:rsidRDefault="001A758C" w:rsidP="001A758C">
            <w:r w:rsidRPr="0064106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1A758C" w:rsidRDefault="001A758C" w:rsidP="001A758C">
            <w:r w:rsidRPr="0064106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1A758C" w:rsidRDefault="001A758C" w:rsidP="001A758C">
            <w:r w:rsidRPr="0064106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1A758C" w:rsidRDefault="001A758C" w:rsidP="001A758C">
            <w:r w:rsidRPr="0064106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1A758C" w:rsidRPr="007C61C0" w:rsidTr="001A758C">
        <w:tc>
          <w:tcPr>
            <w:tcW w:w="3823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Плотность электролита,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/см</w:t>
            </w:r>
            <w:r w:rsidRPr="007C61C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51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1,22</w:t>
            </w:r>
          </w:p>
        </w:tc>
        <w:tc>
          <w:tcPr>
            <w:tcW w:w="851" w:type="dxa"/>
          </w:tcPr>
          <w:p w:rsidR="001A758C" w:rsidRDefault="001A758C" w:rsidP="001A758C">
            <w:r w:rsidRPr="00266794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1A758C" w:rsidRDefault="001A758C" w:rsidP="001A758C">
            <w:r w:rsidRPr="00266794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1A758C" w:rsidRDefault="001A758C" w:rsidP="001A758C">
            <w:r w:rsidRPr="00266794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A758C" w:rsidRDefault="001A758C" w:rsidP="001A758C">
            <w:r w:rsidRPr="00266794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1A758C" w:rsidRDefault="001A758C" w:rsidP="001A758C">
            <w:r w:rsidRPr="00266794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A758C" w:rsidRPr="007C61C0" w:rsidTr="001A758C">
        <w:tc>
          <w:tcPr>
            <w:tcW w:w="3823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Напряжение под нагрузкой,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51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1,55</w:t>
            </w:r>
          </w:p>
        </w:tc>
        <w:tc>
          <w:tcPr>
            <w:tcW w:w="851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1,65</w:t>
            </w:r>
          </w:p>
        </w:tc>
        <w:tc>
          <w:tcPr>
            <w:tcW w:w="851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851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1,65</w:t>
            </w:r>
          </w:p>
        </w:tc>
        <w:tc>
          <w:tcPr>
            <w:tcW w:w="851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1A758C" w:rsidRPr="007C61C0" w:rsidTr="001A758C">
        <w:tc>
          <w:tcPr>
            <w:tcW w:w="3823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Приведенная плотность,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/см</w:t>
            </w:r>
            <w:r w:rsidRPr="007C61C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A758C" w:rsidRPr="007C61C0" w:rsidRDefault="001A758C" w:rsidP="001A7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758C" w:rsidRDefault="001A758C"/>
    <w:sectPr w:rsidR="001A75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58C"/>
    <w:rsid w:val="001A758C"/>
    <w:rsid w:val="00737786"/>
    <w:rsid w:val="008470FC"/>
    <w:rsid w:val="00AB739B"/>
    <w:rsid w:val="00D43337"/>
    <w:rsid w:val="00FB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58C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3">
    <w:name w:val="heading 3"/>
    <w:basedOn w:val="a"/>
    <w:link w:val="30"/>
    <w:uiPriority w:val="9"/>
    <w:qFormat/>
    <w:rsid w:val="007377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37786"/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73778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1A758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58C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3">
    <w:name w:val="heading 3"/>
    <w:basedOn w:val="a"/>
    <w:link w:val="30"/>
    <w:uiPriority w:val="9"/>
    <w:qFormat/>
    <w:rsid w:val="007377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37786"/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73778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1A758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орпропро</dc:creator>
  <cp:lastModifiedBy>орпропро</cp:lastModifiedBy>
  <cp:revision>1</cp:revision>
  <dcterms:created xsi:type="dcterms:W3CDTF">2020-10-11T06:52:00Z</dcterms:created>
  <dcterms:modified xsi:type="dcterms:W3CDTF">2020-10-11T07:00:00Z</dcterms:modified>
</cp:coreProperties>
</file>