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3EC" w:rsidRPr="00436312" w:rsidRDefault="001963EC" w:rsidP="001963EC">
      <w:pPr>
        <w:spacing w:line="360" w:lineRule="auto"/>
        <w:ind w:firstLine="709"/>
        <w:jc w:val="both"/>
        <w:rPr>
          <w:sz w:val="28"/>
          <w:szCs w:val="28"/>
        </w:rPr>
      </w:pPr>
      <w:r w:rsidRPr="00436312">
        <w:rPr>
          <w:sz w:val="28"/>
          <w:szCs w:val="28"/>
        </w:rPr>
        <w:t>Тем</w:t>
      </w:r>
      <w:r>
        <w:rPr>
          <w:sz w:val="28"/>
          <w:szCs w:val="28"/>
        </w:rPr>
        <w:t>ы</w:t>
      </w:r>
      <w:r w:rsidRPr="00436312">
        <w:rPr>
          <w:sz w:val="28"/>
          <w:szCs w:val="28"/>
        </w:rPr>
        <w:t xml:space="preserve"> курсовых работ:</w:t>
      </w:r>
    </w:p>
    <w:p w:rsidR="001963EC" w:rsidRPr="00436312" w:rsidRDefault="001963EC" w:rsidP="001963EC">
      <w:pPr>
        <w:numPr>
          <w:ilvl w:val="0"/>
          <w:numId w:val="2"/>
        </w:numPr>
        <w:spacing w:line="360" w:lineRule="auto"/>
        <w:ind w:left="0" w:firstLine="709"/>
        <w:rPr>
          <w:sz w:val="28"/>
          <w:szCs w:val="28"/>
        </w:rPr>
      </w:pPr>
      <w:r w:rsidRPr="00436312">
        <w:rPr>
          <w:sz w:val="28"/>
          <w:szCs w:val="28"/>
        </w:rPr>
        <w:t>Общие положения о купле-продаже</w:t>
      </w:r>
      <w:r>
        <w:rPr>
          <w:sz w:val="28"/>
          <w:szCs w:val="28"/>
        </w:rPr>
        <w:t>.</w:t>
      </w:r>
    </w:p>
    <w:p w:rsidR="001963EC" w:rsidRPr="00436312" w:rsidRDefault="001963EC" w:rsidP="001963EC">
      <w:pPr>
        <w:numPr>
          <w:ilvl w:val="0"/>
          <w:numId w:val="2"/>
        </w:numPr>
        <w:spacing w:line="360" w:lineRule="auto"/>
        <w:ind w:left="0" w:firstLine="709"/>
        <w:rPr>
          <w:sz w:val="28"/>
          <w:szCs w:val="28"/>
        </w:rPr>
      </w:pPr>
      <w:r w:rsidRPr="00436312">
        <w:rPr>
          <w:sz w:val="28"/>
          <w:szCs w:val="28"/>
        </w:rPr>
        <w:t>Розничная купля-продажа</w:t>
      </w:r>
      <w:r>
        <w:rPr>
          <w:sz w:val="28"/>
          <w:szCs w:val="28"/>
        </w:rPr>
        <w:t>.</w:t>
      </w:r>
      <w:r w:rsidRPr="00436312">
        <w:rPr>
          <w:sz w:val="28"/>
          <w:szCs w:val="28"/>
        </w:rPr>
        <w:tab/>
      </w:r>
      <w:r w:rsidRPr="00436312">
        <w:rPr>
          <w:sz w:val="28"/>
          <w:szCs w:val="28"/>
        </w:rPr>
        <w:tab/>
      </w:r>
      <w:r w:rsidRPr="00436312">
        <w:rPr>
          <w:sz w:val="28"/>
          <w:szCs w:val="28"/>
        </w:rPr>
        <w:tab/>
      </w:r>
      <w:r w:rsidRPr="00436312">
        <w:rPr>
          <w:sz w:val="28"/>
          <w:szCs w:val="28"/>
        </w:rPr>
        <w:tab/>
      </w:r>
      <w:r w:rsidRPr="00436312">
        <w:rPr>
          <w:sz w:val="28"/>
          <w:szCs w:val="28"/>
        </w:rPr>
        <w:tab/>
      </w:r>
      <w:r w:rsidRPr="00436312">
        <w:rPr>
          <w:sz w:val="28"/>
          <w:szCs w:val="28"/>
        </w:rPr>
        <w:tab/>
      </w:r>
    </w:p>
    <w:p w:rsidR="001963EC" w:rsidRPr="00436312" w:rsidRDefault="001963EC" w:rsidP="001963EC">
      <w:pPr>
        <w:numPr>
          <w:ilvl w:val="0"/>
          <w:numId w:val="2"/>
        </w:numPr>
        <w:spacing w:line="360" w:lineRule="auto"/>
        <w:ind w:left="0" w:firstLine="709"/>
        <w:rPr>
          <w:sz w:val="28"/>
          <w:szCs w:val="28"/>
        </w:rPr>
      </w:pPr>
      <w:r w:rsidRPr="00436312">
        <w:rPr>
          <w:sz w:val="28"/>
          <w:szCs w:val="28"/>
        </w:rPr>
        <w:t>Поставка товаров</w:t>
      </w:r>
      <w:r>
        <w:rPr>
          <w:sz w:val="28"/>
          <w:szCs w:val="28"/>
        </w:rPr>
        <w:t>.</w:t>
      </w:r>
    </w:p>
    <w:p w:rsidR="001963EC" w:rsidRPr="00436312" w:rsidRDefault="001963EC" w:rsidP="001963EC">
      <w:pPr>
        <w:numPr>
          <w:ilvl w:val="0"/>
          <w:numId w:val="2"/>
        </w:numPr>
        <w:spacing w:line="360" w:lineRule="auto"/>
        <w:ind w:left="0" w:firstLine="709"/>
        <w:rPr>
          <w:sz w:val="28"/>
          <w:szCs w:val="28"/>
        </w:rPr>
      </w:pPr>
      <w:r w:rsidRPr="00436312">
        <w:rPr>
          <w:sz w:val="28"/>
          <w:szCs w:val="28"/>
        </w:rPr>
        <w:t>Поставка товаров для государственных нужд</w:t>
      </w:r>
      <w:r>
        <w:rPr>
          <w:sz w:val="28"/>
          <w:szCs w:val="28"/>
        </w:rPr>
        <w:t>.</w:t>
      </w:r>
    </w:p>
    <w:p w:rsidR="001963EC" w:rsidRPr="00436312" w:rsidRDefault="001963EC" w:rsidP="001963EC">
      <w:pPr>
        <w:numPr>
          <w:ilvl w:val="0"/>
          <w:numId w:val="2"/>
        </w:numPr>
        <w:spacing w:line="360" w:lineRule="auto"/>
        <w:ind w:left="0" w:firstLine="709"/>
        <w:rPr>
          <w:sz w:val="28"/>
          <w:szCs w:val="28"/>
        </w:rPr>
      </w:pPr>
      <w:r w:rsidRPr="00436312">
        <w:rPr>
          <w:sz w:val="28"/>
          <w:szCs w:val="28"/>
        </w:rPr>
        <w:t>Контрактация</w:t>
      </w:r>
      <w:r>
        <w:rPr>
          <w:sz w:val="28"/>
          <w:szCs w:val="28"/>
        </w:rPr>
        <w:t>.</w:t>
      </w:r>
    </w:p>
    <w:p w:rsidR="001963EC" w:rsidRPr="00436312" w:rsidRDefault="001963EC" w:rsidP="001963EC">
      <w:pPr>
        <w:numPr>
          <w:ilvl w:val="0"/>
          <w:numId w:val="2"/>
        </w:numPr>
        <w:spacing w:line="360" w:lineRule="auto"/>
        <w:ind w:left="0" w:firstLine="709"/>
        <w:rPr>
          <w:sz w:val="28"/>
          <w:szCs w:val="28"/>
        </w:rPr>
      </w:pPr>
      <w:r w:rsidRPr="00436312">
        <w:rPr>
          <w:sz w:val="28"/>
          <w:szCs w:val="28"/>
        </w:rPr>
        <w:t>Энергоснабжение</w:t>
      </w:r>
      <w:r>
        <w:rPr>
          <w:sz w:val="28"/>
          <w:szCs w:val="28"/>
        </w:rPr>
        <w:t>.</w:t>
      </w:r>
    </w:p>
    <w:p w:rsidR="001963EC" w:rsidRPr="00436312" w:rsidRDefault="001963EC" w:rsidP="001963EC">
      <w:pPr>
        <w:numPr>
          <w:ilvl w:val="0"/>
          <w:numId w:val="2"/>
        </w:numPr>
        <w:spacing w:line="360" w:lineRule="auto"/>
        <w:ind w:left="0" w:firstLine="709"/>
        <w:rPr>
          <w:sz w:val="28"/>
          <w:szCs w:val="28"/>
        </w:rPr>
      </w:pPr>
      <w:r w:rsidRPr="00436312">
        <w:rPr>
          <w:sz w:val="28"/>
          <w:szCs w:val="28"/>
        </w:rPr>
        <w:t>Продажа недвижимости</w:t>
      </w:r>
      <w:r>
        <w:rPr>
          <w:sz w:val="28"/>
          <w:szCs w:val="28"/>
        </w:rPr>
        <w:t>.</w:t>
      </w:r>
    </w:p>
    <w:p w:rsidR="001963EC" w:rsidRPr="00436312" w:rsidRDefault="001963EC" w:rsidP="001963EC">
      <w:pPr>
        <w:numPr>
          <w:ilvl w:val="0"/>
          <w:numId w:val="2"/>
        </w:numPr>
        <w:spacing w:line="360" w:lineRule="auto"/>
        <w:ind w:left="0" w:firstLine="709"/>
        <w:rPr>
          <w:sz w:val="28"/>
          <w:szCs w:val="28"/>
        </w:rPr>
      </w:pPr>
      <w:r w:rsidRPr="00436312">
        <w:rPr>
          <w:sz w:val="28"/>
          <w:szCs w:val="28"/>
        </w:rPr>
        <w:t>Продажа предприятия</w:t>
      </w:r>
      <w:r>
        <w:rPr>
          <w:sz w:val="28"/>
          <w:szCs w:val="28"/>
        </w:rPr>
        <w:t>.</w:t>
      </w:r>
    </w:p>
    <w:p w:rsidR="001963EC" w:rsidRPr="00436312" w:rsidRDefault="001963EC" w:rsidP="001963EC">
      <w:pPr>
        <w:numPr>
          <w:ilvl w:val="0"/>
          <w:numId w:val="2"/>
        </w:numPr>
        <w:spacing w:line="360" w:lineRule="auto"/>
        <w:ind w:left="0" w:firstLine="709"/>
        <w:rPr>
          <w:sz w:val="28"/>
          <w:szCs w:val="28"/>
        </w:rPr>
      </w:pPr>
      <w:r w:rsidRPr="00436312">
        <w:rPr>
          <w:sz w:val="28"/>
          <w:szCs w:val="28"/>
        </w:rPr>
        <w:t>Мена</w:t>
      </w:r>
      <w:r>
        <w:rPr>
          <w:sz w:val="28"/>
          <w:szCs w:val="28"/>
        </w:rPr>
        <w:t>.</w:t>
      </w:r>
    </w:p>
    <w:p w:rsidR="001963EC" w:rsidRPr="00436312" w:rsidRDefault="001963EC" w:rsidP="001963EC">
      <w:pPr>
        <w:numPr>
          <w:ilvl w:val="0"/>
          <w:numId w:val="2"/>
        </w:numPr>
        <w:spacing w:line="360" w:lineRule="auto"/>
        <w:ind w:left="0" w:firstLine="709"/>
        <w:rPr>
          <w:sz w:val="28"/>
          <w:szCs w:val="28"/>
        </w:rPr>
      </w:pPr>
      <w:r w:rsidRPr="00436312">
        <w:rPr>
          <w:sz w:val="28"/>
          <w:szCs w:val="28"/>
        </w:rPr>
        <w:t>Дарение</w:t>
      </w:r>
      <w:r>
        <w:rPr>
          <w:sz w:val="28"/>
          <w:szCs w:val="28"/>
        </w:rPr>
        <w:t>.</w:t>
      </w:r>
    </w:p>
    <w:p w:rsidR="001963EC" w:rsidRPr="00436312" w:rsidRDefault="001963EC" w:rsidP="001963EC">
      <w:pPr>
        <w:numPr>
          <w:ilvl w:val="0"/>
          <w:numId w:val="2"/>
        </w:numPr>
        <w:spacing w:line="360" w:lineRule="auto"/>
        <w:ind w:left="0" w:firstLine="709"/>
        <w:rPr>
          <w:sz w:val="28"/>
          <w:szCs w:val="28"/>
        </w:rPr>
      </w:pPr>
      <w:r w:rsidRPr="00436312">
        <w:rPr>
          <w:sz w:val="28"/>
          <w:szCs w:val="28"/>
        </w:rPr>
        <w:t>Общие положения о ренте</w:t>
      </w:r>
      <w:r>
        <w:rPr>
          <w:sz w:val="28"/>
          <w:szCs w:val="28"/>
        </w:rPr>
        <w:t>.</w:t>
      </w:r>
    </w:p>
    <w:p w:rsidR="001963EC" w:rsidRPr="00436312" w:rsidRDefault="001963EC" w:rsidP="001963EC">
      <w:pPr>
        <w:numPr>
          <w:ilvl w:val="0"/>
          <w:numId w:val="2"/>
        </w:numPr>
        <w:spacing w:line="360" w:lineRule="auto"/>
        <w:ind w:left="0" w:firstLine="709"/>
        <w:rPr>
          <w:sz w:val="28"/>
          <w:szCs w:val="28"/>
        </w:rPr>
      </w:pPr>
      <w:r w:rsidRPr="00436312">
        <w:rPr>
          <w:sz w:val="28"/>
          <w:szCs w:val="28"/>
        </w:rPr>
        <w:t xml:space="preserve"> Постоянная рента</w:t>
      </w:r>
      <w:r>
        <w:rPr>
          <w:sz w:val="28"/>
          <w:szCs w:val="28"/>
        </w:rPr>
        <w:t>.</w:t>
      </w:r>
    </w:p>
    <w:p w:rsidR="001963EC" w:rsidRPr="00436312" w:rsidRDefault="001963EC" w:rsidP="001963EC">
      <w:pPr>
        <w:numPr>
          <w:ilvl w:val="0"/>
          <w:numId w:val="2"/>
        </w:numPr>
        <w:spacing w:line="360" w:lineRule="auto"/>
        <w:ind w:left="0" w:firstLine="709"/>
        <w:rPr>
          <w:sz w:val="28"/>
          <w:szCs w:val="28"/>
        </w:rPr>
      </w:pPr>
      <w:r w:rsidRPr="00436312">
        <w:rPr>
          <w:sz w:val="28"/>
          <w:szCs w:val="28"/>
        </w:rPr>
        <w:t xml:space="preserve"> Пожизненная рента</w:t>
      </w:r>
      <w:r>
        <w:rPr>
          <w:sz w:val="28"/>
          <w:szCs w:val="28"/>
        </w:rPr>
        <w:t>.</w:t>
      </w:r>
    </w:p>
    <w:p w:rsidR="001963EC" w:rsidRPr="00436312" w:rsidRDefault="001963EC" w:rsidP="001963EC">
      <w:pPr>
        <w:numPr>
          <w:ilvl w:val="0"/>
          <w:numId w:val="2"/>
        </w:numPr>
        <w:spacing w:line="360" w:lineRule="auto"/>
        <w:ind w:left="0" w:firstLine="709"/>
        <w:rPr>
          <w:sz w:val="28"/>
          <w:szCs w:val="28"/>
        </w:rPr>
      </w:pPr>
      <w:r w:rsidRPr="00436312">
        <w:rPr>
          <w:sz w:val="28"/>
          <w:szCs w:val="28"/>
        </w:rPr>
        <w:t xml:space="preserve"> Пожизненное содержание с иждивением</w:t>
      </w:r>
      <w:r>
        <w:rPr>
          <w:sz w:val="28"/>
          <w:szCs w:val="28"/>
        </w:rPr>
        <w:t>.</w:t>
      </w:r>
    </w:p>
    <w:p w:rsidR="001963EC" w:rsidRPr="00436312" w:rsidRDefault="001963EC" w:rsidP="001963EC">
      <w:pPr>
        <w:numPr>
          <w:ilvl w:val="0"/>
          <w:numId w:val="2"/>
        </w:numPr>
        <w:spacing w:line="360" w:lineRule="auto"/>
        <w:ind w:left="0" w:firstLine="709"/>
        <w:rPr>
          <w:sz w:val="28"/>
          <w:szCs w:val="28"/>
        </w:rPr>
      </w:pPr>
      <w:r w:rsidRPr="00436312">
        <w:rPr>
          <w:sz w:val="28"/>
          <w:szCs w:val="28"/>
        </w:rPr>
        <w:t>Общие положения об аренде</w:t>
      </w:r>
      <w:r>
        <w:rPr>
          <w:sz w:val="28"/>
          <w:szCs w:val="28"/>
        </w:rPr>
        <w:t>.</w:t>
      </w:r>
    </w:p>
    <w:p w:rsidR="001963EC" w:rsidRPr="00436312" w:rsidRDefault="001963EC" w:rsidP="001963EC">
      <w:pPr>
        <w:numPr>
          <w:ilvl w:val="0"/>
          <w:numId w:val="2"/>
        </w:numPr>
        <w:spacing w:line="360" w:lineRule="auto"/>
        <w:ind w:left="0" w:firstLine="709"/>
        <w:rPr>
          <w:sz w:val="28"/>
          <w:szCs w:val="28"/>
        </w:rPr>
      </w:pPr>
      <w:r w:rsidRPr="00436312">
        <w:rPr>
          <w:sz w:val="28"/>
          <w:szCs w:val="28"/>
        </w:rPr>
        <w:t xml:space="preserve"> Прокат</w:t>
      </w:r>
      <w:r>
        <w:rPr>
          <w:sz w:val="28"/>
          <w:szCs w:val="28"/>
        </w:rPr>
        <w:t>.</w:t>
      </w:r>
    </w:p>
    <w:p w:rsidR="001963EC" w:rsidRPr="00436312" w:rsidRDefault="001963EC" w:rsidP="001963EC">
      <w:pPr>
        <w:numPr>
          <w:ilvl w:val="0"/>
          <w:numId w:val="2"/>
        </w:numPr>
        <w:spacing w:line="360" w:lineRule="auto"/>
        <w:ind w:left="0" w:firstLine="709"/>
        <w:rPr>
          <w:sz w:val="28"/>
          <w:szCs w:val="28"/>
        </w:rPr>
      </w:pPr>
      <w:r w:rsidRPr="00436312">
        <w:rPr>
          <w:sz w:val="28"/>
          <w:szCs w:val="28"/>
        </w:rPr>
        <w:t>Аренда транспортных средств</w:t>
      </w:r>
      <w:r>
        <w:rPr>
          <w:sz w:val="28"/>
          <w:szCs w:val="28"/>
        </w:rPr>
        <w:t>.</w:t>
      </w:r>
    </w:p>
    <w:p w:rsidR="001963EC" w:rsidRPr="00436312" w:rsidRDefault="001963EC" w:rsidP="001963EC">
      <w:pPr>
        <w:numPr>
          <w:ilvl w:val="0"/>
          <w:numId w:val="2"/>
        </w:numPr>
        <w:spacing w:line="360" w:lineRule="auto"/>
        <w:ind w:left="0" w:firstLine="709"/>
        <w:rPr>
          <w:sz w:val="28"/>
          <w:szCs w:val="28"/>
        </w:rPr>
      </w:pPr>
      <w:r w:rsidRPr="00436312">
        <w:rPr>
          <w:sz w:val="28"/>
          <w:szCs w:val="28"/>
        </w:rPr>
        <w:t>Аренда зданий и сооружений</w:t>
      </w:r>
      <w:r>
        <w:rPr>
          <w:sz w:val="28"/>
          <w:szCs w:val="28"/>
        </w:rPr>
        <w:t>.</w:t>
      </w:r>
    </w:p>
    <w:p w:rsidR="001963EC" w:rsidRPr="00436312" w:rsidRDefault="001963EC" w:rsidP="001963EC">
      <w:pPr>
        <w:numPr>
          <w:ilvl w:val="0"/>
          <w:numId w:val="2"/>
        </w:numPr>
        <w:spacing w:line="360" w:lineRule="auto"/>
        <w:ind w:left="0" w:firstLine="709"/>
        <w:rPr>
          <w:sz w:val="28"/>
          <w:szCs w:val="28"/>
        </w:rPr>
      </w:pPr>
      <w:r w:rsidRPr="00436312">
        <w:rPr>
          <w:sz w:val="28"/>
          <w:szCs w:val="28"/>
        </w:rPr>
        <w:t>Финансовая аренда (лизинг)</w:t>
      </w:r>
      <w:r>
        <w:rPr>
          <w:sz w:val="28"/>
          <w:szCs w:val="28"/>
        </w:rPr>
        <w:t>.</w:t>
      </w:r>
    </w:p>
    <w:p w:rsidR="001963EC" w:rsidRPr="00436312" w:rsidRDefault="001963EC" w:rsidP="001963EC">
      <w:pPr>
        <w:numPr>
          <w:ilvl w:val="0"/>
          <w:numId w:val="2"/>
        </w:numPr>
        <w:spacing w:line="360" w:lineRule="auto"/>
        <w:ind w:left="0" w:firstLine="709"/>
        <w:rPr>
          <w:sz w:val="28"/>
          <w:szCs w:val="28"/>
        </w:rPr>
      </w:pPr>
      <w:r w:rsidRPr="00436312">
        <w:rPr>
          <w:sz w:val="28"/>
          <w:szCs w:val="28"/>
        </w:rPr>
        <w:t xml:space="preserve"> Наем жилого помещения</w:t>
      </w:r>
      <w:r>
        <w:rPr>
          <w:sz w:val="28"/>
          <w:szCs w:val="28"/>
        </w:rPr>
        <w:t>.</w:t>
      </w:r>
    </w:p>
    <w:p w:rsidR="001963EC" w:rsidRPr="00436312" w:rsidRDefault="001963EC" w:rsidP="001963EC">
      <w:pPr>
        <w:numPr>
          <w:ilvl w:val="0"/>
          <w:numId w:val="2"/>
        </w:numPr>
        <w:spacing w:line="360" w:lineRule="auto"/>
        <w:ind w:left="0" w:firstLine="709"/>
        <w:rPr>
          <w:sz w:val="28"/>
          <w:szCs w:val="28"/>
        </w:rPr>
      </w:pPr>
      <w:r w:rsidRPr="00436312">
        <w:rPr>
          <w:sz w:val="28"/>
          <w:szCs w:val="28"/>
        </w:rPr>
        <w:t xml:space="preserve"> Безвозмездное пользование имуществом</w:t>
      </w:r>
      <w:r>
        <w:rPr>
          <w:sz w:val="28"/>
          <w:szCs w:val="28"/>
        </w:rPr>
        <w:t>.</w:t>
      </w:r>
    </w:p>
    <w:p w:rsidR="001963EC" w:rsidRPr="00436312" w:rsidRDefault="001963EC" w:rsidP="001963EC">
      <w:pPr>
        <w:numPr>
          <w:ilvl w:val="0"/>
          <w:numId w:val="2"/>
        </w:numPr>
        <w:spacing w:line="360" w:lineRule="auto"/>
        <w:ind w:left="0" w:firstLine="709"/>
        <w:rPr>
          <w:sz w:val="28"/>
          <w:szCs w:val="28"/>
        </w:rPr>
      </w:pPr>
      <w:r w:rsidRPr="00436312">
        <w:rPr>
          <w:sz w:val="28"/>
          <w:szCs w:val="28"/>
        </w:rPr>
        <w:t xml:space="preserve"> Общие положения о подряде</w:t>
      </w:r>
      <w:r>
        <w:rPr>
          <w:sz w:val="28"/>
          <w:szCs w:val="28"/>
        </w:rPr>
        <w:t>.</w:t>
      </w:r>
    </w:p>
    <w:p w:rsidR="001963EC" w:rsidRPr="00436312" w:rsidRDefault="001963EC" w:rsidP="001963EC">
      <w:pPr>
        <w:numPr>
          <w:ilvl w:val="0"/>
          <w:numId w:val="2"/>
        </w:numPr>
        <w:spacing w:line="360" w:lineRule="auto"/>
        <w:ind w:left="0" w:firstLine="709"/>
        <w:rPr>
          <w:sz w:val="28"/>
          <w:szCs w:val="28"/>
        </w:rPr>
      </w:pPr>
      <w:r w:rsidRPr="00436312">
        <w:rPr>
          <w:sz w:val="28"/>
          <w:szCs w:val="28"/>
        </w:rPr>
        <w:t xml:space="preserve"> Бытовой подряд</w:t>
      </w:r>
      <w:r>
        <w:rPr>
          <w:sz w:val="28"/>
          <w:szCs w:val="28"/>
        </w:rPr>
        <w:t>.</w:t>
      </w:r>
    </w:p>
    <w:p w:rsidR="001963EC" w:rsidRPr="00436312" w:rsidRDefault="001963EC" w:rsidP="001963EC">
      <w:pPr>
        <w:numPr>
          <w:ilvl w:val="0"/>
          <w:numId w:val="2"/>
        </w:numPr>
        <w:spacing w:line="360" w:lineRule="auto"/>
        <w:ind w:left="0" w:firstLine="709"/>
        <w:rPr>
          <w:sz w:val="28"/>
          <w:szCs w:val="28"/>
        </w:rPr>
      </w:pPr>
      <w:r w:rsidRPr="00436312">
        <w:rPr>
          <w:sz w:val="28"/>
          <w:szCs w:val="28"/>
        </w:rPr>
        <w:t xml:space="preserve"> Строительный подряд</w:t>
      </w:r>
      <w:r>
        <w:rPr>
          <w:sz w:val="28"/>
          <w:szCs w:val="28"/>
        </w:rPr>
        <w:t>.</w:t>
      </w:r>
    </w:p>
    <w:p w:rsidR="001963EC" w:rsidRPr="00436312" w:rsidRDefault="001963EC" w:rsidP="001963EC">
      <w:pPr>
        <w:numPr>
          <w:ilvl w:val="0"/>
          <w:numId w:val="2"/>
        </w:numPr>
        <w:spacing w:line="360" w:lineRule="auto"/>
        <w:ind w:left="0" w:firstLine="709"/>
        <w:rPr>
          <w:sz w:val="28"/>
          <w:szCs w:val="28"/>
        </w:rPr>
      </w:pPr>
      <w:r w:rsidRPr="00436312">
        <w:rPr>
          <w:sz w:val="28"/>
          <w:szCs w:val="28"/>
        </w:rPr>
        <w:t xml:space="preserve"> Подряд на выполнение проектных и изыскательских работ</w:t>
      </w:r>
      <w:r>
        <w:rPr>
          <w:sz w:val="28"/>
          <w:szCs w:val="28"/>
        </w:rPr>
        <w:t>.</w:t>
      </w:r>
    </w:p>
    <w:p w:rsidR="001963EC" w:rsidRPr="00436312" w:rsidRDefault="001963EC" w:rsidP="001963EC">
      <w:pPr>
        <w:numPr>
          <w:ilvl w:val="0"/>
          <w:numId w:val="2"/>
        </w:numPr>
        <w:spacing w:line="360" w:lineRule="auto"/>
        <w:ind w:left="0" w:firstLine="709"/>
        <w:rPr>
          <w:sz w:val="28"/>
          <w:szCs w:val="28"/>
        </w:rPr>
      </w:pPr>
      <w:r w:rsidRPr="00436312">
        <w:rPr>
          <w:sz w:val="28"/>
          <w:szCs w:val="28"/>
        </w:rPr>
        <w:t xml:space="preserve"> Подрядные работы для государственных нужд</w:t>
      </w:r>
      <w:r>
        <w:rPr>
          <w:sz w:val="28"/>
          <w:szCs w:val="28"/>
        </w:rPr>
        <w:t>.</w:t>
      </w:r>
    </w:p>
    <w:p w:rsidR="001963EC" w:rsidRPr="00436312" w:rsidRDefault="001963EC" w:rsidP="001963EC">
      <w:pPr>
        <w:numPr>
          <w:ilvl w:val="0"/>
          <w:numId w:val="2"/>
        </w:numPr>
        <w:spacing w:line="360" w:lineRule="auto"/>
        <w:ind w:left="0" w:firstLine="709"/>
        <w:rPr>
          <w:sz w:val="28"/>
          <w:szCs w:val="28"/>
        </w:rPr>
      </w:pPr>
      <w:r w:rsidRPr="00436312">
        <w:rPr>
          <w:sz w:val="28"/>
          <w:szCs w:val="28"/>
        </w:rPr>
        <w:t xml:space="preserve"> Возмездное оказание услуг</w:t>
      </w:r>
      <w:r>
        <w:rPr>
          <w:sz w:val="28"/>
          <w:szCs w:val="28"/>
        </w:rPr>
        <w:t>.</w:t>
      </w:r>
    </w:p>
    <w:p w:rsidR="001963EC" w:rsidRPr="00436312" w:rsidRDefault="001963EC" w:rsidP="001963EC">
      <w:pPr>
        <w:pStyle w:val="a3"/>
        <w:spacing w:line="360" w:lineRule="auto"/>
        <w:ind w:left="0" w:firstLine="709"/>
        <w:rPr>
          <w:sz w:val="28"/>
          <w:szCs w:val="28"/>
        </w:rPr>
      </w:pPr>
    </w:p>
    <w:p w:rsidR="001963EC" w:rsidRDefault="001963EC" w:rsidP="001963EC">
      <w:pPr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Методические рекомендации по выполнению и оформлению курсовых работ</w:t>
      </w:r>
    </w:p>
    <w:p w:rsidR="001963EC" w:rsidRDefault="001963EC" w:rsidP="001963E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Подготовку курсовой работы целесообразно разбить на несколько этапов.</w:t>
      </w:r>
    </w:p>
    <w:p w:rsidR="001963EC" w:rsidRDefault="001963EC" w:rsidP="001963E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i/>
          <w:sz w:val="28"/>
          <w:szCs w:val="28"/>
        </w:rPr>
        <w:t>Первый этап. Выбор темы, составление плана, подбор и изучение литературы</w:t>
      </w:r>
      <w:r>
        <w:rPr>
          <w:sz w:val="28"/>
          <w:szCs w:val="28"/>
        </w:rPr>
        <w:t xml:space="preserve">. Студент выбирает тему курсового исследования как самостоятельно, предварительно согласовав ее с научным руководителем, так и с помощью научного руководителя, который помогает определить направление исследования и выбрать  научную литературу, необходимую для изучения темы.  </w:t>
      </w:r>
    </w:p>
    <w:p w:rsidR="001963EC" w:rsidRDefault="001963EC" w:rsidP="001963E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Студент составляет собственный план  при условии согласования его с научным руководителем. При составлении плана необходимо изучить рекомендуемую литературу, определить основные проблемы выбранной темы, их место в изучаемом курсе гражданского права. Согласовав план работы с научным руководителем, студент приступает к детальному изучению специально подобранной им самим под руководством преподавателя научной и юридической литературы. Студент обязан ознакомиться с имеющимися актуальными научными исследованиями в соответствующей области гражданского права. На этом этапе написания курсовой работы необходимы консультации научного руководителя для выявления наиболее актуальных проблем, которые необходимо отразить в работе. </w:t>
      </w:r>
    </w:p>
    <w:p w:rsidR="001963EC" w:rsidRDefault="001963EC" w:rsidP="001963E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Отобранная для исследования литература должна быть  в обязательном порядке согласована с научным руководителем. Неоценимую помощь в поиске литературы окажут периодические юридические журналы: </w:t>
      </w:r>
      <w:proofErr w:type="gramStart"/>
      <w:r>
        <w:rPr>
          <w:sz w:val="28"/>
          <w:szCs w:val="28"/>
        </w:rPr>
        <w:t>«Государство и право», «Правоведение», «Журнал российского права», «Законность», «Закон», «Право и политика», «Юридический мир», «Банковское право», «Финансовое право», «Право и экономика», «Закон  и право», «Право и образование»,  «Вестник МГУ.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Серия «Право», «Современное право», «Черные дыры в российском законодательстве», </w:t>
      </w:r>
      <w:r>
        <w:rPr>
          <w:sz w:val="28"/>
          <w:szCs w:val="28"/>
        </w:rPr>
        <w:lastRenderedPageBreak/>
        <w:t>«Трудовое право», «Юрист», «Банковское право», «Финансы», «Финансист», «Правовая политика и правовая жизнь», «Право и жизнь» и другие.</w:t>
      </w:r>
      <w:proofErr w:type="gramEnd"/>
    </w:p>
    <w:p w:rsidR="001963EC" w:rsidRDefault="001963EC" w:rsidP="001963E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процессе изучения литературы необходимо делать записи со ссылками на прорабатываемый источник с указанием всех его библиографических данных, в том числе и номеров изученных страниц. Целесообразно также завести специальные карточки  или компьютерные файлы. На такой карточке студент указывает выходные данные работы: все библиографические данные, записывает цитаты, тезисы, основные положения. К изучению и цитированию литературы советского периода необходимо подходить критически, так как иногда она уже не отвечает в полной мере современным реалиям и бывает в значительной мере</w:t>
      </w:r>
      <w:r w:rsidDel="006503B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идеологизированной</w:t>
      </w:r>
      <w:proofErr w:type="spellEnd"/>
      <w:r>
        <w:rPr>
          <w:sz w:val="28"/>
          <w:szCs w:val="28"/>
        </w:rPr>
        <w:t>.</w:t>
      </w:r>
    </w:p>
    <w:p w:rsidR="001963EC" w:rsidRDefault="001963EC" w:rsidP="001963E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i/>
          <w:sz w:val="28"/>
          <w:szCs w:val="28"/>
        </w:rPr>
        <w:t>Второй этап</w:t>
      </w:r>
      <w:r>
        <w:rPr>
          <w:b/>
          <w:i/>
          <w:sz w:val="28"/>
          <w:szCs w:val="28"/>
        </w:rPr>
        <w:t xml:space="preserve">. </w:t>
      </w:r>
      <w:r>
        <w:rPr>
          <w:i/>
          <w:sz w:val="28"/>
          <w:szCs w:val="28"/>
        </w:rPr>
        <w:t>Анализ собранного материала и его изложение.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Анализ собранного материала осуществляется с целью выработки студентом собственной позиции по проблемам, освещаемым в курсовой работе. В курсовой работе в обязательном порядке должно быть отражено сопоставление различных точек зрения. Данные материалы отражаются в одном из начальных параграфов курсовой работы. Следует помнить, что курсовая работа не должна состоять из одних цитат. Должно быть отражено собственное критическое осмысление темы, проблемы и различных точек зрения, обнаруженных на стадии работы с научной и юридической литературой. В курсовой работе обязательно должно присутствовать собственное мнение студента, который должен показать умение грамотно излагать свои мысли и аргументировать их. Самым ценным достижением автора курсовой работы признается самостоятельный анализ действующего законодательства и подкрепление теоретических выводов законодательными примерами. В качестве аргументов могут быть привлечены примеры из общественно-политической жизни страны, юридической практики и факты, извлеченные из  периодических изданий. Неоценимую помощь в осмыслении юридической практики окажут «Бюллетень Верховного Суда Российской </w:t>
      </w:r>
      <w:r>
        <w:rPr>
          <w:sz w:val="28"/>
          <w:szCs w:val="28"/>
        </w:rPr>
        <w:lastRenderedPageBreak/>
        <w:t xml:space="preserve">Федерации», а также сборники постановлений Пленумов Верховного Суда РФ и Высшего Арбитражного Суда РФ. </w:t>
      </w:r>
    </w:p>
    <w:p w:rsidR="001963EC" w:rsidRDefault="001963EC" w:rsidP="001963EC">
      <w:pPr>
        <w:spacing w:line="360" w:lineRule="auto"/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Третий этап. Обработка научного материала</w:t>
      </w:r>
      <w:r>
        <w:rPr>
          <w:b/>
          <w:sz w:val="28"/>
          <w:szCs w:val="28"/>
        </w:rPr>
        <w:t xml:space="preserve">. </w:t>
      </w:r>
      <w:r>
        <w:rPr>
          <w:sz w:val="28"/>
          <w:szCs w:val="28"/>
        </w:rPr>
        <w:t>На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данном этапе уточняется план написания и структура курсовой работы, поскольку отобранный научный материал и примеры из практики могут внести некоторые коррективы в первоначальный замысел. При изложении собранного и обработанного материала студент должен строго следовать утвержденному и скорректированному плану курсовой работы и уложиться в установленные рамки.  В случае превышения объема  следует отложить или сократить определенную часть собранного материала. </w:t>
      </w:r>
    </w:p>
    <w:p w:rsidR="001963EC" w:rsidRPr="00A31721" w:rsidRDefault="001963EC" w:rsidP="001963EC">
      <w:pPr>
        <w:spacing w:line="360" w:lineRule="auto"/>
        <w:ind w:firstLine="709"/>
        <w:jc w:val="both"/>
        <w:rPr>
          <w:sz w:val="28"/>
          <w:szCs w:val="28"/>
        </w:rPr>
      </w:pPr>
      <w:r w:rsidRPr="000259C4">
        <w:rPr>
          <w:i/>
          <w:sz w:val="28"/>
          <w:szCs w:val="28"/>
        </w:rPr>
        <w:t>Требования к структуре и оформлению курсовой работы</w:t>
      </w:r>
      <w:r>
        <w:rPr>
          <w:sz w:val="28"/>
          <w:szCs w:val="28"/>
        </w:rPr>
        <w:t xml:space="preserve">. Курсовую работу необходимо выполнять в машинописном виде. </w:t>
      </w:r>
      <w:r w:rsidRPr="009E6857">
        <w:rPr>
          <w:sz w:val="28"/>
          <w:szCs w:val="28"/>
        </w:rPr>
        <w:t>Ее  объем устанавливается в пределах 1,2 печатного листа</w:t>
      </w:r>
      <w:r>
        <w:rPr>
          <w:sz w:val="28"/>
          <w:szCs w:val="28"/>
        </w:rPr>
        <w:t>,</w:t>
      </w:r>
      <w:r w:rsidRPr="009E685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 есть </w:t>
      </w:r>
      <w:r w:rsidRPr="009E6857">
        <w:rPr>
          <w:sz w:val="28"/>
          <w:szCs w:val="28"/>
        </w:rPr>
        <w:t>25 страниц машинописного текста</w:t>
      </w:r>
      <w:r>
        <w:rPr>
          <w:sz w:val="28"/>
          <w:szCs w:val="28"/>
        </w:rPr>
        <w:t xml:space="preserve">. Текст должен быть набран  </w:t>
      </w:r>
      <w:r w:rsidRPr="009E6857">
        <w:rPr>
          <w:sz w:val="28"/>
          <w:szCs w:val="28"/>
        </w:rPr>
        <w:t>в редакторе WORD</w:t>
      </w:r>
      <w:r>
        <w:rPr>
          <w:sz w:val="28"/>
          <w:szCs w:val="28"/>
        </w:rPr>
        <w:t>, содержать на странице 28</w:t>
      </w:r>
      <w:r w:rsidRPr="00CE1CCD">
        <w:rPr>
          <w:sz w:val="28"/>
          <w:szCs w:val="28"/>
        </w:rPr>
        <w:t xml:space="preserve"> – </w:t>
      </w:r>
      <w:r w:rsidRPr="00A31721">
        <w:rPr>
          <w:sz w:val="28"/>
          <w:szCs w:val="28"/>
        </w:rPr>
        <w:t xml:space="preserve">30 строк, </w:t>
      </w:r>
      <w:r>
        <w:rPr>
          <w:sz w:val="28"/>
          <w:szCs w:val="28"/>
        </w:rPr>
        <w:t xml:space="preserve"> </w:t>
      </w:r>
      <w:r w:rsidRPr="00A31721">
        <w:rPr>
          <w:sz w:val="28"/>
          <w:szCs w:val="28"/>
        </w:rPr>
        <w:t xml:space="preserve">в строке около 60 знаков, </w:t>
      </w:r>
      <w:r>
        <w:rPr>
          <w:sz w:val="28"/>
          <w:szCs w:val="28"/>
        </w:rPr>
        <w:t xml:space="preserve"> </w:t>
      </w:r>
      <w:r w:rsidRPr="00A31721">
        <w:rPr>
          <w:sz w:val="28"/>
          <w:szCs w:val="28"/>
        </w:rPr>
        <w:t>с</w:t>
      </w:r>
      <w:r>
        <w:rPr>
          <w:sz w:val="28"/>
          <w:szCs w:val="28"/>
        </w:rPr>
        <w:t>т</w:t>
      </w:r>
      <w:r w:rsidRPr="00A31721">
        <w:rPr>
          <w:sz w:val="28"/>
          <w:szCs w:val="28"/>
        </w:rPr>
        <w:t>роки располагать через 1,5 интервал</w:t>
      </w:r>
      <w:r>
        <w:rPr>
          <w:sz w:val="28"/>
          <w:szCs w:val="28"/>
        </w:rPr>
        <w:t>а</w:t>
      </w:r>
      <w:r w:rsidRPr="00A31721">
        <w:rPr>
          <w:sz w:val="28"/>
          <w:szCs w:val="28"/>
        </w:rPr>
        <w:t xml:space="preserve">, шрифт </w:t>
      </w:r>
      <w:proofErr w:type="spellStart"/>
      <w:r w:rsidRPr="009E6857">
        <w:rPr>
          <w:sz w:val="28"/>
          <w:szCs w:val="28"/>
        </w:rPr>
        <w:t>Times</w:t>
      </w:r>
      <w:proofErr w:type="spellEnd"/>
      <w:r w:rsidRPr="009E6857">
        <w:rPr>
          <w:sz w:val="28"/>
          <w:szCs w:val="28"/>
        </w:rPr>
        <w:t xml:space="preserve"> </w:t>
      </w:r>
      <w:proofErr w:type="spellStart"/>
      <w:r w:rsidRPr="009E6857">
        <w:rPr>
          <w:sz w:val="28"/>
          <w:szCs w:val="28"/>
        </w:rPr>
        <w:t>New</w:t>
      </w:r>
      <w:proofErr w:type="spellEnd"/>
      <w:r w:rsidRPr="009E6857">
        <w:rPr>
          <w:sz w:val="28"/>
          <w:szCs w:val="28"/>
        </w:rPr>
        <w:t xml:space="preserve"> </w:t>
      </w:r>
      <w:proofErr w:type="spellStart"/>
      <w:r w:rsidRPr="009E6857">
        <w:rPr>
          <w:sz w:val="28"/>
          <w:szCs w:val="28"/>
        </w:rPr>
        <w:t>Roman</w:t>
      </w:r>
      <w:proofErr w:type="spellEnd"/>
      <w:r w:rsidRPr="00A31721">
        <w:rPr>
          <w:sz w:val="28"/>
          <w:szCs w:val="28"/>
        </w:rPr>
        <w:t xml:space="preserve"> 14. В сносках интервал </w:t>
      </w:r>
      <w:r w:rsidRPr="000259C4">
        <w:rPr>
          <w:sz w:val="28"/>
          <w:szCs w:val="28"/>
        </w:rPr>
        <w:t>–</w:t>
      </w:r>
      <w:r w:rsidRPr="00A31721">
        <w:rPr>
          <w:sz w:val="28"/>
          <w:szCs w:val="28"/>
        </w:rPr>
        <w:t xml:space="preserve"> 1, а шрифт </w:t>
      </w:r>
      <w:r w:rsidRPr="000259C4">
        <w:rPr>
          <w:sz w:val="28"/>
          <w:szCs w:val="28"/>
        </w:rPr>
        <w:t>–</w:t>
      </w:r>
      <w:r w:rsidRPr="00A31721">
        <w:rPr>
          <w:sz w:val="28"/>
          <w:szCs w:val="28"/>
        </w:rPr>
        <w:t xml:space="preserve"> 10 или 12</w:t>
      </w:r>
      <w:r>
        <w:rPr>
          <w:sz w:val="28"/>
          <w:szCs w:val="28"/>
        </w:rPr>
        <w:t>. Н</w:t>
      </w:r>
      <w:r w:rsidRPr="00A31721">
        <w:rPr>
          <w:sz w:val="28"/>
          <w:szCs w:val="28"/>
        </w:rPr>
        <w:t>умераци</w:t>
      </w:r>
      <w:r>
        <w:rPr>
          <w:sz w:val="28"/>
          <w:szCs w:val="28"/>
        </w:rPr>
        <w:t xml:space="preserve">я страниц проставляется </w:t>
      </w:r>
      <w:r w:rsidRPr="00A31721">
        <w:rPr>
          <w:sz w:val="28"/>
          <w:szCs w:val="28"/>
        </w:rPr>
        <w:t>в</w:t>
      </w:r>
      <w:r>
        <w:rPr>
          <w:sz w:val="28"/>
          <w:szCs w:val="28"/>
        </w:rPr>
        <w:t xml:space="preserve"> верхней части листов по центру. Титульный лист, содержание работы не нумеруются. Нумерация начинается с цифры 3 с раздела «Введение».</w:t>
      </w:r>
    </w:p>
    <w:p w:rsidR="001963EC" w:rsidRDefault="001963EC" w:rsidP="001963E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Курсовая работа содержит титульный лист и план, за которым следует введение. Во введении излагаются:  актуальность темы, методологическая и теоретическая базы исследования, а также цели, задачи  исследования и степень разработанности проблемы. Введение по объему должно занимать 1,5</w:t>
      </w:r>
      <w:r w:rsidRPr="00980414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2,5 страницы. </w:t>
      </w:r>
    </w:p>
    <w:p w:rsidR="001963EC" w:rsidRDefault="001963EC" w:rsidP="001963E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основной части работы согласно разработанному плану формируются параграфы и главы, последовательно раскрывается тема. В завершении каждого параграфа или главы обязательно должны содержаться краткие выводы, к которым пришел исследователь. В первой главе или параграфе работы особое внимание следует уделить описанию результатов исследования общих проблем, методологии исследования и категориальному </w:t>
      </w:r>
      <w:r>
        <w:rPr>
          <w:sz w:val="28"/>
          <w:szCs w:val="28"/>
        </w:rPr>
        <w:lastRenderedPageBreak/>
        <w:t xml:space="preserve">аппарату. Во всей работе нужно соблюдать логику исследования, основные способы научного познания: изложение научного материала должно происходить в последовательности от общего к частному или от частного к общему. В основной части курсовой работы студент должен показать глубокое понимание исследуемой проблемы и темы, знакомство с рекомендуемыми и отобранными самостоятельно научными и юридическими  источниками, умение анализировать и сопоставлять различные научные позиции. Все собственные теоретические выводы студента должны быть подкреплены конкретными фактами социальной действительности, примерами из судебной и законодательной практики.  </w:t>
      </w:r>
    </w:p>
    <w:p w:rsidR="001963EC" w:rsidRDefault="001963EC" w:rsidP="001963E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заключении  кратко излагаются выводы по всей курсовой работе: по каждому параграфу и по каждой главе. Заключение обязательно должно быть написано в научном стиле и содержать необходимые личные обобщения и выводы. </w:t>
      </w:r>
    </w:p>
    <w:p w:rsidR="001963EC" w:rsidRDefault="001963EC" w:rsidP="001963E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Завершает работу библиографический список, который оформляется в соответствии с принятыми правилами. В библиографии перечисляются в алфавитном порядке все использованные источники с указанием количества страниц, для источников из периодической печати необходимо указание номеров страниц, на которых размещена используемая информация.  </w:t>
      </w:r>
    </w:p>
    <w:p w:rsidR="001963EC" w:rsidRDefault="001963EC" w:rsidP="001963EC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0259C4">
        <w:rPr>
          <w:b/>
          <w:sz w:val="28"/>
          <w:szCs w:val="28"/>
        </w:rPr>
        <w:t>Примеры библиографического оформления источников</w:t>
      </w:r>
    </w:p>
    <w:p w:rsidR="001963EC" w:rsidRDefault="001963EC" w:rsidP="001963EC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0259C4">
        <w:rPr>
          <w:b/>
          <w:sz w:val="28"/>
          <w:szCs w:val="28"/>
        </w:rPr>
        <w:t>Описание однотомных книг, монографий,</w:t>
      </w:r>
    </w:p>
    <w:p w:rsidR="001963EC" w:rsidRDefault="001963EC" w:rsidP="001963EC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0259C4">
        <w:rPr>
          <w:b/>
          <w:sz w:val="28"/>
          <w:szCs w:val="28"/>
        </w:rPr>
        <w:t xml:space="preserve"> учебников, сборников статей</w:t>
      </w:r>
    </w:p>
    <w:p w:rsidR="001963EC" w:rsidRPr="001F008F" w:rsidRDefault="001963EC" w:rsidP="001963EC">
      <w:pPr>
        <w:spacing w:line="360" w:lineRule="auto"/>
        <w:ind w:firstLine="709"/>
        <w:jc w:val="both"/>
        <w:rPr>
          <w:sz w:val="28"/>
          <w:szCs w:val="28"/>
        </w:rPr>
      </w:pPr>
      <w:r w:rsidRPr="000259C4">
        <w:rPr>
          <w:sz w:val="28"/>
          <w:szCs w:val="28"/>
        </w:rPr>
        <w:t>–</w:t>
      </w:r>
      <w:r>
        <w:rPr>
          <w:sz w:val="28"/>
          <w:szCs w:val="28"/>
        </w:rPr>
        <w:t xml:space="preserve">  одного автора: </w:t>
      </w:r>
      <w:proofErr w:type="spellStart"/>
      <w:r>
        <w:rPr>
          <w:i/>
          <w:sz w:val="28"/>
          <w:szCs w:val="28"/>
        </w:rPr>
        <w:t>Хачатуров</w:t>
      </w:r>
      <w:proofErr w:type="spellEnd"/>
      <w:r>
        <w:rPr>
          <w:i/>
          <w:sz w:val="28"/>
          <w:szCs w:val="28"/>
        </w:rPr>
        <w:t>, Р.Л.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Русская</w:t>
      </w:r>
      <w:proofErr w:type="gramEnd"/>
      <w:r>
        <w:rPr>
          <w:sz w:val="28"/>
          <w:szCs w:val="28"/>
        </w:rPr>
        <w:t xml:space="preserve"> Правда. Тольятти: Изд-во </w:t>
      </w:r>
      <w:proofErr w:type="spellStart"/>
      <w:r>
        <w:rPr>
          <w:sz w:val="28"/>
          <w:szCs w:val="28"/>
        </w:rPr>
        <w:t>ВУиТ</w:t>
      </w:r>
      <w:proofErr w:type="spellEnd"/>
      <w:r>
        <w:rPr>
          <w:sz w:val="28"/>
          <w:szCs w:val="28"/>
        </w:rPr>
        <w:t>, 2001.</w:t>
      </w:r>
      <w:r w:rsidRPr="00980414">
        <w:rPr>
          <w:sz w:val="28"/>
          <w:szCs w:val="28"/>
        </w:rPr>
        <w:t xml:space="preserve"> – </w:t>
      </w:r>
      <w:r>
        <w:rPr>
          <w:sz w:val="28"/>
          <w:szCs w:val="28"/>
        </w:rPr>
        <w:t>С. 125</w:t>
      </w:r>
    </w:p>
    <w:p w:rsidR="001963EC" w:rsidRDefault="001963EC" w:rsidP="001963EC">
      <w:pPr>
        <w:spacing w:line="360" w:lineRule="auto"/>
        <w:ind w:firstLine="709"/>
        <w:jc w:val="both"/>
        <w:rPr>
          <w:sz w:val="28"/>
          <w:szCs w:val="28"/>
        </w:rPr>
      </w:pPr>
      <w:r w:rsidRPr="000259C4">
        <w:rPr>
          <w:sz w:val="28"/>
          <w:szCs w:val="28"/>
        </w:rPr>
        <w:t>–</w:t>
      </w:r>
      <w:r>
        <w:rPr>
          <w:sz w:val="28"/>
          <w:szCs w:val="28"/>
        </w:rPr>
        <w:t xml:space="preserve">  ссылка на весь источник: </w:t>
      </w:r>
      <w:proofErr w:type="spellStart"/>
      <w:r>
        <w:rPr>
          <w:i/>
          <w:sz w:val="28"/>
          <w:szCs w:val="28"/>
        </w:rPr>
        <w:t>Хачатуров</w:t>
      </w:r>
      <w:proofErr w:type="spellEnd"/>
      <w:r>
        <w:rPr>
          <w:i/>
          <w:sz w:val="28"/>
          <w:szCs w:val="28"/>
        </w:rPr>
        <w:t>, Р.Л.</w:t>
      </w:r>
      <w:r>
        <w:rPr>
          <w:b/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Русская</w:t>
      </w:r>
      <w:proofErr w:type="gramEnd"/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Правда. Тольятти: Изд-во </w:t>
      </w:r>
      <w:proofErr w:type="spellStart"/>
      <w:r>
        <w:rPr>
          <w:sz w:val="28"/>
          <w:szCs w:val="28"/>
        </w:rPr>
        <w:t>ВУиТ</w:t>
      </w:r>
      <w:proofErr w:type="spellEnd"/>
      <w:r>
        <w:rPr>
          <w:sz w:val="28"/>
          <w:szCs w:val="28"/>
        </w:rPr>
        <w:t xml:space="preserve">, 2001. </w:t>
      </w:r>
      <w:r w:rsidRPr="00980414">
        <w:rPr>
          <w:sz w:val="28"/>
          <w:szCs w:val="28"/>
        </w:rPr>
        <w:t xml:space="preserve">– </w:t>
      </w:r>
      <w:r>
        <w:rPr>
          <w:sz w:val="28"/>
          <w:szCs w:val="28"/>
        </w:rPr>
        <w:t>224 с.</w:t>
      </w:r>
    </w:p>
    <w:p w:rsidR="001963EC" w:rsidRPr="001963EC" w:rsidRDefault="001963EC" w:rsidP="001963EC">
      <w:pPr>
        <w:spacing w:line="360" w:lineRule="auto"/>
        <w:ind w:firstLine="709"/>
        <w:jc w:val="both"/>
        <w:rPr>
          <w:sz w:val="28"/>
          <w:szCs w:val="28"/>
        </w:rPr>
      </w:pPr>
      <w:r w:rsidRPr="000259C4">
        <w:rPr>
          <w:sz w:val="28"/>
          <w:szCs w:val="28"/>
        </w:rPr>
        <w:t>–</w:t>
      </w:r>
      <w:r>
        <w:rPr>
          <w:sz w:val="28"/>
          <w:szCs w:val="28"/>
        </w:rPr>
        <w:t xml:space="preserve">  двух авторов: </w:t>
      </w:r>
      <w:proofErr w:type="spellStart"/>
      <w:r>
        <w:rPr>
          <w:i/>
          <w:sz w:val="28"/>
          <w:szCs w:val="28"/>
        </w:rPr>
        <w:t>Хачатуров</w:t>
      </w:r>
      <w:proofErr w:type="spellEnd"/>
      <w:r>
        <w:rPr>
          <w:i/>
          <w:sz w:val="28"/>
          <w:szCs w:val="28"/>
        </w:rPr>
        <w:t xml:space="preserve">, Р.Л., </w:t>
      </w:r>
      <w:proofErr w:type="spellStart"/>
      <w:r>
        <w:rPr>
          <w:i/>
          <w:sz w:val="28"/>
          <w:szCs w:val="28"/>
        </w:rPr>
        <w:t>Ягутян</w:t>
      </w:r>
      <w:proofErr w:type="spellEnd"/>
      <w:r>
        <w:rPr>
          <w:i/>
          <w:sz w:val="28"/>
          <w:szCs w:val="28"/>
        </w:rPr>
        <w:t>, Р.Г.</w:t>
      </w:r>
      <w:r>
        <w:rPr>
          <w:sz w:val="28"/>
          <w:szCs w:val="28"/>
        </w:rPr>
        <w:t xml:space="preserve"> Юридическая ответственность. Тольятти: Изд-во Акцент, 1995.</w:t>
      </w:r>
      <w:r w:rsidRPr="001963EC">
        <w:rPr>
          <w:sz w:val="28"/>
          <w:szCs w:val="28"/>
        </w:rPr>
        <w:t xml:space="preserve"> </w:t>
      </w:r>
      <w:r w:rsidRPr="00980414">
        <w:rPr>
          <w:sz w:val="28"/>
          <w:szCs w:val="28"/>
        </w:rPr>
        <w:t>–</w:t>
      </w:r>
      <w:r w:rsidRPr="001963EC">
        <w:rPr>
          <w:sz w:val="28"/>
          <w:szCs w:val="28"/>
        </w:rPr>
        <w:t xml:space="preserve"> </w:t>
      </w:r>
      <w:r>
        <w:rPr>
          <w:sz w:val="28"/>
          <w:szCs w:val="28"/>
        </w:rPr>
        <w:t>С. 10</w:t>
      </w:r>
      <w:r w:rsidRPr="001963EC">
        <w:rPr>
          <w:sz w:val="28"/>
          <w:szCs w:val="28"/>
        </w:rPr>
        <w:t>.</w:t>
      </w:r>
    </w:p>
    <w:p w:rsidR="001963EC" w:rsidRPr="00980414" w:rsidRDefault="001963EC" w:rsidP="001963EC">
      <w:pPr>
        <w:spacing w:line="360" w:lineRule="auto"/>
        <w:ind w:firstLine="709"/>
        <w:jc w:val="both"/>
        <w:rPr>
          <w:sz w:val="28"/>
          <w:szCs w:val="28"/>
        </w:rPr>
      </w:pPr>
      <w:r w:rsidRPr="000259C4">
        <w:rPr>
          <w:sz w:val="28"/>
          <w:szCs w:val="28"/>
        </w:rPr>
        <w:lastRenderedPageBreak/>
        <w:t>–</w:t>
      </w:r>
      <w:r>
        <w:rPr>
          <w:sz w:val="28"/>
          <w:szCs w:val="28"/>
        </w:rPr>
        <w:t xml:space="preserve">  трех и более авторов: </w:t>
      </w:r>
      <w:r>
        <w:rPr>
          <w:i/>
          <w:sz w:val="28"/>
        </w:rPr>
        <w:t>Беляев, Н.А.,</w:t>
      </w:r>
      <w:r>
        <w:rPr>
          <w:sz w:val="28"/>
        </w:rPr>
        <w:t xml:space="preserve"> и др. Уголовное право на современном этапе. Проблемы преступления и наказания.</w:t>
      </w:r>
      <w:r w:rsidRPr="00980414">
        <w:rPr>
          <w:sz w:val="28"/>
        </w:rPr>
        <w:t xml:space="preserve"> – </w:t>
      </w:r>
      <w:r>
        <w:rPr>
          <w:sz w:val="28"/>
        </w:rPr>
        <w:t>СПб</w:t>
      </w:r>
      <w:proofErr w:type="gramStart"/>
      <w:r>
        <w:rPr>
          <w:sz w:val="28"/>
        </w:rPr>
        <w:t xml:space="preserve">.: </w:t>
      </w:r>
      <w:proofErr w:type="gramEnd"/>
      <w:r>
        <w:rPr>
          <w:sz w:val="28"/>
        </w:rPr>
        <w:t>Изд-во СПбГУ, 1992.</w:t>
      </w:r>
      <w:r w:rsidRPr="00980414">
        <w:rPr>
          <w:sz w:val="28"/>
        </w:rPr>
        <w:t xml:space="preserve"> – </w:t>
      </w:r>
      <w:r>
        <w:rPr>
          <w:sz w:val="28"/>
        </w:rPr>
        <w:t>С. 10</w:t>
      </w:r>
      <w:r w:rsidRPr="00980414">
        <w:rPr>
          <w:sz w:val="28"/>
        </w:rPr>
        <w:t>.</w:t>
      </w:r>
    </w:p>
    <w:p w:rsidR="001963EC" w:rsidRPr="00A554F8" w:rsidRDefault="001963EC" w:rsidP="001963EC">
      <w:pPr>
        <w:spacing w:line="360" w:lineRule="auto"/>
        <w:ind w:firstLine="709"/>
        <w:jc w:val="both"/>
        <w:rPr>
          <w:sz w:val="28"/>
          <w:szCs w:val="28"/>
        </w:rPr>
      </w:pPr>
      <w:r w:rsidRPr="000259C4">
        <w:rPr>
          <w:sz w:val="28"/>
          <w:szCs w:val="28"/>
        </w:rPr>
        <w:t>–</w:t>
      </w:r>
      <w:r>
        <w:rPr>
          <w:sz w:val="28"/>
          <w:szCs w:val="28"/>
        </w:rPr>
        <w:t xml:space="preserve"> авторского коллектива: Финансовое право Российской Федерации / под ред. </w:t>
      </w:r>
      <w:r>
        <w:rPr>
          <w:i/>
          <w:sz w:val="28"/>
          <w:szCs w:val="28"/>
        </w:rPr>
        <w:t>М.В. Карасевой.</w:t>
      </w:r>
      <w:r>
        <w:rPr>
          <w:sz w:val="28"/>
          <w:szCs w:val="28"/>
        </w:rPr>
        <w:t xml:space="preserve"> – М.: </w:t>
      </w:r>
      <w:proofErr w:type="spellStart"/>
      <w:r>
        <w:rPr>
          <w:sz w:val="28"/>
          <w:szCs w:val="28"/>
        </w:rPr>
        <w:t>Юристъ</w:t>
      </w:r>
      <w:proofErr w:type="spellEnd"/>
      <w:r>
        <w:rPr>
          <w:sz w:val="28"/>
          <w:szCs w:val="28"/>
        </w:rPr>
        <w:t>, 2002.</w:t>
      </w:r>
      <w:r w:rsidRPr="00A554F8">
        <w:rPr>
          <w:sz w:val="28"/>
          <w:szCs w:val="28"/>
        </w:rPr>
        <w:t xml:space="preserve"> – </w:t>
      </w:r>
      <w:r>
        <w:rPr>
          <w:sz w:val="28"/>
          <w:szCs w:val="28"/>
        </w:rPr>
        <w:t>С. 321</w:t>
      </w:r>
      <w:r w:rsidRPr="00A554F8">
        <w:rPr>
          <w:sz w:val="28"/>
          <w:szCs w:val="28"/>
        </w:rPr>
        <w:t>.</w:t>
      </w:r>
    </w:p>
    <w:p w:rsidR="001963EC" w:rsidRPr="00A554F8" w:rsidRDefault="001963EC" w:rsidP="001963EC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0259C4">
        <w:rPr>
          <w:b/>
          <w:sz w:val="28"/>
          <w:szCs w:val="28"/>
        </w:rPr>
        <w:t>Описание многотомных книг</w:t>
      </w:r>
      <w:r w:rsidRPr="00A554F8">
        <w:rPr>
          <w:b/>
          <w:sz w:val="28"/>
          <w:szCs w:val="28"/>
        </w:rPr>
        <w:t>:</w:t>
      </w:r>
    </w:p>
    <w:p w:rsidR="001963EC" w:rsidRPr="00A554F8" w:rsidRDefault="001963EC" w:rsidP="001963EC">
      <w:pPr>
        <w:spacing w:line="360" w:lineRule="auto"/>
        <w:ind w:firstLine="709"/>
        <w:jc w:val="both"/>
        <w:rPr>
          <w:sz w:val="28"/>
          <w:szCs w:val="28"/>
        </w:rPr>
      </w:pPr>
      <w:r w:rsidRPr="000259C4">
        <w:rPr>
          <w:sz w:val="28"/>
          <w:szCs w:val="28"/>
        </w:rPr>
        <w:t>–</w:t>
      </w:r>
      <w:r>
        <w:rPr>
          <w:sz w:val="28"/>
          <w:szCs w:val="28"/>
        </w:rPr>
        <w:t xml:space="preserve"> ссылка на весь источник: </w:t>
      </w:r>
      <w:r>
        <w:rPr>
          <w:i/>
          <w:sz w:val="28"/>
          <w:szCs w:val="28"/>
        </w:rPr>
        <w:t>Алексеев, С.С.</w:t>
      </w:r>
      <w:r>
        <w:rPr>
          <w:sz w:val="28"/>
          <w:szCs w:val="28"/>
        </w:rPr>
        <w:t xml:space="preserve"> Общая теория права. В 2-х т.</w:t>
      </w:r>
      <w:r w:rsidRPr="00A554F8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М., 1982</w:t>
      </w:r>
      <w:r w:rsidRPr="00A554F8">
        <w:rPr>
          <w:sz w:val="28"/>
          <w:szCs w:val="28"/>
        </w:rPr>
        <w:t>.</w:t>
      </w:r>
    </w:p>
    <w:p w:rsidR="001963EC" w:rsidRPr="00980414" w:rsidRDefault="001963EC" w:rsidP="001963EC">
      <w:pPr>
        <w:spacing w:line="360" w:lineRule="auto"/>
        <w:ind w:firstLine="709"/>
        <w:jc w:val="both"/>
        <w:rPr>
          <w:sz w:val="28"/>
          <w:szCs w:val="28"/>
        </w:rPr>
      </w:pPr>
      <w:r w:rsidRPr="000259C4">
        <w:rPr>
          <w:sz w:val="28"/>
          <w:szCs w:val="28"/>
        </w:rPr>
        <w:t>–</w:t>
      </w:r>
      <w:r>
        <w:rPr>
          <w:sz w:val="28"/>
          <w:szCs w:val="28"/>
        </w:rPr>
        <w:t xml:space="preserve">  описание отдельного тома: </w:t>
      </w:r>
      <w:r>
        <w:rPr>
          <w:i/>
          <w:sz w:val="28"/>
          <w:szCs w:val="28"/>
        </w:rPr>
        <w:t>Алексеев, С.С.</w:t>
      </w:r>
      <w:r>
        <w:rPr>
          <w:sz w:val="28"/>
          <w:szCs w:val="28"/>
        </w:rPr>
        <w:t xml:space="preserve"> Общая теория права. В 2-х т.</w:t>
      </w:r>
      <w:r w:rsidRPr="00980414">
        <w:rPr>
          <w:sz w:val="28"/>
          <w:szCs w:val="28"/>
        </w:rPr>
        <w:t xml:space="preserve"> – </w:t>
      </w:r>
      <w:r>
        <w:rPr>
          <w:sz w:val="28"/>
          <w:szCs w:val="28"/>
        </w:rPr>
        <w:t>М., 1981, Т. 4.</w:t>
      </w:r>
      <w:r w:rsidRPr="00980414">
        <w:rPr>
          <w:sz w:val="28"/>
          <w:szCs w:val="28"/>
        </w:rPr>
        <w:t xml:space="preserve"> – </w:t>
      </w:r>
      <w:r>
        <w:rPr>
          <w:sz w:val="28"/>
          <w:szCs w:val="28"/>
        </w:rPr>
        <w:t>С. 123</w:t>
      </w:r>
      <w:r w:rsidRPr="00980414">
        <w:rPr>
          <w:sz w:val="28"/>
          <w:szCs w:val="28"/>
        </w:rPr>
        <w:t xml:space="preserve"> – </w:t>
      </w:r>
      <w:r>
        <w:rPr>
          <w:sz w:val="28"/>
          <w:szCs w:val="28"/>
        </w:rPr>
        <w:t>127</w:t>
      </w:r>
      <w:r w:rsidRPr="00980414">
        <w:rPr>
          <w:sz w:val="28"/>
          <w:szCs w:val="28"/>
        </w:rPr>
        <w:t>.</w:t>
      </w:r>
    </w:p>
    <w:p w:rsidR="001963EC" w:rsidRPr="00980414" w:rsidRDefault="001963EC" w:rsidP="001963EC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0259C4">
        <w:rPr>
          <w:b/>
          <w:sz w:val="28"/>
          <w:szCs w:val="28"/>
        </w:rPr>
        <w:t>Описание авторефератов диссертаций</w:t>
      </w:r>
      <w:r w:rsidRPr="00980414">
        <w:rPr>
          <w:b/>
          <w:sz w:val="28"/>
          <w:szCs w:val="28"/>
        </w:rPr>
        <w:t>:</w:t>
      </w:r>
    </w:p>
    <w:p w:rsidR="001963EC" w:rsidRDefault="001963EC" w:rsidP="001963EC">
      <w:pPr>
        <w:spacing w:line="360" w:lineRule="auto"/>
        <w:ind w:firstLine="709"/>
        <w:jc w:val="both"/>
        <w:rPr>
          <w:sz w:val="28"/>
          <w:szCs w:val="28"/>
        </w:rPr>
      </w:pPr>
      <w:r w:rsidRPr="000259C4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Ефремов, А.Ф.</w:t>
      </w:r>
      <w:r>
        <w:rPr>
          <w:sz w:val="28"/>
          <w:szCs w:val="28"/>
        </w:rPr>
        <w:t xml:space="preserve"> Принципы и гарантии законности: </w:t>
      </w:r>
      <w:proofErr w:type="spellStart"/>
      <w:r>
        <w:rPr>
          <w:sz w:val="28"/>
          <w:szCs w:val="28"/>
        </w:rPr>
        <w:t>автореф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дис</w:t>
      </w:r>
      <w:proofErr w:type="spellEnd"/>
      <w:r>
        <w:rPr>
          <w:sz w:val="28"/>
          <w:szCs w:val="28"/>
        </w:rPr>
        <w:t xml:space="preserve">. …канд. </w:t>
      </w:r>
      <w:proofErr w:type="spellStart"/>
      <w:r>
        <w:rPr>
          <w:sz w:val="28"/>
          <w:szCs w:val="28"/>
        </w:rPr>
        <w:t>юрид</w:t>
      </w:r>
      <w:proofErr w:type="spellEnd"/>
      <w:r>
        <w:rPr>
          <w:sz w:val="28"/>
          <w:szCs w:val="28"/>
        </w:rPr>
        <w:t>. наук.</w:t>
      </w:r>
      <w:r w:rsidRPr="00980414">
        <w:rPr>
          <w:sz w:val="28"/>
          <w:szCs w:val="28"/>
        </w:rPr>
        <w:t xml:space="preserve"> – </w:t>
      </w:r>
      <w:r>
        <w:rPr>
          <w:sz w:val="28"/>
          <w:szCs w:val="28"/>
        </w:rPr>
        <w:t>М., 1999.</w:t>
      </w:r>
      <w:r w:rsidRPr="00980414">
        <w:rPr>
          <w:sz w:val="28"/>
          <w:szCs w:val="28"/>
        </w:rPr>
        <w:t xml:space="preserve"> – </w:t>
      </w:r>
      <w:r>
        <w:rPr>
          <w:sz w:val="28"/>
          <w:szCs w:val="28"/>
        </w:rPr>
        <w:t>21 с.</w:t>
      </w:r>
    </w:p>
    <w:p w:rsidR="001963EC" w:rsidRPr="00980414" w:rsidRDefault="001963EC" w:rsidP="001963EC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980414">
        <w:rPr>
          <w:b/>
          <w:sz w:val="28"/>
          <w:szCs w:val="28"/>
        </w:rPr>
        <w:t>Описание, отражающее последовательность ссылок</w:t>
      </w:r>
      <w:r>
        <w:rPr>
          <w:b/>
          <w:sz w:val="28"/>
          <w:szCs w:val="28"/>
        </w:rPr>
        <w:t>:</w:t>
      </w:r>
    </w:p>
    <w:p w:rsidR="001963EC" w:rsidRPr="00980414" w:rsidRDefault="001963EC" w:rsidP="001963EC">
      <w:pPr>
        <w:spacing w:line="360" w:lineRule="auto"/>
        <w:ind w:firstLine="709"/>
        <w:jc w:val="both"/>
        <w:rPr>
          <w:sz w:val="28"/>
        </w:rPr>
      </w:pPr>
      <w:r w:rsidRPr="000259C4">
        <w:rPr>
          <w:sz w:val="28"/>
          <w:szCs w:val="28"/>
        </w:rPr>
        <w:t>–</w:t>
      </w:r>
      <w:r>
        <w:rPr>
          <w:sz w:val="28"/>
          <w:szCs w:val="28"/>
        </w:rPr>
        <w:t xml:space="preserve">  в первой ссылке на работу автора:  </w:t>
      </w:r>
      <w:proofErr w:type="spellStart"/>
      <w:r>
        <w:rPr>
          <w:i/>
          <w:sz w:val="28"/>
        </w:rPr>
        <w:t>Вопленко</w:t>
      </w:r>
      <w:proofErr w:type="spellEnd"/>
      <w:r>
        <w:rPr>
          <w:i/>
          <w:sz w:val="28"/>
        </w:rPr>
        <w:t>,  Н.Н.</w:t>
      </w:r>
      <w:r>
        <w:rPr>
          <w:sz w:val="28"/>
        </w:rPr>
        <w:t xml:space="preserve"> Сущность, принципы и функции права.</w:t>
      </w:r>
      <w:r w:rsidRPr="00980414">
        <w:rPr>
          <w:sz w:val="28"/>
        </w:rPr>
        <w:t xml:space="preserve"> – </w:t>
      </w:r>
      <w:r>
        <w:rPr>
          <w:sz w:val="28"/>
        </w:rPr>
        <w:t xml:space="preserve">Волгоград: Изд-во </w:t>
      </w:r>
      <w:proofErr w:type="spellStart"/>
      <w:r>
        <w:rPr>
          <w:sz w:val="28"/>
        </w:rPr>
        <w:t>ВоЛГУ</w:t>
      </w:r>
      <w:proofErr w:type="spellEnd"/>
      <w:r>
        <w:rPr>
          <w:sz w:val="28"/>
        </w:rPr>
        <w:t>, 1998.</w:t>
      </w:r>
      <w:r w:rsidRPr="00980414">
        <w:rPr>
          <w:sz w:val="28"/>
        </w:rPr>
        <w:t xml:space="preserve"> – </w:t>
      </w:r>
      <w:r>
        <w:rPr>
          <w:sz w:val="28"/>
        </w:rPr>
        <w:t>С. 20</w:t>
      </w:r>
      <w:r w:rsidRPr="00980414">
        <w:rPr>
          <w:sz w:val="28"/>
        </w:rPr>
        <w:t>.</w:t>
      </w:r>
    </w:p>
    <w:p w:rsidR="001963EC" w:rsidRPr="000A25ED" w:rsidRDefault="001963EC" w:rsidP="001963EC">
      <w:pPr>
        <w:spacing w:line="360" w:lineRule="auto"/>
        <w:ind w:firstLine="709"/>
        <w:jc w:val="both"/>
        <w:rPr>
          <w:sz w:val="28"/>
        </w:rPr>
      </w:pPr>
      <w:r w:rsidRPr="000259C4">
        <w:rPr>
          <w:sz w:val="28"/>
        </w:rPr>
        <w:t>–</w:t>
      </w:r>
      <w:r>
        <w:rPr>
          <w:sz w:val="28"/>
        </w:rPr>
        <w:t xml:space="preserve"> вторая ссылка на работу:  </w:t>
      </w:r>
      <w:proofErr w:type="spellStart"/>
      <w:r>
        <w:rPr>
          <w:i/>
          <w:sz w:val="28"/>
        </w:rPr>
        <w:t>Вопленко</w:t>
      </w:r>
      <w:proofErr w:type="spellEnd"/>
      <w:r>
        <w:rPr>
          <w:i/>
          <w:sz w:val="28"/>
        </w:rPr>
        <w:t>,  Н.Н.</w:t>
      </w:r>
      <w:r>
        <w:rPr>
          <w:sz w:val="28"/>
        </w:rPr>
        <w:t xml:space="preserve"> Указ</w:t>
      </w:r>
      <w:proofErr w:type="gramStart"/>
      <w:r>
        <w:rPr>
          <w:sz w:val="28"/>
        </w:rPr>
        <w:t>.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>с</w:t>
      </w:r>
      <w:proofErr w:type="gramEnd"/>
      <w:r>
        <w:rPr>
          <w:sz w:val="28"/>
        </w:rPr>
        <w:t>оч.</w:t>
      </w:r>
      <w:r w:rsidRPr="000A25ED">
        <w:rPr>
          <w:sz w:val="28"/>
        </w:rPr>
        <w:t xml:space="preserve"> – </w:t>
      </w:r>
      <w:r>
        <w:rPr>
          <w:sz w:val="28"/>
        </w:rPr>
        <w:t>С. 10</w:t>
      </w:r>
      <w:r w:rsidRPr="000A25ED">
        <w:rPr>
          <w:sz w:val="28"/>
        </w:rPr>
        <w:t>.</w:t>
      </w:r>
    </w:p>
    <w:p w:rsidR="001963EC" w:rsidRPr="000A25ED" w:rsidRDefault="001963EC" w:rsidP="001963EC">
      <w:pPr>
        <w:spacing w:line="360" w:lineRule="auto"/>
        <w:ind w:firstLine="709"/>
        <w:jc w:val="both"/>
        <w:rPr>
          <w:sz w:val="28"/>
        </w:rPr>
      </w:pPr>
      <w:r w:rsidRPr="000259C4">
        <w:rPr>
          <w:sz w:val="28"/>
        </w:rPr>
        <w:t>–</w:t>
      </w:r>
      <w:r>
        <w:rPr>
          <w:sz w:val="28"/>
        </w:rPr>
        <w:t xml:space="preserve">  если содержатся ссылки на несколько работ одного автора, то во второй ссылке:  </w:t>
      </w:r>
      <w:proofErr w:type="spellStart"/>
      <w:r>
        <w:rPr>
          <w:i/>
          <w:sz w:val="28"/>
        </w:rPr>
        <w:t>Вопленко</w:t>
      </w:r>
      <w:proofErr w:type="spellEnd"/>
      <w:r>
        <w:rPr>
          <w:i/>
          <w:sz w:val="28"/>
        </w:rPr>
        <w:t>,  Н.Н.</w:t>
      </w:r>
      <w:r>
        <w:rPr>
          <w:sz w:val="28"/>
        </w:rPr>
        <w:t xml:space="preserve"> Сущность, принципы и функции права.</w:t>
      </w:r>
      <w:r w:rsidRPr="000A25ED">
        <w:rPr>
          <w:sz w:val="28"/>
        </w:rPr>
        <w:t xml:space="preserve"> –</w:t>
      </w:r>
      <w:r>
        <w:rPr>
          <w:sz w:val="28"/>
        </w:rPr>
        <w:t xml:space="preserve"> С. 10</w:t>
      </w:r>
      <w:r w:rsidRPr="000A25ED">
        <w:rPr>
          <w:sz w:val="28"/>
        </w:rPr>
        <w:t>.</w:t>
      </w:r>
    </w:p>
    <w:p w:rsidR="001963EC" w:rsidRPr="000A25ED" w:rsidRDefault="001963EC" w:rsidP="001963EC">
      <w:pPr>
        <w:spacing w:line="360" w:lineRule="auto"/>
        <w:ind w:firstLine="709"/>
        <w:jc w:val="both"/>
        <w:rPr>
          <w:sz w:val="28"/>
        </w:rPr>
      </w:pPr>
      <w:r w:rsidRPr="000259C4">
        <w:rPr>
          <w:sz w:val="28"/>
        </w:rPr>
        <w:t>–</w:t>
      </w:r>
      <w:r>
        <w:rPr>
          <w:sz w:val="28"/>
        </w:rPr>
        <w:t xml:space="preserve"> если ссылка на этого автора повторная на одной странице, указывается: </w:t>
      </w:r>
      <w:r>
        <w:rPr>
          <w:i/>
          <w:sz w:val="28"/>
        </w:rPr>
        <w:t>Там же</w:t>
      </w:r>
      <w:r>
        <w:rPr>
          <w:sz w:val="28"/>
        </w:rPr>
        <w:t>,</w:t>
      </w:r>
      <w:r w:rsidRPr="000A25ED">
        <w:rPr>
          <w:sz w:val="28"/>
        </w:rPr>
        <w:t xml:space="preserve"> – </w:t>
      </w:r>
      <w:r>
        <w:rPr>
          <w:sz w:val="28"/>
        </w:rPr>
        <w:t>С. 10</w:t>
      </w:r>
      <w:r w:rsidRPr="000A25ED">
        <w:rPr>
          <w:sz w:val="28"/>
        </w:rPr>
        <w:t>.</w:t>
      </w:r>
    </w:p>
    <w:p w:rsidR="001963EC" w:rsidRPr="000A25ED" w:rsidRDefault="001963EC" w:rsidP="001963EC">
      <w:pPr>
        <w:spacing w:line="360" w:lineRule="auto"/>
        <w:ind w:firstLine="709"/>
        <w:jc w:val="both"/>
        <w:rPr>
          <w:b/>
          <w:sz w:val="28"/>
        </w:rPr>
      </w:pPr>
      <w:r w:rsidRPr="000259C4">
        <w:rPr>
          <w:b/>
          <w:sz w:val="28"/>
        </w:rPr>
        <w:t>Ссылки на статьи в журналах</w:t>
      </w:r>
      <w:r w:rsidRPr="000A25ED">
        <w:rPr>
          <w:b/>
          <w:sz w:val="28"/>
        </w:rPr>
        <w:t>:</w:t>
      </w:r>
    </w:p>
    <w:p w:rsidR="001963EC" w:rsidRDefault="001963EC" w:rsidP="001963EC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</w:rPr>
      </w:pPr>
      <w:r w:rsidRPr="000259C4">
        <w:rPr>
          <w:sz w:val="28"/>
        </w:rPr>
        <w:t>статья в одном номере:</w:t>
      </w:r>
      <w:r w:rsidRPr="000259C4">
        <w:rPr>
          <w:b/>
          <w:sz w:val="28"/>
        </w:rPr>
        <w:t xml:space="preserve"> </w:t>
      </w:r>
      <w:r w:rsidRPr="000259C4">
        <w:rPr>
          <w:i/>
          <w:sz w:val="28"/>
        </w:rPr>
        <w:t>Чиркин, В.Е.</w:t>
      </w:r>
      <w:r w:rsidRPr="000259C4">
        <w:rPr>
          <w:sz w:val="28"/>
        </w:rPr>
        <w:t xml:space="preserve"> Президентская власть // Государство и право.</w:t>
      </w:r>
      <w:r w:rsidRPr="000A25ED">
        <w:rPr>
          <w:sz w:val="28"/>
        </w:rPr>
        <w:t xml:space="preserve"> – </w:t>
      </w:r>
      <w:r w:rsidRPr="000259C4">
        <w:rPr>
          <w:sz w:val="28"/>
        </w:rPr>
        <w:t>1997.</w:t>
      </w:r>
      <w:r w:rsidRPr="000A25ED">
        <w:rPr>
          <w:sz w:val="28"/>
        </w:rPr>
        <w:t xml:space="preserve"> – </w:t>
      </w:r>
      <w:r w:rsidRPr="000259C4">
        <w:rPr>
          <w:sz w:val="28"/>
        </w:rPr>
        <w:t>№ 5.</w:t>
      </w:r>
      <w:r w:rsidRPr="000A25ED">
        <w:rPr>
          <w:sz w:val="28"/>
        </w:rPr>
        <w:t xml:space="preserve"> – </w:t>
      </w:r>
      <w:r w:rsidRPr="000259C4">
        <w:rPr>
          <w:sz w:val="28"/>
        </w:rPr>
        <w:t>С. 15–23</w:t>
      </w:r>
      <w:r w:rsidRPr="000A25ED">
        <w:rPr>
          <w:sz w:val="28"/>
        </w:rPr>
        <w:t>.</w:t>
      </w:r>
    </w:p>
    <w:p w:rsidR="001963EC" w:rsidRDefault="001963EC" w:rsidP="001963EC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</w:rPr>
      </w:pPr>
      <w:r w:rsidRPr="000259C4">
        <w:rPr>
          <w:sz w:val="28"/>
        </w:rPr>
        <w:t xml:space="preserve">статья в нескольких номерах: </w:t>
      </w:r>
      <w:r w:rsidRPr="000259C4">
        <w:rPr>
          <w:i/>
          <w:sz w:val="28"/>
        </w:rPr>
        <w:t>Кудрявцев, В.Н., Лукашева, Е.А.</w:t>
      </w:r>
      <w:r w:rsidRPr="000259C4">
        <w:rPr>
          <w:sz w:val="28"/>
        </w:rPr>
        <w:t xml:space="preserve"> Новое политическое мышление и права человека // Вопросы философии.</w:t>
      </w:r>
      <w:r w:rsidRPr="000A25ED">
        <w:rPr>
          <w:sz w:val="28"/>
        </w:rPr>
        <w:t xml:space="preserve"> –</w:t>
      </w:r>
      <w:r w:rsidRPr="000259C4">
        <w:rPr>
          <w:sz w:val="28"/>
        </w:rPr>
        <w:t xml:space="preserve"> 1990.</w:t>
      </w:r>
      <w:r w:rsidRPr="000A25ED">
        <w:rPr>
          <w:sz w:val="28"/>
        </w:rPr>
        <w:t xml:space="preserve"> – </w:t>
      </w:r>
      <w:r w:rsidRPr="000259C4">
        <w:rPr>
          <w:sz w:val="28"/>
        </w:rPr>
        <w:t>№ 5.</w:t>
      </w:r>
      <w:r w:rsidRPr="000A25ED">
        <w:rPr>
          <w:sz w:val="28"/>
        </w:rPr>
        <w:t xml:space="preserve"> – </w:t>
      </w:r>
      <w:r w:rsidRPr="000259C4">
        <w:rPr>
          <w:sz w:val="28"/>
        </w:rPr>
        <w:t>С. 3</w:t>
      </w:r>
      <w:r w:rsidRPr="000A25ED">
        <w:rPr>
          <w:sz w:val="28"/>
        </w:rPr>
        <w:t xml:space="preserve"> – </w:t>
      </w:r>
      <w:r w:rsidRPr="000259C4">
        <w:rPr>
          <w:sz w:val="28"/>
        </w:rPr>
        <w:t>11; № 6</w:t>
      </w:r>
      <w:r w:rsidRPr="000A25ED">
        <w:rPr>
          <w:sz w:val="28"/>
        </w:rPr>
        <w:t>. –</w:t>
      </w:r>
      <w:r w:rsidRPr="000259C4">
        <w:rPr>
          <w:sz w:val="28"/>
        </w:rPr>
        <w:t xml:space="preserve"> С. 17</w:t>
      </w:r>
      <w:r w:rsidRPr="000A25ED">
        <w:rPr>
          <w:sz w:val="28"/>
        </w:rPr>
        <w:t xml:space="preserve"> – </w:t>
      </w:r>
      <w:r w:rsidRPr="000259C4">
        <w:rPr>
          <w:sz w:val="28"/>
        </w:rPr>
        <w:t>19</w:t>
      </w:r>
      <w:r w:rsidRPr="000A25ED">
        <w:rPr>
          <w:sz w:val="28"/>
        </w:rPr>
        <w:t>.</w:t>
      </w:r>
    </w:p>
    <w:p w:rsidR="001963EC" w:rsidRPr="000A25ED" w:rsidRDefault="001963EC" w:rsidP="001963EC">
      <w:pPr>
        <w:spacing w:line="360" w:lineRule="auto"/>
        <w:ind w:firstLine="709"/>
        <w:jc w:val="both"/>
        <w:rPr>
          <w:b/>
          <w:sz w:val="28"/>
        </w:rPr>
      </w:pPr>
      <w:r w:rsidRPr="000259C4">
        <w:rPr>
          <w:b/>
          <w:sz w:val="28"/>
        </w:rPr>
        <w:t>Описание нормативно-правовых актов</w:t>
      </w:r>
      <w:r w:rsidRPr="000A25ED">
        <w:rPr>
          <w:b/>
          <w:sz w:val="28"/>
        </w:rPr>
        <w:t>:</w:t>
      </w:r>
    </w:p>
    <w:p w:rsidR="001963EC" w:rsidRPr="000A25ED" w:rsidRDefault="001963EC" w:rsidP="001963EC">
      <w:pPr>
        <w:spacing w:line="360" w:lineRule="auto"/>
        <w:ind w:firstLine="709"/>
        <w:jc w:val="both"/>
        <w:rPr>
          <w:sz w:val="28"/>
          <w:szCs w:val="28"/>
        </w:rPr>
      </w:pPr>
      <w:r w:rsidRPr="000259C4">
        <w:rPr>
          <w:sz w:val="28"/>
        </w:rPr>
        <w:lastRenderedPageBreak/>
        <w:t xml:space="preserve">– </w:t>
      </w:r>
      <w:r>
        <w:rPr>
          <w:sz w:val="28"/>
          <w:szCs w:val="28"/>
        </w:rPr>
        <w:t>Федеральный закон РФ от 11 января 1995 года «О Счетной палате РФ» // Собрание законодательства РФ.</w:t>
      </w:r>
      <w:r w:rsidRPr="000A25ED">
        <w:rPr>
          <w:sz w:val="28"/>
          <w:szCs w:val="28"/>
        </w:rPr>
        <w:t xml:space="preserve"> – </w:t>
      </w:r>
      <w:r>
        <w:rPr>
          <w:sz w:val="28"/>
          <w:szCs w:val="28"/>
        </w:rPr>
        <w:t>1995.</w:t>
      </w:r>
      <w:r w:rsidRPr="000A25ED">
        <w:rPr>
          <w:sz w:val="28"/>
          <w:szCs w:val="28"/>
        </w:rPr>
        <w:t xml:space="preserve"> – </w:t>
      </w:r>
      <w:r>
        <w:rPr>
          <w:sz w:val="28"/>
          <w:szCs w:val="28"/>
        </w:rPr>
        <w:t>№ 3.</w:t>
      </w:r>
      <w:r w:rsidRPr="000A25ED">
        <w:rPr>
          <w:sz w:val="28"/>
          <w:szCs w:val="28"/>
        </w:rPr>
        <w:t xml:space="preserve"> – </w:t>
      </w:r>
      <w:r>
        <w:rPr>
          <w:sz w:val="28"/>
          <w:szCs w:val="28"/>
        </w:rPr>
        <w:t>Ст. 167</w:t>
      </w:r>
      <w:r w:rsidRPr="000A25ED">
        <w:rPr>
          <w:sz w:val="28"/>
          <w:szCs w:val="28"/>
        </w:rPr>
        <w:t>.</w:t>
      </w:r>
    </w:p>
    <w:p w:rsidR="001963EC" w:rsidRPr="000A25ED" w:rsidRDefault="001963EC" w:rsidP="001963EC">
      <w:pPr>
        <w:spacing w:line="360" w:lineRule="auto"/>
        <w:ind w:firstLine="709"/>
        <w:jc w:val="both"/>
        <w:rPr>
          <w:sz w:val="28"/>
          <w:szCs w:val="28"/>
        </w:rPr>
      </w:pPr>
      <w:r w:rsidRPr="000259C4">
        <w:rPr>
          <w:sz w:val="28"/>
          <w:szCs w:val="28"/>
        </w:rPr>
        <w:t xml:space="preserve">– </w:t>
      </w:r>
      <w:r>
        <w:rPr>
          <w:sz w:val="28"/>
          <w:szCs w:val="28"/>
        </w:rPr>
        <w:t>в ссылке указывается: Собрание законодательства РФ.</w:t>
      </w:r>
      <w:r w:rsidRPr="000A25ED">
        <w:rPr>
          <w:sz w:val="28"/>
          <w:szCs w:val="28"/>
        </w:rPr>
        <w:t xml:space="preserve"> – </w:t>
      </w:r>
      <w:r>
        <w:rPr>
          <w:sz w:val="28"/>
          <w:szCs w:val="28"/>
        </w:rPr>
        <w:t>1995.</w:t>
      </w:r>
      <w:r w:rsidRPr="000A25ED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№ 3. </w:t>
      </w:r>
      <w:r w:rsidRPr="000A25ED">
        <w:rPr>
          <w:sz w:val="28"/>
          <w:szCs w:val="28"/>
        </w:rPr>
        <w:t xml:space="preserve">– </w:t>
      </w:r>
      <w:r>
        <w:rPr>
          <w:sz w:val="28"/>
          <w:szCs w:val="28"/>
        </w:rPr>
        <w:t>Ст. 167</w:t>
      </w:r>
      <w:r w:rsidRPr="000A25ED">
        <w:rPr>
          <w:sz w:val="28"/>
          <w:szCs w:val="28"/>
        </w:rPr>
        <w:t>.</w:t>
      </w:r>
    </w:p>
    <w:p w:rsidR="001963EC" w:rsidRDefault="001963EC" w:rsidP="001963EC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0259C4">
        <w:rPr>
          <w:sz w:val="28"/>
          <w:szCs w:val="28"/>
        </w:rPr>
        <w:t>подстрочные ссылки на общеизвестные нормативные акты</w:t>
      </w:r>
      <w:r>
        <w:rPr>
          <w:sz w:val="28"/>
          <w:szCs w:val="28"/>
        </w:rPr>
        <w:t>, например,</w:t>
      </w:r>
      <w:r w:rsidRPr="000A25ED">
        <w:rPr>
          <w:sz w:val="28"/>
          <w:szCs w:val="28"/>
        </w:rPr>
        <w:t xml:space="preserve"> </w:t>
      </w:r>
      <w:r w:rsidRPr="000259C4">
        <w:rPr>
          <w:sz w:val="28"/>
          <w:szCs w:val="28"/>
        </w:rPr>
        <w:t>Конституцию РФ и кодексы не делаются, но они указываются в библиографическом списке</w:t>
      </w:r>
      <w:r>
        <w:rPr>
          <w:sz w:val="28"/>
          <w:szCs w:val="28"/>
        </w:rPr>
        <w:t>;</w:t>
      </w:r>
    </w:p>
    <w:p w:rsidR="001963EC" w:rsidRDefault="001963EC" w:rsidP="001963EC">
      <w:pPr>
        <w:spacing w:line="360" w:lineRule="auto"/>
        <w:ind w:firstLine="709"/>
        <w:jc w:val="both"/>
        <w:rPr>
          <w:sz w:val="28"/>
          <w:szCs w:val="28"/>
        </w:rPr>
      </w:pPr>
      <w:r w:rsidRPr="000259C4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0259C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 делать </w:t>
      </w:r>
      <w:proofErr w:type="spellStart"/>
      <w:r>
        <w:rPr>
          <w:sz w:val="28"/>
          <w:szCs w:val="28"/>
        </w:rPr>
        <w:t>внутритекстовые</w:t>
      </w:r>
      <w:proofErr w:type="spellEnd"/>
      <w:r>
        <w:rPr>
          <w:sz w:val="28"/>
          <w:szCs w:val="28"/>
        </w:rPr>
        <w:t>, а не подстрочные ссылки, но они очень загружают текст работы и делают его трудным для восприятия.</w:t>
      </w:r>
    </w:p>
    <w:p w:rsidR="000D3FE4" w:rsidRDefault="000D3FE4">
      <w:bookmarkStart w:id="0" w:name="_GoBack"/>
      <w:bookmarkEnd w:id="0"/>
    </w:p>
    <w:sectPr w:rsidR="000D3F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AA07C4"/>
    <w:multiLevelType w:val="hybridMultilevel"/>
    <w:tmpl w:val="2566167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193B54"/>
    <w:multiLevelType w:val="hybridMultilevel"/>
    <w:tmpl w:val="C38A1FCE"/>
    <w:lvl w:ilvl="0" w:tplc="C186C46A">
      <w:numFmt w:val="bullet"/>
      <w:lvlText w:val="–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3EC"/>
    <w:rsid w:val="000D3FE4"/>
    <w:rsid w:val="00196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3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63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3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63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1473</Words>
  <Characters>8397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9851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2016-05-05T09:54:00Z</dcterms:created>
  <dcterms:modified xsi:type="dcterms:W3CDTF">2016-05-05T09:56:00Z</dcterms:modified>
</cp:coreProperties>
</file>