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theme/themeOverride5.xml" ContentType="application/vnd.openxmlformats-officedocument.themeOverride+xml"/>
  <Override PartName="/word/charts/chart9.xml" ContentType="application/vnd.openxmlformats-officedocument.drawingml.chart+xml"/>
  <Override PartName="/word/theme/themeOverride6.xml" ContentType="application/vnd.openxmlformats-officedocument.themeOverride+xml"/>
  <Override PartName="/word/charts/chart10.xml" ContentType="application/vnd.openxmlformats-officedocument.drawingml.chart+xml"/>
  <Override PartName="/word/theme/themeOverride7.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Pr="003B3F31" w:rsidRDefault="003B3F31" w:rsidP="003B3F31">
      <w:pPr>
        <w:spacing w:after="0" w:line="360" w:lineRule="auto"/>
        <w:jc w:val="center"/>
        <w:rPr>
          <w:rFonts w:ascii="Times New Roman" w:hAnsi="Times New Roman" w:cs="Times New Roman"/>
          <w:b/>
          <w:sz w:val="28"/>
          <w:szCs w:val="28"/>
        </w:rPr>
      </w:pPr>
      <w:r w:rsidRPr="003B3F31">
        <w:rPr>
          <w:rFonts w:ascii="Times New Roman" w:hAnsi="Times New Roman" w:cs="Times New Roman"/>
          <w:b/>
          <w:sz w:val="28"/>
          <w:szCs w:val="28"/>
        </w:rPr>
        <w:t>Титул</w:t>
      </w:r>
    </w:p>
    <w:p w:rsidR="003B3F31" w:rsidRPr="003B3F31" w:rsidRDefault="003B3F31" w:rsidP="003B3F31">
      <w:pPr>
        <w:spacing w:after="0" w:line="360" w:lineRule="auto"/>
        <w:jc w:val="center"/>
        <w:rPr>
          <w:rFonts w:ascii="Times New Roman" w:hAnsi="Times New Roman" w:cs="Times New Roman"/>
          <w:b/>
          <w:sz w:val="28"/>
          <w:szCs w:val="28"/>
        </w:rPr>
      </w:pPr>
    </w:p>
    <w:p w:rsidR="00252FDD" w:rsidRPr="003B3F31" w:rsidRDefault="00252FDD" w:rsidP="003B3F31">
      <w:pPr>
        <w:spacing w:after="0" w:line="360" w:lineRule="auto"/>
        <w:jc w:val="center"/>
        <w:rPr>
          <w:rFonts w:ascii="Times New Roman" w:hAnsi="Times New Roman" w:cs="Times New Roman"/>
          <w:b/>
          <w:sz w:val="28"/>
          <w:szCs w:val="28"/>
        </w:rPr>
      </w:pPr>
      <w:r w:rsidRPr="003B3F31">
        <w:rPr>
          <w:rFonts w:ascii="Times New Roman" w:hAnsi="Times New Roman" w:cs="Times New Roman"/>
          <w:b/>
          <w:sz w:val="28"/>
          <w:szCs w:val="28"/>
        </w:rPr>
        <w:t xml:space="preserve">Оценка финансового состояния и перспектив развития организации (на примере ООО ЧОП Фирма </w:t>
      </w:r>
      <w:r w:rsidR="004D7F6A">
        <w:rPr>
          <w:rFonts w:ascii="Times New Roman" w:hAnsi="Times New Roman" w:cs="Times New Roman"/>
          <w:b/>
          <w:sz w:val="28"/>
          <w:szCs w:val="28"/>
        </w:rPr>
        <w:t>«</w:t>
      </w:r>
      <w:r w:rsidRPr="003B3F31">
        <w:rPr>
          <w:rFonts w:ascii="Times New Roman" w:hAnsi="Times New Roman" w:cs="Times New Roman"/>
          <w:b/>
          <w:sz w:val="28"/>
          <w:szCs w:val="28"/>
        </w:rPr>
        <w:t>Каре</w:t>
      </w:r>
      <w:r w:rsidR="004D7F6A">
        <w:rPr>
          <w:rFonts w:ascii="Times New Roman" w:hAnsi="Times New Roman" w:cs="Times New Roman"/>
          <w:b/>
          <w:sz w:val="28"/>
          <w:szCs w:val="28"/>
        </w:rPr>
        <w:t>»</w:t>
      </w:r>
      <w:r w:rsidRPr="003B3F31">
        <w:rPr>
          <w:rFonts w:ascii="Times New Roman" w:hAnsi="Times New Roman" w:cs="Times New Roman"/>
          <w:b/>
          <w:sz w:val="28"/>
          <w:szCs w:val="28"/>
        </w:rPr>
        <w:t>)</w:t>
      </w:r>
    </w:p>
    <w:p w:rsidR="00252FDD" w:rsidRDefault="00252FDD"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Default="003B3F31">
      <w:pPr>
        <w:rPr>
          <w:rFonts w:ascii="Times New Roman" w:hAnsi="Times New Roman" w:cs="Times New Roman"/>
          <w:sz w:val="28"/>
          <w:szCs w:val="28"/>
        </w:rPr>
      </w:pPr>
      <w:r>
        <w:rPr>
          <w:rFonts w:ascii="Times New Roman" w:hAnsi="Times New Roman" w:cs="Times New Roman"/>
          <w:sz w:val="28"/>
          <w:szCs w:val="28"/>
        </w:rPr>
        <w:br w:type="page"/>
      </w:r>
    </w:p>
    <w:p w:rsidR="003B3F31" w:rsidRPr="003B3F31" w:rsidRDefault="003B3F31" w:rsidP="003B3F31">
      <w:pPr>
        <w:spacing w:after="0" w:line="360" w:lineRule="auto"/>
        <w:jc w:val="center"/>
        <w:rPr>
          <w:rFonts w:ascii="Times New Roman" w:hAnsi="Times New Roman" w:cs="Times New Roman"/>
          <w:b/>
          <w:sz w:val="28"/>
          <w:szCs w:val="28"/>
        </w:rPr>
      </w:pPr>
      <w:r w:rsidRPr="003B3F31">
        <w:rPr>
          <w:rFonts w:ascii="Times New Roman" w:hAnsi="Times New Roman" w:cs="Times New Roman"/>
          <w:b/>
          <w:sz w:val="28"/>
          <w:szCs w:val="28"/>
        </w:rPr>
        <w:lastRenderedPageBreak/>
        <w:t>СОДЕРЖАНИЕ</w:t>
      </w:r>
    </w:p>
    <w:sdt>
      <w:sdtPr>
        <w:rPr>
          <w:rFonts w:asciiTheme="minorHAnsi" w:eastAsiaTheme="minorHAnsi" w:hAnsiTheme="minorHAnsi" w:cstheme="minorBidi"/>
          <w:b w:val="0"/>
          <w:bCs w:val="0"/>
          <w:color w:val="auto"/>
          <w:sz w:val="22"/>
          <w:szCs w:val="22"/>
        </w:rPr>
        <w:id w:val="299034596"/>
        <w:docPartObj>
          <w:docPartGallery w:val="Table of Contents"/>
          <w:docPartUnique/>
        </w:docPartObj>
      </w:sdtPr>
      <w:sdtEndPr/>
      <w:sdtContent>
        <w:p w:rsidR="009E0FDB" w:rsidRDefault="009E0FDB">
          <w:pPr>
            <w:pStyle w:val="ac"/>
          </w:pPr>
        </w:p>
        <w:p w:rsidR="009E0FDB" w:rsidRPr="009E0FDB" w:rsidRDefault="009E0FDB" w:rsidP="007D5E10">
          <w:pPr>
            <w:pStyle w:val="11"/>
            <w:rPr>
              <w:rFonts w:eastAsiaTheme="minorEastAsia"/>
              <w:lang w:eastAsia="ru-RU"/>
            </w:rPr>
          </w:pPr>
          <w:r>
            <w:rPr>
              <w:rFonts w:ascii="Calibri" w:hAnsi="Calibri"/>
            </w:rPr>
            <w:fldChar w:fldCharType="begin"/>
          </w:r>
          <w:r>
            <w:instrText xml:space="preserve"> TOC \o "1-3" \h \z \u </w:instrText>
          </w:r>
          <w:r>
            <w:rPr>
              <w:rFonts w:ascii="Calibri" w:hAnsi="Calibri"/>
            </w:rPr>
            <w:fldChar w:fldCharType="separate"/>
          </w:r>
          <w:hyperlink w:anchor="_Toc152366830" w:history="1">
            <w:r w:rsidRPr="009E0FDB">
              <w:rPr>
                <w:rStyle w:val="ad"/>
                <w:color w:val="auto"/>
              </w:rPr>
              <w:t>ВВЕДЕНИЕ</w:t>
            </w:r>
            <w:r w:rsidRPr="009E0FDB">
              <w:rPr>
                <w:webHidden/>
              </w:rPr>
              <w:tab/>
            </w:r>
            <w:r w:rsidRPr="009E0FDB">
              <w:rPr>
                <w:webHidden/>
              </w:rPr>
              <w:fldChar w:fldCharType="begin"/>
            </w:r>
            <w:r w:rsidRPr="009E0FDB">
              <w:rPr>
                <w:webHidden/>
              </w:rPr>
              <w:instrText xml:space="preserve"> PAGEREF _Toc152366830 \h </w:instrText>
            </w:r>
            <w:r w:rsidRPr="009E0FDB">
              <w:rPr>
                <w:webHidden/>
              </w:rPr>
            </w:r>
            <w:r w:rsidRPr="009E0FDB">
              <w:rPr>
                <w:webHidden/>
              </w:rPr>
              <w:fldChar w:fldCharType="separate"/>
            </w:r>
            <w:r w:rsidR="00593BD1">
              <w:rPr>
                <w:webHidden/>
              </w:rPr>
              <w:t>3</w:t>
            </w:r>
            <w:r w:rsidRPr="009E0FDB">
              <w:rPr>
                <w:webHidden/>
              </w:rPr>
              <w:fldChar w:fldCharType="end"/>
            </w:r>
          </w:hyperlink>
        </w:p>
        <w:p w:rsidR="009E0FDB" w:rsidRPr="009E0FDB" w:rsidRDefault="009E25BD" w:rsidP="007D5E10">
          <w:pPr>
            <w:pStyle w:val="11"/>
            <w:rPr>
              <w:rFonts w:eastAsiaTheme="minorEastAsia"/>
              <w:lang w:eastAsia="ru-RU"/>
            </w:rPr>
          </w:pPr>
          <w:hyperlink w:anchor="_Toc152366831" w:history="1">
            <w:r w:rsidR="009E0FDB" w:rsidRPr="009E0FDB">
              <w:rPr>
                <w:rStyle w:val="ad"/>
                <w:color w:val="auto"/>
              </w:rPr>
              <w:t xml:space="preserve">Глава 1. Теоретические основы проведения оценки финансового состояния и перспектив </w:t>
            </w:r>
            <w:r w:rsidR="007D5E10" w:rsidRPr="007D5E10">
              <w:rPr>
                <w:rStyle w:val="ad"/>
                <w:color w:val="FF0000"/>
              </w:rPr>
              <w:t xml:space="preserve">развития </w:t>
            </w:r>
            <w:r w:rsidR="009E0FDB" w:rsidRPr="009E0FDB">
              <w:rPr>
                <w:rStyle w:val="ad"/>
                <w:color w:val="auto"/>
              </w:rPr>
              <w:t>организации</w:t>
            </w:r>
            <w:r w:rsidR="009E0FDB" w:rsidRPr="009E0FDB">
              <w:rPr>
                <w:webHidden/>
              </w:rPr>
              <w:tab/>
            </w:r>
            <w:r w:rsidR="009E0FDB" w:rsidRPr="009E0FDB">
              <w:rPr>
                <w:webHidden/>
              </w:rPr>
              <w:fldChar w:fldCharType="begin"/>
            </w:r>
            <w:r w:rsidR="009E0FDB" w:rsidRPr="009E0FDB">
              <w:rPr>
                <w:webHidden/>
              </w:rPr>
              <w:instrText xml:space="preserve"> PAGEREF _Toc152366831 \h </w:instrText>
            </w:r>
            <w:r w:rsidR="009E0FDB" w:rsidRPr="009E0FDB">
              <w:rPr>
                <w:webHidden/>
              </w:rPr>
            </w:r>
            <w:r w:rsidR="009E0FDB" w:rsidRPr="009E0FDB">
              <w:rPr>
                <w:webHidden/>
              </w:rPr>
              <w:fldChar w:fldCharType="separate"/>
            </w:r>
            <w:r w:rsidR="00593BD1">
              <w:rPr>
                <w:webHidden/>
              </w:rPr>
              <w:t>6</w:t>
            </w:r>
            <w:r w:rsidR="009E0FDB" w:rsidRPr="009E0FDB">
              <w:rPr>
                <w:webHidden/>
              </w:rPr>
              <w:fldChar w:fldCharType="end"/>
            </w:r>
          </w:hyperlink>
        </w:p>
        <w:p w:rsidR="009E0FDB" w:rsidRPr="009E0FDB" w:rsidRDefault="009E25BD" w:rsidP="007D5E10">
          <w:pPr>
            <w:pStyle w:val="11"/>
            <w:rPr>
              <w:rFonts w:eastAsiaTheme="minorEastAsia"/>
              <w:lang w:eastAsia="ru-RU"/>
            </w:rPr>
          </w:pPr>
          <w:hyperlink w:anchor="_Toc152366832" w:history="1">
            <w:r w:rsidR="009E0FDB" w:rsidRPr="009E0FDB">
              <w:rPr>
                <w:rStyle w:val="ad"/>
                <w:color w:val="auto"/>
              </w:rPr>
              <w:t>1.1 Понятие финансового состояния организации</w:t>
            </w:r>
            <w:r w:rsidR="009E0FDB" w:rsidRPr="009E0FDB">
              <w:rPr>
                <w:webHidden/>
              </w:rPr>
              <w:tab/>
            </w:r>
            <w:r w:rsidR="009E0FDB" w:rsidRPr="009E0FDB">
              <w:rPr>
                <w:webHidden/>
              </w:rPr>
              <w:fldChar w:fldCharType="begin"/>
            </w:r>
            <w:r w:rsidR="009E0FDB" w:rsidRPr="009E0FDB">
              <w:rPr>
                <w:webHidden/>
              </w:rPr>
              <w:instrText xml:space="preserve"> PAGEREF _Toc152366832 \h </w:instrText>
            </w:r>
            <w:r w:rsidR="009E0FDB" w:rsidRPr="009E0FDB">
              <w:rPr>
                <w:webHidden/>
              </w:rPr>
            </w:r>
            <w:r w:rsidR="009E0FDB" w:rsidRPr="009E0FDB">
              <w:rPr>
                <w:webHidden/>
              </w:rPr>
              <w:fldChar w:fldCharType="separate"/>
            </w:r>
            <w:r w:rsidR="00593BD1">
              <w:rPr>
                <w:webHidden/>
              </w:rPr>
              <w:t>6</w:t>
            </w:r>
            <w:r w:rsidR="009E0FDB" w:rsidRPr="009E0FDB">
              <w:rPr>
                <w:webHidden/>
              </w:rPr>
              <w:fldChar w:fldCharType="end"/>
            </w:r>
          </w:hyperlink>
        </w:p>
        <w:p w:rsidR="009E0FDB" w:rsidRPr="007D5E10" w:rsidRDefault="009E25BD" w:rsidP="007D5E10">
          <w:pPr>
            <w:pStyle w:val="11"/>
            <w:rPr>
              <w:rFonts w:eastAsiaTheme="minorEastAsia"/>
              <w:lang w:eastAsia="ru-RU"/>
            </w:rPr>
          </w:pPr>
          <w:hyperlink w:anchor="_Toc152366833" w:history="1">
            <w:r w:rsidR="009E0FDB" w:rsidRPr="007D5E10">
              <w:rPr>
                <w:rStyle w:val="ad"/>
                <w:color w:val="FF0000"/>
              </w:rPr>
              <w:t>1.2 Роль и значение анализа финансового состояния организации в определении перспекти</w:t>
            </w:r>
            <w:r w:rsidR="007D5E10" w:rsidRPr="007D5E10">
              <w:rPr>
                <w:rStyle w:val="ad"/>
                <w:color w:val="FF0000"/>
              </w:rPr>
              <w:t>я организации</w:t>
            </w:r>
          </w:hyperlink>
        </w:p>
        <w:p w:rsidR="009E0FDB" w:rsidRPr="009E0FDB" w:rsidRDefault="009E25BD" w:rsidP="007D5E10">
          <w:pPr>
            <w:pStyle w:val="11"/>
            <w:rPr>
              <w:rFonts w:eastAsiaTheme="minorEastAsia"/>
              <w:lang w:eastAsia="ru-RU"/>
            </w:rPr>
          </w:pPr>
          <w:hyperlink w:anchor="_Toc152366866" w:history="1">
            <w:r w:rsidR="009E0FDB" w:rsidRPr="009E0FDB">
              <w:rPr>
                <w:rStyle w:val="ad"/>
                <w:color w:val="auto"/>
              </w:rPr>
              <w:t>1.3 Методика анализа финансового состояния организации</w:t>
            </w:r>
            <w:r w:rsidR="009E0FDB" w:rsidRPr="009E0FDB">
              <w:rPr>
                <w:webHidden/>
              </w:rPr>
              <w:tab/>
            </w:r>
            <w:r w:rsidR="009E0FDB" w:rsidRPr="009E0FDB">
              <w:rPr>
                <w:webHidden/>
              </w:rPr>
              <w:fldChar w:fldCharType="begin"/>
            </w:r>
            <w:r w:rsidR="009E0FDB" w:rsidRPr="009E0FDB">
              <w:rPr>
                <w:webHidden/>
              </w:rPr>
              <w:instrText xml:space="preserve"> PAGEREF _Toc152366866 \h </w:instrText>
            </w:r>
            <w:r w:rsidR="009E0FDB" w:rsidRPr="009E0FDB">
              <w:rPr>
                <w:webHidden/>
              </w:rPr>
            </w:r>
            <w:r w:rsidR="009E0FDB" w:rsidRPr="009E0FDB">
              <w:rPr>
                <w:webHidden/>
              </w:rPr>
              <w:fldChar w:fldCharType="separate"/>
            </w:r>
            <w:r w:rsidR="00593BD1">
              <w:rPr>
                <w:webHidden/>
              </w:rPr>
              <w:t>18</w:t>
            </w:r>
            <w:r w:rsidR="009E0FDB" w:rsidRPr="009E0FDB">
              <w:rPr>
                <w:webHidden/>
              </w:rPr>
              <w:fldChar w:fldCharType="end"/>
            </w:r>
          </w:hyperlink>
        </w:p>
        <w:p w:rsidR="009E0FDB" w:rsidRPr="009E0FDB" w:rsidRDefault="009E25BD" w:rsidP="007D5E10">
          <w:pPr>
            <w:pStyle w:val="11"/>
            <w:rPr>
              <w:rFonts w:eastAsiaTheme="minorEastAsia"/>
              <w:lang w:eastAsia="ru-RU"/>
            </w:rPr>
          </w:pPr>
          <w:hyperlink w:anchor="_Toc152366867" w:history="1">
            <w:r w:rsidR="009E0FDB" w:rsidRPr="009E0FDB">
              <w:rPr>
                <w:rStyle w:val="ad"/>
                <w:color w:val="auto"/>
              </w:rPr>
              <w:t xml:space="preserve">Глава 2. Анализ финансового состояния и перспектив развития ООО ЧОП Фирма </w:t>
            </w:r>
            <w:r w:rsidR="004D7F6A">
              <w:rPr>
                <w:rStyle w:val="ad"/>
                <w:color w:val="auto"/>
              </w:rPr>
              <w:t>«</w:t>
            </w:r>
            <w:r w:rsidR="009E0FDB" w:rsidRPr="009E0FDB">
              <w:rPr>
                <w:rStyle w:val="ad"/>
                <w:color w:val="auto"/>
              </w:rPr>
              <w:t>Каре</w:t>
            </w:r>
            <w:r w:rsidR="004D7F6A">
              <w:rPr>
                <w:rStyle w:val="ad"/>
                <w:color w:val="auto"/>
              </w:rPr>
              <w:t>»</w:t>
            </w:r>
            <w:r w:rsidR="009E0FDB" w:rsidRPr="009E0FDB">
              <w:rPr>
                <w:webHidden/>
              </w:rPr>
              <w:tab/>
            </w:r>
            <w:r w:rsidR="009E0FDB" w:rsidRPr="009E0FDB">
              <w:rPr>
                <w:webHidden/>
              </w:rPr>
              <w:fldChar w:fldCharType="begin"/>
            </w:r>
            <w:r w:rsidR="009E0FDB" w:rsidRPr="009E0FDB">
              <w:rPr>
                <w:webHidden/>
              </w:rPr>
              <w:instrText xml:space="preserve"> PAGEREF _Toc152366867 \h </w:instrText>
            </w:r>
            <w:r w:rsidR="009E0FDB" w:rsidRPr="009E0FDB">
              <w:rPr>
                <w:webHidden/>
              </w:rPr>
            </w:r>
            <w:r w:rsidR="009E0FDB" w:rsidRPr="009E0FDB">
              <w:rPr>
                <w:webHidden/>
              </w:rPr>
              <w:fldChar w:fldCharType="separate"/>
            </w:r>
            <w:r w:rsidR="00593BD1">
              <w:rPr>
                <w:webHidden/>
              </w:rPr>
              <w:t>28</w:t>
            </w:r>
            <w:r w:rsidR="009E0FDB" w:rsidRPr="009E0FDB">
              <w:rPr>
                <w:webHidden/>
              </w:rPr>
              <w:fldChar w:fldCharType="end"/>
            </w:r>
          </w:hyperlink>
        </w:p>
        <w:p w:rsidR="009E0FDB" w:rsidRPr="009E0FDB" w:rsidRDefault="009E25BD" w:rsidP="007D5E10">
          <w:pPr>
            <w:pStyle w:val="11"/>
            <w:rPr>
              <w:rFonts w:eastAsiaTheme="minorEastAsia"/>
              <w:lang w:eastAsia="ru-RU"/>
            </w:rPr>
          </w:pPr>
          <w:hyperlink w:anchor="_Toc152366868" w:history="1">
            <w:r w:rsidR="009E0FDB" w:rsidRPr="009E0FDB">
              <w:rPr>
                <w:rStyle w:val="ad"/>
                <w:color w:val="auto"/>
              </w:rPr>
              <w:t xml:space="preserve">2.1 Организационно-экономическая характеристика ООО ЧОП Фирма </w:t>
            </w:r>
            <w:r w:rsidR="004D7F6A">
              <w:rPr>
                <w:rStyle w:val="ad"/>
                <w:color w:val="auto"/>
              </w:rPr>
              <w:t>«</w:t>
            </w:r>
            <w:r w:rsidR="009E0FDB" w:rsidRPr="009E0FDB">
              <w:rPr>
                <w:rStyle w:val="ad"/>
                <w:color w:val="auto"/>
              </w:rPr>
              <w:t>Каре</w:t>
            </w:r>
            <w:r w:rsidR="004D7F6A">
              <w:rPr>
                <w:rStyle w:val="ad"/>
                <w:color w:val="auto"/>
              </w:rPr>
              <w:t>»</w:t>
            </w:r>
            <w:r w:rsidR="009E0FDB" w:rsidRPr="009E0FDB">
              <w:rPr>
                <w:webHidden/>
              </w:rPr>
              <w:tab/>
            </w:r>
            <w:r w:rsidR="009E0FDB" w:rsidRPr="009E0FDB">
              <w:rPr>
                <w:webHidden/>
              </w:rPr>
              <w:fldChar w:fldCharType="begin"/>
            </w:r>
            <w:r w:rsidR="009E0FDB" w:rsidRPr="009E0FDB">
              <w:rPr>
                <w:webHidden/>
              </w:rPr>
              <w:instrText xml:space="preserve"> PAGEREF _Toc152366868 \h </w:instrText>
            </w:r>
            <w:r w:rsidR="009E0FDB" w:rsidRPr="009E0FDB">
              <w:rPr>
                <w:webHidden/>
              </w:rPr>
            </w:r>
            <w:r w:rsidR="009E0FDB" w:rsidRPr="009E0FDB">
              <w:rPr>
                <w:webHidden/>
              </w:rPr>
              <w:fldChar w:fldCharType="separate"/>
            </w:r>
            <w:r w:rsidR="00593BD1">
              <w:rPr>
                <w:webHidden/>
              </w:rPr>
              <w:t>28</w:t>
            </w:r>
            <w:r w:rsidR="009E0FDB" w:rsidRPr="009E0FDB">
              <w:rPr>
                <w:webHidden/>
              </w:rPr>
              <w:fldChar w:fldCharType="end"/>
            </w:r>
          </w:hyperlink>
        </w:p>
        <w:p w:rsidR="009E0FDB" w:rsidRPr="009E0FDB" w:rsidRDefault="009E25BD" w:rsidP="007D5E10">
          <w:pPr>
            <w:pStyle w:val="11"/>
            <w:rPr>
              <w:rFonts w:eastAsiaTheme="minorEastAsia"/>
              <w:lang w:eastAsia="ru-RU"/>
            </w:rPr>
          </w:pPr>
          <w:hyperlink w:anchor="_Toc152366869" w:history="1">
            <w:r w:rsidR="009E0FDB" w:rsidRPr="009E0FDB">
              <w:rPr>
                <w:rStyle w:val="ad"/>
                <w:color w:val="auto"/>
              </w:rPr>
              <w:t xml:space="preserve">2.2 Анализ финансового состояния ООО ЧОП Фирма </w:t>
            </w:r>
            <w:r w:rsidR="004D7F6A">
              <w:rPr>
                <w:rStyle w:val="ad"/>
                <w:color w:val="auto"/>
              </w:rPr>
              <w:t>«</w:t>
            </w:r>
            <w:r w:rsidR="009E0FDB" w:rsidRPr="009E0FDB">
              <w:rPr>
                <w:rStyle w:val="ad"/>
                <w:color w:val="auto"/>
              </w:rPr>
              <w:t>Каре</w:t>
            </w:r>
            <w:r w:rsidR="004D7F6A">
              <w:rPr>
                <w:rStyle w:val="ad"/>
                <w:color w:val="auto"/>
              </w:rPr>
              <w:t>»</w:t>
            </w:r>
            <w:r w:rsidR="009E0FDB" w:rsidRPr="009E0FDB">
              <w:rPr>
                <w:webHidden/>
              </w:rPr>
              <w:tab/>
            </w:r>
            <w:r w:rsidR="009E0FDB" w:rsidRPr="009E0FDB">
              <w:rPr>
                <w:webHidden/>
              </w:rPr>
              <w:fldChar w:fldCharType="begin"/>
            </w:r>
            <w:r w:rsidR="009E0FDB" w:rsidRPr="009E0FDB">
              <w:rPr>
                <w:webHidden/>
              </w:rPr>
              <w:instrText xml:space="preserve"> PAGEREF _Toc152366869 \h </w:instrText>
            </w:r>
            <w:r w:rsidR="009E0FDB" w:rsidRPr="009E0FDB">
              <w:rPr>
                <w:webHidden/>
              </w:rPr>
            </w:r>
            <w:r w:rsidR="009E0FDB" w:rsidRPr="009E0FDB">
              <w:rPr>
                <w:webHidden/>
              </w:rPr>
              <w:fldChar w:fldCharType="separate"/>
            </w:r>
            <w:r w:rsidR="00593BD1">
              <w:rPr>
                <w:webHidden/>
              </w:rPr>
              <w:t>33</w:t>
            </w:r>
            <w:r w:rsidR="009E0FDB" w:rsidRPr="009E0FDB">
              <w:rPr>
                <w:webHidden/>
              </w:rPr>
              <w:fldChar w:fldCharType="end"/>
            </w:r>
          </w:hyperlink>
        </w:p>
        <w:p w:rsidR="009E0FDB" w:rsidRPr="009E0FDB" w:rsidRDefault="009E25BD" w:rsidP="007D5E10">
          <w:pPr>
            <w:pStyle w:val="11"/>
            <w:rPr>
              <w:rFonts w:eastAsiaTheme="minorEastAsia"/>
              <w:lang w:eastAsia="ru-RU"/>
            </w:rPr>
          </w:pPr>
          <w:hyperlink w:anchor="_Toc152366870" w:history="1">
            <w:r w:rsidR="009E0FDB" w:rsidRPr="009E0FDB">
              <w:rPr>
                <w:rStyle w:val="ad"/>
                <w:color w:val="auto"/>
              </w:rPr>
              <w:t>2.3 Оценка перспектив развития организации в контексте ее текущего финансового состояния</w:t>
            </w:r>
            <w:r w:rsidR="009E0FDB" w:rsidRPr="009E0FDB">
              <w:rPr>
                <w:webHidden/>
              </w:rPr>
              <w:tab/>
            </w:r>
            <w:r w:rsidR="009E0FDB" w:rsidRPr="009E0FDB">
              <w:rPr>
                <w:webHidden/>
              </w:rPr>
              <w:fldChar w:fldCharType="begin"/>
            </w:r>
            <w:r w:rsidR="009E0FDB" w:rsidRPr="009E0FDB">
              <w:rPr>
                <w:webHidden/>
              </w:rPr>
              <w:instrText xml:space="preserve"> PAGEREF _Toc152366870 \h </w:instrText>
            </w:r>
            <w:r w:rsidR="009E0FDB" w:rsidRPr="009E0FDB">
              <w:rPr>
                <w:webHidden/>
              </w:rPr>
            </w:r>
            <w:r w:rsidR="009E0FDB" w:rsidRPr="009E0FDB">
              <w:rPr>
                <w:webHidden/>
              </w:rPr>
              <w:fldChar w:fldCharType="separate"/>
            </w:r>
            <w:r w:rsidR="00593BD1">
              <w:rPr>
                <w:webHidden/>
              </w:rPr>
              <w:t>38</w:t>
            </w:r>
            <w:r w:rsidR="009E0FDB" w:rsidRPr="009E0FDB">
              <w:rPr>
                <w:webHidden/>
              </w:rPr>
              <w:fldChar w:fldCharType="end"/>
            </w:r>
          </w:hyperlink>
        </w:p>
        <w:bookmarkStart w:id="0" w:name="_GoBack"/>
        <w:p w:rsidR="009E0FDB" w:rsidRPr="007D5E10" w:rsidRDefault="009E25BD" w:rsidP="007D5E10">
          <w:pPr>
            <w:pStyle w:val="11"/>
            <w:rPr>
              <w:rFonts w:eastAsiaTheme="minorEastAsia"/>
              <w:lang w:eastAsia="ru-RU"/>
            </w:rPr>
          </w:pPr>
          <w:r w:rsidRPr="007D5E10">
            <w:fldChar w:fldCharType="begin"/>
          </w:r>
          <w:r w:rsidRPr="007D5E10">
            <w:instrText xml:space="preserve"> HYPERLINK \l "_Toc152366871" </w:instrText>
          </w:r>
          <w:r w:rsidRPr="007D5E10">
            <w:fldChar w:fldCharType="separate"/>
          </w:r>
          <w:r w:rsidR="009E0FDB" w:rsidRPr="007D5E10">
            <w:rPr>
              <w:rStyle w:val="ad"/>
              <w:color w:val="FF0000"/>
            </w:rPr>
            <w:t xml:space="preserve">Глава 3. Разработка предложений по улучшению финансового состояния и перспектив развития организации ООО ЧОП Фирма </w:t>
          </w:r>
          <w:r w:rsidR="004D7F6A" w:rsidRPr="007D5E10">
            <w:rPr>
              <w:rStyle w:val="ad"/>
              <w:color w:val="FF0000"/>
            </w:rPr>
            <w:t>«</w:t>
          </w:r>
          <w:r w:rsidR="009E0FDB" w:rsidRPr="007D5E10">
            <w:rPr>
              <w:rStyle w:val="ad"/>
              <w:color w:val="FF0000"/>
            </w:rPr>
            <w:t>Каре</w:t>
          </w:r>
          <w:r w:rsidR="004D7F6A" w:rsidRPr="007D5E10">
            <w:rPr>
              <w:rStyle w:val="ad"/>
              <w:color w:val="FF0000"/>
            </w:rPr>
            <w:t>»</w:t>
          </w:r>
          <w:r w:rsidR="009E0FDB" w:rsidRPr="007D5E10">
            <w:rPr>
              <w:webHidden/>
            </w:rPr>
            <w:tab/>
          </w:r>
          <w:r w:rsidR="009E0FDB" w:rsidRPr="007D5E10">
            <w:rPr>
              <w:webHidden/>
            </w:rPr>
            <w:fldChar w:fldCharType="begin"/>
          </w:r>
          <w:r w:rsidR="009E0FDB" w:rsidRPr="007D5E10">
            <w:rPr>
              <w:webHidden/>
            </w:rPr>
            <w:instrText xml:space="preserve"> PAGEREF _Toc152366871 \h </w:instrText>
          </w:r>
          <w:r w:rsidR="009E0FDB" w:rsidRPr="007D5E10">
            <w:rPr>
              <w:webHidden/>
            </w:rPr>
          </w:r>
          <w:r w:rsidR="009E0FDB" w:rsidRPr="007D5E10">
            <w:rPr>
              <w:webHidden/>
            </w:rPr>
            <w:fldChar w:fldCharType="separate"/>
          </w:r>
          <w:r w:rsidR="00593BD1" w:rsidRPr="007D5E10">
            <w:rPr>
              <w:webHidden/>
            </w:rPr>
            <w:t>47</w:t>
          </w:r>
          <w:r w:rsidR="009E0FDB" w:rsidRPr="007D5E10">
            <w:rPr>
              <w:webHidden/>
            </w:rPr>
            <w:fldChar w:fldCharType="end"/>
          </w:r>
          <w:r w:rsidRPr="007D5E10">
            <w:fldChar w:fldCharType="end"/>
          </w:r>
        </w:p>
        <w:bookmarkEnd w:id="0"/>
        <w:p w:rsidR="009E0FDB" w:rsidRPr="009E0FDB" w:rsidRDefault="009E25BD" w:rsidP="007D5E10">
          <w:pPr>
            <w:pStyle w:val="11"/>
            <w:rPr>
              <w:rFonts w:eastAsiaTheme="minorEastAsia"/>
              <w:lang w:eastAsia="ru-RU"/>
            </w:rPr>
          </w:pPr>
          <w:r>
            <w:fldChar w:fldCharType="begin"/>
          </w:r>
          <w:r>
            <w:instrText xml:space="preserve"> HYPERLINK \l "_Toc152366872" </w:instrText>
          </w:r>
          <w:r>
            <w:fldChar w:fldCharType="separate"/>
          </w:r>
          <w:r w:rsidR="009E0FDB" w:rsidRPr="009E0FDB">
            <w:rPr>
              <w:rStyle w:val="ad"/>
              <w:color w:val="auto"/>
            </w:rPr>
            <w:t>3.1 Мероприятия по улучшению финансового состояния организации</w:t>
          </w:r>
          <w:r w:rsidR="009E0FDB" w:rsidRPr="009E0FDB">
            <w:rPr>
              <w:webHidden/>
            </w:rPr>
            <w:tab/>
          </w:r>
          <w:r w:rsidR="009E0FDB" w:rsidRPr="009E0FDB">
            <w:rPr>
              <w:webHidden/>
            </w:rPr>
            <w:fldChar w:fldCharType="begin"/>
          </w:r>
          <w:r w:rsidR="009E0FDB" w:rsidRPr="009E0FDB">
            <w:rPr>
              <w:webHidden/>
            </w:rPr>
            <w:instrText xml:space="preserve"> PAGEREF _Toc152366872 \h </w:instrText>
          </w:r>
          <w:r w:rsidR="009E0FDB" w:rsidRPr="009E0FDB">
            <w:rPr>
              <w:webHidden/>
            </w:rPr>
          </w:r>
          <w:r w:rsidR="009E0FDB" w:rsidRPr="009E0FDB">
            <w:rPr>
              <w:webHidden/>
            </w:rPr>
            <w:fldChar w:fldCharType="separate"/>
          </w:r>
          <w:r w:rsidR="00593BD1">
            <w:rPr>
              <w:webHidden/>
            </w:rPr>
            <w:t>47</w:t>
          </w:r>
          <w:r w:rsidR="009E0FDB" w:rsidRPr="009E0FDB">
            <w:rPr>
              <w:webHidden/>
            </w:rPr>
            <w:fldChar w:fldCharType="end"/>
          </w:r>
          <w:r>
            <w:fldChar w:fldCharType="end"/>
          </w:r>
        </w:p>
        <w:p w:rsidR="009E0FDB" w:rsidRPr="009E0FDB" w:rsidRDefault="009E25BD" w:rsidP="007D5E10">
          <w:pPr>
            <w:pStyle w:val="11"/>
            <w:rPr>
              <w:rFonts w:eastAsiaTheme="minorEastAsia"/>
              <w:lang w:eastAsia="ru-RU"/>
            </w:rPr>
          </w:pPr>
          <w:hyperlink w:anchor="_Toc152366873" w:history="1">
            <w:r w:rsidR="009E0FDB" w:rsidRPr="009E0FDB">
              <w:rPr>
                <w:rStyle w:val="ad"/>
                <w:color w:val="auto"/>
                <w:lang w:eastAsia="ru-RU"/>
              </w:rPr>
              <w:t>3.2 Оценка эффективности предложенных мероприятий</w:t>
            </w:r>
            <w:r w:rsidR="009E0FDB" w:rsidRPr="009E0FDB">
              <w:rPr>
                <w:webHidden/>
              </w:rPr>
              <w:tab/>
            </w:r>
            <w:r w:rsidR="009E0FDB" w:rsidRPr="009E0FDB">
              <w:rPr>
                <w:webHidden/>
              </w:rPr>
              <w:fldChar w:fldCharType="begin"/>
            </w:r>
            <w:r w:rsidR="009E0FDB" w:rsidRPr="009E0FDB">
              <w:rPr>
                <w:webHidden/>
              </w:rPr>
              <w:instrText xml:space="preserve"> PAGEREF _Toc152366873 \h </w:instrText>
            </w:r>
            <w:r w:rsidR="009E0FDB" w:rsidRPr="009E0FDB">
              <w:rPr>
                <w:webHidden/>
              </w:rPr>
            </w:r>
            <w:r w:rsidR="009E0FDB" w:rsidRPr="009E0FDB">
              <w:rPr>
                <w:webHidden/>
              </w:rPr>
              <w:fldChar w:fldCharType="separate"/>
            </w:r>
            <w:r w:rsidR="00593BD1">
              <w:rPr>
                <w:webHidden/>
              </w:rPr>
              <w:t>68</w:t>
            </w:r>
            <w:r w:rsidR="009E0FDB" w:rsidRPr="009E0FDB">
              <w:rPr>
                <w:webHidden/>
              </w:rPr>
              <w:fldChar w:fldCharType="end"/>
            </w:r>
          </w:hyperlink>
        </w:p>
        <w:p w:rsidR="009E0FDB" w:rsidRPr="009E0FDB" w:rsidRDefault="009E25BD" w:rsidP="007D5E10">
          <w:pPr>
            <w:pStyle w:val="11"/>
            <w:rPr>
              <w:rFonts w:eastAsiaTheme="minorEastAsia"/>
              <w:lang w:eastAsia="ru-RU"/>
            </w:rPr>
          </w:pPr>
          <w:hyperlink w:anchor="_Toc152366874" w:history="1">
            <w:r w:rsidR="009E0FDB" w:rsidRPr="009E0FDB">
              <w:rPr>
                <w:rStyle w:val="ad"/>
                <w:color w:val="auto"/>
              </w:rPr>
              <w:t>ЗАКЛЮЧЕНИЕ</w:t>
            </w:r>
            <w:r w:rsidR="009E0FDB" w:rsidRPr="009E0FDB">
              <w:rPr>
                <w:webHidden/>
              </w:rPr>
              <w:tab/>
            </w:r>
            <w:r w:rsidR="009E0FDB" w:rsidRPr="009E0FDB">
              <w:rPr>
                <w:webHidden/>
              </w:rPr>
              <w:fldChar w:fldCharType="begin"/>
            </w:r>
            <w:r w:rsidR="009E0FDB" w:rsidRPr="009E0FDB">
              <w:rPr>
                <w:webHidden/>
              </w:rPr>
              <w:instrText xml:space="preserve"> PAGEREF _Toc152366874 \h </w:instrText>
            </w:r>
            <w:r w:rsidR="009E0FDB" w:rsidRPr="009E0FDB">
              <w:rPr>
                <w:webHidden/>
              </w:rPr>
            </w:r>
            <w:r w:rsidR="009E0FDB" w:rsidRPr="009E0FDB">
              <w:rPr>
                <w:webHidden/>
              </w:rPr>
              <w:fldChar w:fldCharType="separate"/>
            </w:r>
            <w:r w:rsidR="00593BD1">
              <w:rPr>
                <w:webHidden/>
              </w:rPr>
              <w:t>77</w:t>
            </w:r>
            <w:r w:rsidR="009E0FDB" w:rsidRPr="009E0FDB">
              <w:rPr>
                <w:webHidden/>
              </w:rPr>
              <w:fldChar w:fldCharType="end"/>
            </w:r>
          </w:hyperlink>
        </w:p>
        <w:p w:rsidR="009E0FDB" w:rsidRPr="009E0FDB" w:rsidRDefault="009E25BD" w:rsidP="007D5E10">
          <w:pPr>
            <w:pStyle w:val="11"/>
            <w:rPr>
              <w:rFonts w:eastAsiaTheme="minorEastAsia"/>
              <w:lang w:eastAsia="ru-RU"/>
            </w:rPr>
          </w:pPr>
          <w:hyperlink w:anchor="_Toc152366875" w:history="1">
            <w:r w:rsidR="009E0FDB" w:rsidRPr="009E0FDB">
              <w:rPr>
                <w:rStyle w:val="ad"/>
                <w:color w:val="auto"/>
              </w:rPr>
              <w:t>СПИСОК ИСПОЛЬЗОВАННЫХ ИСТОЧНИКОВ</w:t>
            </w:r>
            <w:r w:rsidR="009E0FDB" w:rsidRPr="009E0FDB">
              <w:rPr>
                <w:webHidden/>
              </w:rPr>
              <w:tab/>
            </w:r>
            <w:r w:rsidR="009E0FDB" w:rsidRPr="009E0FDB">
              <w:rPr>
                <w:webHidden/>
              </w:rPr>
              <w:fldChar w:fldCharType="begin"/>
            </w:r>
            <w:r w:rsidR="009E0FDB" w:rsidRPr="009E0FDB">
              <w:rPr>
                <w:webHidden/>
              </w:rPr>
              <w:instrText xml:space="preserve"> PAGEREF _Toc152366875 \h </w:instrText>
            </w:r>
            <w:r w:rsidR="009E0FDB" w:rsidRPr="009E0FDB">
              <w:rPr>
                <w:webHidden/>
              </w:rPr>
            </w:r>
            <w:r w:rsidR="009E0FDB" w:rsidRPr="009E0FDB">
              <w:rPr>
                <w:webHidden/>
              </w:rPr>
              <w:fldChar w:fldCharType="separate"/>
            </w:r>
            <w:r w:rsidR="00593BD1">
              <w:rPr>
                <w:webHidden/>
              </w:rPr>
              <w:t>81</w:t>
            </w:r>
            <w:r w:rsidR="009E0FDB" w:rsidRPr="009E0FDB">
              <w:rPr>
                <w:webHidden/>
              </w:rPr>
              <w:fldChar w:fldCharType="end"/>
            </w:r>
          </w:hyperlink>
        </w:p>
        <w:p w:rsidR="009E0FDB" w:rsidRPr="009E0FDB" w:rsidRDefault="009E25BD" w:rsidP="007D5E10">
          <w:pPr>
            <w:pStyle w:val="11"/>
            <w:rPr>
              <w:rFonts w:eastAsiaTheme="minorEastAsia"/>
              <w:lang w:eastAsia="ru-RU"/>
            </w:rPr>
          </w:pPr>
          <w:hyperlink w:anchor="_Toc152366876" w:history="1">
            <w:r w:rsidR="009E0FDB" w:rsidRPr="009E0FDB">
              <w:rPr>
                <w:rStyle w:val="ad"/>
                <w:rFonts w:eastAsia="Calibri"/>
                <w:color w:val="auto"/>
              </w:rPr>
              <w:t>ПРИЛОЖЕНИЯ</w:t>
            </w:r>
            <w:r w:rsidR="009E0FDB" w:rsidRPr="009E0FDB">
              <w:rPr>
                <w:webHidden/>
              </w:rPr>
              <w:tab/>
            </w:r>
            <w:r w:rsidR="009E0FDB" w:rsidRPr="009E0FDB">
              <w:rPr>
                <w:webHidden/>
              </w:rPr>
              <w:fldChar w:fldCharType="begin"/>
            </w:r>
            <w:r w:rsidR="009E0FDB" w:rsidRPr="009E0FDB">
              <w:rPr>
                <w:webHidden/>
              </w:rPr>
              <w:instrText xml:space="preserve"> PAGEREF _Toc152366876 \h </w:instrText>
            </w:r>
            <w:r w:rsidR="009E0FDB" w:rsidRPr="009E0FDB">
              <w:rPr>
                <w:webHidden/>
              </w:rPr>
            </w:r>
            <w:r w:rsidR="009E0FDB" w:rsidRPr="009E0FDB">
              <w:rPr>
                <w:webHidden/>
              </w:rPr>
              <w:fldChar w:fldCharType="separate"/>
            </w:r>
            <w:r w:rsidR="00593BD1">
              <w:rPr>
                <w:webHidden/>
              </w:rPr>
              <w:t>87</w:t>
            </w:r>
            <w:r w:rsidR="009E0FDB" w:rsidRPr="009E0FDB">
              <w:rPr>
                <w:webHidden/>
              </w:rPr>
              <w:fldChar w:fldCharType="end"/>
            </w:r>
          </w:hyperlink>
        </w:p>
        <w:p w:rsidR="009E0FDB" w:rsidRDefault="009E0FDB">
          <w:r>
            <w:rPr>
              <w:b/>
              <w:bCs/>
            </w:rPr>
            <w:fldChar w:fldCharType="end"/>
          </w:r>
        </w:p>
      </w:sdtContent>
    </w:sdt>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Default="003B3F31" w:rsidP="00252FDD">
      <w:pPr>
        <w:spacing w:after="0" w:line="360" w:lineRule="auto"/>
        <w:jc w:val="both"/>
        <w:rPr>
          <w:rFonts w:ascii="Times New Roman" w:hAnsi="Times New Roman" w:cs="Times New Roman"/>
          <w:sz w:val="28"/>
          <w:szCs w:val="28"/>
        </w:rPr>
      </w:pPr>
    </w:p>
    <w:p w:rsidR="003B3F31" w:rsidRPr="00D67CA1" w:rsidRDefault="003B3F31" w:rsidP="00D67CA1">
      <w:pPr>
        <w:pStyle w:val="1"/>
        <w:spacing w:line="240" w:lineRule="auto"/>
        <w:jc w:val="center"/>
        <w:rPr>
          <w:rFonts w:ascii="Times New Roman" w:hAnsi="Times New Roman" w:cs="Times New Roman"/>
        </w:rPr>
      </w:pPr>
      <w:bookmarkStart w:id="1" w:name="_Toc152366830"/>
      <w:r w:rsidRPr="00D67CA1">
        <w:rPr>
          <w:rFonts w:ascii="Times New Roman" w:hAnsi="Times New Roman" w:cs="Times New Roman"/>
          <w:color w:val="auto"/>
        </w:rPr>
        <w:lastRenderedPageBreak/>
        <w:t>ВВЕДЕНИЕ</w:t>
      </w:r>
      <w:bookmarkEnd w:id="1"/>
    </w:p>
    <w:p w:rsidR="003B3F31" w:rsidRDefault="003B3F31" w:rsidP="003B3F31">
      <w:pPr>
        <w:spacing w:after="0" w:line="360" w:lineRule="auto"/>
        <w:jc w:val="both"/>
        <w:rPr>
          <w:rFonts w:ascii="Times New Roman" w:hAnsi="Times New Roman" w:cs="Times New Roman"/>
          <w:sz w:val="28"/>
          <w:szCs w:val="28"/>
        </w:rPr>
      </w:pP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t xml:space="preserve">Актуальность темы выпускной квалификационной работы </w:t>
      </w:r>
      <w:r w:rsidRPr="00D67CA1">
        <w:rPr>
          <w:rFonts w:ascii="Times New Roman" w:hAnsi="Times New Roman" w:cs="Times New Roman"/>
          <w:sz w:val="28"/>
          <w:szCs w:val="28"/>
        </w:rPr>
        <w:t xml:space="preserve">определяется тем, что результаты комплексной оценки финансового состояния организации необходимы менеджменту, собственнику, кредитующей организации для принятия обоснованных управленческих решений. В условиях возрастающей конкуренции своевременная оценка финансового состояния организации является дополнительным фактором конкурентоспособности. Благополучное финансовое состояние организации – это важное условие его непрерывного и эффективного функционирования. </w:t>
      </w: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 xml:space="preserve">В сложившихся экономических условиях собственники все чаще начали проводить анализ своей деятельности с целью раннего обнаружения проблем и </w:t>
      </w:r>
      <w:proofErr w:type="gramStart"/>
      <w:r w:rsidRPr="00D67CA1">
        <w:rPr>
          <w:rFonts w:ascii="Times New Roman" w:hAnsi="Times New Roman" w:cs="Times New Roman"/>
          <w:sz w:val="28"/>
          <w:szCs w:val="28"/>
        </w:rPr>
        <w:t>принятия</w:t>
      </w:r>
      <w:proofErr w:type="gramEnd"/>
      <w:r w:rsidRPr="00D67CA1">
        <w:rPr>
          <w:rFonts w:ascii="Times New Roman" w:hAnsi="Times New Roman" w:cs="Times New Roman"/>
          <w:sz w:val="28"/>
          <w:szCs w:val="28"/>
        </w:rPr>
        <w:t xml:space="preserve"> соответствующих мер для преодоления кризисной ситуации. Анализируются не только фактические данные по затратам и доходам организации, но также и плановые показатели. Анализ финансовой деятельности организации позволяет повысить доходность организации и добиться стабильного ее положения. Любое управленческое решение не может обходиться без соответствующего анализа финансовой ситуации. </w:t>
      </w: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 xml:space="preserve">Для достижения благополучного финансового состояния организации необходимо обеспечить постоянную платежеспособность субъекта, высокую ликвидность его баланса, финансовую независимость и высокую результативность хозяйствования. Цель оценки состоит не только в том, чтобы установить и оценить финансовое состояние организации, но также и в том, чтобы постоянно проводить работу, направленную на его улучшение. </w:t>
      </w: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 xml:space="preserve">Таким образом, если работа по комплексной оценке построена грамотно, то организация способна быстро отреагировать на возможные негативные обстоятельства. </w:t>
      </w: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t>Степень научной разработанности проблемы исследования.</w:t>
      </w:r>
      <w:r>
        <w:rPr>
          <w:rFonts w:ascii="Times New Roman" w:hAnsi="Times New Roman" w:cs="Times New Roman"/>
          <w:sz w:val="28"/>
          <w:szCs w:val="28"/>
        </w:rPr>
        <w:t xml:space="preserve"> </w:t>
      </w:r>
      <w:r w:rsidRPr="00D67CA1">
        <w:rPr>
          <w:rFonts w:ascii="Times New Roman" w:hAnsi="Times New Roman" w:cs="Times New Roman"/>
          <w:sz w:val="28"/>
          <w:szCs w:val="28"/>
        </w:rPr>
        <w:t xml:space="preserve">Исследованием проблем комплексной оценки финансового состояния на организациях занимаются отечественные ученые-экономисты, такие как М.И. </w:t>
      </w:r>
      <w:r w:rsidRPr="00D67CA1">
        <w:rPr>
          <w:rFonts w:ascii="Times New Roman" w:hAnsi="Times New Roman" w:cs="Times New Roman"/>
          <w:sz w:val="28"/>
          <w:szCs w:val="28"/>
        </w:rPr>
        <w:lastRenderedPageBreak/>
        <w:t xml:space="preserve">Баканов, Л.Е. </w:t>
      </w:r>
      <w:proofErr w:type="spellStart"/>
      <w:r w:rsidRPr="00D67CA1">
        <w:rPr>
          <w:rFonts w:ascii="Times New Roman" w:hAnsi="Times New Roman" w:cs="Times New Roman"/>
          <w:sz w:val="28"/>
          <w:szCs w:val="28"/>
        </w:rPr>
        <w:t>Басовский</w:t>
      </w:r>
      <w:proofErr w:type="spellEnd"/>
      <w:r w:rsidRPr="00D67CA1">
        <w:rPr>
          <w:rFonts w:ascii="Times New Roman" w:hAnsi="Times New Roman" w:cs="Times New Roman"/>
          <w:sz w:val="28"/>
          <w:szCs w:val="28"/>
        </w:rPr>
        <w:t xml:space="preserve">, Л.Т. Гиляровская, С.А. Жданов, А.М. Ковалева, С.А. Котляров, Н.Н. Кондраков, О.Н. Лихачева, С.А. Николаева, Г.Б. Поляк, Т.В. Савицкая, Л.Т. </w:t>
      </w:r>
      <w:proofErr w:type="spellStart"/>
      <w:r w:rsidRPr="00D67CA1">
        <w:rPr>
          <w:rFonts w:ascii="Times New Roman" w:hAnsi="Times New Roman" w:cs="Times New Roman"/>
          <w:sz w:val="28"/>
          <w:szCs w:val="28"/>
        </w:rPr>
        <w:t>Скалай</w:t>
      </w:r>
      <w:proofErr w:type="spellEnd"/>
      <w:r w:rsidRPr="00D67CA1">
        <w:rPr>
          <w:rFonts w:ascii="Times New Roman" w:hAnsi="Times New Roman" w:cs="Times New Roman"/>
          <w:sz w:val="28"/>
          <w:szCs w:val="28"/>
        </w:rPr>
        <w:t xml:space="preserve">, М.Г. </w:t>
      </w:r>
      <w:proofErr w:type="spellStart"/>
      <w:r w:rsidRPr="00D67CA1">
        <w:rPr>
          <w:rFonts w:ascii="Times New Roman" w:hAnsi="Times New Roman" w:cs="Times New Roman"/>
          <w:sz w:val="28"/>
          <w:szCs w:val="28"/>
        </w:rPr>
        <w:t>Трубочкина</w:t>
      </w:r>
      <w:proofErr w:type="spellEnd"/>
      <w:r w:rsidRPr="00D67CA1">
        <w:rPr>
          <w:rFonts w:ascii="Times New Roman" w:hAnsi="Times New Roman" w:cs="Times New Roman"/>
          <w:sz w:val="28"/>
          <w:szCs w:val="28"/>
        </w:rPr>
        <w:t xml:space="preserve">, А.Д. </w:t>
      </w:r>
      <w:proofErr w:type="spellStart"/>
      <w:r w:rsidRPr="00D67CA1">
        <w:rPr>
          <w:rFonts w:ascii="Times New Roman" w:hAnsi="Times New Roman" w:cs="Times New Roman"/>
          <w:sz w:val="28"/>
          <w:szCs w:val="28"/>
        </w:rPr>
        <w:t>Шереме</w:t>
      </w:r>
      <w:proofErr w:type="gramStart"/>
      <w:r w:rsidRPr="00D67CA1">
        <w:rPr>
          <w:rFonts w:ascii="Times New Roman" w:hAnsi="Times New Roman" w:cs="Times New Roman"/>
          <w:sz w:val="28"/>
          <w:szCs w:val="28"/>
        </w:rPr>
        <w:t>.т</w:t>
      </w:r>
      <w:proofErr w:type="spellEnd"/>
      <w:proofErr w:type="gramEnd"/>
      <w:r w:rsidRPr="00D67CA1">
        <w:rPr>
          <w:rFonts w:ascii="Times New Roman" w:hAnsi="Times New Roman" w:cs="Times New Roman"/>
          <w:sz w:val="28"/>
          <w:szCs w:val="28"/>
        </w:rPr>
        <w:t xml:space="preserve"> и другие специалисты, труды </w:t>
      </w:r>
      <w:proofErr w:type="gramStart"/>
      <w:r w:rsidRPr="00D67CA1">
        <w:rPr>
          <w:rFonts w:ascii="Times New Roman" w:hAnsi="Times New Roman" w:cs="Times New Roman"/>
          <w:sz w:val="28"/>
          <w:szCs w:val="28"/>
        </w:rPr>
        <w:t>которых</w:t>
      </w:r>
      <w:proofErr w:type="gramEnd"/>
      <w:r w:rsidRPr="00D67CA1">
        <w:rPr>
          <w:rFonts w:ascii="Times New Roman" w:hAnsi="Times New Roman" w:cs="Times New Roman"/>
          <w:sz w:val="28"/>
          <w:szCs w:val="28"/>
        </w:rPr>
        <w:t xml:space="preserve"> были изучены при подготовке работы. </w:t>
      </w: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t>Цель выпускной квалификационной работы</w:t>
      </w:r>
      <w:r w:rsidRPr="00D67CA1">
        <w:rPr>
          <w:rFonts w:ascii="Times New Roman" w:hAnsi="Times New Roman" w:cs="Times New Roman"/>
          <w:sz w:val="28"/>
          <w:szCs w:val="28"/>
        </w:rPr>
        <w:t xml:space="preserve"> – провести комплексную оценку финансового состояния организации и </w:t>
      </w:r>
      <w:r w:rsidR="00260220" w:rsidRPr="00260220">
        <w:rPr>
          <w:rFonts w:ascii="Times New Roman" w:hAnsi="Times New Roman" w:cs="Times New Roman"/>
          <w:sz w:val="28"/>
          <w:szCs w:val="28"/>
        </w:rPr>
        <w:t>предложить перспективы его дальнейшего развития</w:t>
      </w:r>
      <w:r w:rsidRPr="00D67CA1">
        <w:rPr>
          <w:rFonts w:ascii="Times New Roman" w:hAnsi="Times New Roman" w:cs="Times New Roman"/>
          <w:sz w:val="28"/>
          <w:szCs w:val="28"/>
        </w:rPr>
        <w:t>.</w:t>
      </w: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 xml:space="preserve">На основании поставленной цели, сформированы следующие </w:t>
      </w:r>
      <w:r w:rsidRPr="00D67CA1">
        <w:rPr>
          <w:rFonts w:ascii="Times New Roman" w:hAnsi="Times New Roman" w:cs="Times New Roman"/>
          <w:b/>
          <w:sz w:val="28"/>
          <w:szCs w:val="28"/>
        </w:rPr>
        <w:t>задачи</w:t>
      </w:r>
      <w:r w:rsidRPr="00D67CA1">
        <w:rPr>
          <w:rFonts w:ascii="Times New Roman" w:hAnsi="Times New Roman" w:cs="Times New Roman"/>
          <w:sz w:val="28"/>
          <w:szCs w:val="28"/>
        </w:rPr>
        <w:t>:</w:t>
      </w: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 рассмотреть теоретические основы оценки финансового состояния организации;</w:t>
      </w: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 провести оценку финансового состояния организац</w:t>
      </w:r>
      <w:proofErr w:type="gramStart"/>
      <w:r w:rsidRPr="00D67CA1">
        <w:rPr>
          <w:rFonts w:ascii="Times New Roman" w:hAnsi="Times New Roman" w:cs="Times New Roman"/>
          <w:sz w:val="28"/>
          <w:szCs w:val="28"/>
        </w:rPr>
        <w:t>ии ООО</w:t>
      </w:r>
      <w:proofErr w:type="gramEnd"/>
      <w:r w:rsidRPr="00D67CA1">
        <w:rPr>
          <w:rFonts w:ascii="Times New Roman" w:hAnsi="Times New Roman" w:cs="Times New Roman"/>
          <w:sz w:val="28"/>
          <w:szCs w:val="28"/>
        </w:rPr>
        <w:t xml:space="preserve"> ЧОП Фирма </w:t>
      </w:r>
      <w:r w:rsidR="004D7F6A">
        <w:rPr>
          <w:rFonts w:ascii="Times New Roman" w:hAnsi="Times New Roman" w:cs="Times New Roman"/>
          <w:sz w:val="28"/>
          <w:szCs w:val="28"/>
        </w:rPr>
        <w:t>«</w:t>
      </w:r>
      <w:r w:rsidRPr="00D67CA1">
        <w:rPr>
          <w:rFonts w:ascii="Times New Roman" w:hAnsi="Times New Roman" w:cs="Times New Roman"/>
          <w:sz w:val="28"/>
          <w:szCs w:val="28"/>
        </w:rPr>
        <w:t>Каре</w:t>
      </w:r>
      <w:r w:rsidR="004D7F6A">
        <w:rPr>
          <w:rFonts w:ascii="Times New Roman" w:hAnsi="Times New Roman" w:cs="Times New Roman"/>
          <w:sz w:val="28"/>
          <w:szCs w:val="28"/>
        </w:rPr>
        <w:t>»</w:t>
      </w:r>
      <w:r w:rsidRPr="00D67CA1">
        <w:rPr>
          <w:rFonts w:ascii="Times New Roman" w:hAnsi="Times New Roman" w:cs="Times New Roman"/>
          <w:sz w:val="28"/>
          <w:szCs w:val="28"/>
        </w:rPr>
        <w:t>;</w:t>
      </w: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 xml:space="preserve">- </w:t>
      </w:r>
      <w:r w:rsidR="00FA09BE">
        <w:rPr>
          <w:rFonts w:ascii="Times New Roman" w:hAnsi="Times New Roman" w:cs="Times New Roman"/>
          <w:sz w:val="28"/>
          <w:szCs w:val="28"/>
        </w:rPr>
        <w:t>п</w:t>
      </w:r>
      <w:r w:rsidR="00260220" w:rsidRPr="00260220">
        <w:rPr>
          <w:rFonts w:ascii="Times New Roman" w:hAnsi="Times New Roman" w:cs="Times New Roman"/>
          <w:sz w:val="28"/>
          <w:szCs w:val="28"/>
        </w:rPr>
        <w:t xml:space="preserve">ровести оценку перспектив развития организации в контексте ее текущего финансового состояния ООО ЧОП Фирмы </w:t>
      </w:r>
      <w:r w:rsidR="004D7F6A">
        <w:rPr>
          <w:rFonts w:ascii="Times New Roman" w:hAnsi="Times New Roman" w:cs="Times New Roman"/>
          <w:sz w:val="28"/>
          <w:szCs w:val="28"/>
        </w:rPr>
        <w:t>«</w:t>
      </w:r>
      <w:r w:rsidR="00260220" w:rsidRPr="00260220">
        <w:rPr>
          <w:rFonts w:ascii="Times New Roman" w:hAnsi="Times New Roman" w:cs="Times New Roman"/>
          <w:sz w:val="28"/>
          <w:szCs w:val="28"/>
        </w:rPr>
        <w:t>Каре</w:t>
      </w:r>
      <w:r w:rsidR="004D7F6A">
        <w:rPr>
          <w:rFonts w:ascii="Times New Roman" w:hAnsi="Times New Roman" w:cs="Times New Roman"/>
          <w:sz w:val="28"/>
          <w:szCs w:val="28"/>
        </w:rPr>
        <w:t>»</w:t>
      </w:r>
      <w:r w:rsidRPr="00D67CA1">
        <w:rPr>
          <w:rFonts w:ascii="Times New Roman" w:hAnsi="Times New Roman" w:cs="Times New Roman"/>
          <w:sz w:val="28"/>
          <w:szCs w:val="28"/>
        </w:rPr>
        <w:t>.</w:t>
      </w: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t>Объектом работы</w:t>
      </w:r>
      <w:r w:rsidRPr="00D67CA1">
        <w:rPr>
          <w:rFonts w:ascii="Times New Roman" w:hAnsi="Times New Roman" w:cs="Times New Roman"/>
          <w:sz w:val="28"/>
          <w:szCs w:val="28"/>
        </w:rPr>
        <w:t xml:space="preserve"> является ООО ЧОП Фирма </w:t>
      </w:r>
      <w:r w:rsidR="004D7F6A">
        <w:rPr>
          <w:rFonts w:ascii="Times New Roman" w:hAnsi="Times New Roman" w:cs="Times New Roman"/>
          <w:sz w:val="28"/>
          <w:szCs w:val="28"/>
        </w:rPr>
        <w:t>«</w:t>
      </w:r>
      <w:r w:rsidRPr="00D67CA1">
        <w:rPr>
          <w:rFonts w:ascii="Times New Roman" w:hAnsi="Times New Roman" w:cs="Times New Roman"/>
          <w:sz w:val="28"/>
          <w:szCs w:val="28"/>
        </w:rPr>
        <w:t>Каре</w:t>
      </w:r>
      <w:r w:rsidR="004D7F6A">
        <w:rPr>
          <w:rFonts w:ascii="Times New Roman" w:hAnsi="Times New Roman" w:cs="Times New Roman"/>
          <w:sz w:val="28"/>
          <w:szCs w:val="28"/>
        </w:rPr>
        <w:t>»</w:t>
      </w:r>
      <w:r w:rsidRPr="00D67CA1">
        <w:rPr>
          <w:rFonts w:ascii="Times New Roman" w:hAnsi="Times New Roman" w:cs="Times New Roman"/>
          <w:sz w:val="28"/>
          <w:szCs w:val="28"/>
        </w:rPr>
        <w:t xml:space="preserve">. </w:t>
      </w: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t>Предмет  работы</w:t>
      </w:r>
      <w:r w:rsidRPr="00D67CA1">
        <w:rPr>
          <w:rFonts w:ascii="Times New Roman" w:hAnsi="Times New Roman" w:cs="Times New Roman"/>
          <w:sz w:val="28"/>
          <w:szCs w:val="28"/>
        </w:rPr>
        <w:t xml:space="preserve"> – комплексная оценка финансового состояния организации.</w:t>
      </w:r>
    </w:p>
    <w:p w:rsidR="00D67CA1" w:rsidRPr="00D67CA1" w:rsidRDefault="00D67CA1" w:rsidP="00D67CA1">
      <w:pPr>
        <w:spacing w:after="0" w:line="360" w:lineRule="auto"/>
        <w:ind w:firstLine="709"/>
        <w:jc w:val="both"/>
        <w:rPr>
          <w:rFonts w:ascii="Times New Roman" w:hAnsi="Times New Roman" w:cs="Times New Roman"/>
          <w:sz w:val="28"/>
          <w:szCs w:val="28"/>
        </w:rPr>
      </w:pPr>
      <w:proofErr w:type="gramStart"/>
      <w:r w:rsidRPr="00D67CA1">
        <w:rPr>
          <w:rFonts w:ascii="Times New Roman" w:hAnsi="Times New Roman" w:cs="Times New Roman"/>
          <w:sz w:val="28"/>
          <w:szCs w:val="28"/>
        </w:rPr>
        <w:t xml:space="preserve">При проведении анализа финансового состояния использованы следующие </w:t>
      </w:r>
      <w:r w:rsidRPr="00D67CA1">
        <w:rPr>
          <w:rFonts w:ascii="Times New Roman" w:hAnsi="Times New Roman" w:cs="Times New Roman"/>
          <w:b/>
          <w:sz w:val="28"/>
          <w:szCs w:val="28"/>
        </w:rPr>
        <w:t>методы</w:t>
      </w:r>
      <w:r w:rsidRPr="00D67CA1">
        <w:rPr>
          <w:rFonts w:ascii="Times New Roman" w:hAnsi="Times New Roman" w:cs="Times New Roman"/>
          <w:sz w:val="28"/>
          <w:szCs w:val="28"/>
        </w:rPr>
        <w:t>: специальный метод (метод научного познания), общенаучные методы познания (горизонтальный, вертикальный и сравнительный анализ, а также анализ коэффициентов (абсолютных и относительных показателей), индукция и дедукция, сравнение и аналогия)), а также изучение специальной литературы по теме исследования.</w:t>
      </w:r>
      <w:proofErr w:type="gramEnd"/>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t>Информационной базой</w:t>
      </w:r>
      <w:r w:rsidRPr="00D67CA1">
        <w:rPr>
          <w:rFonts w:ascii="Times New Roman" w:hAnsi="Times New Roman" w:cs="Times New Roman"/>
          <w:sz w:val="28"/>
          <w:szCs w:val="28"/>
        </w:rPr>
        <w:t xml:space="preserve"> являлись нормативные и законодательные акты РФ, разработки отечественных и зарубежных специалистов в области финансового менеджмента, учебники по финансам, финансовому менеджменту, экономическому анализу, экономике предприятий, монографии и научные статьи в периодических изданиях, а также финансовая отчетность ООО ЧОП Фирма </w:t>
      </w:r>
      <w:r w:rsidR="004D7F6A">
        <w:rPr>
          <w:rFonts w:ascii="Times New Roman" w:hAnsi="Times New Roman" w:cs="Times New Roman"/>
          <w:sz w:val="28"/>
          <w:szCs w:val="28"/>
        </w:rPr>
        <w:t>«</w:t>
      </w:r>
      <w:r w:rsidRPr="00D67CA1">
        <w:rPr>
          <w:rFonts w:ascii="Times New Roman" w:hAnsi="Times New Roman" w:cs="Times New Roman"/>
          <w:sz w:val="28"/>
          <w:szCs w:val="28"/>
        </w:rPr>
        <w:t>Каре</w:t>
      </w:r>
      <w:r w:rsidR="004D7F6A">
        <w:rPr>
          <w:rFonts w:ascii="Times New Roman" w:hAnsi="Times New Roman" w:cs="Times New Roman"/>
          <w:sz w:val="28"/>
          <w:szCs w:val="28"/>
        </w:rPr>
        <w:t>»</w:t>
      </w:r>
      <w:r w:rsidRPr="00D67CA1">
        <w:rPr>
          <w:rFonts w:ascii="Times New Roman" w:hAnsi="Times New Roman" w:cs="Times New Roman"/>
          <w:sz w:val="28"/>
          <w:szCs w:val="28"/>
        </w:rPr>
        <w:t>.</w:t>
      </w: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lastRenderedPageBreak/>
        <w:t>Теоретическое значение результатов исследования</w:t>
      </w:r>
      <w:r w:rsidRPr="00D67CA1">
        <w:rPr>
          <w:rFonts w:ascii="Times New Roman" w:hAnsi="Times New Roman" w:cs="Times New Roman"/>
          <w:sz w:val="28"/>
          <w:szCs w:val="28"/>
        </w:rPr>
        <w:t xml:space="preserve"> заключается в разработке рекомендаций и мероприятий по улучшению финансового состояния организации.</w:t>
      </w: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t>Практическая значимость работы</w:t>
      </w:r>
      <w:r w:rsidRPr="00D67CA1">
        <w:rPr>
          <w:rFonts w:ascii="Times New Roman" w:hAnsi="Times New Roman" w:cs="Times New Roman"/>
          <w:sz w:val="28"/>
          <w:szCs w:val="28"/>
        </w:rPr>
        <w:t xml:space="preserve"> заключается в том, что предложенные мероприятия могут быть использованы в исследуемой организации с целью улучшения его финансового состояния и повышения экономической эффективности.</w:t>
      </w: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b/>
          <w:sz w:val="28"/>
          <w:szCs w:val="28"/>
        </w:rPr>
        <w:t>Работа состоит из</w:t>
      </w:r>
      <w:r w:rsidRPr="00D67CA1">
        <w:rPr>
          <w:rFonts w:ascii="Times New Roman" w:hAnsi="Times New Roman" w:cs="Times New Roman"/>
          <w:sz w:val="28"/>
          <w:szCs w:val="28"/>
        </w:rPr>
        <w:t xml:space="preserve"> введения, трех глав, заключения, списка литературы и приложений. </w:t>
      </w: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В</w:t>
      </w:r>
      <w:r>
        <w:rPr>
          <w:rFonts w:ascii="Times New Roman" w:hAnsi="Times New Roman" w:cs="Times New Roman"/>
          <w:sz w:val="28"/>
          <w:szCs w:val="28"/>
        </w:rPr>
        <w:t>о</w:t>
      </w:r>
      <w:r w:rsidRPr="00D67CA1">
        <w:rPr>
          <w:rFonts w:ascii="Times New Roman" w:hAnsi="Times New Roman" w:cs="Times New Roman"/>
          <w:sz w:val="28"/>
          <w:szCs w:val="28"/>
        </w:rPr>
        <w:t xml:space="preserve"> введении описывается актуальность работы.</w:t>
      </w: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В первой главе рассматриваются теоретические основы оценки финансового состояния организации. Здесь рассмотрены: сущность оценки финансового состояния организации, методики оценки финансового состояния организации, модели оценки вероятности банкротства организации.</w:t>
      </w:r>
    </w:p>
    <w:p w:rsidR="00D67CA1" w:rsidRPr="00D67CA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 xml:space="preserve">Вторая глава посвящена оценке финансового состояния предприятия ООО ЧОП Фирма </w:t>
      </w:r>
      <w:r w:rsidR="004D7F6A">
        <w:rPr>
          <w:rFonts w:ascii="Times New Roman" w:hAnsi="Times New Roman" w:cs="Times New Roman"/>
          <w:sz w:val="28"/>
          <w:szCs w:val="28"/>
        </w:rPr>
        <w:t>«</w:t>
      </w:r>
      <w:r w:rsidRPr="00D67CA1">
        <w:rPr>
          <w:rFonts w:ascii="Times New Roman" w:hAnsi="Times New Roman" w:cs="Times New Roman"/>
          <w:sz w:val="28"/>
          <w:szCs w:val="28"/>
        </w:rPr>
        <w:t>Каре</w:t>
      </w:r>
      <w:r w:rsidR="004D7F6A">
        <w:rPr>
          <w:rFonts w:ascii="Times New Roman" w:hAnsi="Times New Roman" w:cs="Times New Roman"/>
          <w:sz w:val="28"/>
          <w:szCs w:val="28"/>
        </w:rPr>
        <w:t>»</w:t>
      </w:r>
      <w:r w:rsidRPr="00D67CA1">
        <w:rPr>
          <w:rFonts w:ascii="Times New Roman" w:hAnsi="Times New Roman" w:cs="Times New Roman"/>
          <w:sz w:val="28"/>
          <w:szCs w:val="28"/>
        </w:rPr>
        <w:t>. Здесь рассмотрена краткая характеристик</w:t>
      </w:r>
      <w:proofErr w:type="gramStart"/>
      <w:r w:rsidRPr="00D67CA1">
        <w:rPr>
          <w:rFonts w:ascii="Times New Roman" w:hAnsi="Times New Roman" w:cs="Times New Roman"/>
          <w:sz w:val="28"/>
          <w:szCs w:val="28"/>
        </w:rPr>
        <w:t>а ООО</w:t>
      </w:r>
      <w:proofErr w:type="gramEnd"/>
      <w:r w:rsidRPr="00D67CA1">
        <w:rPr>
          <w:rFonts w:ascii="Times New Roman" w:hAnsi="Times New Roman" w:cs="Times New Roman"/>
          <w:sz w:val="28"/>
          <w:szCs w:val="28"/>
        </w:rPr>
        <w:t xml:space="preserve"> ЧОП Фирма </w:t>
      </w:r>
      <w:r w:rsidR="004D7F6A">
        <w:rPr>
          <w:rFonts w:ascii="Times New Roman" w:hAnsi="Times New Roman" w:cs="Times New Roman"/>
          <w:sz w:val="28"/>
          <w:szCs w:val="28"/>
        </w:rPr>
        <w:t>«</w:t>
      </w:r>
      <w:r w:rsidRPr="00D67CA1">
        <w:rPr>
          <w:rFonts w:ascii="Times New Roman" w:hAnsi="Times New Roman" w:cs="Times New Roman"/>
          <w:sz w:val="28"/>
          <w:szCs w:val="28"/>
        </w:rPr>
        <w:t>Каре</w:t>
      </w:r>
      <w:r w:rsidR="004D7F6A">
        <w:rPr>
          <w:rFonts w:ascii="Times New Roman" w:hAnsi="Times New Roman" w:cs="Times New Roman"/>
          <w:sz w:val="28"/>
          <w:szCs w:val="28"/>
        </w:rPr>
        <w:t>»</w:t>
      </w:r>
      <w:r w:rsidRPr="00D67CA1">
        <w:rPr>
          <w:rFonts w:ascii="Times New Roman" w:hAnsi="Times New Roman" w:cs="Times New Roman"/>
          <w:sz w:val="28"/>
          <w:szCs w:val="28"/>
        </w:rPr>
        <w:t>, проведена оценка финансового состояния организации, выявлены проблемы в организации по результатам проведенного анализа.</w:t>
      </w:r>
    </w:p>
    <w:p w:rsidR="003B3F31" w:rsidRDefault="00D67CA1" w:rsidP="00D67CA1">
      <w:pPr>
        <w:spacing w:after="0" w:line="360" w:lineRule="auto"/>
        <w:ind w:firstLine="709"/>
        <w:jc w:val="both"/>
        <w:rPr>
          <w:rFonts w:ascii="Times New Roman" w:hAnsi="Times New Roman" w:cs="Times New Roman"/>
          <w:sz w:val="28"/>
          <w:szCs w:val="28"/>
        </w:rPr>
      </w:pPr>
      <w:r w:rsidRPr="00D67CA1">
        <w:rPr>
          <w:rFonts w:ascii="Times New Roman" w:hAnsi="Times New Roman" w:cs="Times New Roman"/>
          <w:sz w:val="28"/>
          <w:szCs w:val="28"/>
        </w:rPr>
        <w:t xml:space="preserve">Третья глава посвящена разработке основных путей по </w:t>
      </w:r>
      <w:r w:rsidR="00FA09BE">
        <w:rPr>
          <w:rFonts w:ascii="Times New Roman" w:hAnsi="Times New Roman" w:cs="Times New Roman"/>
          <w:sz w:val="28"/>
          <w:szCs w:val="28"/>
        </w:rPr>
        <w:t xml:space="preserve">финансовому развитию </w:t>
      </w:r>
      <w:r w:rsidRPr="00D67CA1">
        <w:rPr>
          <w:rFonts w:ascii="Times New Roman" w:hAnsi="Times New Roman" w:cs="Times New Roman"/>
          <w:sz w:val="28"/>
          <w:szCs w:val="28"/>
        </w:rPr>
        <w:t>организац</w:t>
      </w:r>
      <w:proofErr w:type="gramStart"/>
      <w:r w:rsidRPr="00D67CA1">
        <w:rPr>
          <w:rFonts w:ascii="Times New Roman" w:hAnsi="Times New Roman" w:cs="Times New Roman"/>
          <w:sz w:val="28"/>
          <w:szCs w:val="28"/>
        </w:rPr>
        <w:t>ии ООО</w:t>
      </w:r>
      <w:proofErr w:type="gramEnd"/>
      <w:r w:rsidRPr="00D67CA1">
        <w:rPr>
          <w:rFonts w:ascii="Times New Roman" w:hAnsi="Times New Roman" w:cs="Times New Roman"/>
          <w:sz w:val="28"/>
          <w:szCs w:val="28"/>
        </w:rPr>
        <w:t xml:space="preserve"> ЧОП Фирма </w:t>
      </w:r>
      <w:r w:rsidR="004D7F6A">
        <w:rPr>
          <w:rFonts w:ascii="Times New Roman" w:hAnsi="Times New Roman" w:cs="Times New Roman"/>
          <w:sz w:val="28"/>
          <w:szCs w:val="28"/>
        </w:rPr>
        <w:t>«</w:t>
      </w:r>
      <w:r w:rsidRPr="00D67CA1">
        <w:rPr>
          <w:rFonts w:ascii="Times New Roman" w:hAnsi="Times New Roman" w:cs="Times New Roman"/>
          <w:sz w:val="28"/>
          <w:szCs w:val="28"/>
        </w:rPr>
        <w:t>Каре</w:t>
      </w:r>
      <w:r w:rsidR="004D7F6A">
        <w:rPr>
          <w:rFonts w:ascii="Times New Roman" w:hAnsi="Times New Roman" w:cs="Times New Roman"/>
          <w:sz w:val="28"/>
          <w:szCs w:val="28"/>
        </w:rPr>
        <w:t>»</w:t>
      </w:r>
      <w:r w:rsidR="00FA09BE">
        <w:rPr>
          <w:rFonts w:ascii="Times New Roman" w:hAnsi="Times New Roman" w:cs="Times New Roman"/>
          <w:sz w:val="28"/>
          <w:szCs w:val="28"/>
        </w:rPr>
        <w:t xml:space="preserve">. Здесь рассмотрены мероприятия, совершенствующие текущее управление финансовым состоянием организации, </w:t>
      </w:r>
      <w:r w:rsidRPr="00D67CA1">
        <w:rPr>
          <w:rFonts w:ascii="Times New Roman" w:hAnsi="Times New Roman" w:cs="Times New Roman"/>
          <w:sz w:val="28"/>
          <w:szCs w:val="28"/>
        </w:rPr>
        <w:t>и произведен расчет экономической эффективности от предложенных мероприятий.</w:t>
      </w:r>
    </w:p>
    <w:p w:rsidR="00D67CA1" w:rsidRDefault="00D67CA1" w:rsidP="00D67CA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заключении подведены итоги проведенной работы.</w:t>
      </w:r>
    </w:p>
    <w:p w:rsidR="00D67CA1" w:rsidRDefault="00D67CA1" w:rsidP="00D67CA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Список использованных источников включает в себя использованную научную и периодическую литературу.</w:t>
      </w:r>
    </w:p>
    <w:p w:rsidR="00D67CA1" w:rsidRDefault="00D67CA1" w:rsidP="00D67CA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Приложения содержат вспомогательные материалы.</w:t>
      </w:r>
    </w:p>
    <w:p w:rsidR="003B3F31" w:rsidRDefault="003B3F31" w:rsidP="003B3F31">
      <w:pPr>
        <w:spacing w:after="0" w:line="360" w:lineRule="auto"/>
        <w:jc w:val="both"/>
        <w:rPr>
          <w:rFonts w:ascii="Times New Roman" w:hAnsi="Times New Roman" w:cs="Times New Roman"/>
          <w:sz w:val="28"/>
          <w:szCs w:val="28"/>
        </w:rPr>
      </w:pPr>
    </w:p>
    <w:p w:rsidR="003B3F31" w:rsidRDefault="003B3F31" w:rsidP="003B3F31">
      <w:pPr>
        <w:spacing w:after="0" w:line="360" w:lineRule="auto"/>
        <w:jc w:val="both"/>
        <w:rPr>
          <w:rFonts w:ascii="Times New Roman" w:hAnsi="Times New Roman" w:cs="Times New Roman"/>
          <w:sz w:val="28"/>
          <w:szCs w:val="28"/>
        </w:rPr>
      </w:pPr>
    </w:p>
    <w:p w:rsidR="003B3F31" w:rsidRPr="00D67CA1" w:rsidRDefault="003B3F31" w:rsidP="00D67CA1">
      <w:pPr>
        <w:pStyle w:val="1"/>
        <w:spacing w:line="240" w:lineRule="auto"/>
        <w:ind w:firstLine="709"/>
        <w:jc w:val="both"/>
        <w:rPr>
          <w:rFonts w:ascii="Times New Roman" w:hAnsi="Times New Roman" w:cs="Times New Roman"/>
          <w:color w:val="auto"/>
        </w:rPr>
      </w:pPr>
      <w:bookmarkStart w:id="2" w:name="_Toc152366831"/>
      <w:r w:rsidRPr="00D67CA1">
        <w:rPr>
          <w:rFonts w:ascii="Times New Roman" w:hAnsi="Times New Roman" w:cs="Times New Roman"/>
          <w:color w:val="auto"/>
        </w:rPr>
        <w:lastRenderedPageBreak/>
        <w:t>Глава 1. Теоретические основы проведения оценки финансового состояния и перспектив организации</w:t>
      </w:r>
      <w:bookmarkEnd w:id="2"/>
    </w:p>
    <w:p w:rsidR="003B3F31" w:rsidRDefault="003B3F31" w:rsidP="00D67CA1">
      <w:pPr>
        <w:pStyle w:val="1"/>
        <w:spacing w:line="240" w:lineRule="auto"/>
        <w:ind w:firstLine="709"/>
        <w:jc w:val="both"/>
      </w:pPr>
      <w:bookmarkStart w:id="3" w:name="_Toc152366832"/>
      <w:r w:rsidRPr="00D67CA1">
        <w:rPr>
          <w:rFonts w:ascii="Times New Roman" w:hAnsi="Times New Roman" w:cs="Times New Roman"/>
          <w:color w:val="auto"/>
        </w:rPr>
        <w:t>1.1 Понятие финансового состояния организации</w:t>
      </w:r>
      <w:bookmarkEnd w:id="3"/>
    </w:p>
    <w:p w:rsidR="00D67CA1" w:rsidRDefault="00D67CA1" w:rsidP="003B3F31">
      <w:pPr>
        <w:spacing w:after="0" w:line="360" w:lineRule="auto"/>
        <w:jc w:val="both"/>
        <w:rPr>
          <w:rFonts w:ascii="Times New Roman" w:hAnsi="Times New Roman" w:cs="Times New Roman"/>
          <w:sz w:val="28"/>
          <w:szCs w:val="28"/>
        </w:rPr>
      </w:pPr>
    </w:p>
    <w:p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Хозяйственная деятельность в условиях рыночной экономики связана с необходимостью повышать эффективность своей деятельности, конкурентоспособность продукции и услуг. Сделать это невозможно без систематического анализа хозяйственной деятельности организации, который дает возможность выявить резервы повышения эффективности использования хозяйственного потенциала, обеспечить дальнейшее экономическое и социальное развитие предприятий, укрепить финансовое состояние, выработать необходимую стратегию и тактику ее развития </w:t>
      </w:r>
      <w:r w:rsidRPr="00420999">
        <w:rPr>
          <w:rFonts w:ascii="Times New Roman" w:eastAsia="Calibri" w:hAnsi="Times New Roman" w:cs="Times New Roman"/>
          <w:sz w:val="28"/>
          <w:szCs w:val="28"/>
          <w:highlight w:val="green"/>
        </w:rPr>
        <w:t>[2].</w:t>
      </w:r>
    </w:p>
    <w:p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Финансовая деятельность является частью ведения бизнеса. Она направлена на обеспечение систематического поступления и использования денежных средств, соблюдение расчетной дисциплины, рациональное соотношение собственного и заемного капитала и его наиболее эффективное использование. Основная цель финансовой деятельности - решить, где, когда и как будут использоваться средства для эффективного развития производства и получения максимальной прибыли.</w:t>
      </w:r>
    </w:p>
    <w:p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Финансовое состояние компании является одной из главных характеристик ее деловой активности, стабильного положения и надежности.</w:t>
      </w:r>
    </w:p>
    <w:p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Финансовое состояние организации определяет конкурентоспособность организации, ее потенциал в деловом сотрудничестве, позволяет оценить, в какой степени гарантированы экономические интересы самого предприятия и его партнеров. Финансовое состояние организации отражает конечные результаты ее деятельности, характеризующиеся определенной совокупностью показателей, которые интересуют различные группы пользователей: менеджеров организации, и в первую очередь финансовых менеджеров; персонала организации; собственников предприятия, в том числе его акционеров; кредиторов и </w:t>
      </w:r>
      <w:r w:rsidRPr="00420999">
        <w:rPr>
          <w:rFonts w:ascii="Times New Roman" w:eastAsia="Calibri" w:hAnsi="Times New Roman" w:cs="Times New Roman"/>
          <w:sz w:val="28"/>
          <w:szCs w:val="28"/>
        </w:rPr>
        <w:lastRenderedPageBreak/>
        <w:t>инвесторов; поставщиков и покупателей; государство в лице налоговых органов и др. [20].</w:t>
      </w:r>
    </w:p>
    <w:p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Многие экономисты занимались вопросами определения сущности финансового состояния предприятия. Они рассматривают финансовое состояние с точки зрения различных подходов: финансового, ресурсного, </w:t>
      </w:r>
      <w:proofErr w:type="spellStart"/>
      <w:r w:rsidRPr="00420999">
        <w:rPr>
          <w:rFonts w:ascii="Times New Roman" w:eastAsia="Calibri" w:hAnsi="Times New Roman" w:cs="Times New Roman"/>
          <w:sz w:val="28"/>
          <w:szCs w:val="28"/>
        </w:rPr>
        <w:t>отношенч</w:t>
      </w:r>
      <w:r w:rsidR="00D932C8">
        <w:rPr>
          <w:rFonts w:ascii="Times New Roman" w:eastAsia="Calibri" w:hAnsi="Times New Roman" w:cs="Times New Roman"/>
          <w:sz w:val="28"/>
          <w:szCs w:val="28"/>
        </w:rPr>
        <w:t>еского</w:t>
      </w:r>
      <w:proofErr w:type="spellEnd"/>
      <w:r w:rsidR="00D932C8">
        <w:rPr>
          <w:rFonts w:ascii="Times New Roman" w:eastAsia="Calibri" w:hAnsi="Times New Roman" w:cs="Times New Roman"/>
          <w:sz w:val="28"/>
          <w:szCs w:val="28"/>
        </w:rPr>
        <w:t xml:space="preserve">, комплексного (таблица </w:t>
      </w:r>
      <w:r w:rsidRPr="00420999">
        <w:rPr>
          <w:rFonts w:ascii="Times New Roman" w:eastAsia="Calibri" w:hAnsi="Times New Roman" w:cs="Times New Roman"/>
          <w:sz w:val="28"/>
          <w:szCs w:val="28"/>
        </w:rPr>
        <w:t>1).</w:t>
      </w:r>
    </w:p>
    <w:p w:rsidR="00D932C8" w:rsidRDefault="00D932C8" w:rsidP="00420999">
      <w:pPr>
        <w:spacing w:after="0" w:line="360" w:lineRule="auto"/>
        <w:ind w:firstLine="851"/>
        <w:jc w:val="both"/>
        <w:rPr>
          <w:rFonts w:ascii="Times New Roman" w:eastAsia="Calibri" w:hAnsi="Times New Roman" w:cs="Times New Roman"/>
          <w:sz w:val="28"/>
          <w:szCs w:val="28"/>
        </w:rPr>
      </w:pPr>
    </w:p>
    <w:p w:rsidR="00420999" w:rsidRPr="00420999" w:rsidRDefault="00D932C8" w:rsidP="00420999">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Таблица </w:t>
      </w:r>
      <w:r w:rsidR="00420999" w:rsidRPr="00420999">
        <w:rPr>
          <w:rFonts w:ascii="Times New Roman" w:eastAsia="Calibri" w:hAnsi="Times New Roman" w:cs="Times New Roman"/>
          <w:sz w:val="28"/>
          <w:szCs w:val="28"/>
        </w:rPr>
        <w:t xml:space="preserve">1 – Основные подходы к определению </w:t>
      </w:r>
      <w:r w:rsidR="004D7F6A">
        <w:rPr>
          <w:rFonts w:ascii="Times New Roman" w:eastAsia="Calibri" w:hAnsi="Times New Roman" w:cs="Times New Roman"/>
          <w:sz w:val="28"/>
          <w:szCs w:val="28"/>
        </w:rPr>
        <w:t>«</w:t>
      </w:r>
      <w:r w:rsidR="00420999" w:rsidRPr="00420999">
        <w:rPr>
          <w:rFonts w:ascii="Times New Roman" w:eastAsia="Calibri" w:hAnsi="Times New Roman" w:cs="Times New Roman"/>
          <w:sz w:val="28"/>
          <w:szCs w:val="28"/>
        </w:rPr>
        <w:t>финансового состояния</w:t>
      </w:r>
      <w:r w:rsidR="004D7F6A">
        <w:rPr>
          <w:rFonts w:ascii="Times New Roman" w:eastAsia="Calibri" w:hAnsi="Times New Roman" w:cs="Times New Roman"/>
          <w:sz w:val="28"/>
          <w:szCs w:val="28"/>
        </w:rPr>
        <w:t>»</w:t>
      </w:r>
    </w:p>
    <w:tbl>
      <w:tblPr>
        <w:tblStyle w:val="6"/>
        <w:tblW w:w="0" w:type="auto"/>
        <w:tblInd w:w="108" w:type="dxa"/>
        <w:tblLook w:val="04A0" w:firstRow="1" w:lastRow="0" w:firstColumn="1" w:lastColumn="0" w:noHBand="0" w:noVBand="1"/>
      </w:tblPr>
      <w:tblGrid>
        <w:gridCol w:w="3109"/>
        <w:gridCol w:w="2740"/>
        <w:gridCol w:w="3614"/>
      </w:tblGrid>
      <w:tr w:rsidR="00420999" w:rsidRPr="00420999" w:rsidTr="00420999">
        <w:tc>
          <w:tcPr>
            <w:tcW w:w="3177" w:type="dxa"/>
          </w:tcPr>
          <w:p w:rsidR="00420999" w:rsidRPr="00420999" w:rsidRDefault="00420999" w:rsidP="00420999">
            <w:pPr>
              <w:spacing w:line="360" w:lineRule="auto"/>
              <w:jc w:val="center"/>
              <w:rPr>
                <w:rFonts w:eastAsia="Calibri"/>
                <w:sz w:val="24"/>
                <w:szCs w:val="24"/>
              </w:rPr>
            </w:pPr>
            <w:r w:rsidRPr="00420999">
              <w:rPr>
                <w:rFonts w:eastAsia="Calibri"/>
                <w:sz w:val="24"/>
                <w:szCs w:val="24"/>
              </w:rPr>
              <w:t>Авторы</w:t>
            </w:r>
          </w:p>
        </w:tc>
        <w:tc>
          <w:tcPr>
            <w:tcW w:w="2777" w:type="dxa"/>
          </w:tcPr>
          <w:p w:rsidR="00420999" w:rsidRPr="00420999" w:rsidRDefault="00420999" w:rsidP="00420999">
            <w:pPr>
              <w:spacing w:line="360" w:lineRule="auto"/>
              <w:jc w:val="center"/>
              <w:rPr>
                <w:rFonts w:eastAsia="Calibri"/>
                <w:sz w:val="24"/>
                <w:szCs w:val="24"/>
              </w:rPr>
            </w:pPr>
            <w:r w:rsidRPr="00420999">
              <w:rPr>
                <w:rFonts w:eastAsia="Calibri"/>
                <w:sz w:val="24"/>
                <w:szCs w:val="24"/>
              </w:rPr>
              <w:t>Подходы</w:t>
            </w:r>
          </w:p>
        </w:tc>
        <w:tc>
          <w:tcPr>
            <w:tcW w:w="3685" w:type="dxa"/>
          </w:tcPr>
          <w:p w:rsidR="00420999" w:rsidRPr="00420999" w:rsidRDefault="00420999" w:rsidP="00420999">
            <w:pPr>
              <w:spacing w:line="360" w:lineRule="auto"/>
              <w:jc w:val="center"/>
              <w:rPr>
                <w:rFonts w:eastAsia="Calibri"/>
                <w:sz w:val="24"/>
                <w:szCs w:val="24"/>
              </w:rPr>
            </w:pPr>
            <w:r w:rsidRPr="00420999">
              <w:rPr>
                <w:rFonts w:eastAsia="Calibri"/>
                <w:sz w:val="24"/>
                <w:szCs w:val="24"/>
              </w:rPr>
              <w:t>Основное содержание</w:t>
            </w:r>
          </w:p>
        </w:tc>
      </w:tr>
      <w:tr w:rsidR="00420999" w:rsidRPr="00420999" w:rsidTr="00420999">
        <w:tc>
          <w:tcPr>
            <w:tcW w:w="3177" w:type="dxa"/>
          </w:tcPr>
          <w:p w:rsidR="00420999" w:rsidRPr="00420999" w:rsidRDefault="00420999" w:rsidP="00420999">
            <w:pPr>
              <w:rPr>
                <w:rFonts w:eastAsia="Calibri"/>
                <w:sz w:val="24"/>
                <w:szCs w:val="24"/>
              </w:rPr>
            </w:pPr>
            <w:r w:rsidRPr="00420999">
              <w:rPr>
                <w:rFonts w:eastAsia="Calibri"/>
                <w:sz w:val="24"/>
                <w:szCs w:val="24"/>
              </w:rPr>
              <w:t xml:space="preserve">А.Д. Шеремет, </w:t>
            </w:r>
          </w:p>
          <w:p w:rsidR="00420999" w:rsidRPr="00420999" w:rsidRDefault="00420999" w:rsidP="00420999">
            <w:pPr>
              <w:rPr>
                <w:rFonts w:eastAsia="Calibri"/>
                <w:sz w:val="24"/>
                <w:szCs w:val="24"/>
              </w:rPr>
            </w:pPr>
            <w:r w:rsidRPr="00420999">
              <w:rPr>
                <w:rFonts w:eastAsia="Calibri"/>
                <w:sz w:val="24"/>
                <w:szCs w:val="24"/>
              </w:rPr>
              <w:t xml:space="preserve">А.Ф. </w:t>
            </w:r>
            <w:proofErr w:type="spellStart"/>
            <w:r w:rsidRPr="00420999">
              <w:rPr>
                <w:rFonts w:eastAsia="Calibri"/>
                <w:sz w:val="24"/>
                <w:szCs w:val="24"/>
              </w:rPr>
              <w:t>Ионова</w:t>
            </w:r>
            <w:proofErr w:type="spellEnd"/>
            <w:r w:rsidRPr="00420999">
              <w:rPr>
                <w:rFonts w:eastAsia="Calibri"/>
                <w:sz w:val="24"/>
                <w:szCs w:val="24"/>
              </w:rPr>
              <w:t xml:space="preserve">, </w:t>
            </w:r>
          </w:p>
          <w:p w:rsidR="00420999" w:rsidRPr="00420999" w:rsidRDefault="00420999" w:rsidP="00420999">
            <w:pPr>
              <w:rPr>
                <w:rFonts w:eastAsia="Calibri"/>
                <w:sz w:val="24"/>
                <w:szCs w:val="24"/>
              </w:rPr>
            </w:pPr>
            <w:r w:rsidRPr="00420999">
              <w:rPr>
                <w:rFonts w:eastAsia="Calibri"/>
                <w:sz w:val="24"/>
                <w:szCs w:val="24"/>
              </w:rPr>
              <w:t xml:space="preserve">О.В. </w:t>
            </w:r>
            <w:proofErr w:type="spellStart"/>
            <w:r w:rsidRPr="00420999">
              <w:rPr>
                <w:rFonts w:eastAsia="Calibri"/>
                <w:sz w:val="24"/>
                <w:szCs w:val="24"/>
              </w:rPr>
              <w:t>Гришенко</w:t>
            </w:r>
            <w:proofErr w:type="spellEnd"/>
            <w:r w:rsidRPr="00420999">
              <w:rPr>
                <w:rFonts w:eastAsia="Calibri"/>
                <w:sz w:val="24"/>
                <w:szCs w:val="24"/>
              </w:rPr>
              <w:t xml:space="preserve">, </w:t>
            </w:r>
          </w:p>
          <w:p w:rsidR="00420999" w:rsidRPr="00420999" w:rsidRDefault="00420999" w:rsidP="00420999">
            <w:pPr>
              <w:rPr>
                <w:rFonts w:eastAsia="Calibri"/>
                <w:sz w:val="24"/>
                <w:szCs w:val="24"/>
              </w:rPr>
            </w:pPr>
            <w:r w:rsidRPr="00420999">
              <w:rPr>
                <w:rFonts w:eastAsia="Calibri"/>
                <w:sz w:val="24"/>
                <w:szCs w:val="24"/>
              </w:rPr>
              <w:t xml:space="preserve">С.В. Недосекин, </w:t>
            </w:r>
          </w:p>
          <w:p w:rsidR="00420999" w:rsidRPr="00420999" w:rsidRDefault="00420999" w:rsidP="00420999">
            <w:pPr>
              <w:rPr>
                <w:rFonts w:eastAsia="Calibri"/>
                <w:sz w:val="24"/>
                <w:szCs w:val="24"/>
              </w:rPr>
            </w:pPr>
            <w:r w:rsidRPr="00420999">
              <w:rPr>
                <w:rFonts w:eastAsia="Calibri"/>
                <w:sz w:val="24"/>
                <w:szCs w:val="24"/>
              </w:rPr>
              <w:t>М.А. Иванов</w:t>
            </w:r>
          </w:p>
        </w:tc>
        <w:tc>
          <w:tcPr>
            <w:tcW w:w="2777" w:type="dxa"/>
          </w:tcPr>
          <w:p w:rsidR="00420999" w:rsidRPr="00420999" w:rsidRDefault="00420999" w:rsidP="00420999">
            <w:pPr>
              <w:rPr>
                <w:rFonts w:eastAsia="Calibri"/>
                <w:sz w:val="24"/>
                <w:szCs w:val="24"/>
              </w:rPr>
            </w:pPr>
            <w:r w:rsidRPr="00420999">
              <w:rPr>
                <w:rFonts w:eastAsia="Calibri"/>
                <w:sz w:val="24"/>
                <w:szCs w:val="24"/>
              </w:rPr>
              <w:t>Финансовый</w:t>
            </w:r>
          </w:p>
        </w:tc>
        <w:tc>
          <w:tcPr>
            <w:tcW w:w="3685" w:type="dxa"/>
          </w:tcPr>
          <w:p w:rsidR="00420999" w:rsidRPr="00420999" w:rsidRDefault="00420999" w:rsidP="00420999">
            <w:pPr>
              <w:rPr>
                <w:rFonts w:eastAsia="Calibri"/>
                <w:sz w:val="24"/>
                <w:szCs w:val="24"/>
              </w:rPr>
            </w:pPr>
            <w:r w:rsidRPr="00420999">
              <w:rPr>
                <w:rFonts w:eastAsia="Calibri"/>
                <w:sz w:val="24"/>
              </w:rPr>
              <w:t>Финансовое состояние как соотношение и использование источников финансирования</w:t>
            </w:r>
          </w:p>
        </w:tc>
      </w:tr>
      <w:tr w:rsidR="00420999" w:rsidRPr="00420999" w:rsidTr="00420999">
        <w:tc>
          <w:tcPr>
            <w:tcW w:w="3177" w:type="dxa"/>
          </w:tcPr>
          <w:p w:rsidR="00420999" w:rsidRPr="00420999" w:rsidRDefault="00420999" w:rsidP="00420999">
            <w:pPr>
              <w:rPr>
                <w:rFonts w:eastAsia="Calibri"/>
                <w:sz w:val="24"/>
              </w:rPr>
            </w:pPr>
            <w:r w:rsidRPr="00420999">
              <w:rPr>
                <w:rFonts w:eastAsia="Calibri"/>
                <w:sz w:val="24"/>
              </w:rPr>
              <w:t xml:space="preserve">Н.В. Колчина, </w:t>
            </w:r>
          </w:p>
          <w:p w:rsidR="00420999" w:rsidRPr="00420999" w:rsidRDefault="00420999" w:rsidP="00420999">
            <w:pPr>
              <w:rPr>
                <w:rFonts w:eastAsia="Calibri"/>
                <w:sz w:val="24"/>
              </w:rPr>
            </w:pPr>
            <w:r w:rsidRPr="00420999">
              <w:rPr>
                <w:rFonts w:eastAsia="Calibri"/>
                <w:sz w:val="24"/>
              </w:rPr>
              <w:t xml:space="preserve">А.Б. Борисов, </w:t>
            </w:r>
          </w:p>
          <w:p w:rsidR="00420999" w:rsidRPr="00420999" w:rsidRDefault="00420999" w:rsidP="00420999">
            <w:pPr>
              <w:rPr>
                <w:rFonts w:eastAsia="Calibri"/>
                <w:sz w:val="24"/>
                <w:szCs w:val="24"/>
              </w:rPr>
            </w:pPr>
            <w:r w:rsidRPr="00420999">
              <w:rPr>
                <w:rFonts w:eastAsia="Calibri"/>
                <w:sz w:val="24"/>
              </w:rPr>
              <w:t>О.А. Евстигнеева</w:t>
            </w:r>
          </w:p>
        </w:tc>
        <w:tc>
          <w:tcPr>
            <w:tcW w:w="2777" w:type="dxa"/>
          </w:tcPr>
          <w:p w:rsidR="00420999" w:rsidRPr="00420999" w:rsidRDefault="00420999" w:rsidP="00420999">
            <w:pPr>
              <w:rPr>
                <w:rFonts w:eastAsia="Calibri"/>
                <w:sz w:val="24"/>
                <w:szCs w:val="24"/>
              </w:rPr>
            </w:pPr>
            <w:r w:rsidRPr="00420999">
              <w:rPr>
                <w:rFonts w:eastAsia="Calibri"/>
                <w:sz w:val="24"/>
                <w:szCs w:val="24"/>
              </w:rPr>
              <w:t>Ресурсный</w:t>
            </w:r>
          </w:p>
        </w:tc>
        <w:tc>
          <w:tcPr>
            <w:tcW w:w="3685" w:type="dxa"/>
          </w:tcPr>
          <w:p w:rsidR="00420999" w:rsidRPr="00420999" w:rsidRDefault="00420999" w:rsidP="00420999">
            <w:pPr>
              <w:rPr>
                <w:rFonts w:eastAsia="Calibri"/>
                <w:sz w:val="24"/>
                <w:szCs w:val="24"/>
              </w:rPr>
            </w:pPr>
            <w:r w:rsidRPr="00420999">
              <w:rPr>
                <w:rFonts w:eastAsia="Calibri"/>
                <w:sz w:val="24"/>
                <w:szCs w:val="24"/>
              </w:rPr>
              <w:t>Финансовое состояние рассматривается как система, обеспечивающая капиталом предприятие</w:t>
            </w:r>
          </w:p>
        </w:tc>
      </w:tr>
      <w:tr w:rsidR="00420999" w:rsidRPr="00420999" w:rsidTr="00420999">
        <w:tc>
          <w:tcPr>
            <w:tcW w:w="3177" w:type="dxa"/>
          </w:tcPr>
          <w:p w:rsidR="00420999" w:rsidRPr="00420999" w:rsidRDefault="00420999" w:rsidP="00420999">
            <w:pPr>
              <w:rPr>
                <w:rFonts w:eastAsia="Calibri"/>
                <w:sz w:val="24"/>
              </w:rPr>
            </w:pPr>
            <w:r w:rsidRPr="00420999">
              <w:rPr>
                <w:rFonts w:eastAsia="Calibri"/>
                <w:sz w:val="24"/>
              </w:rPr>
              <w:t xml:space="preserve">Г.В. Савицкая, </w:t>
            </w:r>
          </w:p>
          <w:p w:rsidR="00420999" w:rsidRPr="00420999" w:rsidRDefault="00420999" w:rsidP="00420999">
            <w:pPr>
              <w:rPr>
                <w:rFonts w:eastAsia="Calibri"/>
                <w:sz w:val="24"/>
                <w:szCs w:val="24"/>
              </w:rPr>
            </w:pPr>
            <w:r w:rsidRPr="00420999">
              <w:rPr>
                <w:rFonts w:eastAsia="Calibri"/>
                <w:sz w:val="24"/>
              </w:rPr>
              <w:t>Н.С. Гужвина</w:t>
            </w:r>
          </w:p>
        </w:tc>
        <w:tc>
          <w:tcPr>
            <w:tcW w:w="2777" w:type="dxa"/>
          </w:tcPr>
          <w:p w:rsidR="00420999" w:rsidRPr="00420999" w:rsidRDefault="00420999" w:rsidP="00420999">
            <w:pPr>
              <w:rPr>
                <w:rFonts w:eastAsia="Calibri"/>
                <w:sz w:val="24"/>
                <w:szCs w:val="24"/>
              </w:rPr>
            </w:pPr>
            <w:proofErr w:type="spellStart"/>
            <w:r w:rsidRPr="00420999">
              <w:rPr>
                <w:rFonts w:eastAsia="Calibri"/>
                <w:sz w:val="24"/>
              </w:rPr>
              <w:t>Отношенческий</w:t>
            </w:r>
            <w:proofErr w:type="spellEnd"/>
          </w:p>
        </w:tc>
        <w:tc>
          <w:tcPr>
            <w:tcW w:w="3685" w:type="dxa"/>
          </w:tcPr>
          <w:p w:rsidR="00420999" w:rsidRPr="00420999" w:rsidRDefault="00420999" w:rsidP="00420999">
            <w:pPr>
              <w:rPr>
                <w:rFonts w:eastAsia="Calibri"/>
                <w:sz w:val="24"/>
                <w:szCs w:val="24"/>
              </w:rPr>
            </w:pPr>
            <w:r w:rsidRPr="00420999">
              <w:rPr>
                <w:rFonts w:eastAsia="Calibri"/>
                <w:sz w:val="24"/>
                <w:szCs w:val="24"/>
              </w:rPr>
              <w:t>Финансовое состояние рассматривается как система экономических отношений, которые возникают при кругообороте капитала</w:t>
            </w:r>
          </w:p>
        </w:tc>
      </w:tr>
      <w:tr w:rsidR="00420999" w:rsidRPr="00420999" w:rsidTr="00420999">
        <w:tc>
          <w:tcPr>
            <w:tcW w:w="3177" w:type="dxa"/>
          </w:tcPr>
          <w:p w:rsidR="00420999" w:rsidRPr="00420999" w:rsidRDefault="00420999" w:rsidP="00420999">
            <w:pPr>
              <w:rPr>
                <w:rFonts w:eastAsia="Calibri"/>
                <w:sz w:val="24"/>
              </w:rPr>
            </w:pPr>
            <w:r w:rsidRPr="00420999">
              <w:rPr>
                <w:rFonts w:eastAsia="Calibri"/>
                <w:sz w:val="24"/>
              </w:rPr>
              <w:t xml:space="preserve">С.С. Зайцева, </w:t>
            </w:r>
          </w:p>
          <w:p w:rsidR="00420999" w:rsidRPr="00420999" w:rsidRDefault="00420999" w:rsidP="00420999">
            <w:pPr>
              <w:rPr>
                <w:rFonts w:eastAsia="Calibri"/>
                <w:sz w:val="24"/>
              </w:rPr>
            </w:pPr>
            <w:r w:rsidRPr="00420999">
              <w:rPr>
                <w:rFonts w:eastAsia="Calibri"/>
                <w:sz w:val="24"/>
              </w:rPr>
              <w:t xml:space="preserve">А.А. </w:t>
            </w:r>
            <w:proofErr w:type="spellStart"/>
            <w:r w:rsidRPr="00420999">
              <w:rPr>
                <w:rFonts w:eastAsia="Calibri"/>
                <w:sz w:val="24"/>
              </w:rPr>
              <w:t>Файзуллина</w:t>
            </w:r>
            <w:proofErr w:type="spellEnd"/>
            <w:r w:rsidRPr="00420999">
              <w:rPr>
                <w:rFonts w:eastAsia="Calibri"/>
                <w:sz w:val="24"/>
              </w:rPr>
              <w:t xml:space="preserve">, </w:t>
            </w:r>
          </w:p>
          <w:p w:rsidR="00420999" w:rsidRPr="00420999" w:rsidRDefault="00420999" w:rsidP="00420999">
            <w:pPr>
              <w:rPr>
                <w:rFonts w:eastAsia="Calibri"/>
                <w:sz w:val="24"/>
                <w:szCs w:val="24"/>
              </w:rPr>
            </w:pPr>
            <w:r w:rsidRPr="00420999">
              <w:rPr>
                <w:rFonts w:eastAsia="Calibri"/>
                <w:sz w:val="24"/>
              </w:rPr>
              <w:t xml:space="preserve">И.И. </w:t>
            </w:r>
            <w:proofErr w:type="spellStart"/>
            <w:r w:rsidRPr="00420999">
              <w:rPr>
                <w:rFonts w:eastAsia="Calibri"/>
                <w:sz w:val="24"/>
              </w:rPr>
              <w:t>Демко</w:t>
            </w:r>
            <w:proofErr w:type="spellEnd"/>
          </w:p>
        </w:tc>
        <w:tc>
          <w:tcPr>
            <w:tcW w:w="2777" w:type="dxa"/>
          </w:tcPr>
          <w:p w:rsidR="00420999" w:rsidRPr="00420999" w:rsidRDefault="00420999" w:rsidP="00420999">
            <w:pPr>
              <w:rPr>
                <w:rFonts w:eastAsia="Calibri"/>
                <w:sz w:val="24"/>
                <w:szCs w:val="24"/>
              </w:rPr>
            </w:pPr>
            <w:r w:rsidRPr="00420999">
              <w:rPr>
                <w:rFonts w:eastAsia="Calibri"/>
                <w:sz w:val="24"/>
                <w:szCs w:val="24"/>
              </w:rPr>
              <w:t>Комплексный</w:t>
            </w:r>
          </w:p>
        </w:tc>
        <w:tc>
          <w:tcPr>
            <w:tcW w:w="3685" w:type="dxa"/>
          </w:tcPr>
          <w:p w:rsidR="00420999" w:rsidRPr="00420999" w:rsidRDefault="00420999" w:rsidP="00420999">
            <w:pPr>
              <w:rPr>
                <w:rFonts w:eastAsia="Calibri"/>
                <w:sz w:val="24"/>
                <w:szCs w:val="24"/>
              </w:rPr>
            </w:pPr>
            <w:r w:rsidRPr="00420999">
              <w:rPr>
                <w:rFonts w:eastAsia="Calibri"/>
                <w:sz w:val="24"/>
              </w:rPr>
              <w:t xml:space="preserve">Финансовое состояние </w:t>
            </w:r>
            <w:r w:rsidRPr="00420999">
              <w:rPr>
                <w:rFonts w:eastAsia="Calibri"/>
                <w:sz w:val="24"/>
                <w:szCs w:val="24"/>
              </w:rPr>
              <w:t>рассматривается</w:t>
            </w:r>
            <w:r w:rsidRPr="00420999">
              <w:rPr>
                <w:rFonts w:eastAsia="Calibri"/>
                <w:sz w:val="24"/>
              </w:rPr>
              <w:t xml:space="preserve"> как комплексная экономическая категория</w:t>
            </w:r>
          </w:p>
        </w:tc>
      </w:tr>
    </w:tbl>
    <w:p w:rsidR="00420999" w:rsidRPr="00420999" w:rsidRDefault="00420999" w:rsidP="00420999">
      <w:pPr>
        <w:spacing w:after="0" w:line="240" w:lineRule="auto"/>
        <w:ind w:firstLine="851"/>
        <w:jc w:val="both"/>
        <w:rPr>
          <w:rFonts w:ascii="Times New Roman" w:eastAsia="Calibri" w:hAnsi="Times New Roman" w:cs="Times New Roman"/>
          <w:sz w:val="28"/>
          <w:szCs w:val="28"/>
        </w:rPr>
      </w:pPr>
    </w:p>
    <w:p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В контексте финансового подхода финансовое положение рассматривается как система капитализации компании. Так, А.Д. </w:t>
      </w:r>
      <w:proofErr w:type="spellStart"/>
      <w:r w:rsidRPr="00420999">
        <w:rPr>
          <w:rFonts w:ascii="Times New Roman" w:eastAsia="Calibri" w:hAnsi="Times New Roman" w:cs="Times New Roman"/>
          <w:sz w:val="28"/>
          <w:szCs w:val="28"/>
        </w:rPr>
        <w:t>Шеремет</w:t>
      </w:r>
      <w:proofErr w:type="spellEnd"/>
      <w:r w:rsidRPr="00420999">
        <w:rPr>
          <w:rFonts w:ascii="Times New Roman" w:eastAsia="Calibri" w:hAnsi="Times New Roman" w:cs="Times New Roman"/>
          <w:sz w:val="28"/>
          <w:szCs w:val="28"/>
        </w:rPr>
        <w:t xml:space="preserve">, А.Ф. </w:t>
      </w:r>
      <w:proofErr w:type="spellStart"/>
      <w:r w:rsidRPr="00420999">
        <w:rPr>
          <w:rFonts w:ascii="Times New Roman" w:eastAsia="Calibri" w:hAnsi="Times New Roman" w:cs="Times New Roman"/>
          <w:sz w:val="28"/>
          <w:szCs w:val="28"/>
        </w:rPr>
        <w:t>Ионова</w:t>
      </w:r>
      <w:proofErr w:type="spellEnd"/>
      <w:r w:rsidRPr="00420999">
        <w:rPr>
          <w:rFonts w:ascii="Times New Roman" w:eastAsia="Calibri" w:hAnsi="Times New Roman" w:cs="Times New Roman"/>
          <w:sz w:val="28"/>
          <w:szCs w:val="28"/>
        </w:rPr>
        <w:t xml:space="preserve"> отмечают, что финансовое состояние коммерческой организации характеризуется размещением и использованием денежных средств (активов) и источниками их формирования (собственного капитала и обязательств, т.е. пассивов). Основными факторами, определяющими финансовое состояние, являются, во-первых, выполнение финансового плана и пополнение по мере возникновения потребности собственного оборотного капитала за счет прибыли и, во-вторых, скорость оборачиваемости </w:t>
      </w:r>
      <w:r w:rsidRPr="00420999">
        <w:rPr>
          <w:rFonts w:ascii="Times New Roman" w:eastAsia="Calibri" w:hAnsi="Times New Roman" w:cs="Times New Roman"/>
          <w:sz w:val="28"/>
          <w:szCs w:val="28"/>
        </w:rPr>
        <w:lastRenderedPageBreak/>
        <w:t>оборотных средств (активов). Сигнальным показателем, в котором проявляется финансовое состояние, выступает платежеспособность организации [24].</w:t>
      </w:r>
    </w:p>
    <w:p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Под финансовым состоянием компании С.В. Недосекин, М.А. Иванов понимают способность компании функционировать и развиваться в изменяющейся внутренней и внешней среде, поддерживать баланс своих активов и пассивов, обеспечивающий ее постоянную платежеспособность и инвестиционную привлекательность в приемлемых пределах уровня риска </w:t>
      </w:r>
      <w:r w:rsidRPr="00420999">
        <w:rPr>
          <w:rFonts w:ascii="Times New Roman" w:eastAsia="Calibri" w:hAnsi="Times New Roman" w:cs="Times New Roman"/>
          <w:sz w:val="28"/>
          <w:szCs w:val="28"/>
          <w:highlight w:val="cyan"/>
        </w:rPr>
        <w:t>[19].</w:t>
      </w:r>
    </w:p>
    <w:p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Финансовое состояние в трактовке О.В. Грищенко – это способность компании финансировать свою деятельность. Оно характеризуется наличием финансовых ресурсов, необходимых для нормального функционирования компании, возможностью их размещения и эффективностью использования, финансовыми отношениями с другими физическими и юридическими лицами, платежеспособностью и финансовой стабильностью </w:t>
      </w:r>
      <w:r w:rsidRPr="00420999">
        <w:rPr>
          <w:rFonts w:ascii="Times New Roman" w:eastAsia="Calibri" w:hAnsi="Times New Roman" w:cs="Times New Roman"/>
          <w:sz w:val="28"/>
          <w:szCs w:val="28"/>
          <w:highlight w:val="cyan"/>
        </w:rPr>
        <w:t>[19].</w:t>
      </w:r>
    </w:p>
    <w:p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В контексте ресурсного подхода выделяются следующие понятия. Колчина Н.В. считает, что финансовое состояние характеризуют набор показателей, которые отражают процесс формирования и использования его финансовых ресурсов. При этом</w:t>
      </w:r>
      <w:proofErr w:type="gramStart"/>
      <w:r w:rsidRPr="00420999">
        <w:rPr>
          <w:rFonts w:ascii="Times New Roman" w:eastAsia="Calibri" w:hAnsi="Times New Roman" w:cs="Times New Roman"/>
          <w:sz w:val="28"/>
          <w:szCs w:val="28"/>
        </w:rPr>
        <w:t>,</w:t>
      </w:r>
      <w:proofErr w:type="gramEnd"/>
      <w:r w:rsidRPr="00420999">
        <w:rPr>
          <w:rFonts w:ascii="Times New Roman" w:eastAsia="Calibri" w:hAnsi="Times New Roman" w:cs="Times New Roman"/>
          <w:sz w:val="28"/>
          <w:szCs w:val="28"/>
        </w:rPr>
        <w:t xml:space="preserve"> в рыночной экономике финансовое состояние отражает конечный результат деятельности организации </w:t>
      </w:r>
      <w:r w:rsidRPr="00420999">
        <w:rPr>
          <w:rFonts w:ascii="Times New Roman" w:eastAsia="Calibri" w:hAnsi="Times New Roman" w:cs="Times New Roman"/>
          <w:sz w:val="28"/>
          <w:szCs w:val="28"/>
          <w:highlight w:val="cyan"/>
        </w:rPr>
        <w:t>[19].</w:t>
      </w:r>
      <w:r w:rsidRPr="00420999">
        <w:rPr>
          <w:rFonts w:ascii="Times New Roman" w:eastAsia="Calibri" w:hAnsi="Times New Roman" w:cs="Times New Roman"/>
          <w:sz w:val="28"/>
          <w:szCs w:val="28"/>
        </w:rPr>
        <w:t xml:space="preserve"> С точки зрения Борисова А.Б., финансовое состояние – это уровень обеспеченности хозяйствующего субъекта ресурсами для осуществления хозяйственной деятельности, поддержания нормального режима работы и своевременности расчетов </w:t>
      </w:r>
      <w:r w:rsidRPr="00420999">
        <w:rPr>
          <w:rFonts w:ascii="Times New Roman" w:eastAsia="Calibri" w:hAnsi="Times New Roman" w:cs="Times New Roman"/>
          <w:sz w:val="28"/>
          <w:szCs w:val="28"/>
          <w:highlight w:val="cyan"/>
        </w:rPr>
        <w:t>[19].</w:t>
      </w:r>
      <w:r w:rsidRPr="00420999">
        <w:rPr>
          <w:rFonts w:ascii="Times New Roman" w:eastAsia="Calibri" w:hAnsi="Times New Roman" w:cs="Times New Roman"/>
          <w:sz w:val="28"/>
          <w:szCs w:val="28"/>
        </w:rPr>
        <w:t xml:space="preserve"> </w:t>
      </w:r>
      <w:proofErr w:type="gramStart"/>
      <w:r w:rsidRPr="00420999">
        <w:rPr>
          <w:rFonts w:ascii="Times New Roman" w:eastAsia="Calibri" w:hAnsi="Times New Roman" w:cs="Times New Roman"/>
          <w:sz w:val="28"/>
          <w:szCs w:val="28"/>
        </w:rPr>
        <w:t>А</w:t>
      </w:r>
      <w:proofErr w:type="gramEnd"/>
      <w:r w:rsidRPr="00420999">
        <w:rPr>
          <w:rFonts w:ascii="Times New Roman" w:eastAsia="Calibri" w:hAnsi="Times New Roman" w:cs="Times New Roman"/>
          <w:sz w:val="28"/>
          <w:szCs w:val="28"/>
        </w:rPr>
        <w:t xml:space="preserve"> по мнению Евстигнеевой О.А. финансовое состояние организации характеризуется уровнем обеспеченности ресурсами и их источниками </w:t>
      </w:r>
      <w:r w:rsidRPr="00420999">
        <w:rPr>
          <w:rFonts w:ascii="Times New Roman" w:eastAsia="Calibri" w:hAnsi="Times New Roman" w:cs="Times New Roman"/>
          <w:sz w:val="28"/>
          <w:szCs w:val="28"/>
          <w:highlight w:val="cyan"/>
        </w:rPr>
        <w:t>[19].</w:t>
      </w:r>
    </w:p>
    <w:p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Для </w:t>
      </w:r>
      <w:proofErr w:type="spellStart"/>
      <w:r w:rsidRPr="00420999">
        <w:rPr>
          <w:rFonts w:ascii="Times New Roman" w:eastAsia="Calibri" w:hAnsi="Times New Roman" w:cs="Times New Roman"/>
          <w:sz w:val="28"/>
          <w:szCs w:val="28"/>
        </w:rPr>
        <w:t>отношенческого</w:t>
      </w:r>
      <w:proofErr w:type="spellEnd"/>
      <w:r w:rsidRPr="00420999">
        <w:rPr>
          <w:rFonts w:ascii="Times New Roman" w:eastAsia="Calibri" w:hAnsi="Times New Roman" w:cs="Times New Roman"/>
          <w:sz w:val="28"/>
          <w:szCs w:val="28"/>
        </w:rPr>
        <w:t xml:space="preserve"> подхода характерно понимание финансового состояния как системы экономических отношений, возникающих в ходе кругооборота капитала.</w:t>
      </w:r>
    </w:p>
    <w:p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lastRenderedPageBreak/>
        <w:t xml:space="preserve">Например, Савицкая Г.В. дает следующее определение </w:t>
      </w:r>
      <w:r w:rsidR="004D7F6A">
        <w:rPr>
          <w:rFonts w:ascii="Times New Roman" w:eastAsia="Calibri" w:hAnsi="Times New Roman" w:cs="Times New Roman"/>
          <w:sz w:val="28"/>
          <w:szCs w:val="28"/>
        </w:rPr>
        <w:t>«</w:t>
      </w:r>
      <w:r w:rsidRPr="00420999">
        <w:rPr>
          <w:rFonts w:ascii="Times New Roman" w:eastAsia="Calibri" w:hAnsi="Times New Roman" w:cs="Times New Roman"/>
          <w:sz w:val="28"/>
          <w:szCs w:val="28"/>
        </w:rPr>
        <w:t>финансовое состояние организации – это система показателей, отражающих состояние капитала в процессе его кругооборота и способность субъекта хозяйствования финансировать свою деятельность на фиксированный момент времени</w:t>
      </w:r>
      <w:r w:rsidR="004D7F6A">
        <w:rPr>
          <w:rFonts w:ascii="Times New Roman" w:eastAsia="Calibri" w:hAnsi="Times New Roman" w:cs="Times New Roman"/>
          <w:sz w:val="28"/>
          <w:szCs w:val="28"/>
        </w:rPr>
        <w:t>»</w:t>
      </w:r>
      <w:r w:rsidRPr="00420999">
        <w:rPr>
          <w:rFonts w:ascii="Times New Roman" w:eastAsia="Calibri" w:hAnsi="Times New Roman" w:cs="Times New Roman"/>
          <w:sz w:val="28"/>
          <w:szCs w:val="28"/>
        </w:rPr>
        <w:t xml:space="preserve"> </w:t>
      </w:r>
      <w:r w:rsidRPr="00420999">
        <w:rPr>
          <w:rFonts w:ascii="Times New Roman" w:eastAsia="Calibri" w:hAnsi="Times New Roman" w:cs="Times New Roman"/>
          <w:sz w:val="28"/>
          <w:szCs w:val="28"/>
          <w:highlight w:val="cyan"/>
        </w:rPr>
        <w:t>[16].</w:t>
      </w:r>
    </w:p>
    <w:p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Такие авторы, как Гужвина Н.С. и Охрименко А.А. считают, что финансовое состояние – это экономическая категория, которая отражает состояние капитала в ходе его оборота. Кроме того, финансовый анализ помогает понять, насколько целесообразно осуществляются определенные финансовые решения </w:t>
      </w:r>
      <w:r w:rsidRPr="00420999">
        <w:rPr>
          <w:rFonts w:ascii="Times New Roman" w:eastAsia="Calibri" w:hAnsi="Times New Roman" w:cs="Times New Roman"/>
          <w:sz w:val="28"/>
          <w:szCs w:val="28"/>
          <w:highlight w:val="cyan"/>
        </w:rPr>
        <w:t>[19].</w:t>
      </w:r>
    </w:p>
    <w:p w:rsidR="00420999" w:rsidRPr="00420999" w:rsidRDefault="00420999" w:rsidP="00420999">
      <w:pPr>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Существует также комплексный подход, который объединяет рассмотренные ранее подходы. </w:t>
      </w:r>
      <w:proofErr w:type="gramStart"/>
      <w:r w:rsidRPr="00420999">
        <w:rPr>
          <w:rFonts w:ascii="Times New Roman" w:eastAsia="Calibri" w:hAnsi="Times New Roman" w:cs="Times New Roman"/>
          <w:sz w:val="28"/>
          <w:szCs w:val="28"/>
        </w:rPr>
        <w:t xml:space="preserve">Его придерживаются такие экономисты, как Зайцева С.С., </w:t>
      </w:r>
      <w:proofErr w:type="spellStart"/>
      <w:r w:rsidRPr="00420999">
        <w:rPr>
          <w:rFonts w:ascii="Times New Roman" w:eastAsia="Calibri" w:hAnsi="Times New Roman" w:cs="Times New Roman"/>
          <w:sz w:val="28"/>
          <w:szCs w:val="28"/>
        </w:rPr>
        <w:t>Файзуллина</w:t>
      </w:r>
      <w:proofErr w:type="spellEnd"/>
      <w:r w:rsidRPr="00420999">
        <w:rPr>
          <w:rFonts w:ascii="Times New Roman" w:eastAsia="Calibri" w:hAnsi="Times New Roman" w:cs="Times New Roman"/>
          <w:sz w:val="28"/>
          <w:szCs w:val="28"/>
        </w:rPr>
        <w:t xml:space="preserve"> А.А, </w:t>
      </w:r>
      <w:proofErr w:type="spellStart"/>
      <w:r w:rsidRPr="00420999">
        <w:rPr>
          <w:rFonts w:ascii="Times New Roman" w:eastAsia="Calibri" w:hAnsi="Times New Roman" w:cs="Times New Roman"/>
          <w:sz w:val="28"/>
          <w:szCs w:val="28"/>
        </w:rPr>
        <w:t>Демко</w:t>
      </w:r>
      <w:proofErr w:type="spellEnd"/>
      <w:r w:rsidRPr="00420999">
        <w:rPr>
          <w:rFonts w:ascii="Times New Roman" w:eastAsia="Calibri" w:hAnsi="Times New Roman" w:cs="Times New Roman"/>
          <w:sz w:val="28"/>
          <w:szCs w:val="28"/>
        </w:rPr>
        <w:t xml:space="preserve"> И.И. Авторы считают, что финансовое состояние – это сложная, комплексная экономическая категория, показывающая насколько предприятие оснащено финансовыми ресурсами, а также насколько эффективно и рационально они используются для достижения определенных краткосрочных или долгосрочных целей, отражая при этом результат взаимодействия всех экономических отношений, возникающих в ходе деятельности предприятия </w:t>
      </w:r>
      <w:r w:rsidRPr="00420999">
        <w:rPr>
          <w:rFonts w:ascii="Times New Roman" w:eastAsia="Calibri" w:hAnsi="Times New Roman" w:cs="Times New Roman"/>
          <w:sz w:val="28"/>
          <w:szCs w:val="28"/>
          <w:highlight w:val="cyan"/>
        </w:rPr>
        <w:t>[19].</w:t>
      </w:r>
      <w:proofErr w:type="gramEnd"/>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Рассмотрев различные подходы к определению финансового состояния, можно сделать вывод, что финансовое состояние характеризует оборачиваемость капитала предприятия, способность предоставлять финансовые ресурсы компании, а также ее эффективное использование.</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Целью анализа финансового состояния является получение небольшого числа ключевых (наиболее информативных) параметров, дающих объективную картину финансового состояния организации, а его задачами:</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выявление текущего финансового состояния организации и тенденции его изменения;</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lastRenderedPageBreak/>
        <w:t>- определение возможных и целесообразных темпов развития организации (объема продаж, активов и капитала) с позиции устойчивого роста;</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выявление доступных источников финансирования, возможности и целесообразности их мобилизации;</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прогнозирование возможного банкротства организации [21].</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xml:space="preserve">Финансовое состояние компании можно определить, опираясь на показатели, полученные в результате производства и реализации продукции, а также в процессе </w:t>
      </w:r>
      <w:proofErr w:type="gramStart"/>
      <w:r w:rsidRPr="00420999">
        <w:rPr>
          <w:rFonts w:ascii="Times New Roman" w:eastAsia="Calibri" w:hAnsi="Times New Roman" w:cs="Times New Roman"/>
          <w:sz w:val="28"/>
          <w:szCs w:val="28"/>
          <w:lang w:eastAsia="ar-SA"/>
        </w:rPr>
        <w:t>достижения необходимого уровня оборачиваемости средств организации</w:t>
      </w:r>
      <w:proofErr w:type="gramEnd"/>
      <w:r w:rsidRPr="00420999">
        <w:rPr>
          <w:rFonts w:ascii="Times New Roman" w:eastAsia="Calibri" w:hAnsi="Times New Roman" w:cs="Times New Roman"/>
          <w:sz w:val="28"/>
          <w:szCs w:val="28"/>
          <w:lang w:eastAsia="ar-SA"/>
        </w:rPr>
        <w:t>. Такими показателями являются:</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наличие оборотных средств и их сохранность;</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состояние запасов; эффективное использование банковского кредита и его обеспечение;</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оценка платежеспособности и финансовой устойчивости.</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В ходе анализа финансового состояния выявляются резервы, способные увеличить эффективность работы компании.</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Финансовое состояние предприятия зависит от результатов его производственной, коммерческой и финансовой деятельности. Если производственный и финансовый планы успешно выполняются, то это положительно влияет на финансовое положение предприятия. И, наоборот, в результате недовыполнения плана по производству и реализации продукции происходит повышение ее себестоимости, уменьшение выручки и суммы прибыли и, как следствие, – ухудшение финансового состояния предприятия и его платежеспособности [7].</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Одним из главных источников при проведении анализа финансового состояния является бухгалтерская отчетность. В ней сбираются и обрабатываются все совершенные или намеченные хозяйственные операции, а также отражается результат хозяйственной деятельности компании. Из этого следует, что бухгалтерская отчетность необходима не только для планирования, но и для достижения определенных экономических целей.</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lastRenderedPageBreak/>
        <w:t>К информационным источникам бухгалтерской отчетности относят:</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бухгалтерский баланс;</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отчет о финансовых результатах;</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пояснения к бухгалтерскому балансу и отчету о финансовых результатах;</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 данные текущего учета</w:t>
      </w:r>
      <w:r>
        <w:rPr>
          <w:rFonts w:ascii="Times New Roman" w:eastAsia="Calibri" w:hAnsi="Times New Roman" w:cs="Times New Roman"/>
          <w:sz w:val="28"/>
          <w:szCs w:val="28"/>
          <w:lang w:eastAsia="ar-SA"/>
        </w:rPr>
        <w:t xml:space="preserve"> (рисунок </w:t>
      </w:r>
      <w:r w:rsidRPr="00420999">
        <w:rPr>
          <w:rFonts w:ascii="Times New Roman" w:eastAsia="Calibri" w:hAnsi="Times New Roman" w:cs="Times New Roman"/>
          <w:sz w:val="28"/>
          <w:szCs w:val="28"/>
          <w:lang w:eastAsia="ar-SA"/>
        </w:rPr>
        <w:t>1).</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color w:val="333333"/>
          <w:sz w:val="28"/>
          <w:szCs w:val="28"/>
          <w:shd w:val="clear" w:color="auto" w:fill="FFFFFF"/>
        </w:rPr>
      </w:pPr>
      <w:r w:rsidRPr="00420999">
        <w:rPr>
          <w:rFonts w:ascii="Times New Roman" w:eastAsia="Calibri" w:hAnsi="Times New Roman" w:cs="Times New Roman"/>
          <w:sz w:val="28"/>
          <w:szCs w:val="28"/>
          <w:shd w:val="clear" w:color="auto" w:fill="FFFFFF"/>
        </w:rPr>
        <w:t>Бухгалтерский баланс характеризует финансовое положение организации по состоянию на </w:t>
      </w:r>
      <w:hyperlink r:id="rId9" w:anchor="block_403" w:history="1">
        <w:r w:rsidRPr="00420999">
          <w:rPr>
            <w:rFonts w:ascii="Times New Roman" w:eastAsia="Calibri" w:hAnsi="Times New Roman" w:cs="Times New Roman"/>
            <w:sz w:val="28"/>
            <w:szCs w:val="28"/>
            <w:shd w:val="clear" w:color="auto" w:fill="FFFFFF"/>
          </w:rPr>
          <w:t xml:space="preserve">отчетную дату, </w:t>
        </w:r>
      </w:hyperlink>
      <w:r w:rsidRPr="00420999">
        <w:rPr>
          <w:rFonts w:ascii="Times New Roman" w:eastAsia="Calibri" w:hAnsi="Times New Roman" w:cs="Times New Roman"/>
          <w:sz w:val="28"/>
          <w:szCs w:val="28"/>
        </w:rPr>
        <w:t>а</w:t>
      </w:r>
      <w:r w:rsidRPr="00420999">
        <w:rPr>
          <w:rFonts w:ascii="Times New Roman" w:eastAsia="Calibri" w:hAnsi="Times New Roman" w:cs="Times New Roman"/>
          <w:color w:val="333333"/>
          <w:sz w:val="28"/>
          <w:szCs w:val="28"/>
          <w:shd w:val="clear" w:color="auto" w:fill="FFFFFF"/>
        </w:rPr>
        <w:t xml:space="preserve"> именно содержи информацию о ресурсах и источниках их финансирования.</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Отчет о финансовых результатах дает представление о финансовых результатах хозяйственной деятельности организации за отчетный период [4].</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1A0D14C6" wp14:editId="02E2BA1D">
                <wp:simplePos x="0" y="0"/>
                <wp:positionH relativeFrom="column">
                  <wp:posOffset>2413564</wp:posOffset>
                </wp:positionH>
                <wp:positionV relativeFrom="paragraph">
                  <wp:posOffset>221459</wp:posOffset>
                </wp:positionV>
                <wp:extent cx="1777042" cy="569344"/>
                <wp:effectExtent l="57150" t="38100" r="71120" b="97790"/>
                <wp:wrapNone/>
                <wp:docPr id="16" name="Надпись 14"/>
                <wp:cNvGraphicFramePr/>
                <a:graphic xmlns:a="http://schemas.openxmlformats.org/drawingml/2006/main">
                  <a:graphicData uri="http://schemas.microsoft.com/office/word/2010/wordprocessingShape">
                    <wps:wsp>
                      <wps:cNvSpPr txBox="1"/>
                      <wps:spPr>
                        <a:xfrm>
                          <a:off x="0" y="0"/>
                          <a:ext cx="1777042" cy="569344"/>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6135DE" w:rsidRPr="00420999" w:rsidRDefault="006135DE" w:rsidP="00420999">
                            <w:pPr>
                              <w:jc w:val="center"/>
                              <w:rPr>
                                <w:sz w:val="24"/>
                                <w:szCs w:val="24"/>
                              </w:rPr>
                            </w:pPr>
                            <w:r w:rsidRPr="00420999">
                              <w:rPr>
                                <w:sz w:val="24"/>
                                <w:szCs w:val="24"/>
                                <w:lang w:eastAsia="ar-SA"/>
                              </w:rPr>
                              <w:t>Отчет о финансовых результатах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4" o:spid="_x0000_s1026" type="#_x0000_t202" style="position:absolute;left:0;text-align:left;margin-left:190.05pt;margin-top:17.45pt;width:139.9pt;height:4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" fillcolor="#a3c4ff" strokecolor="#4a7ebb">
                <v:fill color2="#e5eeff" rotate="t" angle="180" colors="0 #a3c4ff;22938f #bfd5ff;1 #e5eeff" focus="100%" type="gradient"/>
                <v:shadow on="t" color="black" opacity="24903f" origin=",.5" offset="0,.55556mm"/>
                <v:textbox>
                  <w:txbxContent>
                    <w:p w:rsidR="006135DE" w:rsidRPr="00420999" w:rsidRDefault="006135DE" w:rsidP="00420999">
                      <w:pPr>
                        <w:jc w:val="center"/>
                        <w:rPr>
                          <w:sz w:val="24"/>
                          <w:szCs w:val="24"/>
                        </w:rPr>
                      </w:pPr>
                      <w:r w:rsidRPr="00420999">
                        <w:rPr>
                          <w:sz w:val="24"/>
                          <w:szCs w:val="24"/>
                          <w:lang w:eastAsia="ar-SA"/>
                        </w:rPr>
                        <w:t>Отчет о финансовых результатах</w:t>
                      </w:r>
                    </w:p>
                  </w:txbxContent>
                </v:textbox>
              </v:shape>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4F0A9744" wp14:editId="6459F667">
                <wp:simplePos x="0" y="0"/>
                <wp:positionH relativeFrom="column">
                  <wp:posOffset>274212</wp:posOffset>
                </wp:positionH>
                <wp:positionV relativeFrom="paragraph">
                  <wp:posOffset>221459</wp:posOffset>
                </wp:positionV>
                <wp:extent cx="1362974" cy="491706"/>
                <wp:effectExtent l="57150" t="38100" r="85090" b="99060"/>
                <wp:wrapNone/>
                <wp:docPr id="17" name="Надпись 11"/>
                <wp:cNvGraphicFramePr/>
                <a:graphic xmlns:a="http://schemas.openxmlformats.org/drawingml/2006/main">
                  <a:graphicData uri="http://schemas.microsoft.com/office/word/2010/wordprocessingShape">
                    <wps:wsp>
                      <wps:cNvSpPr txBox="1"/>
                      <wps:spPr>
                        <a:xfrm>
                          <a:off x="0" y="0"/>
                          <a:ext cx="1362974" cy="491706"/>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6135DE" w:rsidRPr="00420999" w:rsidRDefault="006135DE" w:rsidP="00420999">
                            <w:pPr>
                              <w:jc w:val="center"/>
                              <w:rPr>
                                <w:sz w:val="24"/>
                                <w:szCs w:val="24"/>
                              </w:rPr>
                            </w:pPr>
                            <w:r w:rsidRPr="00420999">
                              <w:rPr>
                                <w:sz w:val="24"/>
                                <w:szCs w:val="24"/>
                                <w:lang w:eastAsia="ar-SA"/>
                              </w:rPr>
                              <w:t>Бухгалтерский баланс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1" o:spid="_x0000_s1027" type="#_x0000_t202" style="position:absolute;left:0;text-align:left;margin-left:21.6pt;margin-top:17.45pt;width:107.3pt;height:3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" fillcolor="#a3c4ff" strokecolor="#4a7ebb">
                <v:fill color2="#e5eeff" rotate="t" angle="180" colors="0 #a3c4ff;22938f #bfd5ff;1 #e5eeff" focus="100%" type="gradient"/>
                <v:shadow on="t" color="black" opacity="24903f" origin=",.5" offset="0,.55556mm"/>
                <v:textbox>
                  <w:txbxContent>
                    <w:p w:rsidR="006135DE" w:rsidRPr="00420999" w:rsidRDefault="006135DE" w:rsidP="00420999">
                      <w:pPr>
                        <w:jc w:val="center"/>
                        <w:rPr>
                          <w:sz w:val="24"/>
                          <w:szCs w:val="24"/>
                        </w:rPr>
                      </w:pPr>
                      <w:r w:rsidRPr="00420999">
                        <w:rPr>
                          <w:sz w:val="24"/>
                          <w:szCs w:val="24"/>
                          <w:lang w:eastAsia="ar-SA"/>
                        </w:rPr>
                        <w:t>Бухгалтерский баланс</w:t>
                      </w:r>
                    </w:p>
                  </w:txbxContent>
                </v:textbox>
              </v:shape>
            </w:pict>
          </mc:Fallback>
        </mc:AlternateContent>
      </w:r>
    </w:p>
    <w:p w:rsidR="00420999" w:rsidRPr="00420999" w:rsidRDefault="00420999" w:rsidP="00420999">
      <w:pPr>
        <w:spacing w:after="0" w:line="360" w:lineRule="auto"/>
        <w:jc w:val="both"/>
        <w:rPr>
          <w:rFonts w:ascii="Times New Roman" w:eastAsia="Calibri" w:hAnsi="Times New Roman" w:cs="Times New Roman"/>
          <w:sz w:val="28"/>
          <w:szCs w:val="28"/>
          <w:lang w:eastAsia="ar-SA"/>
        </w:rPr>
      </w:pP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6A4EB112" wp14:editId="67EBEFB4">
                <wp:simplePos x="0" y="0"/>
                <wp:positionH relativeFrom="column">
                  <wp:posOffset>2596250</wp:posOffset>
                </wp:positionH>
                <wp:positionV relativeFrom="paragraph">
                  <wp:posOffset>1713147</wp:posOffset>
                </wp:positionV>
                <wp:extent cx="546685" cy="511521"/>
                <wp:effectExtent l="0" t="0" r="25400" b="22225"/>
                <wp:wrapNone/>
                <wp:docPr id="23" name="Прямая соединительная линия 23"/>
                <wp:cNvGraphicFramePr/>
                <a:graphic xmlns:a="http://schemas.openxmlformats.org/drawingml/2006/main">
                  <a:graphicData uri="http://schemas.microsoft.com/office/word/2010/wordprocessingShape">
                    <wps:wsp>
                      <wps:cNvCnPr/>
                      <wps:spPr>
                        <a:xfrm flipH="1" flipV="1">
                          <a:off x="0" y="0"/>
                          <a:ext cx="546685" cy="511521"/>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3"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45pt,134.9pt" to="247.5pt,1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"/>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6157C95F" wp14:editId="7FD51A73">
                <wp:simplePos x="0" y="0"/>
                <wp:positionH relativeFrom="column">
                  <wp:posOffset>1015743</wp:posOffset>
                </wp:positionH>
                <wp:positionV relativeFrom="paragraph">
                  <wp:posOffset>1716354</wp:posOffset>
                </wp:positionV>
                <wp:extent cx="208230" cy="458438"/>
                <wp:effectExtent l="0" t="0" r="20955" b="18415"/>
                <wp:wrapNone/>
                <wp:docPr id="24" name="Прямая соединительная линия 24"/>
                <wp:cNvGraphicFramePr/>
                <a:graphic xmlns:a="http://schemas.openxmlformats.org/drawingml/2006/main">
                  <a:graphicData uri="http://schemas.microsoft.com/office/word/2010/wordprocessingShape">
                    <wps:wsp>
                      <wps:cNvCnPr/>
                      <wps:spPr>
                        <a:xfrm flipV="1">
                          <a:off x="0" y="0"/>
                          <a:ext cx="208230" cy="458438"/>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4"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pt,135.15pt" to="96.4pt,17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"/>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2D649EEC" wp14:editId="083181DB">
                <wp:simplePos x="0" y="0"/>
                <wp:positionH relativeFrom="column">
                  <wp:posOffset>3333428</wp:posOffset>
                </wp:positionH>
                <wp:positionV relativeFrom="paragraph">
                  <wp:posOffset>1414201</wp:posOffset>
                </wp:positionV>
                <wp:extent cx="710697" cy="0"/>
                <wp:effectExtent l="0" t="0" r="32385" b="19050"/>
                <wp:wrapNone/>
                <wp:docPr id="21" name="Прямая соединительная линия 21"/>
                <wp:cNvGraphicFramePr/>
                <a:graphic xmlns:a="http://schemas.openxmlformats.org/drawingml/2006/main">
                  <a:graphicData uri="http://schemas.microsoft.com/office/word/2010/wordprocessingShape">
                    <wps:wsp>
                      <wps:cNvCnPr/>
                      <wps:spPr>
                        <a:xfrm flipV="1">
                          <a:off x="0" y="0"/>
                          <a:ext cx="710697"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1"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2.45pt,111.35pt" to="318.4pt,1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"/>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6E4F51EC" wp14:editId="7406C0BE">
                <wp:simplePos x="0" y="0"/>
                <wp:positionH relativeFrom="column">
                  <wp:posOffset>885146</wp:posOffset>
                </wp:positionH>
                <wp:positionV relativeFrom="paragraph">
                  <wp:posOffset>404922</wp:posOffset>
                </wp:positionV>
                <wp:extent cx="311666" cy="606582"/>
                <wp:effectExtent l="0" t="0" r="31750" b="22225"/>
                <wp:wrapNone/>
                <wp:docPr id="18" name="Прямая соединительная линия 18"/>
                <wp:cNvGraphicFramePr/>
                <a:graphic xmlns:a="http://schemas.openxmlformats.org/drawingml/2006/main">
                  <a:graphicData uri="http://schemas.microsoft.com/office/word/2010/wordprocessingShape">
                    <wps:wsp>
                      <wps:cNvCnPr/>
                      <wps:spPr>
                        <a:xfrm flipH="1" flipV="1">
                          <a:off x="0" y="0"/>
                          <a:ext cx="311666" cy="606582"/>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8"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7pt,31.9pt" to="94.25pt,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"/>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421D3C86" wp14:editId="76A7B220">
                <wp:simplePos x="0" y="0"/>
                <wp:positionH relativeFrom="column">
                  <wp:posOffset>2278701</wp:posOffset>
                </wp:positionH>
                <wp:positionV relativeFrom="paragraph">
                  <wp:posOffset>480468</wp:posOffset>
                </wp:positionV>
                <wp:extent cx="864606" cy="528339"/>
                <wp:effectExtent l="0" t="0" r="31115" b="24130"/>
                <wp:wrapNone/>
                <wp:docPr id="19" name="Прямая соединительная линия 19"/>
                <wp:cNvGraphicFramePr/>
                <a:graphic xmlns:a="http://schemas.openxmlformats.org/drawingml/2006/main">
                  <a:graphicData uri="http://schemas.microsoft.com/office/word/2010/wordprocessingShape">
                    <wps:wsp>
                      <wps:cNvCnPr/>
                      <wps:spPr>
                        <a:xfrm flipV="1">
                          <a:off x="0" y="0"/>
                          <a:ext cx="864606" cy="528339"/>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9"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45pt,37.85pt" to="247.55pt,7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"/>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1A69607A" wp14:editId="57A6DC8B">
                <wp:simplePos x="0" y="0"/>
                <wp:positionH relativeFrom="column">
                  <wp:posOffset>2568599</wp:posOffset>
                </wp:positionH>
                <wp:positionV relativeFrom="paragraph">
                  <wp:posOffset>2226046</wp:posOffset>
                </wp:positionV>
                <wp:extent cx="1621766" cy="517585"/>
                <wp:effectExtent l="57150" t="38100" r="74295" b="92075"/>
                <wp:wrapNone/>
                <wp:docPr id="20" name="Надпись 15"/>
                <wp:cNvGraphicFramePr/>
                <a:graphic xmlns:a="http://schemas.openxmlformats.org/drawingml/2006/main">
                  <a:graphicData uri="http://schemas.microsoft.com/office/word/2010/wordprocessingShape">
                    <wps:wsp>
                      <wps:cNvSpPr txBox="1"/>
                      <wps:spPr>
                        <a:xfrm>
                          <a:off x="0" y="0"/>
                          <a:ext cx="1621766" cy="51758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6135DE" w:rsidRPr="00420999" w:rsidRDefault="006135DE" w:rsidP="00420999">
                            <w:pPr>
                              <w:jc w:val="center"/>
                              <w:rPr>
                                <w:sz w:val="24"/>
                                <w:szCs w:val="24"/>
                              </w:rPr>
                            </w:pPr>
                            <w:r w:rsidRPr="00420999">
                              <w:rPr>
                                <w:sz w:val="24"/>
                                <w:szCs w:val="24"/>
                                <w:lang w:eastAsia="ar-SA"/>
                              </w:rPr>
                              <w:t>Данные текущего учета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5" o:spid="_x0000_s1028" type="#_x0000_t202" style="position:absolute;left:0;text-align:left;margin-left:202.25pt;margin-top:175.3pt;width:127.7pt;height:4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" fillcolor="#a3c4ff" strokecolor="#4a7ebb">
                <v:fill color2="#e5eeff" rotate="t" angle="180" colors="0 #a3c4ff;22938f #bfd5ff;1 #e5eeff" focus="100%" type="gradient"/>
                <v:shadow on="t" color="black" opacity="24903f" origin=",.5" offset="0,.55556mm"/>
                <v:textbox>
                  <w:txbxContent>
                    <w:p w:rsidR="006135DE" w:rsidRPr="00420999" w:rsidRDefault="006135DE" w:rsidP="00420999">
                      <w:pPr>
                        <w:jc w:val="center"/>
                        <w:rPr>
                          <w:sz w:val="24"/>
                          <w:szCs w:val="24"/>
                        </w:rPr>
                      </w:pPr>
                      <w:r w:rsidRPr="00420999">
                        <w:rPr>
                          <w:sz w:val="24"/>
                          <w:szCs w:val="24"/>
                          <w:lang w:eastAsia="ar-SA"/>
                        </w:rPr>
                        <w:t>Данные текущего учета</w:t>
                      </w:r>
                    </w:p>
                  </w:txbxContent>
                </v:textbox>
              </v:shape>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3767B17D" wp14:editId="2010DEF4">
                <wp:simplePos x="0" y="0"/>
                <wp:positionH relativeFrom="column">
                  <wp:posOffset>274213</wp:posOffset>
                </wp:positionH>
                <wp:positionV relativeFrom="paragraph">
                  <wp:posOffset>2174875</wp:posOffset>
                </wp:positionV>
                <wp:extent cx="1362710" cy="750498"/>
                <wp:effectExtent l="57150" t="38100" r="85090" b="88265"/>
                <wp:wrapNone/>
                <wp:docPr id="22" name="Надпись 13"/>
                <wp:cNvGraphicFramePr/>
                <a:graphic xmlns:a="http://schemas.openxmlformats.org/drawingml/2006/main">
                  <a:graphicData uri="http://schemas.microsoft.com/office/word/2010/wordprocessingShape">
                    <wps:wsp>
                      <wps:cNvSpPr txBox="1"/>
                      <wps:spPr>
                        <a:xfrm>
                          <a:off x="0" y="0"/>
                          <a:ext cx="1362710" cy="750498"/>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6135DE" w:rsidRPr="00420999" w:rsidRDefault="006135DE" w:rsidP="00420999">
                            <w:pPr>
                              <w:jc w:val="center"/>
                              <w:rPr>
                                <w:sz w:val="24"/>
                                <w:szCs w:val="24"/>
                              </w:rPr>
                            </w:pPr>
                            <w:r w:rsidRPr="00420999">
                              <w:rPr>
                                <w:sz w:val="24"/>
                                <w:szCs w:val="24"/>
                              </w:rPr>
                              <w:t>Результаты аудиторской проверки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3" o:spid="_x0000_s1029" type="#_x0000_t202" style="position:absolute;left:0;text-align:left;margin-left:21.6pt;margin-top:171.25pt;width:107.3pt;height:59.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" fillcolor="#a3c4ff" strokecolor="#4a7ebb">
                <v:fill color2="#e5eeff" rotate="t" angle="180" colors="0 #a3c4ff;22938f #bfd5ff;1 #e5eeff" focus="100%" type="gradient"/>
                <v:shadow on="t" color="black" opacity="24903f" origin=",.5" offset="0,.55556mm"/>
                <v:textbox>
                  <w:txbxContent>
                    <w:p w:rsidR="006135DE" w:rsidRPr="00420999" w:rsidRDefault="006135DE" w:rsidP="00420999">
                      <w:pPr>
                        <w:jc w:val="center"/>
                        <w:rPr>
                          <w:sz w:val="24"/>
                          <w:szCs w:val="24"/>
                        </w:rPr>
                      </w:pPr>
                      <w:r w:rsidRPr="00420999">
                        <w:rPr>
                          <w:sz w:val="24"/>
                          <w:szCs w:val="24"/>
                        </w:rPr>
                        <w:t>Результаты аудиторской проверки</w:t>
                      </w:r>
                    </w:p>
                  </w:txbxContent>
                </v:textbox>
              </v:shape>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4246089D" wp14:editId="13C53DF0">
                <wp:simplePos x="0" y="0"/>
                <wp:positionH relativeFrom="column">
                  <wp:posOffset>4043956</wp:posOffset>
                </wp:positionH>
                <wp:positionV relativeFrom="paragraph">
                  <wp:posOffset>751517</wp:posOffset>
                </wp:positionV>
                <wp:extent cx="1604693" cy="1147313"/>
                <wp:effectExtent l="57150" t="38100" r="71755" b="91440"/>
                <wp:wrapNone/>
                <wp:docPr id="25" name="Надпись 16"/>
                <wp:cNvGraphicFramePr/>
                <a:graphic xmlns:a="http://schemas.openxmlformats.org/drawingml/2006/main">
                  <a:graphicData uri="http://schemas.microsoft.com/office/word/2010/wordprocessingShape">
                    <wps:wsp>
                      <wps:cNvSpPr txBox="1"/>
                      <wps:spPr>
                        <a:xfrm>
                          <a:off x="0" y="0"/>
                          <a:ext cx="1604693" cy="1147313"/>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6135DE" w:rsidRPr="00420999" w:rsidRDefault="006135DE" w:rsidP="00420999">
                            <w:pPr>
                              <w:jc w:val="center"/>
                              <w:rPr>
                                <w:sz w:val="24"/>
                                <w:szCs w:val="24"/>
                              </w:rPr>
                            </w:pPr>
                            <w:r w:rsidRPr="00420999">
                              <w:rPr>
                                <w:sz w:val="24"/>
                                <w:szCs w:val="24"/>
                                <w:lang w:eastAsia="ar-SA"/>
                              </w:rPr>
                              <w:t>Пояснения к бухгалтерскому балансу и отчету о финансовых результатах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6" o:spid="_x0000_s1030" type="#_x0000_t202" style="position:absolute;left:0;text-align:left;margin-left:318.4pt;margin-top:59.15pt;width:126.35pt;height:90.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" fillcolor="#a3c4ff" strokecolor="#4a7ebb">
                <v:fill color2="#e5eeff" rotate="t" angle="180" colors="0 #a3c4ff;22938f #bfd5ff;1 #e5eeff" focus="100%" type="gradient"/>
                <v:shadow on="t" color="black" opacity="24903f" origin=",.5" offset="0,.55556mm"/>
                <v:textbox>
                  <w:txbxContent>
                    <w:p w:rsidR="006135DE" w:rsidRPr="00420999" w:rsidRDefault="006135DE" w:rsidP="00420999">
                      <w:pPr>
                        <w:jc w:val="center"/>
                        <w:rPr>
                          <w:sz w:val="24"/>
                          <w:szCs w:val="24"/>
                        </w:rPr>
                      </w:pPr>
                      <w:r w:rsidRPr="00420999">
                        <w:rPr>
                          <w:sz w:val="24"/>
                          <w:szCs w:val="24"/>
                          <w:lang w:eastAsia="ar-SA"/>
                        </w:rPr>
                        <w:t>Пояснения к бухгалтерскому балансу и отчету о финансовых результатах</w:t>
                      </w:r>
                    </w:p>
                  </w:txbxContent>
                </v:textbox>
              </v:shape>
            </w:pict>
          </mc:Fallback>
        </mc:AlternateContent>
      </w:r>
      <w:r w:rsidRPr="00420999">
        <w:rPr>
          <w:rFonts w:ascii="Times New Roman" w:eastAsia="Calibri"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10E5DDEE" wp14:editId="5D7FC0B6">
                <wp:simplePos x="0" y="0"/>
                <wp:positionH relativeFrom="column">
                  <wp:posOffset>120015</wp:posOffset>
                </wp:positionH>
                <wp:positionV relativeFrom="paragraph">
                  <wp:posOffset>1012825</wp:posOffset>
                </wp:positionV>
                <wp:extent cx="3209925" cy="704850"/>
                <wp:effectExtent l="57150" t="38100" r="85725" b="95250"/>
                <wp:wrapNone/>
                <wp:docPr id="26" name="Надпись 10"/>
                <wp:cNvGraphicFramePr/>
                <a:graphic xmlns:a="http://schemas.openxmlformats.org/drawingml/2006/main">
                  <a:graphicData uri="http://schemas.microsoft.com/office/word/2010/wordprocessingShape">
                    <wps:wsp>
                      <wps:cNvSpPr txBox="1"/>
                      <wps:spPr>
                        <a:xfrm>
                          <a:off x="0" y="0"/>
                          <a:ext cx="3209925" cy="70485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6135DE" w:rsidRPr="00420999" w:rsidRDefault="006135DE" w:rsidP="00420999">
                            <w:pPr>
                              <w:jc w:val="center"/>
                              <w:rPr>
                                <w:sz w:val="24"/>
                                <w:szCs w:val="24"/>
                              </w:rPr>
                            </w:pPr>
                            <w:r w:rsidRPr="00420999">
                              <w:rPr>
                                <w:sz w:val="24"/>
                                <w:szCs w:val="24"/>
                              </w:rPr>
                              <w:t>Информационные источники при проведении анализа финансового состояния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Надпись 10" o:spid="_x0000_s1031" type="#_x0000_t202" style="position:absolute;left:0;text-align:left;margin-left:9.45pt;margin-top:79.75pt;width:252.75pt;height:5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" fillcolor="#a3c4ff" strokecolor="#4a7ebb">
                <v:fill color2="#e5eeff" rotate="t" angle="180" colors="0 #a3c4ff;22938f #bfd5ff;1 #e5eeff" focus="100%" type="gradient"/>
                <v:shadow on="t" color="black" opacity="24903f" origin=",.5" offset="0,.55556mm"/>
                <v:textbox>
                  <w:txbxContent>
                    <w:p w:rsidR="006135DE" w:rsidRPr="00420999" w:rsidRDefault="006135DE" w:rsidP="00420999">
                      <w:pPr>
                        <w:jc w:val="center"/>
                        <w:rPr>
                          <w:sz w:val="24"/>
                          <w:szCs w:val="24"/>
                        </w:rPr>
                      </w:pPr>
                      <w:r w:rsidRPr="00420999">
                        <w:rPr>
                          <w:sz w:val="24"/>
                          <w:szCs w:val="24"/>
                        </w:rPr>
                        <w:t>Информационные источники при проведении анализа финансового состояния</w:t>
                      </w:r>
                    </w:p>
                  </w:txbxContent>
                </v:textbox>
              </v:shape>
            </w:pict>
          </mc:Fallback>
        </mc:AlternateConten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p>
    <w:p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rsidR="00420999" w:rsidRPr="00420999" w:rsidRDefault="00420999" w:rsidP="00420999">
      <w:pPr>
        <w:spacing w:after="0" w:line="240" w:lineRule="auto"/>
        <w:jc w:val="both"/>
        <w:rPr>
          <w:rFonts w:ascii="Times New Roman" w:eastAsia="Calibri" w:hAnsi="Times New Roman" w:cs="Times New Roman"/>
          <w:sz w:val="28"/>
          <w:szCs w:val="28"/>
          <w:lang w:eastAsia="ar-SA"/>
        </w:rPr>
      </w:pPr>
    </w:p>
    <w:p w:rsidR="00420999" w:rsidRPr="00420999" w:rsidRDefault="00420999" w:rsidP="00420999">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lang w:eastAsia="ar-SA"/>
        </w:rPr>
        <w:t xml:space="preserve">Рисунок </w:t>
      </w:r>
      <w:r w:rsidRPr="00420999">
        <w:rPr>
          <w:rFonts w:ascii="Times New Roman" w:eastAsia="Calibri" w:hAnsi="Times New Roman" w:cs="Times New Roman"/>
          <w:sz w:val="28"/>
          <w:szCs w:val="28"/>
          <w:lang w:eastAsia="ar-SA"/>
        </w:rPr>
        <w:t xml:space="preserve">1 - </w:t>
      </w:r>
      <w:r w:rsidRPr="00420999">
        <w:rPr>
          <w:rFonts w:ascii="Times New Roman" w:eastAsia="Calibri" w:hAnsi="Times New Roman" w:cs="Times New Roman"/>
          <w:sz w:val="28"/>
          <w:szCs w:val="28"/>
        </w:rPr>
        <w:t>Информационные источники при проведении анализа финансового состояния</w:t>
      </w:r>
    </w:p>
    <w:p w:rsid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Отчет об изменениях капитала также может служить источником для финансового анализа. В нем отражается информация об изменениях </w:t>
      </w:r>
      <w:r w:rsidRPr="00420999">
        <w:rPr>
          <w:rFonts w:ascii="Times New Roman" w:eastAsia="Calibri" w:hAnsi="Times New Roman" w:cs="Times New Roman"/>
          <w:sz w:val="28"/>
          <w:szCs w:val="28"/>
        </w:rPr>
        <w:lastRenderedPageBreak/>
        <w:t>собственного капитала начало и конец отчетного периода, которая помогает дать объективную картину финансового состояния компании.</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Отчет о движении денежных средств вмещает сведения, полученные напрямую из записей учета денежных средств. На основании отчета о движении денежных средств можно распоряжаться текущими денежными потоками и просчитывать их объем на обозримое будущее.</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Бухгалтерская отчетность обязательно составляется организациями практически во всех странах. При помощи нормативного регулирования бухгалтерской отчетности государство гарантирует единство толкования правовых норм для различных субъектов рынка и соблюдение общепризнанных правил составления и ведения бухгалтерского учета. В России базовыми нормативными правовыми актами в области бухгалтерского учета являются Федеральный закон от 06.12.2011 № 402-ФЗ </w:t>
      </w:r>
      <w:r w:rsidR="004D7F6A">
        <w:rPr>
          <w:rFonts w:ascii="Times New Roman" w:eastAsia="Calibri" w:hAnsi="Times New Roman" w:cs="Times New Roman"/>
          <w:sz w:val="28"/>
          <w:szCs w:val="28"/>
        </w:rPr>
        <w:t>«</w:t>
      </w:r>
      <w:r w:rsidRPr="00420999">
        <w:rPr>
          <w:rFonts w:ascii="Times New Roman" w:eastAsia="Calibri" w:hAnsi="Times New Roman" w:cs="Times New Roman"/>
          <w:sz w:val="28"/>
          <w:szCs w:val="28"/>
        </w:rPr>
        <w:t>О бухгалтерском учете</w:t>
      </w:r>
      <w:r w:rsidR="004D7F6A">
        <w:rPr>
          <w:rFonts w:ascii="Times New Roman" w:eastAsia="Calibri" w:hAnsi="Times New Roman" w:cs="Times New Roman"/>
          <w:sz w:val="28"/>
          <w:szCs w:val="28"/>
        </w:rPr>
        <w:t>»</w:t>
      </w:r>
      <w:r w:rsidRPr="00420999">
        <w:rPr>
          <w:rFonts w:ascii="Times New Roman" w:eastAsia="Calibri" w:hAnsi="Times New Roman" w:cs="Times New Roman"/>
          <w:sz w:val="28"/>
          <w:szCs w:val="28"/>
        </w:rPr>
        <w:t>, а также в разработанные на его основе правила ведения бухгалтерского учета и финансовой отчетности. [1]</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В процессе изучения бухгалтерской отчетности можно выявить плюсы и минусы в работе организации, а также разработать методы улучшения ее состояния.</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По данным бухгалтерской отчетности можно:</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оценить финансовое состояние потенциальных партнеров;</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принять решение о целесообразности и условиях ведения бизнеса с данной организацией;</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 </w:t>
      </w:r>
      <w:proofErr w:type="gramStart"/>
      <w:r w:rsidRPr="00420999">
        <w:rPr>
          <w:rFonts w:ascii="Times New Roman" w:eastAsia="Calibri" w:hAnsi="Times New Roman" w:cs="Times New Roman"/>
          <w:sz w:val="28"/>
          <w:szCs w:val="28"/>
        </w:rPr>
        <w:t>избежать выдачу</w:t>
      </w:r>
      <w:proofErr w:type="gramEnd"/>
      <w:r w:rsidRPr="00420999">
        <w:rPr>
          <w:rFonts w:ascii="Times New Roman" w:eastAsia="Calibri" w:hAnsi="Times New Roman" w:cs="Times New Roman"/>
          <w:sz w:val="28"/>
          <w:szCs w:val="28"/>
        </w:rPr>
        <w:t xml:space="preserve"> займов и кредитов ненадежным клиентам;</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оценивать экономическую эффективность приобретения активов других организаций;</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помочь правильно выстроить отношения с клиентами;</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 учитывать разные </w:t>
      </w:r>
      <w:proofErr w:type="gramStart"/>
      <w:r w:rsidRPr="00420999">
        <w:rPr>
          <w:rFonts w:ascii="Times New Roman" w:eastAsia="Calibri" w:hAnsi="Times New Roman" w:cs="Times New Roman"/>
          <w:sz w:val="28"/>
          <w:szCs w:val="28"/>
        </w:rPr>
        <w:t>бизнес-риски</w:t>
      </w:r>
      <w:proofErr w:type="gramEnd"/>
      <w:r w:rsidRPr="00420999">
        <w:rPr>
          <w:rFonts w:ascii="Times New Roman" w:eastAsia="Calibri" w:hAnsi="Times New Roman" w:cs="Times New Roman"/>
          <w:sz w:val="28"/>
          <w:szCs w:val="28"/>
        </w:rPr>
        <w:t>.</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Из всех показателей, сформированных на основании внешней и внутренней информации, в любой компании можно создать информационную систему, которая будет направлена на управление </w:t>
      </w:r>
      <w:r w:rsidRPr="00420999">
        <w:rPr>
          <w:rFonts w:ascii="Times New Roman" w:eastAsia="Calibri" w:hAnsi="Times New Roman" w:cs="Times New Roman"/>
          <w:sz w:val="28"/>
          <w:szCs w:val="28"/>
        </w:rPr>
        <w:lastRenderedPageBreak/>
        <w:t>определенными операционными и стратегическими решениями для увеличения эффективности работы компании.</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 xml:space="preserve">В некоторых случаях только одной бухгалтерской отчетности мало, чтобы провести финансовый анализ. Поэтому активно используется также и внутренняя информация из </w:t>
      </w:r>
      <w:proofErr w:type="spellStart"/>
      <w:r w:rsidRPr="00420999">
        <w:rPr>
          <w:rFonts w:ascii="Times New Roman" w:eastAsia="Calibri" w:hAnsi="Times New Roman" w:cs="Times New Roman"/>
          <w:sz w:val="28"/>
          <w:szCs w:val="28"/>
        </w:rPr>
        <w:t>внеучетных</w:t>
      </w:r>
      <w:proofErr w:type="spellEnd"/>
      <w:r w:rsidRPr="00420999">
        <w:rPr>
          <w:rFonts w:ascii="Times New Roman" w:eastAsia="Calibri" w:hAnsi="Times New Roman" w:cs="Times New Roman"/>
          <w:sz w:val="28"/>
          <w:szCs w:val="28"/>
        </w:rPr>
        <w:t xml:space="preserve"> источников.</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Информационной базой в ходе финансового анализа могут также являться такие нормативные акты, как приказы вышестоящих органов управления, приказы руководителей организации, результаты аудиторских проверок.</w:t>
      </w:r>
    </w:p>
    <w:p w:rsidR="00420999" w:rsidRPr="00420999" w:rsidRDefault="00420999" w:rsidP="00420999">
      <w:pPr>
        <w:spacing w:after="0" w:line="360" w:lineRule="auto"/>
        <w:ind w:firstLine="851"/>
        <w:jc w:val="both"/>
        <w:rPr>
          <w:rFonts w:ascii="Times New Roman" w:eastAsia="Calibri" w:hAnsi="Times New Roman" w:cs="Times New Roman"/>
          <w:sz w:val="28"/>
          <w:szCs w:val="28"/>
          <w:lang w:eastAsia="ar-SA"/>
        </w:rPr>
      </w:pPr>
      <w:r w:rsidRPr="00420999">
        <w:rPr>
          <w:rFonts w:ascii="Times New Roman" w:eastAsia="Calibri" w:hAnsi="Times New Roman" w:cs="Times New Roman"/>
          <w:sz w:val="28"/>
          <w:szCs w:val="28"/>
          <w:lang w:eastAsia="ar-SA"/>
        </w:rPr>
        <w:t>Если проводился аудит организации, то можно также воспользоваться результатами аудиторской проверки [25].</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Финансовый анализ может быть как внешним, так и внутренним. Внешний финансовый анализ производится для определения перспектив будущей деятельности. Что касается внутреннего финансового анализа, то он направлен на выявление резервов и реализацию мероприятий для увеличения рентабельности и собственного капитала, усиления финансового положения организации и снижения финансовых рисков.</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Таким образом, анализ способствует развитию инновационной деятельности предприятия, направленной на использование достижений науки и техники, поиск новых ресурсов, что способствует совершенствованию продукции и повышению конкурентоспособности.</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Главная цель анализа – своевременно выявлять и устранять недостатки в финансовой деятельности и находить резервы улучшения финансового состояния предприятия и его платежеспособности [3].</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t>Анализ финансового положения компании - важная часть системы корпоративного управления, с помощью которой определяется характер бизнес-процессов, оценивается финансовое положение, выявляются производственные резервы и научно разрабатываются меры по их использованию и принимаются управленческие решения.</w:t>
      </w:r>
    </w:p>
    <w:p w:rsidR="00420999" w:rsidRPr="00420999" w:rsidRDefault="00420999" w:rsidP="00420999">
      <w:pPr>
        <w:tabs>
          <w:tab w:val="left" w:pos="1603"/>
        </w:tabs>
        <w:spacing w:after="0" w:line="360" w:lineRule="auto"/>
        <w:ind w:firstLine="851"/>
        <w:jc w:val="both"/>
        <w:rPr>
          <w:rFonts w:ascii="Times New Roman" w:eastAsia="Calibri" w:hAnsi="Times New Roman" w:cs="Times New Roman"/>
          <w:sz w:val="28"/>
          <w:szCs w:val="28"/>
        </w:rPr>
      </w:pPr>
      <w:r w:rsidRPr="00420999">
        <w:rPr>
          <w:rFonts w:ascii="Times New Roman" w:eastAsia="Calibri" w:hAnsi="Times New Roman" w:cs="Times New Roman"/>
          <w:sz w:val="28"/>
          <w:szCs w:val="28"/>
        </w:rPr>
        <w:lastRenderedPageBreak/>
        <w:t>Как метод познания, анализ финансового состояния предприятия осуществляется в определенной последовательности: постановка цели и задач анализа, составление аналитического плана работ, конкретной аналитической программы, в которой указываются: даты проведения анализ, материалы, по которым проводится анализ, порядок проведения анализа и подведения его результатов, исполнители (отдел планирования, бухгалтерии и др.), календарные сроки работы.</w:t>
      </w:r>
    </w:p>
    <w:p w:rsidR="003B3F31" w:rsidRPr="003B3F31" w:rsidRDefault="003B3F31" w:rsidP="003B3F31">
      <w:pPr>
        <w:pStyle w:val="1"/>
        <w:ind w:firstLine="709"/>
        <w:jc w:val="both"/>
        <w:rPr>
          <w:rFonts w:ascii="Times New Roman" w:hAnsi="Times New Roman" w:cs="Times New Roman"/>
        </w:rPr>
      </w:pPr>
      <w:bookmarkStart w:id="4" w:name="_Toc152366833"/>
      <w:r w:rsidRPr="003B3F31">
        <w:rPr>
          <w:rFonts w:ascii="Times New Roman" w:hAnsi="Times New Roman" w:cs="Times New Roman"/>
          <w:color w:val="auto"/>
        </w:rPr>
        <w:t>1.2 Роль и значение анализа финансового состояния организации в определении перспектив организации, улучшение финансового состояния</w:t>
      </w:r>
      <w:bookmarkEnd w:id="4"/>
    </w:p>
    <w:p w:rsidR="003B3F31" w:rsidRDefault="003B3F31" w:rsidP="003B3F31">
      <w:pPr>
        <w:spacing w:after="0" w:line="360" w:lineRule="auto"/>
        <w:jc w:val="both"/>
        <w:rPr>
          <w:rFonts w:ascii="Times New Roman" w:hAnsi="Times New Roman" w:cs="Times New Roman"/>
          <w:sz w:val="28"/>
          <w:szCs w:val="28"/>
        </w:rPr>
      </w:pPr>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5" w:name="_Toc152366834"/>
      <w:bookmarkStart w:id="6" w:name="_Toc139574961"/>
      <w:bookmarkStart w:id="7" w:name="_Toc140609694"/>
      <w:r w:rsidRPr="00420999">
        <w:rPr>
          <w:rFonts w:ascii="Times New Roman" w:eastAsia="Times New Roman" w:hAnsi="Times New Roman" w:cs="Times New Roman"/>
          <w:color w:val="000000"/>
          <w:position w:val="-1"/>
          <w:sz w:val="28"/>
          <w:szCs w:val="28"/>
        </w:rPr>
        <w:t>Финансовое состояние организации отражает её экономическую деятельность и находит выражение в системе показателей, которые отражают формирование, использования и распределение финансовых ресурсов и капитала организации. Финансовое состояние организации представляет собой комплексную и довольно сложную экономическую категорию, которая в широком смысле слова подразумевает способность хозяйствующего субъекта финансировать свою деятельность на фиксированный момент времени и выражается в соотношении структур его активов и пассивов, то есть средств компании и источников их образования.</w:t>
      </w:r>
      <w:bookmarkEnd w:id="5"/>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8" w:name="_Toc152366835"/>
      <w:r w:rsidRPr="00420999">
        <w:rPr>
          <w:rFonts w:ascii="Times New Roman" w:eastAsia="Times New Roman" w:hAnsi="Times New Roman" w:cs="Times New Roman"/>
          <w:color w:val="000000"/>
          <w:position w:val="-1"/>
          <w:sz w:val="28"/>
          <w:szCs w:val="28"/>
        </w:rPr>
        <w:t>Финансовое состояние компании отражает состав и размещение средств, структуру их источников, скорость оборота капитала, способность компании своевременно погашать свои долговые обязательства.</w:t>
      </w:r>
      <w:bookmarkEnd w:id="8"/>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9" w:name="_Toc152366836"/>
      <w:r w:rsidRPr="00420999">
        <w:rPr>
          <w:rFonts w:ascii="Times New Roman" w:eastAsia="Times New Roman" w:hAnsi="Times New Roman" w:cs="Times New Roman"/>
          <w:color w:val="000000"/>
          <w:position w:val="-1"/>
          <w:sz w:val="28"/>
          <w:szCs w:val="28"/>
        </w:rPr>
        <w:t>Основной целью финансового анализа является оценка финансового состояния организации и поиск возможностей его улучшения посредством осуществления рациональной финансовой политики. Результатом проведённого анализа финансово-хозяйственной деятельности является принятие решения о целесообразности реализации конкретных планов по приобретению и кредитованию, а также заключению контрактов [28, с. 54].</w:t>
      </w:r>
      <w:bookmarkEnd w:id="9"/>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0" w:name="_Toc152366837"/>
      <w:r w:rsidRPr="00420999">
        <w:rPr>
          <w:rFonts w:ascii="Times New Roman" w:eastAsia="Times New Roman" w:hAnsi="Times New Roman" w:cs="Times New Roman"/>
          <w:color w:val="000000"/>
          <w:position w:val="-1"/>
          <w:sz w:val="28"/>
          <w:szCs w:val="28"/>
        </w:rPr>
        <w:lastRenderedPageBreak/>
        <w:t>Основными задачами анализа финансового состояния компании являются:</w:t>
      </w:r>
      <w:bookmarkEnd w:id="10"/>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1" w:name="_Toc152366838"/>
      <w:r w:rsidRPr="00420999">
        <w:rPr>
          <w:rFonts w:ascii="Times New Roman" w:eastAsia="Times New Roman" w:hAnsi="Times New Roman" w:cs="Times New Roman"/>
          <w:color w:val="000000"/>
          <w:position w:val="-1"/>
          <w:sz w:val="28"/>
          <w:szCs w:val="28"/>
        </w:rPr>
        <w:t>- определение реального состояния анализируемого объекта, исследование выполнения бизнес-планов, соблюдение нормативов по данным учёта и отчётности;</w:t>
      </w:r>
      <w:bookmarkEnd w:id="11"/>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2" w:name="_Toc152366839"/>
      <w:r w:rsidRPr="00420999">
        <w:rPr>
          <w:rFonts w:ascii="Times New Roman" w:eastAsia="Times New Roman" w:hAnsi="Times New Roman" w:cs="Times New Roman"/>
          <w:color w:val="000000"/>
          <w:position w:val="-1"/>
          <w:sz w:val="28"/>
          <w:szCs w:val="28"/>
        </w:rPr>
        <w:t>- анализ выполнения плановых показателей по поступлению финансовых ресурсов и их использованию с целью совершенствования финансового положения посредством исследования взаимосвязи между различными показателями, характеризующими результативность деятельности организации;</w:t>
      </w:r>
      <w:bookmarkEnd w:id="12"/>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3" w:name="_Toc152366840"/>
      <w:r w:rsidRPr="00420999">
        <w:rPr>
          <w:rFonts w:ascii="Times New Roman" w:eastAsia="Times New Roman" w:hAnsi="Times New Roman" w:cs="Times New Roman"/>
          <w:color w:val="000000"/>
          <w:position w:val="-1"/>
          <w:sz w:val="28"/>
          <w:szCs w:val="28"/>
        </w:rPr>
        <w:t>- построение модели оценки и диагностики хозяйственной деятельности, проведение факторного анализа, определение влияния различных факторов на изменение показателей хозяйственной деятельности организации;</w:t>
      </w:r>
      <w:bookmarkEnd w:id="13"/>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4" w:name="_Toc152366841"/>
      <w:r w:rsidRPr="00420999">
        <w:rPr>
          <w:rFonts w:ascii="Times New Roman" w:eastAsia="Times New Roman" w:hAnsi="Times New Roman" w:cs="Times New Roman"/>
          <w:color w:val="000000"/>
          <w:position w:val="-1"/>
          <w:sz w:val="28"/>
          <w:szCs w:val="28"/>
        </w:rPr>
        <w:t>- осуществление прогнозирования результатов финансовой деятельности организации при различных способах использования ресурсов;</w:t>
      </w:r>
      <w:bookmarkEnd w:id="14"/>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5" w:name="_Toc152366842"/>
      <w:r w:rsidRPr="00420999">
        <w:rPr>
          <w:rFonts w:ascii="Times New Roman" w:eastAsia="Times New Roman" w:hAnsi="Times New Roman" w:cs="Times New Roman"/>
          <w:color w:val="000000"/>
          <w:position w:val="-1"/>
          <w:sz w:val="28"/>
          <w:szCs w:val="28"/>
        </w:rPr>
        <w:t>- разработка конкретных мер, которые будут направлены на наиболее эффективное использование финансовых ресурсов и стабилизацию финансового положения.</w:t>
      </w:r>
      <w:bookmarkEnd w:id="15"/>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6" w:name="_Toc152366843"/>
      <w:r w:rsidRPr="00420999">
        <w:rPr>
          <w:rFonts w:ascii="Times New Roman" w:eastAsia="Times New Roman" w:hAnsi="Times New Roman" w:cs="Times New Roman"/>
          <w:color w:val="000000"/>
          <w:position w:val="-1"/>
          <w:sz w:val="28"/>
          <w:szCs w:val="28"/>
        </w:rPr>
        <w:t>Ключевой задачей анализа финансового состояния предприятия является изучение показателей, отражающих его финансовую устойчивость, то есть стабильность деятельности предприятия в свете долгосрочной перспективы, связанная со структурой баланса, степенью зависимости предприятия от кредиторов и инвесторов [17, с. 113].</w:t>
      </w:r>
      <w:bookmarkEnd w:id="16"/>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7" w:name="_Toc152366844"/>
      <w:r w:rsidRPr="00420999">
        <w:rPr>
          <w:rFonts w:ascii="Times New Roman" w:eastAsia="Times New Roman" w:hAnsi="Times New Roman" w:cs="Times New Roman"/>
          <w:color w:val="000000"/>
          <w:position w:val="-1"/>
          <w:sz w:val="28"/>
          <w:szCs w:val="28"/>
        </w:rPr>
        <w:t>Основными элементами анализа финансового состояния являются:</w:t>
      </w:r>
      <w:bookmarkEnd w:id="17"/>
      <w:r w:rsidRPr="00420999">
        <w:rPr>
          <w:rFonts w:ascii="Times New Roman" w:eastAsia="Times New Roman" w:hAnsi="Times New Roman" w:cs="Times New Roman"/>
          <w:color w:val="000000"/>
          <w:position w:val="-1"/>
          <w:sz w:val="28"/>
          <w:szCs w:val="28"/>
        </w:rPr>
        <w:t xml:space="preserve"> </w:t>
      </w:r>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8" w:name="_Toc152366845"/>
      <w:r w:rsidRPr="00420999">
        <w:rPr>
          <w:rFonts w:ascii="Times New Roman" w:eastAsia="Times New Roman" w:hAnsi="Times New Roman" w:cs="Times New Roman"/>
          <w:color w:val="000000"/>
          <w:position w:val="-1"/>
          <w:sz w:val="28"/>
          <w:szCs w:val="28"/>
        </w:rPr>
        <w:t>- состав и структура активов предприятия, их состояние и динамика;</w:t>
      </w:r>
      <w:bookmarkEnd w:id="18"/>
      <w:r w:rsidRPr="00420999">
        <w:rPr>
          <w:rFonts w:ascii="Times New Roman" w:eastAsia="Times New Roman" w:hAnsi="Times New Roman" w:cs="Times New Roman"/>
          <w:color w:val="000000"/>
          <w:position w:val="-1"/>
          <w:sz w:val="28"/>
          <w:szCs w:val="28"/>
        </w:rPr>
        <w:t xml:space="preserve"> </w:t>
      </w:r>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19" w:name="_Toc152366846"/>
      <w:r w:rsidRPr="00420999">
        <w:rPr>
          <w:rFonts w:ascii="Times New Roman" w:eastAsia="Times New Roman" w:hAnsi="Times New Roman" w:cs="Times New Roman"/>
          <w:color w:val="000000"/>
          <w:position w:val="-1"/>
          <w:sz w:val="28"/>
          <w:szCs w:val="28"/>
        </w:rPr>
        <w:t>- состав и структура пассивов предприятия, их состояние и динамика;</w:t>
      </w:r>
      <w:bookmarkEnd w:id="19"/>
      <w:r w:rsidRPr="00420999">
        <w:rPr>
          <w:rFonts w:ascii="Times New Roman" w:eastAsia="Times New Roman" w:hAnsi="Times New Roman" w:cs="Times New Roman"/>
          <w:color w:val="000000"/>
          <w:position w:val="-1"/>
          <w:sz w:val="28"/>
          <w:szCs w:val="28"/>
        </w:rPr>
        <w:t xml:space="preserve"> </w:t>
      </w:r>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20" w:name="_Toc152366847"/>
      <w:r w:rsidRPr="00420999">
        <w:rPr>
          <w:rFonts w:ascii="Times New Roman" w:eastAsia="Times New Roman" w:hAnsi="Times New Roman" w:cs="Times New Roman"/>
          <w:color w:val="000000"/>
          <w:position w:val="-1"/>
          <w:sz w:val="28"/>
          <w:szCs w:val="28"/>
        </w:rPr>
        <w:t>- абсолютные и относительные показатели финансово-хозяйственной деятельности компании</w:t>
      </w:r>
      <w:bookmarkStart w:id="21" w:name="bookmark=id.1fob9te" w:colFirst="0" w:colLast="0"/>
      <w:bookmarkEnd w:id="21"/>
      <w:r w:rsidRPr="00420999">
        <w:rPr>
          <w:rFonts w:ascii="Times New Roman" w:eastAsia="Times New Roman" w:hAnsi="Times New Roman" w:cs="Times New Roman"/>
          <w:color w:val="000000"/>
          <w:position w:val="-1"/>
          <w:sz w:val="28"/>
          <w:szCs w:val="28"/>
        </w:rPr>
        <w:t xml:space="preserve"> и оценка изменений этих показателей.</w:t>
      </w:r>
      <w:bookmarkEnd w:id="20"/>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22" w:name="_Toc152366848"/>
      <w:r w:rsidRPr="00420999">
        <w:rPr>
          <w:rFonts w:ascii="Times New Roman" w:eastAsia="Times New Roman" w:hAnsi="Times New Roman" w:cs="Times New Roman"/>
          <w:color w:val="000000"/>
          <w:position w:val="-1"/>
          <w:sz w:val="28"/>
          <w:szCs w:val="28"/>
        </w:rPr>
        <w:lastRenderedPageBreak/>
        <w:t>Финансовое состояние может быть устойчивым, неустойчивым и кризисным. При устойчивом состоянии компания своевременно осуществляет платежи, финансирует деятельность на расширенной основе.</w:t>
      </w:r>
      <w:bookmarkEnd w:id="22"/>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23" w:name="_Toc152366849"/>
      <w:r w:rsidRPr="00420999">
        <w:rPr>
          <w:rFonts w:ascii="Times New Roman" w:eastAsia="Times New Roman" w:hAnsi="Times New Roman" w:cs="Times New Roman"/>
          <w:color w:val="000000"/>
          <w:position w:val="-1"/>
          <w:sz w:val="28"/>
          <w:szCs w:val="28"/>
        </w:rPr>
        <w:t>При неустойчивом финансовом состоянии производственные запасы и затраты компания покрывает собственными средствами, долгосрочными и краткосрочными заёмными средствами.</w:t>
      </w:r>
      <w:bookmarkEnd w:id="23"/>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24" w:name="_Toc152366850"/>
      <w:r w:rsidRPr="00420999">
        <w:rPr>
          <w:rFonts w:ascii="Times New Roman" w:eastAsia="Times New Roman" w:hAnsi="Times New Roman" w:cs="Times New Roman"/>
          <w:color w:val="000000"/>
          <w:position w:val="-1"/>
          <w:sz w:val="28"/>
          <w:szCs w:val="28"/>
        </w:rPr>
        <w:t>При кризисном финансовом состоянии компания не выполняет свои долговые обязательства перед кредиторами, поставщиками, персоналом.</w:t>
      </w:r>
      <w:bookmarkEnd w:id="24"/>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25" w:name="_Toc152366851"/>
      <w:r w:rsidRPr="00420999">
        <w:rPr>
          <w:rFonts w:ascii="Times New Roman" w:eastAsia="Times New Roman" w:hAnsi="Times New Roman" w:cs="Times New Roman"/>
          <w:color w:val="000000"/>
          <w:position w:val="-1"/>
          <w:sz w:val="28"/>
          <w:szCs w:val="28"/>
        </w:rPr>
        <w:t xml:space="preserve">Финансовое состояние компании зависит от множества факторов, которые можно разделить </w:t>
      </w:r>
      <w:proofErr w:type="gramStart"/>
      <w:r w:rsidRPr="00420999">
        <w:rPr>
          <w:rFonts w:ascii="Times New Roman" w:eastAsia="Times New Roman" w:hAnsi="Times New Roman" w:cs="Times New Roman"/>
          <w:color w:val="000000"/>
          <w:position w:val="-1"/>
          <w:sz w:val="28"/>
          <w:szCs w:val="28"/>
        </w:rPr>
        <w:t>на</w:t>
      </w:r>
      <w:proofErr w:type="gramEnd"/>
      <w:r w:rsidRPr="00420999">
        <w:rPr>
          <w:rFonts w:ascii="Times New Roman" w:eastAsia="Times New Roman" w:hAnsi="Times New Roman" w:cs="Times New Roman"/>
          <w:color w:val="000000"/>
          <w:position w:val="-1"/>
          <w:sz w:val="28"/>
          <w:szCs w:val="28"/>
        </w:rPr>
        <w:t xml:space="preserve"> внутренние и внешние. Представим эти факторы на рисунке </w:t>
      </w:r>
      <w:r>
        <w:rPr>
          <w:rFonts w:ascii="Times New Roman" w:eastAsia="Times New Roman" w:hAnsi="Times New Roman" w:cs="Times New Roman"/>
          <w:color w:val="000000"/>
          <w:position w:val="-1"/>
          <w:sz w:val="28"/>
          <w:szCs w:val="28"/>
        </w:rPr>
        <w:t>2</w:t>
      </w:r>
      <w:r w:rsidRPr="00420999">
        <w:rPr>
          <w:rFonts w:ascii="Times New Roman" w:eastAsia="Times New Roman" w:hAnsi="Times New Roman" w:cs="Times New Roman"/>
          <w:color w:val="000000"/>
          <w:position w:val="-1"/>
          <w:sz w:val="28"/>
          <w:szCs w:val="28"/>
        </w:rPr>
        <w:t>.</w:t>
      </w:r>
      <w:bookmarkEnd w:id="25"/>
    </w:p>
    <w:p w:rsidR="00420999" w:rsidRPr="00420999" w:rsidRDefault="00420999" w:rsidP="00420999">
      <w:pPr>
        <w:keepNext/>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Cambria" w:eastAsia="Cambria" w:hAnsi="Cambria" w:cs="Cambria"/>
          <w:color w:val="000000"/>
          <w:position w:val="-1"/>
          <w:sz w:val="28"/>
          <w:szCs w:val="28"/>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70"/>
      </w:tblGrid>
      <w:tr w:rsidR="00420999" w:rsidRPr="00420999" w:rsidTr="00420999">
        <w:trPr>
          <w:trHeight w:val="5019"/>
        </w:trPr>
        <w:tc>
          <w:tcPr>
            <w:tcW w:w="9570" w:type="dxa"/>
          </w:tcPr>
          <w:p w:rsidR="00420999" w:rsidRPr="00420999" w:rsidRDefault="00420999" w:rsidP="00420999">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8"/>
                <w:szCs w:val="28"/>
              </w:rPr>
            </w:pPr>
            <w:bookmarkStart w:id="26" w:name="_Toc152366852"/>
            <w:r w:rsidRPr="00420999">
              <w:rPr>
                <w:rFonts w:ascii="Calibri" w:eastAsia="Calibri" w:hAnsi="Calibri" w:cs="Calibri"/>
                <w:noProof/>
                <w:position w:val="-1"/>
                <w:lang w:eastAsia="ru-RU"/>
              </w:rPr>
              <mc:AlternateContent>
                <mc:Choice Requires="wps">
                  <w:drawing>
                    <wp:anchor distT="0" distB="0" distL="114300" distR="114300" simplePos="0" relativeHeight="251671552" behindDoc="0" locked="0" layoutInCell="1" hidden="0" allowOverlap="1" wp14:anchorId="0910EA60" wp14:editId="68FC19B3">
                      <wp:simplePos x="0" y="0"/>
                      <wp:positionH relativeFrom="column">
                        <wp:posOffset>3467100</wp:posOffset>
                      </wp:positionH>
                      <wp:positionV relativeFrom="paragraph">
                        <wp:posOffset>787400</wp:posOffset>
                      </wp:positionV>
                      <wp:extent cx="2390775" cy="2290445"/>
                      <wp:effectExtent l="0" t="0" r="0" b="0"/>
                      <wp:wrapNone/>
                      <wp:docPr id="1098" name="Скругленный прямоугольник 1098"/>
                      <wp:cNvGraphicFramePr/>
                      <a:graphic xmlns:a="http://schemas.openxmlformats.org/drawingml/2006/main">
                        <a:graphicData uri="http://schemas.microsoft.com/office/word/2010/wordprocessingShape">
                          <wps:wsp>
                            <wps:cNvSpPr/>
                            <wps:spPr>
                              <a:xfrm>
                                <a:off x="4155375" y="2639540"/>
                                <a:ext cx="2381250" cy="2280920"/>
                              </a:xfrm>
                              <a:prstGeom prst="roundRect">
                                <a:avLst>
                                  <a:gd name="adj" fmla="val 16667"/>
                                </a:avLst>
                              </a:prstGeom>
                              <a:solidFill>
                                <a:srgbClr val="FFFFFF"/>
                              </a:solidFill>
                              <a:ln w="9525" cap="flat" cmpd="sng">
                                <a:solidFill>
                                  <a:srgbClr val="000000"/>
                                </a:solidFill>
                                <a:prstDash val="solid"/>
                                <a:miter lim="800000"/>
                                <a:headEnd type="none" w="sm" len="sm"/>
                                <a:tailEnd type="none" w="sm" len="sm"/>
                              </a:ln>
                            </wps:spPr>
                            <wps:txbx>
                              <w:txbxContent>
                                <w:p w:rsidR="006135DE" w:rsidRDefault="006135DE" w:rsidP="00420999">
                                  <w:pPr>
                                    <w:spacing w:after="0" w:line="240" w:lineRule="auto"/>
                                    <w:ind w:hanging="2"/>
                                    <w:jc w:val="center"/>
                                  </w:pPr>
                                  <w:r>
                                    <w:rPr>
                                      <w:rFonts w:ascii="Times New Roman" w:eastAsia="Times New Roman" w:hAnsi="Times New Roman" w:cs="Times New Roman"/>
                                      <w:color w:val="000000"/>
                                      <w:sz w:val="24"/>
                                    </w:rPr>
                                    <w:t>ВНЕШНИЕ</w:t>
                                  </w:r>
                                </w:p>
                                <w:p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налоговая, государственная, процентная, амортизационная политики; </w:t>
                                  </w:r>
                                </w:p>
                                <w:p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положение субъекта хозяйствования на рынке (в том числе финансовом); </w:t>
                                  </w:r>
                                </w:p>
                                <w:p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уровень безработицы и инфляции в государстве; </w:t>
                                  </w:r>
                                </w:p>
                                <w:p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финансовое положение контрагентов. </w:t>
                                  </w:r>
                                </w:p>
                                <w:p w:rsidR="006135DE" w:rsidRDefault="006135DE" w:rsidP="00420999">
                                  <w:pPr>
                                    <w:spacing w:line="258" w:lineRule="auto"/>
                                    <w:ind w:hanging="2"/>
                                    <w:jc w:val="center"/>
                                  </w:pPr>
                                </w:p>
                                <w:p w:rsidR="006135DE" w:rsidRDefault="006135DE" w:rsidP="00420999">
                                  <w:pPr>
                                    <w:spacing w:line="258" w:lineRule="auto"/>
                                    <w:ind w:hanging="2"/>
                                  </w:pPr>
                                </w:p>
                              </w:txbxContent>
                            </wps:txbx>
                            <wps:bodyPr spcFirstLastPara="1" wrap="square" lIns="91425" tIns="45700" rIns="91425" bIns="45700" anchor="t" anchorCtr="0">
                              <a:noAutofit/>
                            </wps:bodyPr>
                          </wps:wsp>
                        </a:graphicData>
                      </a:graphic>
                    </wp:anchor>
                  </w:drawing>
                </mc:Choice>
                <mc:Fallback>
                  <w:pict>
                    <v:roundrect id="Скругленный прямоугольник 1098" o:spid="_x0000_s1032" style="position:absolute;left:0;text-align:left;margin-left:273pt;margin-top:62pt;width:188.25pt;height:180.35pt;z-index:25167155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">
                      <v:stroke startarrowwidth="narrow" startarrowlength="short" endarrowwidth="narrow" endarrowlength="short" joinstyle="miter"/>
                      <v:textbox inset="2.53958mm,1.2694mm,2.53958mm,1.2694mm">
                        <w:txbxContent>
                          <w:p w:rsidR="006135DE" w:rsidRDefault="006135DE" w:rsidP="00420999">
                            <w:pPr>
                              <w:spacing w:after="0" w:line="240" w:lineRule="auto"/>
                              <w:ind w:hanging="2"/>
                              <w:jc w:val="center"/>
                            </w:pPr>
                            <w:r>
                              <w:rPr>
                                <w:rFonts w:ascii="Times New Roman" w:eastAsia="Times New Roman" w:hAnsi="Times New Roman" w:cs="Times New Roman"/>
                                <w:color w:val="000000"/>
                                <w:sz w:val="24"/>
                              </w:rPr>
                              <w:t>ВНЕШНИЕ</w:t>
                            </w:r>
                          </w:p>
                          <w:p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налоговая, государственная, процентная, амортизационная политики; </w:t>
                            </w:r>
                          </w:p>
                          <w:p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положение субъекта хозяйствования на рынке (в том числе финансовом); </w:t>
                            </w:r>
                          </w:p>
                          <w:p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уровень безработицы и инфляции в государстве; </w:t>
                            </w:r>
                          </w:p>
                          <w:p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финансовое положение контрагентов. </w:t>
                            </w:r>
                          </w:p>
                          <w:p w:rsidR="006135DE" w:rsidRDefault="006135DE" w:rsidP="00420999">
                            <w:pPr>
                              <w:spacing w:line="258" w:lineRule="auto"/>
                              <w:ind w:hanging="2"/>
                              <w:jc w:val="center"/>
                            </w:pPr>
                          </w:p>
                          <w:p w:rsidR="006135DE" w:rsidRDefault="006135DE" w:rsidP="00420999">
                            <w:pPr>
                              <w:spacing w:line="258" w:lineRule="auto"/>
                              <w:ind w:hanging="2"/>
                            </w:pPr>
                          </w:p>
                        </w:txbxContent>
                      </v:textbox>
                    </v:roundrect>
                  </w:pict>
                </mc:Fallback>
              </mc:AlternateContent>
            </w:r>
            <w:r w:rsidRPr="00420999">
              <w:rPr>
                <w:rFonts w:ascii="Calibri" w:eastAsia="Calibri" w:hAnsi="Calibri" w:cs="Calibri"/>
                <w:noProof/>
                <w:position w:val="-1"/>
                <w:lang w:eastAsia="ru-RU"/>
              </w:rPr>
              <mc:AlternateContent>
                <mc:Choice Requires="wps">
                  <w:drawing>
                    <wp:anchor distT="0" distB="0" distL="114300" distR="114300" simplePos="0" relativeHeight="251672576" behindDoc="0" locked="0" layoutInCell="1" hidden="0" allowOverlap="1" wp14:anchorId="2A72C40A" wp14:editId="0FD78F93">
                      <wp:simplePos x="0" y="0"/>
                      <wp:positionH relativeFrom="column">
                        <wp:posOffset>50801</wp:posOffset>
                      </wp:positionH>
                      <wp:positionV relativeFrom="paragraph">
                        <wp:posOffset>787400</wp:posOffset>
                      </wp:positionV>
                      <wp:extent cx="3254375" cy="2290445"/>
                      <wp:effectExtent l="0" t="0" r="0" b="0"/>
                      <wp:wrapNone/>
                      <wp:docPr id="1096" name="Скругленный прямоугольник 1096"/>
                      <wp:cNvGraphicFramePr/>
                      <a:graphic xmlns:a="http://schemas.openxmlformats.org/drawingml/2006/main">
                        <a:graphicData uri="http://schemas.microsoft.com/office/word/2010/wordprocessingShape">
                          <wps:wsp>
                            <wps:cNvSpPr/>
                            <wps:spPr>
                              <a:xfrm>
                                <a:off x="3723575" y="2639540"/>
                                <a:ext cx="3244850" cy="2280920"/>
                              </a:xfrm>
                              <a:prstGeom prst="roundRect">
                                <a:avLst>
                                  <a:gd name="adj" fmla="val 16667"/>
                                </a:avLst>
                              </a:prstGeom>
                              <a:solidFill>
                                <a:srgbClr val="FFFFFF"/>
                              </a:solidFill>
                              <a:ln w="9525" cap="flat" cmpd="sng">
                                <a:solidFill>
                                  <a:srgbClr val="000000"/>
                                </a:solidFill>
                                <a:prstDash val="solid"/>
                                <a:miter lim="800000"/>
                                <a:headEnd type="none" w="sm" len="sm"/>
                                <a:tailEnd type="none" w="sm" len="sm"/>
                              </a:ln>
                            </wps:spPr>
                            <wps:txbx>
                              <w:txbxContent>
                                <w:p w:rsidR="006135DE" w:rsidRDefault="006135DE" w:rsidP="00420999">
                                  <w:pPr>
                                    <w:spacing w:after="0" w:line="240" w:lineRule="auto"/>
                                    <w:ind w:hanging="2"/>
                                    <w:jc w:val="center"/>
                                  </w:pPr>
                                  <w:r>
                                    <w:rPr>
                                      <w:rFonts w:ascii="Times New Roman" w:eastAsia="Times New Roman" w:hAnsi="Times New Roman" w:cs="Times New Roman"/>
                                      <w:color w:val="000000"/>
                                      <w:sz w:val="24"/>
                                    </w:rPr>
                                    <w:t>ВНУТРЕННИЕ</w:t>
                                  </w:r>
                                </w:p>
                                <w:p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эластичность структуры капитала; </w:t>
                                  </w:r>
                                </w:p>
                                <w:p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движение капитала, гарантирующее превышение доходов над расходами для сохранения платёжеспособности и дальнейшего развития; </w:t>
                                  </w:r>
                                </w:p>
                                <w:p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производство и реализация дешёвых, качественных и пользующихся спросом на рынке товаров; </w:t>
                                  </w:r>
                                </w:p>
                                <w:p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обеспечение эффективности хозяйственных и финансовых операций. </w:t>
                                  </w:r>
                                </w:p>
                                <w:p w:rsidR="006135DE" w:rsidRDefault="006135DE" w:rsidP="00420999">
                                  <w:pPr>
                                    <w:spacing w:line="258" w:lineRule="auto"/>
                                    <w:ind w:hanging="2"/>
                                    <w:jc w:val="center"/>
                                  </w:pPr>
                                </w:p>
                                <w:p w:rsidR="006135DE" w:rsidRDefault="006135DE" w:rsidP="00420999">
                                  <w:pPr>
                                    <w:spacing w:line="258" w:lineRule="auto"/>
                                    <w:ind w:hanging="2"/>
                                  </w:pPr>
                                </w:p>
                              </w:txbxContent>
                            </wps:txbx>
                            <wps:bodyPr spcFirstLastPara="1" wrap="square" lIns="91425" tIns="45700" rIns="91425" bIns="45700" anchor="t" anchorCtr="0">
                              <a:noAutofit/>
                            </wps:bodyPr>
                          </wps:wsp>
                        </a:graphicData>
                      </a:graphic>
                    </wp:anchor>
                  </w:drawing>
                </mc:Choice>
                <mc:Fallback>
                  <w:pict>
                    <v:roundrect id="Скругленный прямоугольник 1096" o:spid="_x0000_s1033" style="position:absolute;left:0;text-align:left;margin-left:4pt;margin-top:62pt;width:256.25pt;height:180.35pt;z-index:25167257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">
                      <v:stroke startarrowwidth="narrow" startarrowlength="short" endarrowwidth="narrow" endarrowlength="short" joinstyle="miter"/>
                      <v:textbox inset="2.53958mm,1.2694mm,2.53958mm,1.2694mm">
                        <w:txbxContent>
                          <w:p w:rsidR="006135DE" w:rsidRDefault="006135DE" w:rsidP="00420999">
                            <w:pPr>
                              <w:spacing w:after="0" w:line="240" w:lineRule="auto"/>
                              <w:ind w:hanging="2"/>
                              <w:jc w:val="center"/>
                            </w:pPr>
                            <w:r>
                              <w:rPr>
                                <w:rFonts w:ascii="Times New Roman" w:eastAsia="Times New Roman" w:hAnsi="Times New Roman" w:cs="Times New Roman"/>
                                <w:color w:val="000000"/>
                                <w:sz w:val="24"/>
                              </w:rPr>
                              <w:t>ВНУТРЕННИЕ</w:t>
                            </w:r>
                          </w:p>
                          <w:p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эластичность структуры капитала; </w:t>
                            </w:r>
                          </w:p>
                          <w:p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движение капитала, гарантирующее превышение доходов над расходами для сохранения платёжеспособности и дальнейшего развития; </w:t>
                            </w:r>
                          </w:p>
                          <w:p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производство и реализация дешёвых, качественных и пользующихся спросом на рынке товаров; </w:t>
                            </w:r>
                          </w:p>
                          <w:p w:rsidR="006135DE" w:rsidRDefault="006135DE" w:rsidP="00420999">
                            <w:pPr>
                              <w:spacing w:after="0" w:line="240" w:lineRule="auto"/>
                              <w:ind w:hanging="2"/>
                              <w:jc w:val="both"/>
                            </w:pPr>
                            <w:r>
                              <w:rPr>
                                <w:rFonts w:ascii="Times New Roman" w:eastAsia="Times New Roman" w:hAnsi="Times New Roman" w:cs="Times New Roman"/>
                                <w:color w:val="000000"/>
                                <w:sz w:val="24"/>
                              </w:rPr>
                              <w:t xml:space="preserve">- обеспечение эффективности хозяйственных и финансовых операций. </w:t>
                            </w:r>
                          </w:p>
                          <w:p w:rsidR="006135DE" w:rsidRDefault="006135DE" w:rsidP="00420999">
                            <w:pPr>
                              <w:spacing w:line="258" w:lineRule="auto"/>
                              <w:ind w:hanging="2"/>
                              <w:jc w:val="center"/>
                            </w:pPr>
                          </w:p>
                          <w:p w:rsidR="006135DE" w:rsidRDefault="006135DE" w:rsidP="00420999">
                            <w:pPr>
                              <w:spacing w:line="258" w:lineRule="auto"/>
                              <w:ind w:hanging="2"/>
                            </w:pPr>
                          </w:p>
                        </w:txbxContent>
                      </v:textbox>
                    </v:roundrect>
                  </w:pict>
                </mc:Fallback>
              </mc:AlternateContent>
            </w:r>
            <w:r w:rsidRPr="00420999">
              <w:rPr>
                <w:rFonts w:ascii="Calibri" w:eastAsia="Calibri" w:hAnsi="Calibri" w:cs="Calibri"/>
                <w:noProof/>
                <w:position w:val="-1"/>
                <w:lang w:eastAsia="ru-RU"/>
              </w:rPr>
              <mc:AlternateContent>
                <mc:Choice Requires="wps">
                  <w:drawing>
                    <wp:anchor distT="0" distB="0" distL="114300" distR="114300" simplePos="0" relativeHeight="251673600" behindDoc="0" locked="0" layoutInCell="1" hidden="0" allowOverlap="1" wp14:anchorId="5BABA902" wp14:editId="637F8AD1">
                      <wp:simplePos x="0" y="0"/>
                      <wp:positionH relativeFrom="column">
                        <wp:posOffset>4470400</wp:posOffset>
                      </wp:positionH>
                      <wp:positionV relativeFrom="paragraph">
                        <wp:posOffset>571500</wp:posOffset>
                      </wp:positionV>
                      <wp:extent cx="25400" cy="228600"/>
                      <wp:effectExtent l="0" t="0" r="0" b="0"/>
                      <wp:wrapNone/>
                      <wp:docPr id="1103" name="Прямая со стрелкой 1103"/>
                      <wp:cNvGraphicFramePr/>
                      <a:graphic xmlns:a="http://schemas.openxmlformats.org/drawingml/2006/main">
                        <a:graphicData uri="http://schemas.microsoft.com/office/word/2010/wordprocessingShape">
                          <wps:wsp>
                            <wps:cNvCnPr/>
                            <wps:spPr>
                              <a:xfrm>
                                <a:off x="5341238" y="3665700"/>
                                <a:ext cx="9525" cy="228600"/>
                              </a:xfrm>
                              <a:prstGeom prst="straightConnector1">
                                <a:avLst/>
                              </a:prstGeom>
                              <a:noFill/>
                              <a:ln w="9525" cap="flat" cmpd="sng">
                                <a:solidFill>
                                  <a:srgbClr val="000000"/>
                                </a:solidFill>
                                <a:prstDash val="solid"/>
                                <a:miter lim="800000"/>
                                <a:headEnd type="none" w="med" len="me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1103" o:spid="_x0000_s1026" type="#_x0000_t32" style="position:absolute;margin-left:352pt;margin-top:45pt;width:2pt;height:18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">
                      <v:stroke endarrow="block" joinstyle="miter"/>
                    </v:shape>
                  </w:pict>
                </mc:Fallback>
              </mc:AlternateContent>
            </w:r>
            <w:r w:rsidRPr="00420999">
              <w:rPr>
                <w:rFonts w:ascii="Calibri" w:eastAsia="Calibri" w:hAnsi="Calibri" w:cs="Calibri"/>
                <w:noProof/>
                <w:position w:val="-1"/>
                <w:lang w:eastAsia="ru-RU"/>
              </w:rPr>
              <mc:AlternateContent>
                <mc:Choice Requires="wps">
                  <w:drawing>
                    <wp:anchor distT="0" distB="0" distL="114300" distR="114300" simplePos="0" relativeHeight="251674624" behindDoc="0" locked="0" layoutInCell="1" hidden="0" allowOverlap="1" wp14:anchorId="2EFD4CA4" wp14:editId="46720BD1">
                      <wp:simplePos x="0" y="0"/>
                      <wp:positionH relativeFrom="column">
                        <wp:posOffset>1562100</wp:posOffset>
                      </wp:positionH>
                      <wp:positionV relativeFrom="paragraph">
                        <wp:posOffset>533400</wp:posOffset>
                      </wp:positionV>
                      <wp:extent cx="25400" cy="228600"/>
                      <wp:effectExtent l="0" t="0" r="0" b="0"/>
                      <wp:wrapNone/>
                      <wp:docPr id="1101" name="Прямая со стрелкой 1101"/>
                      <wp:cNvGraphicFramePr/>
                      <a:graphic xmlns:a="http://schemas.openxmlformats.org/drawingml/2006/main">
                        <a:graphicData uri="http://schemas.microsoft.com/office/word/2010/wordprocessingShape">
                          <wps:wsp>
                            <wps:cNvCnPr/>
                            <wps:spPr>
                              <a:xfrm>
                                <a:off x="5341238" y="3665700"/>
                                <a:ext cx="9525" cy="228600"/>
                              </a:xfrm>
                              <a:prstGeom prst="straightConnector1">
                                <a:avLst/>
                              </a:prstGeom>
                              <a:noFill/>
                              <a:ln w="9525" cap="flat" cmpd="sng">
                                <a:solidFill>
                                  <a:srgbClr val="000000"/>
                                </a:solidFill>
                                <a:prstDash val="solid"/>
                                <a:miter lim="800000"/>
                                <a:headEnd type="none" w="med" len="med"/>
                                <a:tailEnd type="triangle" w="med" len="med"/>
                              </a:ln>
                            </wps:spPr>
                            <wps:bodyPr/>
                          </wps:wsp>
                        </a:graphicData>
                      </a:graphic>
                    </wp:anchor>
                  </w:drawing>
                </mc:Choice>
                <mc:Fallback>
                  <w:pict>
                    <v:shape id="Прямая со стрелкой 1101" o:spid="_x0000_s1026" type="#_x0000_t32" style="position:absolute;margin-left:123pt;margin-top:42pt;width:2pt;height:18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">
                      <v:stroke endarrow="block" joinstyle="miter"/>
                    </v:shape>
                  </w:pict>
                </mc:Fallback>
              </mc:AlternateContent>
            </w:r>
            <w:r w:rsidRPr="00420999">
              <w:rPr>
                <w:rFonts w:ascii="Calibri" w:eastAsia="Calibri" w:hAnsi="Calibri" w:cs="Calibri"/>
                <w:noProof/>
                <w:position w:val="-1"/>
                <w:lang w:eastAsia="ru-RU"/>
              </w:rPr>
              <mc:AlternateContent>
                <mc:Choice Requires="wps">
                  <w:drawing>
                    <wp:anchor distT="0" distB="0" distL="114300" distR="114300" simplePos="0" relativeHeight="251675648" behindDoc="0" locked="0" layoutInCell="1" hidden="0" allowOverlap="1" wp14:anchorId="203C1B68" wp14:editId="3CF42D63">
                      <wp:simplePos x="0" y="0"/>
                      <wp:positionH relativeFrom="column">
                        <wp:posOffset>152400</wp:posOffset>
                      </wp:positionH>
                      <wp:positionV relativeFrom="paragraph">
                        <wp:posOffset>76200</wp:posOffset>
                      </wp:positionV>
                      <wp:extent cx="5562600" cy="436245"/>
                      <wp:effectExtent l="0" t="0" r="0" b="0"/>
                      <wp:wrapNone/>
                      <wp:docPr id="1093" name="Скругленный прямоугольник 1093"/>
                      <wp:cNvGraphicFramePr/>
                      <a:graphic xmlns:a="http://schemas.openxmlformats.org/drawingml/2006/main">
                        <a:graphicData uri="http://schemas.microsoft.com/office/word/2010/wordprocessingShape">
                          <wps:wsp>
                            <wps:cNvSpPr/>
                            <wps:spPr>
                              <a:xfrm>
                                <a:off x="2569463" y="3566640"/>
                                <a:ext cx="5553075" cy="426720"/>
                              </a:xfrm>
                              <a:prstGeom prst="roundRect">
                                <a:avLst>
                                  <a:gd name="adj" fmla="val 16667"/>
                                </a:avLst>
                              </a:prstGeom>
                              <a:solidFill>
                                <a:srgbClr val="FFFFFF"/>
                              </a:solidFill>
                              <a:ln w="9525" cap="flat" cmpd="sng">
                                <a:solidFill>
                                  <a:srgbClr val="000000"/>
                                </a:solidFill>
                                <a:prstDash val="solid"/>
                                <a:miter lim="800000"/>
                                <a:headEnd type="none" w="sm" len="sm"/>
                                <a:tailEnd type="none" w="sm" len="sm"/>
                              </a:ln>
                            </wps:spPr>
                            <wps:txbx>
                              <w:txbxContent>
                                <w:p w:rsidR="006135DE" w:rsidRDefault="006135DE" w:rsidP="00420999">
                                  <w:pPr>
                                    <w:spacing w:line="258" w:lineRule="auto"/>
                                    <w:ind w:hanging="2"/>
                                    <w:jc w:val="center"/>
                                  </w:pPr>
                                  <w:r>
                                    <w:rPr>
                                      <w:rFonts w:ascii="Times New Roman" w:eastAsia="Times New Roman" w:hAnsi="Times New Roman" w:cs="Times New Roman"/>
                                      <w:color w:val="000000"/>
                                      <w:sz w:val="24"/>
                                    </w:rPr>
                                    <w:t>Факторы, влияющие на финансовое состояние компании</w:t>
                                  </w:r>
                                </w:p>
                                <w:p w:rsidR="006135DE" w:rsidRDefault="006135DE" w:rsidP="00420999">
                                  <w:pPr>
                                    <w:spacing w:line="258" w:lineRule="auto"/>
                                    <w:ind w:hanging="2"/>
                                  </w:pPr>
                                </w:p>
                              </w:txbxContent>
                            </wps:txbx>
                            <wps:bodyPr spcFirstLastPara="1" wrap="square" lIns="91425" tIns="45700" rIns="91425" bIns="45700" anchor="t" anchorCtr="0">
                              <a:noAutofit/>
                            </wps:bodyPr>
                          </wps:wsp>
                        </a:graphicData>
                      </a:graphic>
                    </wp:anchor>
                  </w:drawing>
                </mc:Choice>
                <mc:Fallback>
                  <w:pict>
                    <v:roundrect id="Скругленный прямоугольник 1093" o:spid="_x0000_s1034" style="position:absolute;left:0;text-align:left;margin-left:12pt;margin-top:6pt;width:438pt;height:34.35pt;z-index:25167564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">
                      <v:stroke startarrowwidth="narrow" startarrowlength="short" endarrowwidth="narrow" endarrowlength="short" joinstyle="miter"/>
                      <v:textbox inset="2.53958mm,1.2694mm,2.53958mm,1.2694mm">
                        <w:txbxContent>
                          <w:p w:rsidR="006135DE" w:rsidRDefault="006135DE" w:rsidP="00420999">
                            <w:pPr>
                              <w:spacing w:line="258" w:lineRule="auto"/>
                              <w:ind w:hanging="2"/>
                              <w:jc w:val="center"/>
                            </w:pPr>
                            <w:r>
                              <w:rPr>
                                <w:rFonts w:ascii="Times New Roman" w:eastAsia="Times New Roman" w:hAnsi="Times New Roman" w:cs="Times New Roman"/>
                                <w:color w:val="000000"/>
                                <w:sz w:val="24"/>
                              </w:rPr>
                              <w:t>Факторы, влияющие на финансовое состояние компании</w:t>
                            </w:r>
                          </w:p>
                          <w:p w:rsidR="006135DE" w:rsidRDefault="006135DE" w:rsidP="00420999">
                            <w:pPr>
                              <w:spacing w:line="258" w:lineRule="auto"/>
                              <w:ind w:hanging="2"/>
                            </w:pPr>
                          </w:p>
                        </w:txbxContent>
                      </v:textbox>
                    </v:roundrect>
                  </w:pict>
                </mc:Fallback>
              </mc:AlternateContent>
            </w:r>
            <w:bookmarkEnd w:id="26"/>
          </w:p>
        </w:tc>
      </w:tr>
    </w:tbl>
    <w:p w:rsidR="00420999" w:rsidRPr="00420999" w:rsidRDefault="00420999" w:rsidP="00420999">
      <w:pPr>
        <w:pBdr>
          <w:top w:val="nil"/>
          <w:left w:val="nil"/>
          <w:bottom w:val="nil"/>
          <w:right w:val="nil"/>
          <w:between w:val="nil"/>
        </w:pBdr>
        <w:suppressAutoHyphens/>
        <w:spacing w:after="0" w:line="360" w:lineRule="auto"/>
        <w:ind w:leftChars="-1" w:left="1" w:hangingChars="1" w:hanging="3"/>
        <w:jc w:val="center"/>
        <w:textDirection w:val="btLr"/>
        <w:textAlignment w:val="top"/>
        <w:outlineLvl w:val="0"/>
        <w:rPr>
          <w:rFonts w:ascii="Times New Roman" w:eastAsia="Times New Roman" w:hAnsi="Times New Roman" w:cs="Times New Roman"/>
          <w:color w:val="000000"/>
          <w:position w:val="-1"/>
          <w:sz w:val="28"/>
          <w:szCs w:val="28"/>
        </w:rPr>
      </w:pPr>
      <w:bookmarkStart w:id="27" w:name="_Toc152366853"/>
      <w:r w:rsidRPr="00420999">
        <w:rPr>
          <w:rFonts w:ascii="Times New Roman" w:eastAsia="Times New Roman" w:hAnsi="Times New Roman" w:cs="Times New Roman"/>
          <w:color w:val="000000"/>
          <w:position w:val="-1"/>
          <w:sz w:val="28"/>
          <w:szCs w:val="28"/>
        </w:rPr>
        <w:t xml:space="preserve">Рисунок </w:t>
      </w:r>
      <w:r>
        <w:rPr>
          <w:rFonts w:ascii="Times New Roman" w:eastAsia="Times New Roman" w:hAnsi="Times New Roman" w:cs="Times New Roman"/>
          <w:color w:val="000000"/>
          <w:position w:val="-1"/>
          <w:sz w:val="28"/>
          <w:szCs w:val="28"/>
        </w:rPr>
        <w:t>2</w:t>
      </w:r>
      <w:r w:rsidRPr="00420999">
        <w:rPr>
          <w:rFonts w:ascii="Times New Roman" w:eastAsia="Times New Roman" w:hAnsi="Times New Roman" w:cs="Times New Roman"/>
          <w:color w:val="000000"/>
          <w:position w:val="-1"/>
          <w:sz w:val="28"/>
          <w:szCs w:val="28"/>
        </w:rPr>
        <w:t xml:space="preserve"> - Факторы, оказывающие влияние на финансовое состояние предприятия</w:t>
      </w:r>
      <w:bookmarkEnd w:id="27"/>
    </w:p>
    <w:p w:rsidR="00420999" w:rsidRPr="00420999" w:rsidRDefault="00420999" w:rsidP="00420999">
      <w:pPr>
        <w:pBdr>
          <w:top w:val="nil"/>
          <w:left w:val="nil"/>
          <w:bottom w:val="nil"/>
          <w:right w:val="nil"/>
          <w:between w:val="nil"/>
        </w:pBdr>
        <w:suppressAutoHyphens/>
        <w:spacing w:after="0" w:line="360" w:lineRule="auto"/>
        <w:ind w:leftChars="-1" w:left="1" w:hangingChars="1" w:hanging="3"/>
        <w:jc w:val="both"/>
        <w:textDirection w:val="btLr"/>
        <w:textAlignment w:val="top"/>
        <w:outlineLvl w:val="0"/>
        <w:rPr>
          <w:rFonts w:ascii="Times New Roman" w:eastAsia="Times New Roman" w:hAnsi="Times New Roman" w:cs="Times New Roman"/>
          <w:color w:val="000000"/>
          <w:position w:val="-1"/>
          <w:sz w:val="28"/>
          <w:szCs w:val="28"/>
        </w:rPr>
      </w:pPr>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28" w:name="_Toc152366854"/>
      <w:r w:rsidRPr="00420999">
        <w:rPr>
          <w:rFonts w:ascii="Times New Roman" w:eastAsia="Times New Roman" w:hAnsi="Times New Roman" w:cs="Times New Roman"/>
          <w:color w:val="000000"/>
          <w:position w:val="-1"/>
          <w:sz w:val="28"/>
          <w:szCs w:val="28"/>
        </w:rPr>
        <w:t>Для анализа финансового состояния важно определить финансовый результат, который представляет собой прирост или уменьшение капитала организации в процессе финансово-хозяйственной деятельности за отчётный период, которые выражаются в форме общей прибыли или убытка.</w:t>
      </w:r>
      <w:bookmarkEnd w:id="28"/>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29" w:name="_Toc152366855"/>
      <w:r w:rsidRPr="00420999">
        <w:rPr>
          <w:rFonts w:ascii="Times New Roman" w:eastAsia="Times New Roman" w:hAnsi="Times New Roman" w:cs="Times New Roman"/>
          <w:color w:val="000000"/>
          <w:position w:val="-1"/>
          <w:sz w:val="28"/>
          <w:szCs w:val="28"/>
        </w:rPr>
        <w:lastRenderedPageBreak/>
        <w:t xml:space="preserve">Совокупный финансовый результат периода определяется как сумма строк </w:t>
      </w:r>
      <w:r w:rsidR="004D7F6A">
        <w:rPr>
          <w:rFonts w:ascii="Times New Roman" w:eastAsia="Times New Roman" w:hAnsi="Times New Roman" w:cs="Times New Roman"/>
          <w:color w:val="000000"/>
          <w:position w:val="-1"/>
          <w:sz w:val="28"/>
          <w:szCs w:val="28"/>
        </w:rPr>
        <w:t>«</w:t>
      </w:r>
      <w:r w:rsidRPr="00420999">
        <w:rPr>
          <w:rFonts w:ascii="Times New Roman" w:eastAsia="Times New Roman" w:hAnsi="Times New Roman" w:cs="Times New Roman"/>
          <w:color w:val="000000"/>
          <w:position w:val="-1"/>
          <w:sz w:val="28"/>
          <w:szCs w:val="28"/>
        </w:rPr>
        <w:t>Чистая прибыль (убыток)</w:t>
      </w:r>
      <w:r w:rsidR="004D7F6A">
        <w:rPr>
          <w:rFonts w:ascii="Times New Roman" w:eastAsia="Times New Roman" w:hAnsi="Times New Roman" w:cs="Times New Roman"/>
          <w:color w:val="000000"/>
          <w:position w:val="-1"/>
          <w:sz w:val="28"/>
          <w:szCs w:val="28"/>
        </w:rPr>
        <w:t>»</w:t>
      </w:r>
      <w:r w:rsidRPr="00420999">
        <w:rPr>
          <w:rFonts w:ascii="Times New Roman" w:eastAsia="Times New Roman" w:hAnsi="Times New Roman" w:cs="Times New Roman"/>
          <w:color w:val="000000"/>
          <w:position w:val="-1"/>
          <w:sz w:val="28"/>
          <w:szCs w:val="28"/>
        </w:rPr>
        <w:t xml:space="preserve">, </w:t>
      </w:r>
      <w:r w:rsidR="004D7F6A">
        <w:rPr>
          <w:rFonts w:ascii="Times New Roman" w:eastAsia="Times New Roman" w:hAnsi="Times New Roman" w:cs="Times New Roman"/>
          <w:color w:val="000000"/>
          <w:position w:val="-1"/>
          <w:sz w:val="28"/>
          <w:szCs w:val="28"/>
        </w:rPr>
        <w:t>«</w:t>
      </w:r>
      <w:r w:rsidRPr="00420999">
        <w:rPr>
          <w:rFonts w:ascii="Times New Roman" w:eastAsia="Times New Roman" w:hAnsi="Times New Roman" w:cs="Times New Roman"/>
          <w:color w:val="000000"/>
          <w:position w:val="-1"/>
          <w:sz w:val="28"/>
          <w:szCs w:val="28"/>
        </w:rPr>
        <w:t xml:space="preserve">Результат от переоценки </w:t>
      </w:r>
      <w:proofErr w:type="spellStart"/>
      <w:r w:rsidRPr="00420999">
        <w:rPr>
          <w:rFonts w:ascii="Times New Roman" w:eastAsia="Times New Roman" w:hAnsi="Times New Roman" w:cs="Times New Roman"/>
          <w:color w:val="000000"/>
          <w:position w:val="-1"/>
          <w:sz w:val="28"/>
          <w:szCs w:val="28"/>
        </w:rPr>
        <w:t>внеоборотных</w:t>
      </w:r>
      <w:proofErr w:type="spellEnd"/>
      <w:r w:rsidRPr="00420999">
        <w:rPr>
          <w:rFonts w:ascii="Times New Roman" w:eastAsia="Times New Roman" w:hAnsi="Times New Roman" w:cs="Times New Roman"/>
          <w:color w:val="000000"/>
          <w:position w:val="-1"/>
          <w:sz w:val="28"/>
          <w:szCs w:val="28"/>
        </w:rPr>
        <w:t xml:space="preserve"> активов, не включаемый в чистую прибыль (убыток) периода</w:t>
      </w:r>
      <w:r w:rsidR="004D7F6A">
        <w:rPr>
          <w:rFonts w:ascii="Times New Roman" w:eastAsia="Times New Roman" w:hAnsi="Times New Roman" w:cs="Times New Roman"/>
          <w:color w:val="000000"/>
          <w:position w:val="-1"/>
          <w:sz w:val="28"/>
          <w:szCs w:val="28"/>
        </w:rPr>
        <w:t>»</w:t>
      </w:r>
      <w:r w:rsidRPr="00420999">
        <w:rPr>
          <w:rFonts w:ascii="Times New Roman" w:eastAsia="Times New Roman" w:hAnsi="Times New Roman" w:cs="Times New Roman"/>
          <w:color w:val="000000"/>
          <w:position w:val="-1"/>
          <w:sz w:val="28"/>
          <w:szCs w:val="28"/>
        </w:rPr>
        <w:t xml:space="preserve"> и </w:t>
      </w:r>
      <w:r w:rsidR="004D7F6A">
        <w:rPr>
          <w:rFonts w:ascii="Times New Roman" w:eastAsia="Times New Roman" w:hAnsi="Times New Roman" w:cs="Times New Roman"/>
          <w:color w:val="000000"/>
          <w:position w:val="-1"/>
          <w:sz w:val="28"/>
          <w:szCs w:val="28"/>
        </w:rPr>
        <w:t>«</w:t>
      </w:r>
      <w:r w:rsidRPr="00420999">
        <w:rPr>
          <w:rFonts w:ascii="Times New Roman" w:eastAsia="Times New Roman" w:hAnsi="Times New Roman" w:cs="Times New Roman"/>
          <w:color w:val="000000"/>
          <w:position w:val="-1"/>
          <w:sz w:val="28"/>
          <w:szCs w:val="28"/>
        </w:rPr>
        <w:t>Результат от прочих операций, не включаемый в чистую прибыль (убыток) отчётного периода</w:t>
      </w:r>
      <w:r w:rsidR="004D7F6A">
        <w:rPr>
          <w:rFonts w:ascii="Times New Roman" w:eastAsia="Times New Roman" w:hAnsi="Times New Roman" w:cs="Times New Roman"/>
          <w:color w:val="000000"/>
          <w:position w:val="-1"/>
          <w:sz w:val="28"/>
          <w:szCs w:val="28"/>
        </w:rPr>
        <w:t>»</w:t>
      </w:r>
      <w:r w:rsidRPr="00420999">
        <w:rPr>
          <w:rFonts w:ascii="Times New Roman" w:eastAsia="Times New Roman" w:hAnsi="Times New Roman" w:cs="Times New Roman"/>
          <w:color w:val="000000"/>
          <w:position w:val="-1"/>
          <w:sz w:val="28"/>
          <w:szCs w:val="28"/>
        </w:rPr>
        <w:t xml:space="preserve"> [7].</w:t>
      </w:r>
      <w:bookmarkEnd w:id="29"/>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30" w:name="_Toc152366856"/>
      <w:r w:rsidRPr="00420999">
        <w:rPr>
          <w:rFonts w:ascii="Times New Roman" w:eastAsia="Times New Roman" w:hAnsi="Times New Roman" w:cs="Times New Roman"/>
          <w:color w:val="000000"/>
          <w:position w:val="-1"/>
          <w:sz w:val="28"/>
          <w:szCs w:val="28"/>
        </w:rPr>
        <w:t>Финансовые результаты предприятия всегда выражаются в двух основных формах - прибыль и убыток.</w:t>
      </w:r>
      <w:bookmarkEnd w:id="30"/>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31" w:name="_Toc152366857"/>
      <w:r w:rsidRPr="00420999">
        <w:rPr>
          <w:rFonts w:ascii="Times New Roman" w:eastAsia="Times New Roman" w:hAnsi="Times New Roman" w:cs="Times New Roman"/>
          <w:color w:val="000000"/>
          <w:position w:val="-1"/>
          <w:sz w:val="28"/>
          <w:szCs w:val="28"/>
        </w:rPr>
        <w:t>Прибыль представляет собой чистый доход компании на вложенный капитал, характеризующий собой разницу между совокупным доходом и совокупными издержками в процессе осуществления финансово-хозяйственной деятельности. Прибыль является систематически воспроизводимым ресурсом организации, конечной целью развития бизнеса.</w:t>
      </w:r>
      <w:bookmarkEnd w:id="31"/>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32" w:name="bookmark=id.3znysh7" w:colFirst="0" w:colLast="0"/>
      <w:bookmarkStart w:id="33" w:name="_Toc152366858"/>
      <w:bookmarkEnd w:id="32"/>
      <w:r w:rsidRPr="00420999">
        <w:rPr>
          <w:rFonts w:ascii="Times New Roman" w:eastAsia="Times New Roman" w:hAnsi="Times New Roman" w:cs="Times New Roman"/>
          <w:color w:val="000000"/>
          <w:position w:val="-1"/>
          <w:sz w:val="28"/>
          <w:szCs w:val="28"/>
        </w:rPr>
        <w:t>С точки зрения налогового законодательства прибылью признаётся:</w:t>
      </w:r>
      <w:bookmarkEnd w:id="33"/>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34" w:name="bookmark=id.2et92p0" w:colFirst="0" w:colLast="0"/>
      <w:bookmarkStart w:id="35" w:name="_Toc152366859"/>
      <w:bookmarkEnd w:id="34"/>
      <w:r w:rsidRPr="00420999">
        <w:rPr>
          <w:rFonts w:ascii="Times New Roman" w:eastAsia="Times New Roman" w:hAnsi="Times New Roman" w:cs="Times New Roman"/>
          <w:color w:val="000000"/>
          <w:position w:val="-1"/>
          <w:sz w:val="28"/>
          <w:szCs w:val="28"/>
        </w:rPr>
        <w:t>- для российских организаций, которые не относятся к участникам консолидированной группы налогоплательщиков, - доходы, уменьшенные на величину произведённых расходов;</w:t>
      </w:r>
      <w:bookmarkEnd w:id="35"/>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36" w:name="bookmark=id.tyjcwt" w:colFirst="0" w:colLast="0"/>
      <w:bookmarkStart w:id="37" w:name="_Toc152366860"/>
      <w:bookmarkEnd w:id="36"/>
      <w:r w:rsidRPr="00420999">
        <w:rPr>
          <w:rFonts w:ascii="Times New Roman" w:eastAsia="Times New Roman" w:hAnsi="Times New Roman" w:cs="Times New Roman"/>
          <w:color w:val="000000"/>
          <w:position w:val="-1"/>
          <w:sz w:val="28"/>
          <w:szCs w:val="28"/>
        </w:rPr>
        <w:t xml:space="preserve">- для иностранных организаций, которые осуществляют свою деятельность на территории России через постоянные представительства, </w:t>
      </w:r>
      <w:proofErr w:type="gramStart"/>
      <w:r w:rsidRPr="00420999">
        <w:rPr>
          <w:rFonts w:ascii="Times New Roman" w:eastAsia="Times New Roman" w:hAnsi="Times New Roman" w:cs="Times New Roman"/>
          <w:color w:val="000000"/>
          <w:position w:val="-1"/>
          <w:sz w:val="28"/>
          <w:szCs w:val="28"/>
        </w:rPr>
        <w:t>-д</w:t>
      </w:r>
      <w:proofErr w:type="gramEnd"/>
      <w:r w:rsidRPr="00420999">
        <w:rPr>
          <w:rFonts w:ascii="Times New Roman" w:eastAsia="Times New Roman" w:hAnsi="Times New Roman" w:cs="Times New Roman"/>
          <w:color w:val="000000"/>
          <w:position w:val="-1"/>
          <w:sz w:val="28"/>
          <w:szCs w:val="28"/>
        </w:rPr>
        <w:t>оходы, уменьшенные на величину произведённых представительствами расходов;</w:t>
      </w:r>
      <w:bookmarkEnd w:id="37"/>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38" w:name="bookmark=id.3dy6vkm" w:colFirst="0" w:colLast="0"/>
      <w:bookmarkStart w:id="39" w:name="_Toc152366861"/>
      <w:bookmarkEnd w:id="38"/>
      <w:r w:rsidRPr="00420999">
        <w:rPr>
          <w:rFonts w:ascii="Times New Roman" w:eastAsia="Times New Roman" w:hAnsi="Times New Roman" w:cs="Times New Roman"/>
          <w:color w:val="000000"/>
          <w:position w:val="-1"/>
          <w:sz w:val="28"/>
          <w:szCs w:val="28"/>
        </w:rPr>
        <w:t>- для иных иностранных организаций - доходы, полученные от источников в Российской Федерации;</w:t>
      </w:r>
      <w:bookmarkEnd w:id="39"/>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40" w:name="_Toc152366862"/>
      <w:r w:rsidRPr="00420999">
        <w:rPr>
          <w:rFonts w:ascii="Times New Roman" w:eastAsia="Times New Roman" w:hAnsi="Times New Roman" w:cs="Times New Roman"/>
          <w:color w:val="000000"/>
          <w:position w:val="-1"/>
          <w:sz w:val="28"/>
          <w:szCs w:val="28"/>
        </w:rPr>
        <w:t>- для организаций - участников консолидированной группы налогоплательщиков - величина совокупной прибыли участников консолидированной группы налогоплательщиков [3].</w:t>
      </w:r>
      <w:bookmarkEnd w:id="40"/>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41" w:name="_Toc152366863"/>
      <w:r w:rsidRPr="00420999">
        <w:rPr>
          <w:rFonts w:ascii="Times New Roman" w:eastAsia="Times New Roman" w:hAnsi="Times New Roman" w:cs="Times New Roman"/>
          <w:color w:val="000000"/>
          <w:position w:val="-1"/>
          <w:sz w:val="28"/>
          <w:szCs w:val="28"/>
        </w:rPr>
        <w:t>Убытки компании</w:t>
      </w:r>
      <w:r w:rsidRPr="00420999">
        <w:rPr>
          <w:rFonts w:ascii="Times New Roman" w:eastAsia="Times New Roman" w:hAnsi="Times New Roman" w:cs="Times New Roman"/>
          <w:b/>
          <w:color w:val="000000"/>
          <w:position w:val="-1"/>
          <w:sz w:val="28"/>
          <w:szCs w:val="28"/>
        </w:rPr>
        <w:t xml:space="preserve"> </w:t>
      </w:r>
      <w:r w:rsidRPr="00420999">
        <w:rPr>
          <w:rFonts w:ascii="Times New Roman" w:eastAsia="Times New Roman" w:hAnsi="Times New Roman" w:cs="Times New Roman"/>
          <w:color w:val="000000"/>
          <w:position w:val="-1"/>
          <w:sz w:val="28"/>
          <w:szCs w:val="28"/>
        </w:rPr>
        <w:t>характеризуют её материальные потери и финансовые издержки (прямые и косвенные).</w:t>
      </w:r>
      <w:bookmarkEnd w:id="41"/>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42" w:name="_Toc152366864"/>
      <w:r w:rsidRPr="00420999">
        <w:rPr>
          <w:rFonts w:ascii="Times New Roman" w:eastAsia="Times New Roman" w:hAnsi="Times New Roman" w:cs="Times New Roman"/>
          <w:color w:val="000000"/>
          <w:position w:val="-1"/>
          <w:sz w:val="28"/>
          <w:szCs w:val="28"/>
        </w:rPr>
        <w:t xml:space="preserve">Для того чтобы определить успешность деятельности компании, необходимо провести всесторонний анализ, позволяющий определить </w:t>
      </w:r>
      <w:r w:rsidRPr="00420999">
        <w:rPr>
          <w:rFonts w:ascii="Times New Roman" w:eastAsia="Times New Roman" w:hAnsi="Times New Roman" w:cs="Times New Roman"/>
          <w:color w:val="000000"/>
          <w:position w:val="-1"/>
          <w:sz w:val="28"/>
          <w:szCs w:val="28"/>
        </w:rPr>
        <w:lastRenderedPageBreak/>
        <w:t>количественные и качественные изменения, обеспечивающие переход предприятия на более высокий экономический уровень.</w:t>
      </w:r>
      <w:bookmarkEnd w:id="42"/>
    </w:p>
    <w:p w:rsidR="00420999" w:rsidRPr="00420999" w:rsidRDefault="00420999" w:rsidP="00420999">
      <w:pPr>
        <w:pBdr>
          <w:top w:val="nil"/>
          <w:left w:val="nil"/>
          <w:bottom w:val="nil"/>
          <w:right w:val="nil"/>
          <w:between w:val="nil"/>
        </w:pBdr>
        <w:suppressAutoHyphens/>
        <w:spacing w:after="0" w:line="360" w:lineRule="auto"/>
        <w:ind w:firstLine="709"/>
        <w:jc w:val="both"/>
        <w:textDirection w:val="btLr"/>
        <w:textAlignment w:val="top"/>
        <w:outlineLvl w:val="0"/>
        <w:rPr>
          <w:rFonts w:ascii="Times New Roman" w:eastAsia="Times New Roman" w:hAnsi="Times New Roman" w:cs="Times New Roman"/>
          <w:color w:val="000000"/>
          <w:position w:val="-1"/>
          <w:sz w:val="28"/>
          <w:szCs w:val="28"/>
        </w:rPr>
      </w:pPr>
      <w:bookmarkStart w:id="43" w:name="_Toc152366865"/>
      <w:r w:rsidRPr="00420999">
        <w:rPr>
          <w:rFonts w:ascii="Times New Roman" w:eastAsia="Times New Roman" w:hAnsi="Times New Roman" w:cs="Times New Roman"/>
          <w:color w:val="000000"/>
          <w:position w:val="-1"/>
          <w:sz w:val="28"/>
          <w:szCs w:val="28"/>
        </w:rPr>
        <w:t>Полезность анализа реализуется тогда, когда в процессе его проведения выявляются неиспользованные резервы [14, с. 8].</w:t>
      </w:r>
      <w:bookmarkEnd w:id="43"/>
    </w:p>
    <w:p w:rsidR="003B3F31" w:rsidRPr="00D67CA1" w:rsidRDefault="003B3F31" w:rsidP="00D67CA1">
      <w:pPr>
        <w:pStyle w:val="1"/>
        <w:spacing w:line="240" w:lineRule="auto"/>
        <w:ind w:firstLine="709"/>
        <w:jc w:val="both"/>
        <w:rPr>
          <w:rFonts w:ascii="Times New Roman" w:hAnsi="Times New Roman" w:cs="Times New Roman"/>
        </w:rPr>
      </w:pPr>
      <w:bookmarkStart w:id="44" w:name="_Toc152366866"/>
      <w:bookmarkEnd w:id="6"/>
      <w:bookmarkEnd w:id="7"/>
      <w:r w:rsidRPr="00D67CA1">
        <w:rPr>
          <w:rFonts w:ascii="Times New Roman" w:hAnsi="Times New Roman" w:cs="Times New Roman"/>
          <w:color w:val="auto"/>
        </w:rPr>
        <w:t>1.3 Методика анализа финансового состояния организации</w:t>
      </w:r>
      <w:bookmarkEnd w:id="44"/>
      <w:r w:rsidRPr="00D67CA1">
        <w:rPr>
          <w:rFonts w:ascii="Times New Roman" w:hAnsi="Times New Roman" w:cs="Times New Roman"/>
          <w:color w:val="auto"/>
        </w:rPr>
        <w:t xml:space="preserve"> </w:t>
      </w:r>
    </w:p>
    <w:p w:rsidR="003B3F31" w:rsidRDefault="003B3F31" w:rsidP="003B3F31">
      <w:pPr>
        <w:spacing w:after="0" w:line="360" w:lineRule="auto"/>
        <w:jc w:val="both"/>
        <w:rPr>
          <w:rFonts w:ascii="Times New Roman" w:hAnsi="Times New Roman" w:cs="Times New Roman"/>
          <w:sz w:val="28"/>
          <w:szCs w:val="28"/>
        </w:rPr>
      </w:pP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Существует множество классификаций методов и приемов экономического анализа [</w:t>
      </w:r>
      <w:r w:rsidRPr="00420999">
        <w:rPr>
          <w:rFonts w:ascii="Times New Roman" w:eastAsia="Times New Roman" w:hAnsi="Times New Roman" w:cs="Times New Roman"/>
          <w:sz w:val="28"/>
          <w:szCs w:val="24"/>
          <w:lang w:eastAsia="ru-RU"/>
        </w:rPr>
        <w:fldChar w:fldCharType="begin"/>
      </w:r>
      <w:r w:rsidRPr="00420999">
        <w:rPr>
          <w:rFonts w:ascii="Times New Roman" w:eastAsia="Times New Roman" w:hAnsi="Times New Roman" w:cs="Times New Roman"/>
          <w:sz w:val="28"/>
          <w:szCs w:val="24"/>
          <w:lang w:eastAsia="ru-RU"/>
        </w:rPr>
        <w:instrText xml:space="preserve"> REF ионова \r \h  \* MERGEFORMAT </w:instrText>
      </w:r>
      <w:r w:rsidRPr="00420999">
        <w:rPr>
          <w:rFonts w:ascii="Times New Roman" w:eastAsia="Times New Roman" w:hAnsi="Times New Roman" w:cs="Times New Roman"/>
          <w:sz w:val="28"/>
          <w:szCs w:val="24"/>
          <w:lang w:eastAsia="ru-RU"/>
        </w:rPr>
      </w:r>
      <w:r w:rsidRPr="00420999">
        <w:rPr>
          <w:rFonts w:ascii="Times New Roman" w:eastAsia="Times New Roman" w:hAnsi="Times New Roman" w:cs="Times New Roman"/>
          <w:sz w:val="28"/>
          <w:szCs w:val="24"/>
          <w:lang w:eastAsia="ru-RU"/>
        </w:rPr>
        <w:fldChar w:fldCharType="separate"/>
      </w:r>
      <w:r w:rsidRPr="00420999">
        <w:rPr>
          <w:rFonts w:ascii="Times New Roman" w:eastAsia="Times New Roman" w:hAnsi="Times New Roman" w:cs="Times New Roman"/>
          <w:sz w:val="28"/>
          <w:szCs w:val="24"/>
          <w:lang w:eastAsia="ru-RU"/>
        </w:rPr>
        <w:t>9</w:t>
      </w:r>
      <w:r w:rsidRPr="00420999">
        <w:rPr>
          <w:rFonts w:ascii="Times New Roman" w:eastAsia="Times New Roman" w:hAnsi="Times New Roman" w:cs="Times New Roman"/>
          <w:sz w:val="28"/>
          <w:szCs w:val="24"/>
          <w:lang w:eastAsia="ru-RU"/>
        </w:rPr>
        <w:fldChar w:fldCharType="end"/>
      </w:r>
      <w:r w:rsidRPr="00420999">
        <w:rPr>
          <w:rFonts w:ascii="Times New Roman" w:eastAsia="Times New Roman" w:hAnsi="Times New Roman" w:cs="Times New Roman"/>
          <w:sz w:val="28"/>
          <w:szCs w:val="24"/>
          <w:lang w:eastAsia="ru-RU"/>
        </w:rPr>
        <w:t xml:space="preserve">, 3, 4 ,10, 13, 18, 19, 25], в основе которых лежат различные признаки. Чаще всего в научной литературе встречается методика деления методов и приемов по степени их </w:t>
      </w:r>
      <w:proofErr w:type="spellStart"/>
      <w:r w:rsidRPr="00420999">
        <w:rPr>
          <w:rFonts w:ascii="Times New Roman" w:eastAsia="Times New Roman" w:hAnsi="Times New Roman" w:cs="Times New Roman"/>
          <w:sz w:val="28"/>
          <w:szCs w:val="24"/>
          <w:lang w:eastAsia="ru-RU"/>
        </w:rPr>
        <w:t>формализованности</w:t>
      </w:r>
      <w:proofErr w:type="spellEnd"/>
      <w:r w:rsidRPr="00420999">
        <w:rPr>
          <w:rFonts w:ascii="Times New Roman" w:eastAsia="Times New Roman" w:hAnsi="Times New Roman" w:cs="Times New Roman"/>
          <w:sz w:val="28"/>
          <w:szCs w:val="24"/>
          <w:lang w:eastAsia="ru-RU"/>
        </w:rPr>
        <w:t xml:space="preserve">, т.е. по возможности описать их с помощью определенных процедур. Анализ финансового состояния организации осуществляется при помощи различных методов и приемов. Существуют разные классификации методов финансового анализа. В практике финансового анализа выработаны следующие методики анализа финансовой отчетности: </w:t>
      </w:r>
    </w:p>
    <w:p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горизонтальный анализ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сравнение каждой позиции финансовой отчетности с предыдущим периодом; </w:t>
      </w:r>
    </w:p>
    <w:p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вертикальный анализ –  установление структуры финансовых показателей и определение влияния каждой статьи финансовой отчетности на итоговые показатели деятельности организации, отраженные в формах бухгалтерской финансовой отчетности;</w:t>
      </w:r>
    </w:p>
    <w:p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трендовый анализ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сравнение каждого элемента отчетности с рядом предшествующих периодов с последующим определением основной тенденции динамики показателей; </w:t>
      </w:r>
    </w:p>
    <w:p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сравнительный анализ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сравнение основных показателей организации, дочерних организации и структурных подразделений и сравнение показателей организации с показателями конкурентов и со среднеотраслевыми показателями;</w:t>
      </w:r>
    </w:p>
    <w:p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lastRenderedPageBreak/>
        <w:t xml:space="preserve">факторный анализ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w:t>
      </w:r>
      <w:proofErr w:type="spellStart"/>
      <w:proofErr w:type="gramStart"/>
      <w:r w:rsidRPr="00420999">
        <w:rPr>
          <w:rFonts w:ascii="Times New Roman" w:eastAsia="Times New Roman" w:hAnsi="Times New Roman" w:cs="Times New Roman"/>
          <w:sz w:val="28"/>
          <w:szCs w:val="24"/>
          <w:lang w:eastAsia="ru-RU"/>
        </w:rPr>
        <w:t>анализ</w:t>
      </w:r>
      <w:proofErr w:type="spellEnd"/>
      <w:proofErr w:type="gramEnd"/>
      <w:r w:rsidRPr="00420999">
        <w:rPr>
          <w:rFonts w:ascii="Times New Roman" w:eastAsia="Times New Roman" w:hAnsi="Times New Roman" w:cs="Times New Roman"/>
          <w:sz w:val="28"/>
          <w:szCs w:val="24"/>
          <w:lang w:eastAsia="ru-RU"/>
        </w:rPr>
        <w:t xml:space="preserve"> влияния отдельных факторов (статей отчетности) на исследуемый результативный показатель [25]. </w:t>
      </w: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Методика анализа финансового состояния организации включает в себя графический, табличный и коэффициентный способы. </w:t>
      </w: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Графический способ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позволяет оценить финансовое состояние как организации в целом, так и отдельных объектов финансового анализа. [25]. </w:t>
      </w: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proofErr w:type="gramStart"/>
      <w:r w:rsidRPr="00420999">
        <w:rPr>
          <w:rFonts w:ascii="Times New Roman" w:eastAsia="Times New Roman" w:hAnsi="Times New Roman" w:cs="Times New Roman"/>
          <w:sz w:val="28"/>
          <w:szCs w:val="24"/>
          <w:lang w:eastAsia="ru-RU"/>
        </w:rPr>
        <w:t xml:space="preserve">Табличный способ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составление сравнительных таблиц с выявлением абсолютного и относительного (в %) отклонения по основным показателям отчетности, исчисление относительных отклонений показателей в процентах по отношению к балансовому году за несколько лет. </w:t>
      </w:r>
      <w:proofErr w:type="gramEnd"/>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Коэффициентный способ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финансовые пропорции между различными статьями бухгалтерской финансовой отчетности. Достоинством данного способа анализа финансового состояния являются простота расчетов и оценки. Коэффициентный способ предполагает расчет относительных показателей, которые можно сравнивать </w:t>
      </w:r>
      <w:proofErr w:type="gramStart"/>
      <w:r w:rsidRPr="00420999">
        <w:rPr>
          <w:rFonts w:ascii="Times New Roman" w:eastAsia="Times New Roman" w:hAnsi="Times New Roman" w:cs="Times New Roman"/>
          <w:sz w:val="28"/>
          <w:szCs w:val="24"/>
          <w:lang w:eastAsia="ru-RU"/>
        </w:rPr>
        <w:t>с</w:t>
      </w:r>
      <w:proofErr w:type="gramEnd"/>
      <w:r w:rsidRPr="00420999">
        <w:rPr>
          <w:rFonts w:ascii="Times New Roman" w:eastAsia="Times New Roman" w:hAnsi="Times New Roman" w:cs="Times New Roman"/>
          <w:sz w:val="28"/>
          <w:szCs w:val="24"/>
          <w:lang w:eastAsia="ru-RU"/>
        </w:rPr>
        <w:t xml:space="preserve">: </w:t>
      </w:r>
    </w:p>
    <w:p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общепринятыми </w:t>
      </w:r>
      <w:r w:rsidR="004D7F6A">
        <w:rPr>
          <w:rFonts w:ascii="Times New Roman" w:eastAsia="Times New Roman" w:hAnsi="Times New Roman" w:cs="Times New Roman"/>
          <w:sz w:val="28"/>
          <w:szCs w:val="24"/>
          <w:lang w:eastAsia="ru-RU"/>
        </w:rPr>
        <w:t>«</w:t>
      </w:r>
      <w:r w:rsidRPr="00420999">
        <w:rPr>
          <w:rFonts w:ascii="Times New Roman" w:eastAsia="Times New Roman" w:hAnsi="Times New Roman" w:cs="Times New Roman"/>
          <w:sz w:val="28"/>
          <w:szCs w:val="24"/>
          <w:lang w:eastAsia="ru-RU"/>
        </w:rPr>
        <w:t>нормами</w:t>
      </w:r>
      <w:r w:rsidR="004D7F6A">
        <w:rPr>
          <w:rFonts w:ascii="Times New Roman" w:eastAsia="Times New Roman" w:hAnsi="Times New Roman" w:cs="Times New Roman"/>
          <w:sz w:val="28"/>
          <w:szCs w:val="24"/>
          <w:lang w:eastAsia="ru-RU"/>
        </w:rPr>
        <w:t>»</w:t>
      </w:r>
      <w:r w:rsidRPr="00420999">
        <w:rPr>
          <w:rFonts w:ascii="Times New Roman" w:eastAsia="Times New Roman" w:hAnsi="Times New Roman" w:cs="Times New Roman"/>
          <w:sz w:val="28"/>
          <w:szCs w:val="24"/>
          <w:lang w:eastAsia="ru-RU"/>
        </w:rPr>
        <w:t xml:space="preserve"> для оценки степени риска и прогнозирования возможности банкротства; </w:t>
      </w:r>
    </w:p>
    <w:p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аналогичными данными других предприятий, что позволяет выявить сильные и слабые стороны предприятия и его возможности; </w:t>
      </w:r>
    </w:p>
    <w:p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аналогичными данными за предыдущие годы для изучения тенденции улучшения или ухудшения финансового состояния предприятия. </w:t>
      </w:r>
    </w:p>
    <w:p w:rsid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Прибыль – это абсолютный показатель, отражающий чистый доход предприятия от реализации продукции в качестве вознаграждения за вложенный капитал и риск, а рентабельность – относительный показатель, характеризующий уровень доходности и эффективности использования того или иного ресурса [13]. Показатели </w:t>
      </w:r>
      <w:proofErr w:type="gramStart"/>
      <w:r w:rsidRPr="00420999">
        <w:rPr>
          <w:rFonts w:ascii="Times New Roman" w:eastAsia="Times New Roman" w:hAnsi="Times New Roman" w:cs="Times New Roman"/>
          <w:sz w:val="28"/>
          <w:szCs w:val="24"/>
          <w:lang w:eastAsia="ru-RU"/>
        </w:rPr>
        <w:t>прибыли</w:t>
      </w:r>
      <w:proofErr w:type="gramEnd"/>
      <w:r w:rsidRPr="00420999">
        <w:rPr>
          <w:rFonts w:ascii="Times New Roman" w:eastAsia="Times New Roman" w:hAnsi="Times New Roman" w:cs="Times New Roman"/>
          <w:sz w:val="28"/>
          <w:szCs w:val="24"/>
          <w:lang w:eastAsia="ru-RU"/>
        </w:rPr>
        <w:t xml:space="preserve"> и их характеристика отражены в таблице </w:t>
      </w:r>
      <w:r w:rsidR="00D932C8">
        <w:rPr>
          <w:rFonts w:ascii="Times New Roman" w:eastAsia="Times New Roman" w:hAnsi="Times New Roman" w:cs="Times New Roman"/>
          <w:sz w:val="28"/>
          <w:szCs w:val="24"/>
          <w:lang w:eastAsia="ru-RU"/>
        </w:rPr>
        <w:t>2</w:t>
      </w:r>
      <w:r w:rsidRPr="00420999">
        <w:rPr>
          <w:rFonts w:ascii="Times New Roman" w:eastAsia="Times New Roman" w:hAnsi="Times New Roman" w:cs="Times New Roman"/>
          <w:sz w:val="28"/>
          <w:szCs w:val="24"/>
          <w:lang w:eastAsia="ru-RU"/>
        </w:rPr>
        <w:t>.</w:t>
      </w: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lastRenderedPageBreak/>
        <w:t>Таблица 2 – Абсолютные показатели эффективности деятельности предприятия</w:t>
      </w:r>
    </w:p>
    <w:tbl>
      <w:tblPr>
        <w:tblStyle w:val="7"/>
        <w:tblW w:w="9674" w:type="dxa"/>
        <w:tblInd w:w="108" w:type="dxa"/>
        <w:tblLook w:val="04A0" w:firstRow="1" w:lastRow="0" w:firstColumn="1" w:lastColumn="0" w:noHBand="0" w:noVBand="1"/>
      </w:tblPr>
      <w:tblGrid>
        <w:gridCol w:w="1526"/>
        <w:gridCol w:w="5137"/>
        <w:gridCol w:w="3011"/>
      </w:tblGrid>
      <w:tr w:rsidR="00420999" w:rsidRPr="00420999" w:rsidTr="00420999">
        <w:tc>
          <w:tcPr>
            <w:tcW w:w="1526"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Показатели</w:t>
            </w:r>
          </w:p>
        </w:tc>
        <w:tc>
          <w:tcPr>
            <w:tcW w:w="5137"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Расчет</w:t>
            </w:r>
          </w:p>
        </w:tc>
        <w:tc>
          <w:tcPr>
            <w:tcW w:w="3011"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Экономическая</w:t>
            </w:r>
          </w:p>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интерпретация</w:t>
            </w:r>
          </w:p>
        </w:tc>
      </w:tr>
      <w:tr w:rsidR="00420999" w:rsidRPr="00420999" w:rsidTr="00420999">
        <w:tc>
          <w:tcPr>
            <w:tcW w:w="1526"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Валовая прибыль</w:t>
            </w:r>
          </w:p>
        </w:tc>
        <w:tc>
          <w:tcPr>
            <w:tcW w:w="5137"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Выручка от продаж – НДС и акцизы </w:t>
            </w:r>
            <w:r w:rsidRPr="00420999">
              <w:rPr>
                <w:rFonts w:ascii="Times New Roman" w:eastAsia="Times New Roman" w:hAnsi="Times New Roman" w:cs="Times New Roman"/>
                <w:sz w:val="24"/>
                <w:szCs w:val="24"/>
                <w:lang w:eastAsia="ru-RU"/>
              </w:rPr>
              <w:sym w:font="Symbol" w:char="F02D"/>
            </w:r>
            <w:r w:rsidRPr="00420999">
              <w:rPr>
                <w:rFonts w:ascii="Times New Roman" w:eastAsia="Times New Roman" w:hAnsi="Times New Roman" w:cs="Times New Roman"/>
                <w:sz w:val="24"/>
                <w:szCs w:val="24"/>
                <w:lang w:eastAsia="ru-RU"/>
              </w:rPr>
              <w:t xml:space="preserve"> себестоимость</w:t>
            </w:r>
          </w:p>
        </w:tc>
        <w:tc>
          <w:tcPr>
            <w:tcW w:w="3011"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эффективность производственных подразделений</w:t>
            </w:r>
          </w:p>
        </w:tc>
      </w:tr>
      <w:tr w:rsidR="00420999" w:rsidRPr="00420999" w:rsidTr="00420999">
        <w:tc>
          <w:tcPr>
            <w:tcW w:w="1526"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Прибыль от продаж</w:t>
            </w:r>
          </w:p>
        </w:tc>
        <w:tc>
          <w:tcPr>
            <w:tcW w:w="5137"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Валовая прибыль – коммерческие и управленческие расходы</w:t>
            </w:r>
          </w:p>
        </w:tc>
        <w:tc>
          <w:tcPr>
            <w:tcW w:w="3011"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показывает эффективность </w:t>
            </w:r>
            <w:proofErr w:type="gramStart"/>
            <w:r w:rsidRPr="00420999">
              <w:rPr>
                <w:rFonts w:ascii="Times New Roman" w:eastAsia="Times New Roman" w:hAnsi="Times New Roman" w:cs="Times New Roman"/>
                <w:sz w:val="24"/>
                <w:szCs w:val="24"/>
                <w:lang w:eastAsia="ru-RU"/>
              </w:rPr>
              <w:t>основной</w:t>
            </w:r>
            <w:proofErr w:type="gramEnd"/>
            <w:r w:rsidRPr="00420999">
              <w:rPr>
                <w:rFonts w:ascii="Times New Roman" w:eastAsia="Times New Roman" w:hAnsi="Times New Roman" w:cs="Times New Roman"/>
                <w:sz w:val="24"/>
                <w:szCs w:val="24"/>
                <w:lang w:eastAsia="ru-RU"/>
              </w:rPr>
              <w:t xml:space="preserve"> деятельность</w:t>
            </w:r>
          </w:p>
        </w:tc>
      </w:tr>
      <w:tr w:rsidR="00420999" w:rsidRPr="00420999" w:rsidTr="00420999">
        <w:tc>
          <w:tcPr>
            <w:tcW w:w="1526"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Балансовая прибыль</w:t>
            </w:r>
          </w:p>
        </w:tc>
        <w:tc>
          <w:tcPr>
            <w:tcW w:w="5137"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Прибыль от продаж + доходы </w:t>
            </w:r>
            <w:r w:rsidRPr="00420999">
              <w:rPr>
                <w:rFonts w:ascii="Times New Roman" w:eastAsia="Times New Roman" w:hAnsi="Times New Roman" w:cs="Times New Roman"/>
                <w:sz w:val="24"/>
                <w:szCs w:val="24"/>
                <w:lang w:eastAsia="ru-RU"/>
              </w:rPr>
              <w:sym w:font="Symbol" w:char="F02D"/>
            </w:r>
            <w:r w:rsidRPr="00420999">
              <w:rPr>
                <w:rFonts w:ascii="Times New Roman" w:eastAsia="Times New Roman" w:hAnsi="Times New Roman" w:cs="Times New Roman"/>
                <w:sz w:val="24"/>
                <w:szCs w:val="24"/>
                <w:lang w:eastAsia="ru-RU"/>
              </w:rPr>
              <w:t xml:space="preserve"> расходы</w:t>
            </w:r>
          </w:p>
        </w:tc>
        <w:tc>
          <w:tcPr>
            <w:tcW w:w="3011"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Показатель эффективности всей деятельности</w:t>
            </w:r>
          </w:p>
        </w:tc>
      </w:tr>
      <w:tr w:rsidR="00420999" w:rsidRPr="00420999" w:rsidTr="00420999">
        <w:tc>
          <w:tcPr>
            <w:tcW w:w="1526"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Чистая прибыль</w:t>
            </w:r>
          </w:p>
        </w:tc>
        <w:tc>
          <w:tcPr>
            <w:tcW w:w="5137"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Балансовая прибыль </w:t>
            </w:r>
            <w:r w:rsidRPr="00420999">
              <w:rPr>
                <w:rFonts w:ascii="Times New Roman" w:eastAsia="Times New Roman" w:hAnsi="Times New Roman" w:cs="Times New Roman"/>
                <w:sz w:val="24"/>
                <w:szCs w:val="24"/>
                <w:lang w:eastAsia="ru-RU"/>
              </w:rPr>
              <w:sym w:font="Symbol" w:char="F0B1"/>
            </w:r>
            <w:r w:rsidRPr="00420999">
              <w:rPr>
                <w:rFonts w:ascii="Times New Roman" w:eastAsia="Times New Roman" w:hAnsi="Times New Roman" w:cs="Times New Roman"/>
                <w:sz w:val="24"/>
                <w:szCs w:val="24"/>
                <w:lang w:eastAsia="ru-RU"/>
              </w:rPr>
              <w:t xml:space="preserve"> отложенные налоговые </w:t>
            </w:r>
            <w:proofErr w:type="gramStart"/>
            <w:r w:rsidRPr="00420999">
              <w:rPr>
                <w:rFonts w:ascii="Times New Roman" w:eastAsia="Times New Roman" w:hAnsi="Times New Roman" w:cs="Times New Roman"/>
                <w:sz w:val="24"/>
                <w:szCs w:val="24"/>
                <w:lang w:eastAsia="ru-RU"/>
              </w:rPr>
              <w:t>активы</w:t>
            </w:r>
            <w:proofErr w:type="gramEnd"/>
            <w:r w:rsidRPr="00420999">
              <w:rPr>
                <w:rFonts w:ascii="Times New Roman" w:eastAsia="Times New Roman" w:hAnsi="Times New Roman" w:cs="Times New Roman"/>
                <w:sz w:val="24"/>
                <w:szCs w:val="24"/>
                <w:lang w:eastAsia="ru-RU"/>
              </w:rPr>
              <w:t xml:space="preserve"> </w:t>
            </w:r>
            <w:r w:rsidRPr="00420999">
              <w:rPr>
                <w:rFonts w:ascii="Times New Roman" w:eastAsia="Times New Roman" w:hAnsi="Times New Roman" w:cs="Times New Roman"/>
                <w:sz w:val="24"/>
                <w:szCs w:val="24"/>
                <w:lang w:eastAsia="ru-RU"/>
              </w:rPr>
              <w:sym w:font="Symbol" w:char="F0B1"/>
            </w:r>
            <w:r w:rsidRPr="00420999">
              <w:rPr>
                <w:rFonts w:ascii="Times New Roman" w:eastAsia="Times New Roman" w:hAnsi="Times New Roman" w:cs="Times New Roman"/>
                <w:sz w:val="24"/>
                <w:szCs w:val="24"/>
                <w:lang w:eastAsia="ru-RU"/>
              </w:rPr>
              <w:t xml:space="preserve"> отложенные налоговые обязательства </w:t>
            </w:r>
            <w:r w:rsidRPr="00420999">
              <w:rPr>
                <w:rFonts w:ascii="Times New Roman" w:eastAsia="Times New Roman" w:hAnsi="Times New Roman" w:cs="Times New Roman"/>
                <w:sz w:val="24"/>
                <w:szCs w:val="24"/>
                <w:lang w:eastAsia="ru-RU"/>
              </w:rPr>
              <w:sym w:font="Symbol" w:char="F02D"/>
            </w:r>
            <w:r w:rsidRPr="00420999">
              <w:rPr>
                <w:rFonts w:ascii="Times New Roman" w:eastAsia="Times New Roman" w:hAnsi="Times New Roman" w:cs="Times New Roman"/>
                <w:sz w:val="24"/>
                <w:szCs w:val="24"/>
                <w:lang w:eastAsia="ru-RU"/>
              </w:rPr>
              <w:t xml:space="preserve"> текущий налог на прибыль</w:t>
            </w:r>
          </w:p>
        </w:tc>
        <w:tc>
          <w:tcPr>
            <w:tcW w:w="3011"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Используется на цели организации</w:t>
            </w:r>
          </w:p>
        </w:tc>
      </w:tr>
    </w:tbl>
    <w:p w:rsidR="00420999" w:rsidRPr="00420999" w:rsidRDefault="00420999" w:rsidP="00420999">
      <w:pPr>
        <w:spacing w:before="100" w:beforeAutospacing="1"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Комплексную характеристику эффективности финансово-хозяйственной деятельности дополняют показателями финансовой устойчивости, платежеспособности, окупаемости и нормой безубыточности [19]. </w:t>
      </w: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Оценка ликвидности баланса заключается в сравнении средств по активу, сгруппированных по степени ликвидности и расположенных в порядке убывания с обязательствами по пассиву, объединенными по срокам их погашения в порядке возрастания сроков (таблица 3). </w:t>
      </w: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Таблица 3 – Показатели для построения баланса ликвидности</w:t>
      </w:r>
    </w:p>
    <w:tbl>
      <w:tblPr>
        <w:tblStyle w:val="7"/>
        <w:tblW w:w="9571" w:type="dxa"/>
        <w:tblInd w:w="108" w:type="dxa"/>
        <w:tblLook w:val="04A0" w:firstRow="1" w:lastRow="0" w:firstColumn="1" w:lastColumn="0" w:noHBand="0" w:noVBand="1"/>
      </w:tblPr>
      <w:tblGrid>
        <w:gridCol w:w="4785"/>
        <w:gridCol w:w="4786"/>
      </w:tblGrid>
      <w:tr w:rsidR="00420999" w:rsidRPr="00420999" w:rsidTr="00420999">
        <w:tc>
          <w:tcPr>
            <w:tcW w:w="4785"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Активы</w:t>
            </w:r>
          </w:p>
        </w:tc>
        <w:tc>
          <w:tcPr>
            <w:tcW w:w="4786"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Пассивы</w:t>
            </w:r>
          </w:p>
        </w:tc>
      </w:tr>
      <w:tr w:rsidR="00420999" w:rsidRPr="00420999" w:rsidTr="00420999">
        <w:tc>
          <w:tcPr>
            <w:tcW w:w="4785"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1. Текущие:</w:t>
            </w:r>
          </w:p>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Денежные средства (ДС)</w:t>
            </w:r>
          </w:p>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Краткосрочные финансовые вложения</w:t>
            </w:r>
          </w:p>
        </w:tc>
        <w:tc>
          <w:tcPr>
            <w:tcW w:w="4786" w:type="dxa"/>
          </w:tcPr>
          <w:p w:rsidR="00420999" w:rsidRPr="00420999" w:rsidRDefault="00420999" w:rsidP="00420999">
            <w:pPr>
              <w:jc w:val="right"/>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1. Срочные обязательства:</w:t>
            </w:r>
          </w:p>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Кредиторская задолженность (</w:t>
            </w:r>
            <w:proofErr w:type="gramStart"/>
            <w:r w:rsidRPr="00420999">
              <w:rPr>
                <w:rFonts w:ascii="Times New Roman" w:eastAsia="Times New Roman" w:hAnsi="Times New Roman" w:cs="Times New Roman"/>
                <w:sz w:val="24"/>
                <w:szCs w:val="24"/>
                <w:lang w:eastAsia="ru-RU"/>
              </w:rPr>
              <w:t>КЗ</w:t>
            </w:r>
            <w:proofErr w:type="gramEnd"/>
            <w:r w:rsidRPr="00420999">
              <w:rPr>
                <w:rFonts w:ascii="Times New Roman" w:eastAsia="Times New Roman" w:hAnsi="Times New Roman" w:cs="Times New Roman"/>
                <w:sz w:val="24"/>
                <w:szCs w:val="24"/>
                <w:lang w:eastAsia="ru-RU"/>
              </w:rPr>
              <w:t>)</w:t>
            </w:r>
          </w:p>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Ссуды</w:t>
            </w:r>
          </w:p>
        </w:tc>
      </w:tr>
      <w:tr w:rsidR="00420999" w:rsidRPr="00420999" w:rsidTr="00420999">
        <w:tc>
          <w:tcPr>
            <w:tcW w:w="4785"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2. Быстрореализуемые:</w:t>
            </w:r>
          </w:p>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Готовая продукция (ГП)</w:t>
            </w:r>
          </w:p>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Товары отгруженные</w:t>
            </w:r>
          </w:p>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Краткосрочная дебиторская задолженность</w:t>
            </w:r>
          </w:p>
        </w:tc>
        <w:tc>
          <w:tcPr>
            <w:tcW w:w="4786"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2. Краткосрочные:</w:t>
            </w:r>
          </w:p>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Краткосрочные займы и кредиты</w:t>
            </w:r>
          </w:p>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Займы, подлежащие погашению в течение 12 месяцев после отчетной даты</w:t>
            </w:r>
          </w:p>
        </w:tc>
      </w:tr>
      <w:tr w:rsidR="00420999" w:rsidRPr="00420999" w:rsidTr="00420999">
        <w:tc>
          <w:tcPr>
            <w:tcW w:w="4785"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3. </w:t>
            </w:r>
            <w:proofErr w:type="spellStart"/>
            <w:r w:rsidRPr="00420999">
              <w:rPr>
                <w:rFonts w:ascii="Times New Roman" w:eastAsia="Times New Roman" w:hAnsi="Times New Roman" w:cs="Times New Roman"/>
                <w:sz w:val="24"/>
                <w:szCs w:val="24"/>
                <w:lang w:eastAsia="ru-RU"/>
              </w:rPr>
              <w:t>Медленнореализуемые</w:t>
            </w:r>
            <w:proofErr w:type="spellEnd"/>
            <w:r w:rsidRPr="00420999">
              <w:rPr>
                <w:rFonts w:ascii="Times New Roman" w:eastAsia="Times New Roman" w:hAnsi="Times New Roman" w:cs="Times New Roman"/>
                <w:sz w:val="24"/>
                <w:szCs w:val="24"/>
                <w:lang w:eastAsia="ru-RU"/>
              </w:rPr>
              <w:t>:</w:t>
            </w:r>
          </w:p>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Дебиторская задолженность свыше 12 мес. (ДЗ)</w:t>
            </w:r>
          </w:p>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Производственные запасы</w:t>
            </w:r>
          </w:p>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Незавершенное производство </w:t>
            </w:r>
          </w:p>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Расходы будущих периодов</w:t>
            </w:r>
          </w:p>
        </w:tc>
        <w:tc>
          <w:tcPr>
            <w:tcW w:w="4786"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3. Долгосрочные:</w:t>
            </w:r>
          </w:p>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Долгосрочные кредиты и займы</w:t>
            </w:r>
          </w:p>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Капиталы и резервы (К)</w:t>
            </w:r>
          </w:p>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Доходы будущих периодов</w:t>
            </w:r>
          </w:p>
        </w:tc>
      </w:tr>
      <w:tr w:rsidR="00420999" w:rsidRPr="00420999" w:rsidTr="00420999">
        <w:tc>
          <w:tcPr>
            <w:tcW w:w="4785"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4. Труднореализуемые:</w:t>
            </w:r>
          </w:p>
          <w:p w:rsidR="00420999" w:rsidRPr="00420999" w:rsidRDefault="00420999" w:rsidP="00420999">
            <w:pPr>
              <w:jc w:val="both"/>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Внеоборотные</w:t>
            </w:r>
            <w:proofErr w:type="spellEnd"/>
            <w:r w:rsidRPr="00420999">
              <w:rPr>
                <w:rFonts w:ascii="Times New Roman" w:eastAsia="Times New Roman" w:hAnsi="Times New Roman" w:cs="Times New Roman"/>
                <w:sz w:val="24"/>
                <w:szCs w:val="24"/>
                <w:lang w:eastAsia="ru-RU"/>
              </w:rPr>
              <w:t xml:space="preserve"> активы (ВНА)</w:t>
            </w:r>
          </w:p>
        </w:tc>
        <w:tc>
          <w:tcPr>
            <w:tcW w:w="4786"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4. Постоянные:</w:t>
            </w:r>
          </w:p>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Собственный капитал</w:t>
            </w:r>
          </w:p>
        </w:tc>
      </w:tr>
    </w:tbl>
    <w:p w:rsidR="00420999" w:rsidRPr="00420999" w:rsidRDefault="00420999" w:rsidP="00420999">
      <w:pPr>
        <w:spacing w:before="100" w:beforeAutospacing="1"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lastRenderedPageBreak/>
        <w:t xml:space="preserve">Баланс считается ликвидным, если соблюдаются следующие условия: </w:t>
      </w:r>
      <w:r w:rsidRPr="00420999">
        <w:rPr>
          <w:rFonts w:ascii="Times New Roman" w:eastAsia="Times New Roman" w:hAnsi="Times New Roman" w:cs="Times New Roman"/>
          <w:sz w:val="28"/>
          <w:szCs w:val="28"/>
          <w:lang w:eastAsia="ru-RU"/>
        </w:rPr>
        <w:t>А</w:t>
      </w:r>
      <w:proofErr w:type="gramStart"/>
      <w:r w:rsidRPr="00420999">
        <w:rPr>
          <w:rFonts w:ascii="Times New Roman" w:eastAsia="Times New Roman" w:hAnsi="Times New Roman" w:cs="Times New Roman"/>
          <w:sz w:val="28"/>
          <w:szCs w:val="28"/>
          <w:lang w:eastAsia="ru-RU"/>
        </w:rPr>
        <w:t>1</w:t>
      </w:r>
      <w:proofErr w:type="gramEnd"/>
      <w:r w:rsidRPr="00420999">
        <w:rPr>
          <w:rFonts w:ascii="Times New Roman" w:eastAsia="Times New Roman" w:hAnsi="Times New Roman" w:cs="Times New Roman"/>
          <w:sz w:val="28"/>
          <w:szCs w:val="28"/>
          <w:lang w:eastAsia="ru-RU"/>
        </w:rPr>
        <w:t>≥П1; А2≥П2; А3≥П3; А4 ≤ П4.</w:t>
      </w:r>
    </w:p>
    <w:p w:rsidR="00420999" w:rsidRPr="00420999" w:rsidRDefault="00420999" w:rsidP="00420999">
      <w:pPr>
        <w:spacing w:after="0" w:line="360" w:lineRule="auto"/>
        <w:ind w:firstLine="709"/>
        <w:jc w:val="both"/>
        <w:rPr>
          <w:rFonts w:ascii="Times New Roman" w:eastAsia="Times New Roman" w:hAnsi="Times New Roman" w:cs="Times New Roman"/>
          <w:sz w:val="28"/>
          <w:szCs w:val="28"/>
          <w:lang w:eastAsia="ru-RU"/>
        </w:rPr>
      </w:pPr>
      <w:r w:rsidRPr="00420999">
        <w:rPr>
          <w:rFonts w:ascii="Times New Roman" w:eastAsia="Times New Roman" w:hAnsi="Times New Roman" w:cs="Times New Roman"/>
          <w:sz w:val="28"/>
          <w:szCs w:val="28"/>
          <w:lang w:eastAsia="ru-RU"/>
        </w:rPr>
        <w:t>Анализ ликвидности проводится путем поэтапного сопоставления отдельных групп активов с краткосрочными пассивами и позволяет выявить степень обеспеченности текущих обязатель</w:t>
      </w:r>
      <w:proofErr w:type="gramStart"/>
      <w:r w:rsidRPr="00420999">
        <w:rPr>
          <w:rFonts w:ascii="Times New Roman" w:eastAsia="Times New Roman" w:hAnsi="Times New Roman" w:cs="Times New Roman"/>
          <w:sz w:val="28"/>
          <w:szCs w:val="28"/>
          <w:lang w:eastAsia="ru-RU"/>
        </w:rPr>
        <w:t>ств ср</w:t>
      </w:r>
      <w:proofErr w:type="gramEnd"/>
      <w:r w:rsidRPr="00420999">
        <w:rPr>
          <w:rFonts w:ascii="Times New Roman" w:eastAsia="Times New Roman" w:hAnsi="Times New Roman" w:cs="Times New Roman"/>
          <w:sz w:val="28"/>
          <w:szCs w:val="28"/>
          <w:lang w:eastAsia="ru-RU"/>
        </w:rPr>
        <w:t>едствами (таблица 4).</w:t>
      </w:r>
    </w:p>
    <w:p w:rsidR="00D932C8" w:rsidRDefault="00D932C8" w:rsidP="00420999">
      <w:pPr>
        <w:spacing w:after="0" w:line="360" w:lineRule="auto"/>
        <w:ind w:firstLine="709"/>
        <w:jc w:val="both"/>
        <w:rPr>
          <w:rFonts w:ascii="Times New Roman" w:eastAsia="Times New Roman" w:hAnsi="Times New Roman" w:cs="Times New Roman"/>
          <w:sz w:val="28"/>
          <w:szCs w:val="28"/>
          <w:lang w:eastAsia="ru-RU"/>
        </w:rPr>
      </w:pPr>
    </w:p>
    <w:p w:rsidR="00420999" w:rsidRPr="00420999" w:rsidRDefault="00420999" w:rsidP="00420999">
      <w:pPr>
        <w:spacing w:after="0" w:line="360" w:lineRule="auto"/>
        <w:ind w:firstLine="709"/>
        <w:jc w:val="both"/>
        <w:rPr>
          <w:rFonts w:ascii="Times New Roman" w:eastAsia="Times New Roman" w:hAnsi="Times New Roman" w:cs="Times New Roman"/>
          <w:sz w:val="28"/>
          <w:szCs w:val="28"/>
          <w:lang w:eastAsia="ru-RU"/>
        </w:rPr>
      </w:pPr>
      <w:r w:rsidRPr="00420999">
        <w:rPr>
          <w:rFonts w:ascii="Times New Roman" w:eastAsia="Times New Roman" w:hAnsi="Times New Roman" w:cs="Times New Roman"/>
          <w:sz w:val="28"/>
          <w:szCs w:val="28"/>
          <w:lang w:eastAsia="ru-RU"/>
        </w:rPr>
        <w:t>Таблица 4 – Показатели ликвидности</w:t>
      </w:r>
    </w:p>
    <w:tbl>
      <w:tblPr>
        <w:tblStyle w:val="7"/>
        <w:tblW w:w="9417" w:type="dxa"/>
        <w:tblInd w:w="108" w:type="dxa"/>
        <w:tblLook w:val="04A0" w:firstRow="1" w:lastRow="0" w:firstColumn="1" w:lastColumn="0" w:noHBand="0" w:noVBand="1"/>
      </w:tblPr>
      <w:tblGrid>
        <w:gridCol w:w="4928"/>
        <w:gridCol w:w="3010"/>
        <w:gridCol w:w="1479"/>
      </w:tblGrid>
      <w:tr w:rsidR="00420999" w:rsidRPr="00420999" w:rsidTr="00420999">
        <w:tc>
          <w:tcPr>
            <w:tcW w:w="4928"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Показатель и формула расчета</w:t>
            </w:r>
          </w:p>
        </w:tc>
        <w:tc>
          <w:tcPr>
            <w:tcW w:w="3010"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Пояснение</w:t>
            </w:r>
          </w:p>
        </w:tc>
        <w:tc>
          <w:tcPr>
            <w:tcW w:w="1479"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Норматив</w:t>
            </w:r>
          </w:p>
        </w:tc>
      </w:tr>
      <w:tr w:rsidR="00420999" w:rsidRPr="00420999" w:rsidTr="00420999">
        <w:tc>
          <w:tcPr>
            <w:tcW w:w="4928"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абсолютной ликвидности (Кал)</w:t>
            </w:r>
          </w:p>
          <w:p w:rsidR="00420999" w:rsidRPr="00420999" w:rsidRDefault="00420999" w:rsidP="00420999">
            <w:pPr>
              <w:jc w:val="center"/>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Кал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ДС+Крат.фин. влож.</m:t>
                  </m:r>
                </m:num>
                <m:den>
                  <m:r>
                    <w:rPr>
                      <w:rFonts w:ascii="Cambria Math" w:eastAsia="Times New Roman" w:hAnsi="Cambria Math" w:cs="Times New Roman"/>
                      <w:sz w:val="24"/>
                      <w:szCs w:val="24"/>
                      <w:lang w:eastAsia="ru-RU"/>
                    </w:rPr>
                    <m:t>текущие обязательства (ТО)</m:t>
                  </m:r>
                </m:den>
              </m:f>
            </m:oMath>
          </w:p>
          <w:p w:rsidR="00420999" w:rsidRPr="00420999" w:rsidRDefault="00420999" w:rsidP="00420999">
            <w:pPr>
              <w:jc w:val="center"/>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Кал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стр.баланса (1240+1250)</m:t>
                  </m:r>
                </m:num>
                <m:den>
                  <m:r>
                    <w:rPr>
                      <w:rFonts w:ascii="Cambria Math" w:eastAsia="Times New Roman" w:hAnsi="Cambria Math" w:cs="Times New Roman"/>
                      <w:sz w:val="24"/>
                      <w:szCs w:val="24"/>
                      <w:lang w:eastAsia="ru-RU"/>
                    </w:rPr>
                    <m:t>(1500-1530-1540)</m:t>
                  </m:r>
                </m:den>
              </m:f>
            </m:oMath>
          </w:p>
          <w:p w:rsidR="00420999" w:rsidRPr="00420999" w:rsidRDefault="00420999" w:rsidP="00420999">
            <w:pPr>
              <w:jc w:val="both"/>
              <w:rPr>
                <w:rFonts w:ascii="Times New Roman" w:eastAsia="Times New Roman" w:hAnsi="Times New Roman" w:cs="Times New Roman"/>
                <w:sz w:val="24"/>
                <w:szCs w:val="24"/>
                <w:lang w:eastAsia="ru-RU"/>
              </w:rPr>
            </w:pPr>
          </w:p>
        </w:tc>
        <w:tc>
          <w:tcPr>
            <w:tcW w:w="3010"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какую часть краткосрочной задолженности предприятие может погасить в ближайшее время</w:t>
            </w:r>
          </w:p>
        </w:tc>
        <w:tc>
          <w:tcPr>
            <w:tcW w:w="147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Кал &gt; 0,2-0,5</w:t>
            </w:r>
          </w:p>
        </w:tc>
      </w:tr>
      <w:tr w:rsidR="00420999" w:rsidRPr="00420999" w:rsidTr="00420999">
        <w:tc>
          <w:tcPr>
            <w:tcW w:w="4928" w:type="dxa"/>
          </w:tcPr>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текущей ликвидности (</w:t>
            </w:r>
            <w:proofErr w:type="spellStart"/>
            <w:r w:rsidRPr="00420999">
              <w:rPr>
                <w:rFonts w:ascii="Times New Roman" w:eastAsia="Times New Roman" w:hAnsi="Times New Roman" w:cs="Times New Roman"/>
                <w:sz w:val="24"/>
                <w:szCs w:val="24"/>
                <w:lang w:eastAsia="ru-RU"/>
              </w:rPr>
              <w:t>Ктл</w:t>
            </w:r>
            <w:proofErr w:type="spellEnd"/>
            <w:r w:rsidRPr="00420999">
              <w:rPr>
                <w:rFonts w:ascii="Times New Roman" w:eastAsia="Times New Roman" w:hAnsi="Times New Roman" w:cs="Times New Roman"/>
                <w:sz w:val="24"/>
                <w:szCs w:val="24"/>
                <w:lang w:eastAsia="ru-RU"/>
              </w:rPr>
              <w:t>)</w:t>
            </w:r>
          </w:p>
          <w:p w:rsidR="00420999" w:rsidRPr="00420999" w:rsidRDefault="00420999" w:rsidP="00420999">
            <w:pPr>
              <w:jc w:val="both"/>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Ктл</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текущие активы (ТА)</m:t>
                  </m:r>
                </m:num>
                <m:den>
                  <m:r>
                    <w:rPr>
                      <w:rFonts w:ascii="Cambria Math" w:eastAsia="Times New Roman" w:hAnsi="Cambria Math" w:cs="Times New Roman"/>
                      <w:sz w:val="24"/>
                      <w:szCs w:val="24"/>
                      <w:lang w:eastAsia="ru-RU"/>
                    </w:rPr>
                    <m:t>ТО</m:t>
                  </m:r>
                </m:den>
              </m:f>
            </m:oMath>
          </w:p>
          <w:p w:rsidR="00420999" w:rsidRPr="00420999" w:rsidRDefault="00420999" w:rsidP="00420999">
            <w:pPr>
              <w:jc w:val="center"/>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Ктл</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стр.баланса (1230 +1240+1250)</m:t>
                  </m:r>
                </m:num>
                <m:den>
                  <m:r>
                    <w:rPr>
                      <w:rFonts w:ascii="Cambria Math" w:eastAsia="Times New Roman" w:hAnsi="Cambria Math" w:cs="Times New Roman"/>
                      <w:sz w:val="24"/>
                      <w:szCs w:val="24"/>
                      <w:lang w:eastAsia="ru-RU"/>
                    </w:rPr>
                    <m:t>(1500-1530-1540)</m:t>
                  </m:r>
                </m:den>
              </m:f>
            </m:oMath>
          </w:p>
        </w:tc>
        <w:tc>
          <w:tcPr>
            <w:tcW w:w="3010"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Характеризует запас прочности, возникающей вследствие превышения ликвидности имущества над имеющимися обязательствами</w:t>
            </w:r>
          </w:p>
        </w:tc>
        <w:tc>
          <w:tcPr>
            <w:tcW w:w="147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1 </w:t>
            </w:r>
            <w:r w:rsidRPr="00420999">
              <w:rPr>
                <w:rFonts w:ascii="Times New Roman" w:eastAsia="Times New Roman" w:hAnsi="Times New Roman" w:cs="Times New Roman"/>
                <w:sz w:val="24"/>
                <w:szCs w:val="24"/>
                <w:lang w:eastAsia="ru-RU"/>
              </w:rPr>
              <w:sym w:font="Symbol" w:char="F0A3"/>
            </w:r>
            <w:r w:rsidRPr="00420999">
              <w:rPr>
                <w:rFonts w:ascii="Times New Roman" w:eastAsia="Times New Roman" w:hAnsi="Times New Roman" w:cs="Times New Roman"/>
                <w:sz w:val="24"/>
                <w:szCs w:val="24"/>
                <w:lang w:eastAsia="ru-RU"/>
              </w:rPr>
              <w:t xml:space="preserve"> </w:t>
            </w:r>
            <w:proofErr w:type="spellStart"/>
            <w:r w:rsidRPr="00420999">
              <w:rPr>
                <w:rFonts w:ascii="Times New Roman" w:eastAsia="Times New Roman" w:hAnsi="Times New Roman" w:cs="Times New Roman"/>
                <w:sz w:val="24"/>
                <w:szCs w:val="24"/>
                <w:lang w:eastAsia="ru-RU"/>
              </w:rPr>
              <w:t>Ктл</w:t>
            </w:r>
            <w:proofErr w:type="spellEnd"/>
            <w:r w:rsidRPr="00420999">
              <w:rPr>
                <w:rFonts w:ascii="Times New Roman" w:eastAsia="Times New Roman" w:hAnsi="Times New Roman" w:cs="Times New Roman"/>
                <w:sz w:val="24"/>
                <w:szCs w:val="24"/>
                <w:lang w:eastAsia="ru-RU"/>
              </w:rPr>
              <w:t xml:space="preserve"> </w:t>
            </w:r>
            <w:r w:rsidRPr="00420999">
              <w:rPr>
                <w:rFonts w:ascii="Times New Roman" w:eastAsia="Times New Roman" w:hAnsi="Times New Roman" w:cs="Times New Roman"/>
                <w:sz w:val="24"/>
                <w:szCs w:val="24"/>
                <w:lang w:eastAsia="ru-RU"/>
              </w:rPr>
              <w:sym w:font="Symbol" w:char="F0A3"/>
            </w:r>
            <w:r w:rsidRPr="00420999">
              <w:rPr>
                <w:rFonts w:ascii="Times New Roman" w:eastAsia="Times New Roman" w:hAnsi="Times New Roman" w:cs="Times New Roman"/>
                <w:sz w:val="24"/>
                <w:szCs w:val="24"/>
                <w:lang w:eastAsia="ru-RU"/>
              </w:rPr>
              <w:t xml:space="preserve"> 2</w:t>
            </w:r>
          </w:p>
        </w:tc>
      </w:tr>
      <w:tr w:rsidR="00420999" w:rsidRPr="00420999" w:rsidTr="00420999">
        <w:tc>
          <w:tcPr>
            <w:tcW w:w="4928" w:type="dxa"/>
          </w:tcPr>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быстрой ликвидности (</w:t>
            </w:r>
            <w:proofErr w:type="spellStart"/>
            <w:r w:rsidRPr="00420999">
              <w:rPr>
                <w:rFonts w:ascii="Times New Roman" w:eastAsia="Times New Roman" w:hAnsi="Times New Roman" w:cs="Times New Roman"/>
                <w:sz w:val="24"/>
                <w:szCs w:val="24"/>
                <w:lang w:eastAsia="ru-RU"/>
              </w:rPr>
              <w:t>Кбл</w:t>
            </w:r>
            <w:proofErr w:type="spellEnd"/>
            <w:r w:rsidRPr="00420999">
              <w:rPr>
                <w:rFonts w:ascii="Times New Roman" w:eastAsia="Times New Roman" w:hAnsi="Times New Roman" w:cs="Times New Roman"/>
                <w:sz w:val="24"/>
                <w:szCs w:val="24"/>
                <w:lang w:eastAsia="ru-RU"/>
              </w:rPr>
              <w:t>)</w:t>
            </w:r>
          </w:p>
          <w:p w:rsidR="00420999" w:rsidRPr="00420999" w:rsidRDefault="00420999" w:rsidP="00420999">
            <w:pPr>
              <w:jc w:val="both"/>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Кбл</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ТА-запасы</m:t>
                  </m:r>
                </m:num>
                <m:den>
                  <m:r>
                    <w:rPr>
                      <w:rFonts w:ascii="Cambria Math" w:eastAsia="Times New Roman" w:hAnsi="Cambria Math" w:cs="Times New Roman"/>
                      <w:sz w:val="24"/>
                      <w:szCs w:val="24"/>
                      <w:lang w:eastAsia="ru-RU"/>
                    </w:rPr>
                    <m:t>ТО</m:t>
                  </m:r>
                </m:den>
              </m:f>
            </m:oMath>
          </w:p>
          <w:p w:rsidR="00420999" w:rsidRPr="00420999" w:rsidRDefault="00420999" w:rsidP="00420999">
            <w:pPr>
              <w:jc w:val="center"/>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Кбл</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стр.баланса (1240+1250+1260)</m:t>
                  </m:r>
                </m:num>
                <m:den>
                  <m:r>
                    <w:rPr>
                      <w:rFonts w:ascii="Cambria Math" w:eastAsia="Times New Roman" w:hAnsi="Cambria Math" w:cs="Times New Roman"/>
                      <w:sz w:val="24"/>
                      <w:szCs w:val="24"/>
                      <w:lang w:eastAsia="ru-RU"/>
                    </w:rPr>
                    <m:t>(1500-1530-1540)</m:t>
                  </m:r>
                </m:den>
              </m:f>
            </m:oMath>
          </w:p>
          <w:p w:rsidR="00420999" w:rsidRPr="00420999" w:rsidRDefault="00420999" w:rsidP="00420999">
            <w:pPr>
              <w:jc w:val="both"/>
              <w:rPr>
                <w:rFonts w:ascii="Times New Roman" w:eastAsia="Times New Roman" w:hAnsi="Times New Roman" w:cs="Times New Roman"/>
                <w:sz w:val="24"/>
                <w:szCs w:val="24"/>
                <w:lang w:eastAsia="ru-RU"/>
              </w:rPr>
            </w:pPr>
          </w:p>
        </w:tc>
        <w:tc>
          <w:tcPr>
            <w:tcW w:w="3010"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Характеризует способность предприятия покрыть краткосрочный долг</w:t>
            </w:r>
          </w:p>
        </w:tc>
        <w:tc>
          <w:tcPr>
            <w:tcW w:w="147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Кбл</w:t>
            </w:r>
            <w:proofErr w:type="spellEnd"/>
            <w:r w:rsidRPr="00420999">
              <w:rPr>
                <w:rFonts w:ascii="Times New Roman" w:eastAsia="Times New Roman" w:hAnsi="Times New Roman" w:cs="Times New Roman"/>
                <w:sz w:val="24"/>
                <w:szCs w:val="24"/>
                <w:lang w:eastAsia="ru-RU"/>
              </w:rPr>
              <w:t xml:space="preserve"> &gt; 0,7-1</w:t>
            </w:r>
          </w:p>
        </w:tc>
      </w:tr>
      <w:tr w:rsidR="00420999" w:rsidRPr="00420999" w:rsidTr="00420999">
        <w:tc>
          <w:tcPr>
            <w:tcW w:w="4928" w:type="dxa"/>
          </w:tcPr>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Общий коэффициент покрытия (</w:t>
            </w:r>
            <w:proofErr w:type="spellStart"/>
            <w:r w:rsidRPr="00420999">
              <w:rPr>
                <w:rFonts w:ascii="Times New Roman" w:eastAsia="Times New Roman" w:hAnsi="Times New Roman" w:cs="Times New Roman"/>
                <w:sz w:val="24"/>
                <w:szCs w:val="24"/>
                <w:lang w:eastAsia="ru-RU"/>
              </w:rPr>
              <w:t>Кп</w:t>
            </w:r>
            <w:proofErr w:type="spellEnd"/>
            <w:r w:rsidRPr="00420999">
              <w:rPr>
                <w:rFonts w:ascii="Times New Roman" w:eastAsia="Times New Roman" w:hAnsi="Times New Roman" w:cs="Times New Roman"/>
                <w:sz w:val="24"/>
                <w:szCs w:val="24"/>
                <w:lang w:eastAsia="ru-RU"/>
              </w:rPr>
              <w:t>)</w:t>
            </w:r>
          </w:p>
          <w:p w:rsidR="00420999" w:rsidRPr="00420999" w:rsidRDefault="00420999" w:rsidP="00420999">
            <w:pPr>
              <w:jc w:val="center"/>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Кп</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 xml:space="preserve">оборотные активы </m:t>
                  </m:r>
                </m:num>
                <m:den>
                  <m:r>
                    <w:rPr>
                      <w:rFonts w:ascii="Cambria Math" w:eastAsia="Times New Roman" w:hAnsi="Cambria Math" w:cs="Times New Roman"/>
                      <w:sz w:val="24"/>
                      <w:szCs w:val="24"/>
                      <w:lang w:eastAsia="ru-RU"/>
                    </w:rPr>
                    <m:t>ТО</m:t>
                  </m:r>
                </m:den>
              </m:f>
            </m:oMath>
          </w:p>
          <w:p w:rsidR="00420999" w:rsidRPr="00420999" w:rsidRDefault="00420999" w:rsidP="00420999">
            <w:pPr>
              <w:jc w:val="center"/>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Кп</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стр.баланса (1200+1170)</m:t>
                  </m:r>
                </m:num>
                <m:den>
                  <m:r>
                    <w:rPr>
                      <w:rFonts w:ascii="Cambria Math" w:eastAsia="Times New Roman" w:hAnsi="Cambria Math" w:cs="Times New Roman"/>
                      <w:sz w:val="24"/>
                      <w:szCs w:val="24"/>
                      <w:lang w:eastAsia="ru-RU"/>
                    </w:rPr>
                    <m:t>(1500-1530-1540)</m:t>
                  </m:r>
                </m:den>
              </m:f>
            </m:oMath>
          </w:p>
          <w:p w:rsidR="00420999" w:rsidRPr="00420999" w:rsidRDefault="00420999" w:rsidP="00420999">
            <w:pPr>
              <w:jc w:val="both"/>
              <w:rPr>
                <w:rFonts w:ascii="Times New Roman" w:eastAsia="Times New Roman" w:hAnsi="Times New Roman" w:cs="Times New Roman"/>
                <w:sz w:val="24"/>
                <w:szCs w:val="24"/>
                <w:lang w:eastAsia="ru-RU"/>
              </w:rPr>
            </w:pPr>
          </w:p>
        </w:tc>
        <w:tc>
          <w:tcPr>
            <w:tcW w:w="3010"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способность компании погашать текущие обязательства за счет только оборотных активов</w:t>
            </w:r>
          </w:p>
        </w:tc>
        <w:tc>
          <w:tcPr>
            <w:tcW w:w="147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1,5-2,5</w:t>
            </w:r>
          </w:p>
        </w:tc>
      </w:tr>
    </w:tbl>
    <w:p w:rsidR="00420999" w:rsidRPr="00420999" w:rsidRDefault="00420999" w:rsidP="00420999">
      <w:pPr>
        <w:spacing w:before="100" w:beforeAutospacing="1" w:after="0" w:line="360" w:lineRule="auto"/>
        <w:ind w:firstLine="709"/>
        <w:jc w:val="both"/>
        <w:rPr>
          <w:rFonts w:ascii="Times New Roman" w:eastAsia="Times New Roman" w:hAnsi="Times New Roman" w:cs="Times New Roman"/>
          <w:sz w:val="28"/>
          <w:szCs w:val="28"/>
          <w:lang w:eastAsia="ru-RU"/>
        </w:rPr>
      </w:pPr>
      <w:r w:rsidRPr="00420999">
        <w:rPr>
          <w:rFonts w:ascii="Times New Roman" w:eastAsia="Times New Roman" w:hAnsi="Times New Roman" w:cs="Times New Roman"/>
          <w:sz w:val="28"/>
          <w:szCs w:val="28"/>
          <w:lang w:eastAsia="ru-RU"/>
        </w:rPr>
        <w:t xml:space="preserve">Оценка показателей ликвидности осуществляется сравнением с аналогичными показателями прошлых лет и нормативами, что позволяет своевременно принять соответствующие решения. </w:t>
      </w:r>
    </w:p>
    <w:p w:rsidR="00420999" w:rsidRPr="00420999" w:rsidRDefault="00420999" w:rsidP="00420999">
      <w:pPr>
        <w:spacing w:after="0" w:line="360" w:lineRule="auto"/>
        <w:ind w:firstLine="709"/>
        <w:jc w:val="both"/>
        <w:rPr>
          <w:rFonts w:ascii="Times New Roman" w:eastAsia="Times New Roman" w:hAnsi="Times New Roman" w:cs="Times New Roman"/>
          <w:sz w:val="28"/>
          <w:szCs w:val="28"/>
          <w:lang w:eastAsia="ru-RU"/>
        </w:rPr>
      </w:pPr>
      <w:r w:rsidRPr="00420999">
        <w:rPr>
          <w:rFonts w:ascii="Times New Roman" w:eastAsia="Times New Roman" w:hAnsi="Times New Roman" w:cs="Times New Roman"/>
          <w:sz w:val="28"/>
          <w:szCs w:val="28"/>
          <w:lang w:eastAsia="ru-RU"/>
        </w:rPr>
        <w:t xml:space="preserve">Для оценки платежеспособности и ликвидности используют следующие приемы: анализ ликвидности баланса, расчет и анализ </w:t>
      </w:r>
      <w:r w:rsidRPr="00420999">
        <w:rPr>
          <w:rFonts w:ascii="Times New Roman" w:eastAsia="Times New Roman" w:hAnsi="Times New Roman" w:cs="Times New Roman"/>
          <w:sz w:val="28"/>
          <w:szCs w:val="28"/>
          <w:lang w:eastAsia="ru-RU"/>
        </w:rPr>
        <w:lastRenderedPageBreak/>
        <w:t>коэффициентов ликвидности и платежеспособности, анализ движения денежных средств.</w:t>
      </w:r>
    </w:p>
    <w:p w:rsidR="00420999" w:rsidRPr="00420999" w:rsidRDefault="00420999" w:rsidP="00D932C8">
      <w:pPr>
        <w:spacing w:after="0" w:line="360" w:lineRule="auto"/>
        <w:ind w:firstLine="709"/>
        <w:jc w:val="both"/>
        <w:rPr>
          <w:rFonts w:ascii="Times New Roman" w:eastAsia="Times New Roman" w:hAnsi="Times New Roman" w:cs="Times New Roman"/>
          <w:sz w:val="28"/>
          <w:szCs w:val="28"/>
          <w:lang w:eastAsia="ru-RU"/>
        </w:rPr>
      </w:pPr>
      <w:r w:rsidRPr="00420999">
        <w:rPr>
          <w:rFonts w:ascii="Times New Roman" w:eastAsia="Times New Roman" w:hAnsi="Times New Roman" w:cs="Times New Roman"/>
          <w:sz w:val="28"/>
          <w:szCs w:val="28"/>
          <w:lang w:eastAsia="ru-RU"/>
        </w:rPr>
        <w:t>Платежеспособность предприятия определяется его возможностью и способностью своевременно и полностью выполнять платежные обязательства, вытекающие из торговых, кредитных и иных операций денежного характера [9]. Анализ платежеспособности позволяет не только оценить текущее финансовое состояние предприятия, его кредитоспособность, но и выявить первые признаки финансового кризиса (таблица 5), так как именно неспособность выполнять свои текущие денежные обязательства является первым признаком банкротства. Оценка платежеспособности по балансу осуществляется на основе характеристики ликвидности оборотных активов, которая определяется временем, необходимым для превращени</w:t>
      </w:r>
      <w:r w:rsidR="00D932C8">
        <w:rPr>
          <w:rFonts w:ascii="Times New Roman" w:eastAsia="Times New Roman" w:hAnsi="Times New Roman" w:cs="Times New Roman"/>
          <w:sz w:val="28"/>
          <w:szCs w:val="28"/>
          <w:lang w:eastAsia="ru-RU"/>
        </w:rPr>
        <w:t>я их в денежную наличность [9].</w:t>
      </w:r>
    </w:p>
    <w:p w:rsidR="00420999" w:rsidRPr="00420999" w:rsidRDefault="00420999" w:rsidP="00420999">
      <w:pPr>
        <w:spacing w:after="0" w:line="360" w:lineRule="auto"/>
        <w:ind w:firstLine="709"/>
        <w:rPr>
          <w:rFonts w:ascii="Times New Roman" w:eastAsia="Times New Roman" w:hAnsi="Times New Roman" w:cs="Times New Roman"/>
          <w:sz w:val="28"/>
          <w:szCs w:val="28"/>
          <w:lang w:eastAsia="ru-RU"/>
        </w:rPr>
      </w:pPr>
    </w:p>
    <w:p w:rsidR="00420999" w:rsidRPr="00420999" w:rsidRDefault="00420999" w:rsidP="00420999">
      <w:pPr>
        <w:spacing w:after="0" w:line="360" w:lineRule="auto"/>
        <w:ind w:firstLine="709"/>
        <w:rPr>
          <w:rFonts w:ascii="Times New Roman" w:eastAsia="Times New Roman" w:hAnsi="Times New Roman" w:cs="Times New Roman"/>
          <w:sz w:val="28"/>
          <w:szCs w:val="28"/>
          <w:lang w:eastAsia="ru-RU"/>
        </w:rPr>
      </w:pPr>
      <w:r w:rsidRPr="00420999">
        <w:rPr>
          <w:rFonts w:ascii="Times New Roman" w:eastAsia="Times New Roman" w:hAnsi="Times New Roman" w:cs="Times New Roman"/>
          <w:sz w:val="28"/>
          <w:szCs w:val="28"/>
          <w:lang w:eastAsia="ru-RU"/>
        </w:rPr>
        <w:t>Таблица 5 – Показатели платежеспособности</w:t>
      </w:r>
    </w:p>
    <w:tbl>
      <w:tblPr>
        <w:tblStyle w:val="7"/>
        <w:tblW w:w="9531" w:type="dxa"/>
        <w:tblInd w:w="108" w:type="dxa"/>
        <w:tblLayout w:type="fixed"/>
        <w:tblLook w:val="04A0" w:firstRow="1" w:lastRow="0" w:firstColumn="1" w:lastColumn="0" w:noHBand="0" w:noVBand="1"/>
      </w:tblPr>
      <w:tblGrid>
        <w:gridCol w:w="4786"/>
        <w:gridCol w:w="2585"/>
        <w:gridCol w:w="2160"/>
      </w:tblGrid>
      <w:tr w:rsidR="00420999" w:rsidRPr="00420999" w:rsidTr="00420999">
        <w:tc>
          <w:tcPr>
            <w:tcW w:w="4786"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Показатель и формула расчета</w:t>
            </w:r>
          </w:p>
        </w:tc>
        <w:tc>
          <w:tcPr>
            <w:tcW w:w="2585"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Пояснение</w:t>
            </w:r>
          </w:p>
        </w:tc>
        <w:tc>
          <w:tcPr>
            <w:tcW w:w="2160"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Норматив</w:t>
            </w:r>
          </w:p>
        </w:tc>
      </w:tr>
      <w:tr w:rsidR="00420999" w:rsidRPr="00420999" w:rsidTr="00420999">
        <w:tc>
          <w:tcPr>
            <w:tcW w:w="4786"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платежеспособности (</w:t>
            </w:r>
            <w:proofErr w:type="spellStart"/>
            <w:r w:rsidRPr="00420999">
              <w:rPr>
                <w:rFonts w:ascii="Times New Roman" w:eastAsia="Times New Roman" w:hAnsi="Times New Roman" w:cs="Times New Roman"/>
                <w:sz w:val="24"/>
                <w:szCs w:val="24"/>
                <w:lang w:eastAsia="ru-RU"/>
              </w:rPr>
              <w:t>Кпл</w:t>
            </w:r>
            <w:proofErr w:type="spellEnd"/>
            <w:r w:rsidRPr="00420999">
              <w:rPr>
                <w:rFonts w:ascii="Times New Roman" w:eastAsia="Times New Roman" w:hAnsi="Times New Roman" w:cs="Times New Roman"/>
                <w:sz w:val="24"/>
                <w:szCs w:val="24"/>
                <w:lang w:eastAsia="ru-RU"/>
              </w:rPr>
              <w:t>)</w:t>
            </w:r>
          </w:p>
          <w:p w:rsidR="00420999" w:rsidRPr="00420999" w:rsidRDefault="00420999" w:rsidP="00420999">
            <w:pPr>
              <w:jc w:val="center"/>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Кпл</w:t>
            </w:r>
            <w:proofErr w:type="spellEnd"/>
            <w:r w:rsidRPr="00420999">
              <w:rPr>
                <w:rFonts w:ascii="Times New Roman" w:eastAsia="Times New Roman" w:hAnsi="Times New Roman" w:cs="Times New Roman"/>
                <w:sz w:val="24"/>
                <w:szCs w:val="24"/>
                <w:lang w:eastAsia="ru-RU"/>
              </w:rPr>
              <w:t xml:space="preserve">=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Собственный капитал</m:t>
                  </m:r>
                </m:num>
                <m:den>
                  <m:r>
                    <m:rPr>
                      <m:nor/>
                    </m:rPr>
                    <w:rPr>
                      <w:rFonts w:ascii="Times New Roman" w:eastAsia="Times New Roman" w:hAnsi="Times New Roman" w:cs="Times New Roman"/>
                      <w:sz w:val="24"/>
                      <w:szCs w:val="24"/>
                      <w:lang w:eastAsia="ru-RU"/>
                    </w:rPr>
                    <m:t>П1+П2 + П3</m:t>
                  </m:r>
                </m:den>
              </m:f>
            </m:oMath>
          </w:p>
          <w:p w:rsidR="00420999" w:rsidRPr="00420999" w:rsidRDefault="00420999" w:rsidP="00420999">
            <w:pPr>
              <w:jc w:val="center"/>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Кпл</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w:proofErr w:type="spellStart"/>
                  <m:r>
                    <m:rPr>
                      <m:nor/>
                    </m:rPr>
                    <w:rPr>
                      <w:rFonts w:ascii="Times New Roman" w:eastAsia="Times New Roman" w:hAnsi="Times New Roman" w:cs="Times New Roman"/>
                      <w:sz w:val="24"/>
                      <w:szCs w:val="24"/>
                      <w:lang w:eastAsia="ru-RU"/>
                    </w:rPr>
                    <m:t>стр.баланса</m:t>
                  </m:r>
                  <w:proofErr w:type="spellEnd"/>
                  <m:r>
                    <m:rPr>
                      <m:nor/>
                    </m:rPr>
                    <w:rPr>
                      <w:rFonts w:ascii="Times New Roman" w:eastAsia="Times New Roman" w:hAnsi="Times New Roman" w:cs="Times New Roman"/>
                      <w:sz w:val="24"/>
                      <w:szCs w:val="24"/>
                      <w:lang w:eastAsia="ru-RU"/>
                    </w:rPr>
                    <m:t xml:space="preserve"> 1300</m:t>
                  </m:r>
                </m:num>
                <m:den>
                  <m:r>
                    <m:rPr>
                      <m:nor/>
                    </m:rPr>
                    <w:rPr>
                      <w:rFonts w:ascii="Times New Roman" w:eastAsia="Times New Roman" w:hAnsi="Times New Roman" w:cs="Times New Roman"/>
                      <w:sz w:val="24"/>
                      <w:szCs w:val="24"/>
                      <w:lang w:eastAsia="ru-RU"/>
                    </w:rPr>
                    <m:t>(1520+1510+1550+1400)</m:t>
                  </m:r>
                </m:den>
              </m:f>
            </m:oMath>
          </w:p>
          <w:p w:rsidR="00420999" w:rsidRPr="00420999" w:rsidRDefault="00420999" w:rsidP="00420999">
            <w:pPr>
              <w:jc w:val="both"/>
              <w:rPr>
                <w:rFonts w:ascii="Times New Roman" w:eastAsia="Times New Roman" w:hAnsi="Times New Roman" w:cs="Times New Roman"/>
                <w:sz w:val="24"/>
                <w:szCs w:val="24"/>
                <w:lang w:eastAsia="ru-RU"/>
              </w:rPr>
            </w:pPr>
          </w:p>
        </w:tc>
        <w:tc>
          <w:tcPr>
            <w:tcW w:w="2585" w:type="dxa"/>
          </w:tcPr>
          <w:p w:rsidR="00420999" w:rsidRPr="00420999" w:rsidRDefault="00420999" w:rsidP="00420999">
            <w:pPr>
              <w:jc w:val="both"/>
              <w:rPr>
                <w:rFonts w:ascii="Times New Roman" w:eastAsia="Times New Roman" w:hAnsi="Times New Roman" w:cs="Times New Roman"/>
                <w:sz w:val="24"/>
                <w:szCs w:val="24"/>
                <w:lang w:eastAsia="ru-RU"/>
              </w:rPr>
            </w:pPr>
            <w:proofErr w:type="gramStart"/>
            <w:r w:rsidRPr="00420999">
              <w:rPr>
                <w:rFonts w:ascii="Times New Roman" w:eastAsia="Times New Roman" w:hAnsi="Times New Roman" w:cs="Times New Roman"/>
                <w:sz w:val="24"/>
                <w:szCs w:val="24"/>
                <w:lang w:eastAsia="ru-RU"/>
              </w:rPr>
              <w:t xml:space="preserve">Характеризует долю </w:t>
            </w:r>
            <w:proofErr w:type="spellStart"/>
            <w:r w:rsidRPr="00420999">
              <w:rPr>
                <w:rFonts w:ascii="Times New Roman" w:eastAsia="Times New Roman" w:hAnsi="Times New Roman" w:cs="Times New Roman"/>
                <w:sz w:val="24"/>
                <w:szCs w:val="24"/>
                <w:lang w:eastAsia="ru-RU"/>
              </w:rPr>
              <w:t>ссредств</w:t>
            </w:r>
            <w:proofErr w:type="spellEnd"/>
            <w:r w:rsidRPr="00420999">
              <w:rPr>
                <w:rFonts w:ascii="Times New Roman" w:eastAsia="Times New Roman" w:hAnsi="Times New Roman" w:cs="Times New Roman"/>
                <w:sz w:val="24"/>
                <w:szCs w:val="24"/>
                <w:lang w:eastAsia="ru-RU"/>
              </w:rPr>
              <w:t>, вложенных собственниками предприятия в его имущество, определяет степень независимости от кредиторов</w:t>
            </w:r>
            <w:proofErr w:type="gramEnd"/>
          </w:p>
        </w:tc>
        <w:tc>
          <w:tcPr>
            <w:tcW w:w="2160"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Оптимальное значение </w:t>
            </w:r>
            <w:proofErr w:type="spellStart"/>
            <w:r w:rsidRPr="00420999">
              <w:rPr>
                <w:rFonts w:ascii="Times New Roman" w:eastAsia="Times New Roman" w:hAnsi="Times New Roman" w:cs="Times New Roman"/>
                <w:sz w:val="24"/>
                <w:szCs w:val="24"/>
                <w:lang w:eastAsia="ru-RU"/>
              </w:rPr>
              <w:t>Кпл</w:t>
            </w:r>
            <w:proofErr w:type="spellEnd"/>
            <w:r w:rsidRPr="00420999">
              <w:rPr>
                <w:rFonts w:ascii="Times New Roman" w:eastAsia="Times New Roman" w:hAnsi="Times New Roman" w:cs="Times New Roman"/>
                <w:sz w:val="24"/>
                <w:szCs w:val="24"/>
                <w:lang w:eastAsia="ru-RU"/>
              </w:rPr>
              <w:t xml:space="preserve"> в интервале 0,5-0,7</w:t>
            </w:r>
          </w:p>
        </w:tc>
      </w:tr>
      <w:tr w:rsidR="00420999" w:rsidRPr="00420999" w:rsidTr="00420999">
        <w:tc>
          <w:tcPr>
            <w:tcW w:w="4786" w:type="dxa"/>
          </w:tcPr>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восстановления платежеспособности (</w:t>
            </w:r>
            <w:proofErr w:type="spellStart"/>
            <w:r w:rsidRPr="00420999">
              <w:rPr>
                <w:rFonts w:ascii="Times New Roman" w:eastAsia="Times New Roman" w:hAnsi="Times New Roman" w:cs="Times New Roman"/>
                <w:sz w:val="24"/>
                <w:szCs w:val="24"/>
                <w:lang w:eastAsia="ru-RU"/>
              </w:rPr>
              <w:t>Квос</w:t>
            </w:r>
            <w:proofErr w:type="gramStart"/>
            <w:r w:rsidRPr="00420999">
              <w:rPr>
                <w:rFonts w:ascii="Times New Roman" w:eastAsia="Times New Roman" w:hAnsi="Times New Roman" w:cs="Times New Roman"/>
                <w:sz w:val="24"/>
                <w:szCs w:val="24"/>
                <w:lang w:eastAsia="ru-RU"/>
              </w:rPr>
              <w:t>.п</w:t>
            </w:r>
            <w:proofErr w:type="gramEnd"/>
            <w:r w:rsidRPr="00420999">
              <w:rPr>
                <w:rFonts w:ascii="Times New Roman" w:eastAsia="Times New Roman" w:hAnsi="Times New Roman" w:cs="Times New Roman"/>
                <w:sz w:val="24"/>
                <w:szCs w:val="24"/>
                <w:lang w:eastAsia="ru-RU"/>
              </w:rPr>
              <w:t>л</w:t>
            </w:r>
            <w:proofErr w:type="spellEnd"/>
            <w:r w:rsidRPr="00420999">
              <w:rPr>
                <w:rFonts w:ascii="Times New Roman" w:eastAsia="Times New Roman" w:hAnsi="Times New Roman" w:cs="Times New Roman"/>
                <w:sz w:val="24"/>
                <w:szCs w:val="24"/>
                <w:lang w:eastAsia="ru-RU"/>
              </w:rPr>
              <w:t>)</w:t>
            </w:r>
          </w:p>
          <w:p w:rsidR="00420999" w:rsidRPr="00420999" w:rsidRDefault="00420999" w:rsidP="00420999">
            <w:pPr>
              <w:jc w:val="both"/>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Квос</w:t>
            </w:r>
            <w:proofErr w:type="gramStart"/>
            <w:r w:rsidRPr="00420999">
              <w:rPr>
                <w:rFonts w:ascii="Times New Roman" w:eastAsia="Times New Roman" w:hAnsi="Times New Roman" w:cs="Times New Roman"/>
                <w:sz w:val="24"/>
                <w:szCs w:val="24"/>
                <w:lang w:eastAsia="ru-RU"/>
              </w:rPr>
              <w:t>.п</w:t>
            </w:r>
            <w:proofErr w:type="gramEnd"/>
            <w:r w:rsidRPr="00420999">
              <w:rPr>
                <w:rFonts w:ascii="Times New Roman" w:eastAsia="Times New Roman" w:hAnsi="Times New Roman" w:cs="Times New Roman"/>
                <w:sz w:val="24"/>
                <w:szCs w:val="24"/>
                <w:lang w:eastAsia="ru-RU"/>
              </w:rPr>
              <w:t>л</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Ктл+6</m:t>
                  </m:r>
                </m:num>
                <m:den>
                  <m:r>
                    <m:rPr>
                      <m:nor/>
                    </m:rPr>
                    <w:rPr>
                      <w:rFonts w:ascii="Times New Roman" w:eastAsia="Times New Roman" w:hAnsi="Times New Roman" w:cs="Times New Roman"/>
                      <w:sz w:val="24"/>
                      <w:szCs w:val="24"/>
                      <w:lang w:eastAsia="ru-RU"/>
                    </w:rPr>
                    <m:t>Отчетный период в мес. *(</m:t>
                  </m:r>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Ктл-2</m:t>
                      </m:r>
                    </m:num>
                    <m:den>
                      <m:r>
                        <m:rPr>
                          <m:nor/>
                        </m:rPr>
                        <w:rPr>
                          <w:rFonts w:ascii="Times New Roman" w:eastAsia="Times New Roman" w:hAnsi="Times New Roman" w:cs="Times New Roman"/>
                          <w:sz w:val="24"/>
                          <w:szCs w:val="24"/>
                          <w:lang w:eastAsia="ru-RU"/>
                        </w:rPr>
                        <m:t>2</m:t>
                      </m:r>
                    </m:den>
                  </m:f>
                  <m:r>
                    <m:rPr>
                      <m:nor/>
                    </m:rPr>
                    <w:rPr>
                      <w:rFonts w:ascii="Times New Roman" w:eastAsia="Times New Roman" w:hAnsi="Times New Roman" w:cs="Times New Roman"/>
                      <w:sz w:val="24"/>
                      <w:szCs w:val="24"/>
                      <w:lang w:eastAsia="ru-RU"/>
                    </w:rPr>
                    <m:t>)</m:t>
                  </m:r>
                </m:den>
              </m:f>
            </m:oMath>
          </w:p>
          <w:p w:rsidR="00420999" w:rsidRPr="00420999" w:rsidRDefault="00420999" w:rsidP="00420999">
            <w:pPr>
              <w:jc w:val="center"/>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p>
        </w:tc>
        <w:tc>
          <w:tcPr>
            <w:tcW w:w="2585" w:type="dxa"/>
          </w:tcPr>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Характеризует запас прочности, возникающей вследствие превышения ликвидности имущества над имеющимися обязательствами</w:t>
            </w:r>
          </w:p>
        </w:tc>
        <w:tc>
          <w:tcPr>
            <w:tcW w:w="2160"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Квос</w:t>
            </w:r>
            <w:proofErr w:type="gramStart"/>
            <w:r w:rsidRPr="00420999">
              <w:rPr>
                <w:rFonts w:ascii="Times New Roman" w:eastAsia="Times New Roman" w:hAnsi="Times New Roman" w:cs="Times New Roman"/>
                <w:sz w:val="24"/>
                <w:szCs w:val="24"/>
                <w:lang w:eastAsia="ru-RU"/>
              </w:rPr>
              <w:t>.п</w:t>
            </w:r>
            <w:proofErr w:type="gramEnd"/>
            <w:r w:rsidRPr="00420999">
              <w:rPr>
                <w:rFonts w:ascii="Times New Roman" w:eastAsia="Times New Roman" w:hAnsi="Times New Roman" w:cs="Times New Roman"/>
                <w:sz w:val="24"/>
                <w:szCs w:val="24"/>
                <w:lang w:eastAsia="ru-RU"/>
              </w:rPr>
              <w:t>л</w:t>
            </w:r>
            <w:proofErr w:type="spellEnd"/>
            <w:r w:rsidRPr="00420999">
              <w:rPr>
                <w:rFonts w:ascii="Times New Roman" w:eastAsia="Times New Roman" w:hAnsi="Times New Roman" w:cs="Times New Roman"/>
                <w:sz w:val="24"/>
                <w:szCs w:val="24"/>
                <w:lang w:eastAsia="ru-RU"/>
              </w:rPr>
              <w:t xml:space="preserve"> &gt; 1, свидетельствует о наличии реальной возможности  предприятия восстановить свою платежеспособность</w:t>
            </w:r>
          </w:p>
        </w:tc>
      </w:tr>
      <w:tr w:rsidR="00420999" w:rsidRPr="00420999" w:rsidTr="00420999">
        <w:tc>
          <w:tcPr>
            <w:tcW w:w="4786" w:type="dxa"/>
          </w:tcPr>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утраты платёжеспособности (</w:t>
            </w:r>
            <w:proofErr w:type="spellStart"/>
            <w:r w:rsidRPr="00420999">
              <w:rPr>
                <w:rFonts w:ascii="Times New Roman" w:eastAsia="Times New Roman" w:hAnsi="Times New Roman" w:cs="Times New Roman"/>
                <w:sz w:val="24"/>
                <w:szCs w:val="24"/>
                <w:lang w:eastAsia="ru-RU"/>
              </w:rPr>
              <w:t>Кут</w:t>
            </w:r>
            <w:proofErr w:type="gramStart"/>
            <w:r w:rsidRPr="00420999">
              <w:rPr>
                <w:rFonts w:ascii="Times New Roman" w:eastAsia="Times New Roman" w:hAnsi="Times New Roman" w:cs="Times New Roman"/>
                <w:sz w:val="24"/>
                <w:szCs w:val="24"/>
                <w:lang w:eastAsia="ru-RU"/>
              </w:rPr>
              <w:t>.п</w:t>
            </w:r>
            <w:proofErr w:type="gramEnd"/>
            <w:r w:rsidRPr="00420999">
              <w:rPr>
                <w:rFonts w:ascii="Times New Roman" w:eastAsia="Times New Roman" w:hAnsi="Times New Roman" w:cs="Times New Roman"/>
                <w:sz w:val="24"/>
                <w:szCs w:val="24"/>
                <w:lang w:eastAsia="ru-RU"/>
              </w:rPr>
              <w:t>л</w:t>
            </w:r>
            <w:proofErr w:type="spellEnd"/>
            <w:r w:rsidRPr="00420999">
              <w:rPr>
                <w:rFonts w:ascii="Times New Roman" w:eastAsia="Times New Roman" w:hAnsi="Times New Roman" w:cs="Times New Roman"/>
                <w:sz w:val="24"/>
                <w:szCs w:val="24"/>
                <w:lang w:eastAsia="ru-RU"/>
              </w:rPr>
              <w:t>)</w:t>
            </w:r>
          </w:p>
          <w:p w:rsidR="00420999" w:rsidRPr="00420999" w:rsidRDefault="00420999" w:rsidP="00420999">
            <w:pPr>
              <w:jc w:val="both"/>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Кут</w:t>
            </w:r>
            <w:proofErr w:type="gramStart"/>
            <w:r w:rsidRPr="00420999">
              <w:rPr>
                <w:rFonts w:ascii="Times New Roman" w:eastAsia="Times New Roman" w:hAnsi="Times New Roman" w:cs="Times New Roman"/>
                <w:sz w:val="24"/>
                <w:szCs w:val="24"/>
                <w:lang w:eastAsia="ru-RU"/>
              </w:rPr>
              <w:t>.п</w:t>
            </w:r>
            <w:proofErr w:type="gramEnd"/>
            <w:r w:rsidRPr="00420999">
              <w:rPr>
                <w:rFonts w:ascii="Times New Roman" w:eastAsia="Times New Roman" w:hAnsi="Times New Roman" w:cs="Times New Roman"/>
                <w:sz w:val="24"/>
                <w:szCs w:val="24"/>
                <w:lang w:eastAsia="ru-RU"/>
              </w:rPr>
              <w:t>л</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w:proofErr w:type="spellStart"/>
                  <m:r>
                    <m:rPr>
                      <m:nor/>
                    </m:rPr>
                    <w:rPr>
                      <w:rFonts w:ascii="Times New Roman" w:eastAsia="Times New Roman" w:hAnsi="Times New Roman" w:cs="Times New Roman"/>
                      <w:sz w:val="24"/>
                      <w:szCs w:val="24"/>
                      <w:lang w:eastAsia="ru-RU"/>
                    </w:rPr>
                    <m:t>Ктл</m:t>
                  </m:r>
                  <w:proofErr w:type="spellEnd"/>
                  <m:r>
                    <m:rPr>
                      <m:nor/>
                    </m:rPr>
                    <w:rPr>
                      <w:rFonts w:ascii="Times New Roman" w:eastAsia="Times New Roman" w:hAnsi="Times New Roman" w:cs="Times New Roman"/>
                      <w:sz w:val="24"/>
                      <w:szCs w:val="24"/>
                      <w:lang w:eastAsia="ru-RU"/>
                    </w:rPr>
                    <m:t>+</m:t>
                  </m:r>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6</m:t>
                      </m:r>
                    </m:num>
                    <m:den>
                      <m:r>
                        <m:rPr>
                          <m:nor/>
                        </m:rPr>
                        <w:rPr>
                          <w:rFonts w:ascii="Times New Roman" w:eastAsia="Times New Roman" w:hAnsi="Times New Roman" w:cs="Times New Roman"/>
                          <w:sz w:val="24"/>
                          <w:szCs w:val="24"/>
                          <w:lang w:eastAsia="ru-RU"/>
                        </w:rPr>
                        <m:t>период</m:t>
                      </m:r>
                    </m:den>
                  </m:f>
                  <m:r>
                    <m:rPr>
                      <m:nor/>
                    </m:rPr>
                    <w:rPr>
                      <w:rFonts w:ascii="Times New Roman" w:eastAsia="Times New Roman" w:hAnsi="Times New Roman" w:cs="Times New Roman"/>
                      <w:sz w:val="24"/>
                      <w:szCs w:val="24"/>
                      <w:lang w:eastAsia="ru-RU"/>
                    </w:rPr>
                    <m:t xml:space="preserve">,мес*(Ктл на нач-Ктл на конец) </m:t>
                  </m:r>
                </m:num>
                <m:den>
                  <m:r>
                    <m:rPr>
                      <m:nor/>
                    </m:rPr>
                    <w:rPr>
                      <w:rFonts w:ascii="Times New Roman" w:eastAsia="Times New Roman" w:hAnsi="Times New Roman" w:cs="Times New Roman"/>
                      <w:sz w:val="24"/>
                      <w:szCs w:val="24"/>
                      <w:lang w:eastAsia="ru-RU"/>
                    </w:rPr>
                    <m:t>Норматив Ктл</m:t>
                  </m:r>
                </m:den>
              </m:f>
            </m:oMath>
          </w:p>
          <w:p w:rsidR="00420999" w:rsidRPr="00420999" w:rsidRDefault="00420999" w:rsidP="00420999">
            <w:pPr>
              <w:jc w:val="center"/>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p>
        </w:tc>
        <w:tc>
          <w:tcPr>
            <w:tcW w:w="2585" w:type="dxa"/>
          </w:tcPr>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вероятность ухудшения показателя текущей ликвидности предприятия в течение 2 месяцев после отчетной даты</w:t>
            </w:r>
          </w:p>
        </w:tc>
        <w:tc>
          <w:tcPr>
            <w:tcW w:w="2160"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Если </w:t>
            </w:r>
            <w:proofErr w:type="spellStart"/>
            <w:r w:rsidRPr="00420999">
              <w:rPr>
                <w:rFonts w:ascii="Times New Roman" w:eastAsia="Times New Roman" w:hAnsi="Times New Roman" w:cs="Times New Roman"/>
                <w:sz w:val="24"/>
                <w:szCs w:val="24"/>
                <w:lang w:eastAsia="ru-RU"/>
              </w:rPr>
              <w:t>Кут</w:t>
            </w:r>
            <w:proofErr w:type="gramStart"/>
            <w:r w:rsidRPr="00420999">
              <w:rPr>
                <w:rFonts w:ascii="Times New Roman" w:eastAsia="Times New Roman" w:hAnsi="Times New Roman" w:cs="Times New Roman"/>
                <w:sz w:val="24"/>
                <w:szCs w:val="24"/>
                <w:lang w:eastAsia="ru-RU"/>
              </w:rPr>
              <w:t>.п</w:t>
            </w:r>
            <w:proofErr w:type="gramEnd"/>
            <w:r w:rsidRPr="00420999">
              <w:rPr>
                <w:rFonts w:ascii="Times New Roman" w:eastAsia="Times New Roman" w:hAnsi="Times New Roman" w:cs="Times New Roman"/>
                <w:sz w:val="24"/>
                <w:szCs w:val="24"/>
                <w:lang w:eastAsia="ru-RU"/>
              </w:rPr>
              <w:t>л</w:t>
            </w:r>
            <w:proofErr w:type="spellEnd"/>
            <w:r w:rsidRPr="00420999">
              <w:rPr>
                <w:rFonts w:ascii="Times New Roman" w:eastAsia="Times New Roman" w:hAnsi="Times New Roman" w:cs="Times New Roman"/>
                <w:sz w:val="24"/>
                <w:szCs w:val="24"/>
                <w:lang w:eastAsia="ru-RU"/>
              </w:rPr>
              <w:t xml:space="preserve"> &lt; 1, есть реальная угроза для предприятия утратить свою платежеспособность</w:t>
            </w:r>
          </w:p>
        </w:tc>
      </w:tr>
    </w:tbl>
    <w:p w:rsidR="00420999" w:rsidRPr="00420999" w:rsidRDefault="00420999" w:rsidP="00420999">
      <w:pPr>
        <w:spacing w:before="100" w:beforeAutospacing="1"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lastRenderedPageBreak/>
        <w:t xml:space="preserve">Зарубежные экономисты считают, что самым информативным из трех показателей платежеспособности является промежуточный коэффициент покрытия (коэффициент критической ликвидности – в России). Коэффициент показывает, сколько раз ликвидные активы покрывают текущие обязательства, причем его числитель согласно экономистам можно строить в зависимости от ожидаемой ликвидности активов предприятия [18]. </w:t>
      </w: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Однако в России сомнительную дебиторскую задолженность (не просроченную) нельзя отнести на убытки, что практикуется за рубежом, поэтому этот показатель не будет достаточно объективным [18]. </w:t>
      </w:r>
    </w:p>
    <w:p w:rsidR="00420999" w:rsidRPr="00420999" w:rsidRDefault="00420999" w:rsidP="00420999">
      <w:pPr>
        <w:spacing w:after="100" w:afterAutospacing="1"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Если текущая платёжеспособность – это внешнее проявление финансового состояния предприятия, то финансовая устойчивость – внутренняя сторона, обеспечивающая стабильную платёжеспособность в длительной перспективе, в основе которой лежит сбалансированность активов и пассивов, доходов и расходов, положительных и отрицательных денежных потоков (рисунок 3). Поддержание постоянного уровня платежеспособности возможно в условиях стабильного финансового состояния, залогом которого служит его финансовая устойчивость [20]. </w:t>
      </w: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noProof/>
          <w:sz w:val="28"/>
          <w:szCs w:val="24"/>
          <w:lang w:eastAsia="ru-RU"/>
        </w:rPr>
        <w:drawing>
          <wp:inline distT="0" distB="0" distL="0" distR="0" wp14:anchorId="7E7E092D" wp14:editId="4432F7DC">
            <wp:extent cx="5811061" cy="1352739"/>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811061" cy="1352739"/>
                    </a:xfrm>
                    <a:prstGeom prst="rect">
                      <a:avLst/>
                    </a:prstGeom>
                  </pic:spPr>
                </pic:pic>
              </a:graphicData>
            </a:graphic>
          </wp:inline>
        </w:drawing>
      </w:r>
    </w:p>
    <w:p w:rsidR="00420999" w:rsidRPr="00420999" w:rsidRDefault="00420999" w:rsidP="00420999">
      <w:pPr>
        <w:spacing w:after="100" w:afterAutospacing="1" w:line="360" w:lineRule="auto"/>
        <w:ind w:firstLine="709"/>
        <w:jc w:val="center"/>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Рисунок 3 – Взаимосвязь финансовой устойчивости и платежеспособности предприятия</w:t>
      </w: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Устойчивое финансовое состояние достигается при достаточности собственного капитала, хорошем качестве активов, достаточном уровне рентабельности с учетом операционного и финансового риска, достаточности ликвидности, стабильных доходах и широких возможностях привлечения заемных средств. </w:t>
      </w: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lastRenderedPageBreak/>
        <w:t xml:space="preserve">Метод оценки финансовой устойчивости предприятия с помощью использования абсолютных показателей основывается на расчете общей величины запасов и затрат. Для характеристики источников формирования запасов и затрат используется несколько показателей, которые отражают различные виды источников [18]: </w:t>
      </w: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Наличие собственных оборотных средств:</w:t>
      </w:r>
    </w:p>
    <w:p w:rsidR="00420999" w:rsidRPr="00420999" w:rsidRDefault="00420999" w:rsidP="00420999">
      <w:pPr>
        <w:spacing w:before="100" w:beforeAutospacing="1" w:after="100" w:afterAutospacing="1" w:line="360" w:lineRule="auto"/>
        <w:ind w:firstLine="709"/>
        <w:jc w:val="right"/>
        <w:rPr>
          <w:rFonts w:ascii="Times New Roman" w:eastAsia="Times New Roman" w:hAnsi="Times New Roman" w:cs="Times New Roman"/>
          <w:i/>
          <w:sz w:val="28"/>
          <w:szCs w:val="24"/>
          <w:lang w:eastAsia="ru-RU"/>
        </w:rPr>
      </w:pPr>
      <w:proofErr w:type="spellStart"/>
      <w:r w:rsidRPr="00420999">
        <w:rPr>
          <w:rFonts w:ascii="Times New Roman" w:eastAsia="Times New Roman" w:hAnsi="Times New Roman" w:cs="Times New Roman"/>
          <w:i/>
          <w:sz w:val="28"/>
          <w:szCs w:val="24"/>
          <w:lang w:eastAsia="ru-RU"/>
        </w:rPr>
        <w:t>Фс</w:t>
      </w:r>
      <w:proofErr w:type="spellEnd"/>
      <w:r w:rsidRPr="00420999">
        <w:rPr>
          <w:rFonts w:ascii="Times New Roman" w:eastAsia="Times New Roman" w:hAnsi="Times New Roman" w:cs="Times New Roman"/>
          <w:i/>
          <w:sz w:val="28"/>
          <w:szCs w:val="24"/>
          <w:lang w:eastAsia="ru-RU"/>
        </w:rPr>
        <w:t xml:space="preserve"> = стр. баланса 1300 – стр. 1100 – стр. 1210                (1) </w:t>
      </w: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Наличие собственных и долгосрочных заёмных источников формирования запасов и затрат или функционирующий капитал:</w:t>
      </w:r>
    </w:p>
    <w:p w:rsidR="00420999" w:rsidRPr="00420999" w:rsidRDefault="00420999" w:rsidP="00420999">
      <w:pPr>
        <w:spacing w:before="100" w:beforeAutospacing="1" w:after="100" w:afterAutospacing="1" w:line="360" w:lineRule="auto"/>
        <w:ind w:firstLine="709"/>
        <w:jc w:val="right"/>
        <w:rPr>
          <w:rFonts w:ascii="Times New Roman" w:eastAsia="Times New Roman" w:hAnsi="Times New Roman" w:cs="Times New Roman"/>
          <w:i/>
          <w:sz w:val="28"/>
          <w:szCs w:val="24"/>
          <w:lang w:eastAsia="ru-RU"/>
        </w:rPr>
      </w:pPr>
      <w:r w:rsidRPr="00420999">
        <w:rPr>
          <w:rFonts w:ascii="Times New Roman" w:eastAsia="Times New Roman" w:hAnsi="Times New Roman" w:cs="Times New Roman"/>
          <w:i/>
          <w:sz w:val="28"/>
          <w:szCs w:val="24"/>
          <w:lang w:eastAsia="ru-RU"/>
        </w:rPr>
        <w:t xml:space="preserve"> </w:t>
      </w:r>
      <w:proofErr w:type="spellStart"/>
      <w:r w:rsidRPr="00420999">
        <w:rPr>
          <w:rFonts w:ascii="Times New Roman" w:eastAsia="Times New Roman" w:hAnsi="Times New Roman" w:cs="Times New Roman"/>
          <w:i/>
          <w:sz w:val="28"/>
          <w:szCs w:val="24"/>
          <w:lang w:eastAsia="ru-RU"/>
        </w:rPr>
        <w:t>Фт</w:t>
      </w:r>
      <w:proofErr w:type="spellEnd"/>
      <w:r w:rsidRPr="00420999">
        <w:rPr>
          <w:rFonts w:ascii="Times New Roman" w:eastAsia="Times New Roman" w:hAnsi="Times New Roman" w:cs="Times New Roman"/>
          <w:i/>
          <w:sz w:val="28"/>
          <w:szCs w:val="24"/>
          <w:lang w:eastAsia="ru-RU"/>
        </w:rPr>
        <w:t xml:space="preserve"> = (стр. 1300 – стр. 1100) + стр.1400– стр. 1210             (2) </w:t>
      </w:r>
    </w:p>
    <w:p w:rsidR="00420999" w:rsidRPr="00420999" w:rsidRDefault="00420999" w:rsidP="00420999">
      <w:pPr>
        <w:spacing w:before="100" w:beforeAutospacing="1" w:after="100" w:afterAutospacing="1" w:line="360" w:lineRule="auto"/>
        <w:ind w:firstLine="709"/>
        <w:jc w:val="right"/>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Общая величина основных источников формирования запасов и затрат: </w:t>
      </w:r>
    </w:p>
    <w:p w:rsidR="00420999" w:rsidRPr="00420999" w:rsidRDefault="00420999" w:rsidP="00420999">
      <w:pPr>
        <w:spacing w:before="100" w:beforeAutospacing="1" w:after="100" w:afterAutospacing="1" w:line="360" w:lineRule="auto"/>
        <w:ind w:firstLine="709"/>
        <w:jc w:val="right"/>
        <w:rPr>
          <w:rFonts w:ascii="Times New Roman" w:eastAsia="Times New Roman" w:hAnsi="Times New Roman" w:cs="Times New Roman"/>
          <w:i/>
          <w:sz w:val="28"/>
          <w:szCs w:val="24"/>
          <w:lang w:eastAsia="ru-RU"/>
        </w:rPr>
      </w:pPr>
      <w:proofErr w:type="spellStart"/>
      <w:r w:rsidRPr="00420999">
        <w:rPr>
          <w:rFonts w:ascii="Times New Roman" w:eastAsia="Times New Roman" w:hAnsi="Times New Roman" w:cs="Times New Roman"/>
          <w:i/>
          <w:sz w:val="28"/>
          <w:szCs w:val="24"/>
          <w:lang w:eastAsia="ru-RU"/>
        </w:rPr>
        <w:t>Фо</w:t>
      </w:r>
      <w:proofErr w:type="spellEnd"/>
      <w:r w:rsidRPr="00420999">
        <w:rPr>
          <w:rFonts w:ascii="Times New Roman" w:eastAsia="Times New Roman" w:hAnsi="Times New Roman" w:cs="Times New Roman"/>
          <w:i/>
          <w:sz w:val="28"/>
          <w:szCs w:val="24"/>
          <w:lang w:eastAsia="ru-RU"/>
        </w:rPr>
        <w:t xml:space="preserve"> = (стр.1300 – стр.1100) + стр.1400 + стр.1500 – стр. 1210     (3)</w:t>
      </w: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Данные показатели необходимы для расчета обеспеченности запасов и затрат источниками формирования. Трём показателям наличия источников формирования запасов и затрат соответствуют три показателя обеспеченности запасов и затрат источниками формирования: </w:t>
      </w:r>
    </w:p>
    <w:p w:rsidR="00420999" w:rsidRPr="00420999" w:rsidRDefault="00420999" w:rsidP="00420999">
      <w:pPr>
        <w:numPr>
          <w:ilvl w:val="0"/>
          <w:numId w:val="32"/>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излишек</w:t>
      </w:r>
      <w:proofErr w:type="gramStart"/>
      <w:r w:rsidRPr="00420999">
        <w:rPr>
          <w:rFonts w:ascii="Times New Roman" w:eastAsia="Times New Roman" w:hAnsi="Times New Roman" w:cs="Times New Roman"/>
          <w:sz w:val="28"/>
          <w:szCs w:val="24"/>
          <w:lang w:eastAsia="ru-RU"/>
        </w:rPr>
        <w:t xml:space="preserve"> (+) </w:t>
      </w:r>
      <w:proofErr w:type="gramEnd"/>
      <w:r w:rsidRPr="00420999">
        <w:rPr>
          <w:rFonts w:ascii="Times New Roman" w:eastAsia="Times New Roman" w:hAnsi="Times New Roman" w:cs="Times New Roman"/>
          <w:sz w:val="28"/>
          <w:szCs w:val="24"/>
          <w:lang w:eastAsia="ru-RU"/>
        </w:rPr>
        <w:t>или недостаток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собственного оборотного капитала; </w:t>
      </w:r>
    </w:p>
    <w:p w:rsidR="00420999" w:rsidRPr="00420999" w:rsidRDefault="00420999" w:rsidP="00420999">
      <w:pPr>
        <w:numPr>
          <w:ilvl w:val="0"/>
          <w:numId w:val="33"/>
        </w:numPr>
        <w:tabs>
          <w:tab w:val="left" w:pos="1134"/>
        </w:tabs>
        <w:spacing w:after="0" w:line="360" w:lineRule="auto"/>
        <w:ind w:left="142" w:firstLine="567"/>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излишек</w:t>
      </w:r>
      <w:proofErr w:type="gramStart"/>
      <w:r w:rsidRPr="00420999">
        <w:rPr>
          <w:rFonts w:ascii="Times New Roman" w:eastAsia="Times New Roman" w:hAnsi="Times New Roman" w:cs="Times New Roman"/>
          <w:sz w:val="28"/>
          <w:szCs w:val="24"/>
          <w:lang w:eastAsia="ru-RU"/>
        </w:rPr>
        <w:t xml:space="preserve"> (+) </w:t>
      </w:r>
      <w:proofErr w:type="gramEnd"/>
      <w:r w:rsidRPr="00420999">
        <w:rPr>
          <w:rFonts w:ascii="Times New Roman" w:eastAsia="Times New Roman" w:hAnsi="Times New Roman" w:cs="Times New Roman"/>
          <w:sz w:val="28"/>
          <w:szCs w:val="24"/>
          <w:lang w:eastAsia="ru-RU"/>
        </w:rPr>
        <w:t>или недостаток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собственного и долгосрочного заёмного капитала; </w:t>
      </w:r>
    </w:p>
    <w:p w:rsidR="00420999" w:rsidRPr="00420999" w:rsidRDefault="00420999" w:rsidP="00420999">
      <w:pPr>
        <w:numPr>
          <w:ilvl w:val="0"/>
          <w:numId w:val="33"/>
        </w:numPr>
        <w:tabs>
          <w:tab w:val="left" w:pos="1134"/>
        </w:tabs>
        <w:spacing w:after="0" w:line="360" w:lineRule="auto"/>
        <w:ind w:left="142" w:firstLine="567"/>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излишек</w:t>
      </w:r>
      <w:proofErr w:type="gramStart"/>
      <w:r w:rsidRPr="00420999">
        <w:rPr>
          <w:rFonts w:ascii="Times New Roman" w:eastAsia="Times New Roman" w:hAnsi="Times New Roman" w:cs="Times New Roman"/>
          <w:sz w:val="28"/>
          <w:szCs w:val="24"/>
          <w:lang w:eastAsia="ru-RU"/>
        </w:rPr>
        <w:t xml:space="preserve"> (+) </w:t>
      </w:r>
      <w:proofErr w:type="gramEnd"/>
      <w:r w:rsidRPr="00420999">
        <w:rPr>
          <w:rFonts w:ascii="Times New Roman" w:eastAsia="Times New Roman" w:hAnsi="Times New Roman" w:cs="Times New Roman"/>
          <w:sz w:val="28"/>
          <w:szCs w:val="24"/>
          <w:lang w:eastAsia="ru-RU"/>
        </w:rPr>
        <w:t>или недостаток (</w:t>
      </w:r>
      <w:r w:rsidRPr="00420999">
        <w:rPr>
          <w:rFonts w:ascii="Times New Roman" w:eastAsia="Times New Roman" w:hAnsi="Times New Roman" w:cs="Times New Roman"/>
          <w:sz w:val="28"/>
          <w:szCs w:val="24"/>
          <w:lang w:eastAsia="ru-RU"/>
        </w:rPr>
        <w:sym w:font="Symbol" w:char="F02D"/>
      </w:r>
      <w:r w:rsidRPr="00420999">
        <w:rPr>
          <w:rFonts w:ascii="Times New Roman" w:eastAsia="Times New Roman" w:hAnsi="Times New Roman" w:cs="Times New Roman"/>
          <w:sz w:val="28"/>
          <w:szCs w:val="24"/>
          <w:lang w:eastAsia="ru-RU"/>
        </w:rPr>
        <w:t xml:space="preserve">) общей величины основных источников средств для формирования запасов. </w:t>
      </w: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С помощью </w:t>
      </w:r>
      <w:proofErr w:type="gramStart"/>
      <w:r w:rsidRPr="00420999">
        <w:rPr>
          <w:rFonts w:ascii="Times New Roman" w:eastAsia="Times New Roman" w:hAnsi="Times New Roman" w:cs="Times New Roman"/>
          <w:sz w:val="28"/>
          <w:szCs w:val="24"/>
          <w:lang w:eastAsia="ru-RU"/>
        </w:rPr>
        <w:t>использовании</w:t>
      </w:r>
      <w:proofErr w:type="gramEnd"/>
      <w:r w:rsidRPr="00420999">
        <w:rPr>
          <w:rFonts w:ascii="Times New Roman" w:eastAsia="Times New Roman" w:hAnsi="Times New Roman" w:cs="Times New Roman"/>
          <w:sz w:val="28"/>
          <w:szCs w:val="24"/>
          <w:lang w:eastAsia="ru-RU"/>
        </w:rPr>
        <w:t xml:space="preserve"> метода абсолютных показателей определяется четыре типа финансовой устойчивости: </w:t>
      </w:r>
    </w:p>
    <w:p w:rsidR="00420999" w:rsidRPr="00420999" w:rsidRDefault="00420999" w:rsidP="00420999">
      <w:pPr>
        <w:numPr>
          <w:ilvl w:val="0"/>
          <w:numId w:val="34"/>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Абсолютная устойчивость финансового состояния: </w:t>
      </w:r>
    </w:p>
    <w:p w:rsidR="00420999" w:rsidRPr="00420999" w:rsidRDefault="00420999" w:rsidP="00420999">
      <w:pPr>
        <w:spacing w:after="0" w:line="360" w:lineRule="auto"/>
        <w:ind w:firstLine="709"/>
        <w:jc w:val="center"/>
        <w:rPr>
          <w:rFonts w:ascii="Times New Roman" w:eastAsia="Times New Roman" w:hAnsi="Times New Roman" w:cs="Times New Roman"/>
          <w:sz w:val="28"/>
          <w:szCs w:val="24"/>
          <w:lang w:eastAsia="ru-RU"/>
        </w:rPr>
      </w:pPr>
      <w:proofErr w:type="spellStart"/>
      <w:r w:rsidRPr="00420999">
        <w:rPr>
          <w:rFonts w:ascii="Times New Roman" w:eastAsia="Times New Roman" w:hAnsi="Times New Roman" w:cs="Times New Roman"/>
          <w:sz w:val="28"/>
          <w:szCs w:val="24"/>
          <w:lang w:eastAsia="ru-RU"/>
        </w:rPr>
        <w:t>Фс</w:t>
      </w:r>
      <w:proofErr w:type="spellEnd"/>
      <w:r w:rsidRPr="00420999">
        <w:rPr>
          <w:rFonts w:ascii="Times New Roman" w:eastAsia="Times New Roman" w:hAnsi="Times New Roman" w:cs="Times New Roman"/>
          <w:sz w:val="28"/>
          <w:szCs w:val="24"/>
          <w:lang w:eastAsia="ru-RU"/>
        </w:rPr>
        <w:t xml:space="preserve"> ≥ 0; </w:t>
      </w:r>
      <w:proofErr w:type="spellStart"/>
      <w:r w:rsidRPr="00420999">
        <w:rPr>
          <w:rFonts w:ascii="Times New Roman" w:eastAsia="Times New Roman" w:hAnsi="Times New Roman" w:cs="Times New Roman"/>
          <w:sz w:val="28"/>
          <w:szCs w:val="24"/>
          <w:lang w:eastAsia="ru-RU"/>
        </w:rPr>
        <w:t>Фт</w:t>
      </w:r>
      <w:proofErr w:type="spellEnd"/>
      <w:r w:rsidRPr="00420999">
        <w:rPr>
          <w:rFonts w:ascii="Times New Roman" w:eastAsia="Times New Roman" w:hAnsi="Times New Roman" w:cs="Times New Roman"/>
          <w:sz w:val="28"/>
          <w:szCs w:val="24"/>
          <w:lang w:eastAsia="ru-RU"/>
        </w:rPr>
        <w:t xml:space="preserve"> ≥ 0; </w:t>
      </w:r>
      <w:proofErr w:type="spellStart"/>
      <w:r w:rsidRPr="00420999">
        <w:rPr>
          <w:rFonts w:ascii="Times New Roman" w:eastAsia="Times New Roman" w:hAnsi="Times New Roman" w:cs="Times New Roman"/>
          <w:sz w:val="28"/>
          <w:szCs w:val="24"/>
          <w:lang w:eastAsia="ru-RU"/>
        </w:rPr>
        <w:t>Фо</w:t>
      </w:r>
      <w:proofErr w:type="spellEnd"/>
      <w:r w:rsidRPr="00420999">
        <w:rPr>
          <w:rFonts w:ascii="Times New Roman" w:eastAsia="Times New Roman" w:hAnsi="Times New Roman" w:cs="Times New Roman"/>
          <w:sz w:val="28"/>
          <w:szCs w:val="24"/>
          <w:lang w:eastAsia="ru-RU"/>
        </w:rPr>
        <w:t xml:space="preserve"> ≥ 0; т.е. S = {1,1,1};</w:t>
      </w:r>
    </w:p>
    <w:p w:rsidR="00420999" w:rsidRPr="00420999" w:rsidRDefault="00420999" w:rsidP="00420999">
      <w:pPr>
        <w:numPr>
          <w:ilvl w:val="0"/>
          <w:numId w:val="34"/>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Нормальная устойчивость финансового состояния: </w:t>
      </w:r>
    </w:p>
    <w:p w:rsidR="00420999" w:rsidRPr="00420999" w:rsidRDefault="00420999" w:rsidP="00420999">
      <w:pPr>
        <w:spacing w:after="0" w:line="360" w:lineRule="auto"/>
        <w:ind w:firstLine="709"/>
        <w:jc w:val="center"/>
        <w:rPr>
          <w:rFonts w:ascii="Times New Roman" w:eastAsia="Times New Roman" w:hAnsi="Times New Roman" w:cs="Times New Roman"/>
          <w:sz w:val="28"/>
          <w:szCs w:val="24"/>
          <w:lang w:eastAsia="ru-RU"/>
        </w:rPr>
      </w:pPr>
      <w:proofErr w:type="spellStart"/>
      <w:r w:rsidRPr="00420999">
        <w:rPr>
          <w:rFonts w:ascii="Times New Roman" w:eastAsia="Times New Roman" w:hAnsi="Times New Roman" w:cs="Times New Roman"/>
          <w:sz w:val="28"/>
          <w:szCs w:val="24"/>
          <w:lang w:eastAsia="ru-RU"/>
        </w:rPr>
        <w:lastRenderedPageBreak/>
        <w:t>Фс</w:t>
      </w:r>
      <w:proofErr w:type="spellEnd"/>
      <w:r w:rsidRPr="00420999">
        <w:rPr>
          <w:rFonts w:ascii="Times New Roman" w:eastAsia="Times New Roman" w:hAnsi="Times New Roman" w:cs="Times New Roman"/>
          <w:sz w:val="28"/>
          <w:szCs w:val="24"/>
          <w:lang w:eastAsia="ru-RU"/>
        </w:rPr>
        <w:t xml:space="preserve">&lt; 0; </w:t>
      </w:r>
      <w:proofErr w:type="spellStart"/>
      <w:r w:rsidRPr="00420999">
        <w:rPr>
          <w:rFonts w:ascii="Times New Roman" w:eastAsia="Times New Roman" w:hAnsi="Times New Roman" w:cs="Times New Roman"/>
          <w:sz w:val="28"/>
          <w:szCs w:val="24"/>
          <w:lang w:eastAsia="ru-RU"/>
        </w:rPr>
        <w:t>Фт</w:t>
      </w:r>
      <w:proofErr w:type="spellEnd"/>
      <w:r w:rsidRPr="00420999">
        <w:rPr>
          <w:rFonts w:ascii="Times New Roman" w:eastAsia="Times New Roman" w:hAnsi="Times New Roman" w:cs="Times New Roman"/>
          <w:sz w:val="28"/>
          <w:szCs w:val="24"/>
          <w:lang w:eastAsia="ru-RU"/>
        </w:rPr>
        <w:t xml:space="preserve"> ≥ 0; </w:t>
      </w:r>
      <w:proofErr w:type="spellStart"/>
      <w:r w:rsidRPr="00420999">
        <w:rPr>
          <w:rFonts w:ascii="Times New Roman" w:eastAsia="Times New Roman" w:hAnsi="Times New Roman" w:cs="Times New Roman"/>
          <w:sz w:val="28"/>
          <w:szCs w:val="24"/>
          <w:lang w:eastAsia="ru-RU"/>
        </w:rPr>
        <w:t>Фо</w:t>
      </w:r>
      <w:proofErr w:type="spellEnd"/>
      <w:r w:rsidRPr="00420999">
        <w:rPr>
          <w:rFonts w:ascii="Times New Roman" w:eastAsia="Times New Roman" w:hAnsi="Times New Roman" w:cs="Times New Roman"/>
          <w:sz w:val="28"/>
          <w:szCs w:val="24"/>
          <w:lang w:eastAsia="ru-RU"/>
        </w:rPr>
        <w:t xml:space="preserve"> ≥ 0; т.е. S ={0,1,1};</w:t>
      </w:r>
    </w:p>
    <w:p w:rsidR="00420999" w:rsidRPr="00420999" w:rsidRDefault="00420999" w:rsidP="00420999">
      <w:pPr>
        <w:numPr>
          <w:ilvl w:val="0"/>
          <w:numId w:val="34"/>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Неустойчивое финансовое состояние: </w:t>
      </w:r>
    </w:p>
    <w:p w:rsidR="00420999" w:rsidRPr="00420999" w:rsidRDefault="00420999" w:rsidP="00420999">
      <w:pPr>
        <w:spacing w:after="0" w:line="360" w:lineRule="auto"/>
        <w:ind w:firstLine="709"/>
        <w:jc w:val="center"/>
        <w:rPr>
          <w:rFonts w:ascii="Times New Roman" w:eastAsia="Times New Roman" w:hAnsi="Times New Roman" w:cs="Times New Roman"/>
          <w:sz w:val="28"/>
          <w:szCs w:val="24"/>
          <w:lang w:eastAsia="ru-RU"/>
        </w:rPr>
      </w:pPr>
      <w:proofErr w:type="spellStart"/>
      <w:r w:rsidRPr="00420999">
        <w:rPr>
          <w:rFonts w:ascii="Times New Roman" w:eastAsia="Times New Roman" w:hAnsi="Times New Roman" w:cs="Times New Roman"/>
          <w:sz w:val="28"/>
          <w:szCs w:val="24"/>
          <w:lang w:eastAsia="ru-RU"/>
        </w:rPr>
        <w:t>Фс</w:t>
      </w:r>
      <w:proofErr w:type="spellEnd"/>
      <w:r w:rsidRPr="00420999">
        <w:rPr>
          <w:rFonts w:ascii="Times New Roman" w:eastAsia="Times New Roman" w:hAnsi="Times New Roman" w:cs="Times New Roman"/>
          <w:sz w:val="28"/>
          <w:szCs w:val="24"/>
          <w:lang w:eastAsia="ru-RU"/>
        </w:rPr>
        <w:t xml:space="preserve">&lt; 0; </w:t>
      </w:r>
      <w:proofErr w:type="spellStart"/>
      <w:r w:rsidRPr="00420999">
        <w:rPr>
          <w:rFonts w:ascii="Times New Roman" w:eastAsia="Times New Roman" w:hAnsi="Times New Roman" w:cs="Times New Roman"/>
          <w:sz w:val="28"/>
          <w:szCs w:val="24"/>
          <w:lang w:eastAsia="ru-RU"/>
        </w:rPr>
        <w:t>Фт</w:t>
      </w:r>
      <w:proofErr w:type="spellEnd"/>
      <w:r w:rsidRPr="00420999">
        <w:rPr>
          <w:rFonts w:ascii="Times New Roman" w:eastAsia="Times New Roman" w:hAnsi="Times New Roman" w:cs="Times New Roman"/>
          <w:sz w:val="28"/>
          <w:szCs w:val="24"/>
          <w:lang w:eastAsia="ru-RU"/>
        </w:rPr>
        <w:t xml:space="preserve">&lt; 0; </w:t>
      </w:r>
      <w:proofErr w:type="spellStart"/>
      <w:r w:rsidRPr="00420999">
        <w:rPr>
          <w:rFonts w:ascii="Times New Roman" w:eastAsia="Times New Roman" w:hAnsi="Times New Roman" w:cs="Times New Roman"/>
          <w:sz w:val="28"/>
          <w:szCs w:val="24"/>
          <w:lang w:eastAsia="ru-RU"/>
        </w:rPr>
        <w:t>Фо</w:t>
      </w:r>
      <w:proofErr w:type="spellEnd"/>
      <w:r w:rsidRPr="00420999">
        <w:rPr>
          <w:rFonts w:ascii="Times New Roman" w:eastAsia="Times New Roman" w:hAnsi="Times New Roman" w:cs="Times New Roman"/>
          <w:sz w:val="28"/>
          <w:szCs w:val="24"/>
          <w:lang w:eastAsia="ru-RU"/>
        </w:rPr>
        <w:t>≥ 0; т.е. S ={0,0,1};</w:t>
      </w:r>
    </w:p>
    <w:p w:rsidR="00420999" w:rsidRPr="00420999" w:rsidRDefault="00420999" w:rsidP="00420999">
      <w:pPr>
        <w:numPr>
          <w:ilvl w:val="0"/>
          <w:numId w:val="34"/>
        </w:numPr>
        <w:tabs>
          <w:tab w:val="left" w:pos="1134"/>
        </w:tabs>
        <w:spacing w:after="0" w:line="360" w:lineRule="auto"/>
        <w:ind w:left="0" w:firstLine="709"/>
        <w:contextualSpacing/>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Кризисное финансовое состояние: </w:t>
      </w:r>
    </w:p>
    <w:p w:rsidR="00420999" w:rsidRPr="00420999" w:rsidRDefault="00420999" w:rsidP="00420999">
      <w:pPr>
        <w:spacing w:after="0" w:line="360" w:lineRule="auto"/>
        <w:ind w:firstLine="709"/>
        <w:jc w:val="center"/>
        <w:rPr>
          <w:rFonts w:ascii="Times New Roman" w:eastAsia="Times New Roman" w:hAnsi="Times New Roman" w:cs="Times New Roman"/>
          <w:sz w:val="28"/>
          <w:szCs w:val="24"/>
          <w:lang w:eastAsia="ru-RU"/>
        </w:rPr>
      </w:pPr>
      <w:proofErr w:type="spellStart"/>
      <w:r w:rsidRPr="00420999">
        <w:rPr>
          <w:rFonts w:ascii="Times New Roman" w:eastAsia="Times New Roman" w:hAnsi="Times New Roman" w:cs="Times New Roman"/>
          <w:sz w:val="28"/>
          <w:szCs w:val="24"/>
          <w:lang w:eastAsia="ru-RU"/>
        </w:rPr>
        <w:t>Фс</w:t>
      </w:r>
      <w:proofErr w:type="spellEnd"/>
      <w:r w:rsidRPr="00420999">
        <w:rPr>
          <w:rFonts w:ascii="Times New Roman" w:eastAsia="Times New Roman" w:hAnsi="Times New Roman" w:cs="Times New Roman"/>
          <w:sz w:val="28"/>
          <w:szCs w:val="24"/>
          <w:lang w:eastAsia="ru-RU"/>
        </w:rPr>
        <w:t xml:space="preserve">&lt; 0; </w:t>
      </w:r>
      <w:proofErr w:type="spellStart"/>
      <w:r w:rsidRPr="00420999">
        <w:rPr>
          <w:rFonts w:ascii="Times New Roman" w:eastAsia="Times New Roman" w:hAnsi="Times New Roman" w:cs="Times New Roman"/>
          <w:sz w:val="28"/>
          <w:szCs w:val="24"/>
          <w:lang w:eastAsia="ru-RU"/>
        </w:rPr>
        <w:t>Фт</w:t>
      </w:r>
      <w:proofErr w:type="spellEnd"/>
      <w:r w:rsidRPr="00420999">
        <w:rPr>
          <w:rFonts w:ascii="Times New Roman" w:eastAsia="Times New Roman" w:hAnsi="Times New Roman" w:cs="Times New Roman"/>
          <w:sz w:val="28"/>
          <w:szCs w:val="24"/>
          <w:lang w:eastAsia="ru-RU"/>
        </w:rPr>
        <w:t xml:space="preserve">&lt; 0; </w:t>
      </w:r>
      <w:proofErr w:type="spellStart"/>
      <w:r w:rsidRPr="00420999">
        <w:rPr>
          <w:rFonts w:ascii="Times New Roman" w:eastAsia="Times New Roman" w:hAnsi="Times New Roman" w:cs="Times New Roman"/>
          <w:sz w:val="28"/>
          <w:szCs w:val="24"/>
          <w:lang w:eastAsia="ru-RU"/>
        </w:rPr>
        <w:t>Фо</w:t>
      </w:r>
      <w:proofErr w:type="spellEnd"/>
      <w:r w:rsidRPr="00420999">
        <w:rPr>
          <w:rFonts w:ascii="Times New Roman" w:eastAsia="Times New Roman" w:hAnsi="Times New Roman" w:cs="Times New Roman"/>
          <w:sz w:val="28"/>
          <w:szCs w:val="24"/>
          <w:lang w:eastAsia="ru-RU"/>
        </w:rPr>
        <w:t>&lt; 0; т.е. S ={0,0,0}.</w:t>
      </w: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Данный метод анализа финансовой устойчивости достаточно удобен, однако, он не объективен и позволяет выявить лишь только внешне стороны факторов, влияющих на финансовую устойчивость [12]. </w:t>
      </w:r>
    </w:p>
    <w:p w:rsid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Анализ финансовой устойчивости предприятия с помощью относительных показателей, можно отнести к аналитическим методам, наряду с аналитикой бюджета, расходов, баланса. При данном методе используется более широкий набор показателей (таблица 6).</w:t>
      </w:r>
    </w:p>
    <w:p w:rsidR="00D932C8" w:rsidRPr="00420999" w:rsidRDefault="00D932C8" w:rsidP="00420999">
      <w:pPr>
        <w:spacing w:after="0" w:line="360" w:lineRule="auto"/>
        <w:ind w:firstLine="709"/>
        <w:jc w:val="both"/>
        <w:rPr>
          <w:rFonts w:ascii="Times New Roman" w:eastAsia="Times New Roman" w:hAnsi="Times New Roman" w:cs="Times New Roman"/>
          <w:b/>
          <w:sz w:val="36"/>
          <w:szCs w:val="24"/>
          <w:lang w:eastAsia="ru-RU"/>
        </w:rPr>
      </w:pP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Таблица 6 – Показатели финансовой устойчивости предприятия</w:t>
      </w:r>
    </w:p>
    <w:tbl>
      <w:tblPr>
        <w:tblStyle w:val="7"/>
        <w:tblW w:w="9639" w:type="dxa"/>
        <w:tblInd w:w="108" w:type="dxa"/>
        <w:tblLook w:val="04A0" w:firstRow="1" w:lastRow="0" w:firstColumn="1" w:lastColumn="0" w:noHBand="0" w:noVBand="1"/>
      </w:tblPr>
      <w:tblGrid>
        <w:gridCol w:w="4928"/>
        <w:gridCol w:w="1559"/>
        <w:gridCol w:w="3152"/>
      </w:tblGrid>
      <w:tr w:rsidR="00420999" w:rsidRPr="00420999" w:rsidTr="00420999">
        <w:tc>
          <w:tcPr>
            <w:tcW w:w="4928"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Показатель и формула расчета</w:t>
            </w:r>
          </w:p>
        </w:tc>
        <w:tc>
          <w:tcPr>
            <w:tcW w:w="1559"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Критическое значение</w:t>
            </w:r>
          </w:p>
        </w:tc>
        <w:tc>
          <w:tcPr>
            <w:tcW w:w="3152"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Пояснение</w:t>
            </w:r>
          </w:p>
        </w:tc>
      </w:tr>
      <w:tr w:rsidR="00420999" w:rsidRPr="00420999" w:rsidTr="00420999">
        <w:tc>
          <w:tcPr>
            <w:tcW w:w="4928" w:type="dxa"/>
          </w:tcPr>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обеспеченности собственными оборотными средствами (</w:t>
            </w:r>
            <w:proofErr w:type="spellStart"/>
            <w:r w:rsidRPr="00420999">
              <w:rPr>
                <w:rFonts w:ascii="Times New Roman" w:eastAsia="Times New Roman" w:hAnsi="Times New Roman" w:cs="Times New Roman"/>
                <w:sz w:val="24"/>
                <w:szCs w:val="24"/>
                <w:lang w:eastAsia="ru-RU"/>
              </w:rPr>
              <w:t>Ксос</w:t>
            </w:r>
            <w:proofErr w:type="spellEnd"/>
            <w:r w:rsidRPr="00420999">
              <w:rPr>
                <w:rFonts w:ascii="Times New Roman" w:eastAsia="Times New Roman" w:hAnsi="Times New Roman" w:cs="Times New Roman"/>
                <w:sz w:val="24"/>
                <w:szCs w:val="24"/>
                <w:lang w:eastAsia="ru-RU"/>
              </w:rPr>
              <w:t>)</w:t>
            </w:r>
          </w:p>
          <w:p w:rsidR="00420999" w:rsidRPr="00420999" w:rsidRDefault="00420999" w:rsidP="00420999">
            <w:pPr>
              <w:jc w:val="both"/>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Ксос</w:t>
            </w:r>
            <w:proofErr w:type="spellEnd"/>
            <w:r w:rsidRPr="00420999">
              <w:rPr>
                <w:rFonts w:ascii="Times New Roman" w:eastAsia="Times New Roman" w:hAnsi="Times New Roman" w:cs="Times New Roman"/>
                <w:sz w:val="24"/>
                <w:szCs w:val="24"/>
                <w:lang w:eastAsia="ru-RU"/>
              </w:rPr>
              <w:t xml:space="preserve"> = (Стр.1300 + стр.1530)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стр.1100</m:t>
                  </m:r>
                </m:num>
                <m:den>
                  <m:r>
                    <w:rPr>
                      <w:rFonts w:ascii="Cambria Math" w:eastAsia="Times New Roman" w:hAnsi="Cambria Math" w:cs="Times New Roman"/>
                      <w:sz w:val="24"/>
                      <w:szCs w:val="24"/>
                      <w:lang w:eastAsia="ru-RU"/>
                    </w:rPr>
                    <m:t>стр.1200</m:t>
                  </m:r>
                </m:den>
              </m:f>
            </m:oMath>
          </w:p>
        </w:tc>
        <w:tc>
          <w:tcPr>
            <w:tcW w:w="155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sym w:font="Symbol" w:char="F0B3"/>
            </w:r>
            <w:r w:rsidRPr="00420999">
              <w:rPr>
                <w:rFonts w:ascii="Times New Roman" w:eastAsia="Times New Roman" w:hAnsi="Times New Roman" w:cs="Times New Roman"/>
                <w:sz w:val="24"/>
                <w:szCs w:val="24"/>
                <w:lang w:eastAsia="ru-RU"/>
              </w:rPr>
              <w:t xml:space="preserve"> 0,1 (не менее)</w:t>
            </w:r>
          </w:p>
        </w:tc>
        <w:tc>
          <w:tcPr>
            <w:tcW w:w="3152" w:type="dxa"/>
          </w:tcPr>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Характеризует наличие собственных оборотных средств, необходимых для финансовой устойчивости предприятия</w:t>
            </w:r>
          </w:p>
        </w:tc>
      </w:tr>
      <w:tr w:rsidR="00420999" w:rsidRPr="00420999" w:rsidTr="00420999">
        <w:tc>
          <w:tcPr>
            <w:tcW w:w="4928" w:type="dxa"/>
          </w:tcPr>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финансовой независимости (автономии) (</w:t>
            </w:r>
            <w:proofErr w:type="spellStart"/>
            <w:r w:rsidRPr="00420999">
              <w:rPr>
                <w:rFonts w:ascii="Times New Roman" w:eastAsia="Times New Roman" w:hAnsi="Times New Roman" w:cs="Times New Roman"/>
                <w:sz w:val="24"/>
                <w:szCs w:val="24"/>
                <w:lang w:eastAsia="ru-RU"/>
              </w:rPr>
              <w:t>Кавт</w:t>
            </w:r>
            <w:proofErr w:type="spellEnd"/>
            <w:r w:rsidRPr="00420999">
              <w:rPr>
                <w:rFonts w:ascii="Times New Roman" w:eastAsia="Times New Roman" w:hAnsi="Times New Roman" w:cs="Times New Roman"/>
                <w:sz w:val="24"/>
                <w:szCs w:val="24"/>
                <w:lang w:eastAsia="ru-RU"/>
              </w:rPr>
              <w:t>)</w:t>
            </w:r>
          </w:p>
          <w:p w:rsidR="00420999" w:rsidRPr="00420999" w:rsidRDefault="00420999" w:rsidP="00420999">
            <w:pPr>
              <w:jc w:val="both"/>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Кавт</w:t>
            </w:r>
            <w:proofErr w:type="spellEnd"/>
            <w:r w:rsidRPr="00420999">
              <w:rPr>
                <w:rFonts w:ascii="Times New Roman" w:eastAsia="Times New Roman" w:hAnsi="Times New Roman" w:cs="Times New Roman"/>
                <w:sz w:val="24"/>
                <w:szCs w:val="24"/>
                <w:lang w:eastAsia="ru-RU"/>
              </w:rPr>
              <w:t xml:space="preserve"> = (Стр.1300 + стр.1530)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стр.1600</m:t>
                  </m:r>
                </m:num>
                <m:den>
                  <m:r>
                    <w:rPr>
                      <w:rFonts w:ascii="Cambria Math" w:eastAsia="Times New Roman" w:hAnsi="Cambria Math" w:cs="Times New Roman"/>
                      <w:sz w:val="24"/>
                      <w:szCs w:val="24"/>
                      <w:lang w:eastAsia="ru-RU"/>
                    </w:rPr>
                    <m:t>стр.1700</m:t>
                  </m:r>
                </m:den>
              </m:f>
            </m:oMath>
          </w:p>
          <w:p w:rsidR="00420999" w:rsidRPr="00420999" w:rsidRDefault="00420999" w:rsidP="00420999">
            <w:pPr>
              <w:jc w:val="both"/>
              <w:rPr>
                <w:rFonts w:ascii="Times New Roman" w:eastAsia="Times New Roman" w:hAnsi="Times New Roman" w:cs="Times New Roman"/>
                <w:sz w:val="24"/>
                <w:szCs w:val="24"/>
                <w:lang w:eastAsia="ru-RU"/>
              </w:rPr>
            </w:pPr>
          </w:p>
        </w:tc>
        <w:tc>
          <w:tcPr>
            <w:tcW w:w="155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0,5 </w:t>
            </w:r>
            <w:r w:rsidRPr="00420999">
              <w:rPr>
                <w:rFonts w:ascii="Times New Roman" w:eastAsia="Times New Roman" w:hAnsi="Times New Roman" w:cs="Times New Roman"/>
                <w:sz w:val="24"/>
                <w:szCs w:val="24"/>
                <w:lang w:eastAsia="ru-RU"/>
              </w:rPr>
              <w:sym w:font="Symbol" w:char="F0A3"/>
            </w:r>
            <w:r w:rsidRPr="00420999">
              <w:rPr>
                <w:rFonts w:ascii="Times New Roman" w:eastAsia="Times New Roman" w:hAnsi="Times New Roman" w:cs="Times New Roman"/>
                <w:sz w:val="24"/>
                <w:szCs w:val="24"/>
                <w:lang w:eastAsia="ru-RU"/>
              </w:rPr>
              <w:t xml:space="preserve"> (и больше)</w:t>
            </w:r>
          </w:p>
        </w:tc>
        <w:tc>
          <w:tcPr>
            <w:tcW w:w="3152" w:type="dxa"/>
          </w:tcPr>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в какой степени используемые предприятием активы сформированы за счет собственного капитала</w:t>
            </w:r>
          </w:p>
        </w:tc>
      </w:tr>
      <w:tr w:rsidR="00420999" w:rsidRPr="00420999" w:rsidTr="00420999">
        <w:tc>
          <w:tcPr>
            <w:tcW w:w="4928" w:type="dxa"/>
          </w:tcPr>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маневренность собственных оборотных средств (</w:t>
            </w:r>
            <w:proofErr w:type="spellStart"/>
            <w:r w:rsidRPr="00420999">
              <w:rPr>
                <w:rFonts w:ascii="Times New Roman" w:eastAsia="Times New Roman" w:hAnsi="Times New Roman" w:cs="Times New Roman"/>
                <w:sz w:val="24"/>
                <w:szCs w:val="24"/>
                <w:lang w:eastAsia="ru-RU"/>
              </w:rPr>
              <w:t>Км</w:t>
            </w:r>
            <w:proofErr w:type="gramStart"/>
            <w:r w:rsidRPr="00420999">
              <w:rPr>
                <w:rFonts w:ascii="Times New Roman" w:eastAsia="Times New Roman" w:hAnsi="Times New Roman" w:cs="Times New Roman"/>
                <w:sz w:val="24"/>
                <w:szCs w:val="24"/>
                <w:lang w:eastAsia="ru-RU"/>
              </w:rPr>
              <w:t>.с</w:t>
            </w:r>
            <w:proofErr w:type="gramEnd"/>
            <w:r w:rsidRPr="00420999">
              <w:rPr>
                <w:rFonts w:ascii="Times New Roman" w:eastAsia="Times New Roman" w:hAnsi="Times New Roman" w:cs="Times New Roman"/>
                <w:sz w:val="24"/>
                <w:szCs w:val="24"/>
                <w:lang w:eastAsia="ru-RU"/>
              </w:rPr>
              <w:t>ос</w:t>
            </w:r>
            <w:proofErr w:type="spellEnd"/>
            <w:r w:rsidRPr="00420999">
              <w:rPr>
                <w:rFonts w:ascii="Times New Roman" w:eastAsia="Times New Roman" w:hAnsi="Times New Roman" w:cs="Times New Roman"/>
                <w:sz w:val="24"/>
                <w:szCs w:val="24"/>
                <w:lang w:eastAsia="ru-RU"/>
              </w:rPr>
              <w:t>)</w:t>
            </w:r>
          </w:p>
          <w:p w:rsidR="00420999" w:rsidRPr="00420999" w:rsidRDefault="00420999" w:rsidP="00420999">
            <w:pPr>
              <w:jc w:val="both"/>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Км</w:t>
            </w:r>
            <w:proofErr w:type="gramStart"/>
            <w:r w:rsidRPr="00420999">
              <w:rPr>
                <w:rFonts w:ascii="Times New Roman" w:eastAsia="Times New Roman" w:hAnsi="Times New Roman" w:cs="Times New Roman"/>
                <w:sz w:val="24"/>
                <w:szCs w:val="24"/>
                <w:lang w:eastAsia="ru-RU"/>
              </w:rPr>
              <w:t>.с</w:t>
            </w:r>
            <w:proofErr w:type="gramEnd"/>
            <w:r w:rsidRPr="00420999">
              <w:rPr>
                <w:rFonts w:ascii="Times New Roman" w:eastAsia="Times New Roman" w:hAnsi="Times New Roman" w:cs="Times New Roman"/>
                <w:sz w:val="24"/>
                <w:szCs w:val="24"/>
                <w:lang w:eastAsia="ru-RU"/>
              </w:rPr>
              <w:t>ос</w:t>
            </w:r>
            <w:proofErr w:type="spellEnd"/>
            <w:r w:rsidRPr="00420999">
              <w:rPr>
                <w:rFonts w:ascii="Times New Roman" w:eastAsia="Times New Roman" w:hAnsi="Times New Roman" w:cs="Times New Roman"/>
                <w:sz w:val="24"/>
                <w:szCs w:val="24"/>
                <w:lang w:eastAsia="ru-RU"/>
              </w:rPr>
              <w:t xml:space="preserve"> = (Стр.1300 – стр.1340 + стр.1530)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стр.1100</m:t>
                  </m:r>
                </m:num>
                <m:den>
                  <m:r>
                    <w:rPr>
                      <w:rFonts w:ascii="Cambria Math" w:eastAsia="Times New Roman" w:hAnsi="Cambria Math" w:cs="Times New Roman"/>
                      <w:sz w:val="24"/>
                      <w:szCs w:val="24"/>
                      <w:lang w:eastAsia="ru-RU"/>
                    </w:rPr>
                    <m:t>стр.1300+1530</m:t>
                  </m:r>
                </m:den>
              </m:f>
            </m:oMath>
          </w:p>
        </w:tc>
        <w:tc>
          <w:tcPr>
            <w:tcW w:w="155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0,2-0,5</w:t>
            </w:r>
          </w:p>
        </w:tc>
        <w:tc>
          <w:tcPr>
            <w:tcW w:w="3152" w:type="dxa"/>
          </w:tcPr>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долю капитала инвестированного в оборотные средства, в общей сумме собственного капитала предприятия</w:t>
            </w:r>
          </w:p>
        </w:tc>
      </w:tr>
      <w:tr w:rsidR="00420999" w:rsidRPr="00420999" w:rsidTr="00420999">
        <w:tc>
          <w:tcPr>
            <w:tcW w:w="4928" w:type="dxa"/>
          </w:tcPr>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Коэффициент соотношения заемных и собственных средств (коэффициент </w:t>
            </w:r>
            <w:proofErr w:type="spellStart"/>
            <w:r w:rsidRPr="00420999">
              <w:rPr>
                <w:rFonts w:ascii="Times New Roman" w:eastAsia="Times New Roman" w:hAnsi="Times New Roman" w:cs="Times New Roman"/>
                <w:sz w:val="24"/>
                <w:szCs w:val="24"/>
                <w:lang w:eastAsia="ru-RU"/>
              </w:rPr>
              <w:t>левериджа</w:t>
            </w:r>
            <w:proofErr w:type="spellEnd"/>
            <w:r w:rsidRPr="00420999">
              <w:rPr>
                <w:rFonts w:ascii="Times New Roman" w:eastAsia="Times New Roman" w:hAnsi="Times New Roman" w:cs="Times New Roman"/>
                <w:sz w:val="24"/>
                <w:szCs w:val="24"/>
                <w:lang w:eastAsia="ru-RU"/>
              </w:rPr>
              <w:t>) (</w:t>
            </w:r>
            <w:proofErr w:type="spellStart"/>
            <w:r w:rsidRPr="00420999">
              <w:rPr>
                <w:rFonts w:ascii="Times New Roman" w:eastAsia="Times New Roman" w:hAnsi="Times New Roman" w:cs="Times New Roman"/>
                <w:sz w:val="24"/>
                <w:szCs w:val="24"/>
                <w:lang w:eastAsia="ru-RU"/>
              </w:rPr>
              <w:t>Кс</w:t>
            </w:r>
            <w:proofErr w:type="gramStart"/>
            <w:r w:rsidRPr="00420999">
              <w:rPr>
                <w:rFonts w:ascii="Times New Roman" w:eastAsia="Times New Roman" w:hAnsi="Times New Roman" w:cs="Times New Roman"/>
                <w:sz w:val="24"/>
                <w:szCs w:val="24"/>
                <w:lang w:eastAsia="ru-RU"/>
              </w:rPr>
              <w:t>.з</w:t>
            </w:r>
            <w:proofErr w:type="gramEnd"/>
            <w:r w:rsidRPr="00420999">
              <w:rPr>
                <w:rFonts w:ascii="Times New Roman" w:eastAsia="Times New Roman" w:hAnsi="Times New Roman" w:cs="Times New Roman"/>
                <w:sz w:val="24"/>
                <w:szCs w:val="24"/>
                <w:lang w:eastAsia="ru-RU"/>
              </w:rPr>
              <w:t>.с.с</w:t>
            </w:r>
            <w:proofErr w:type="spellEnd"/>
            <w:r w:rsidRPr="00420999">
              <w:rPr>
                <w:rFonts w:ascii="Times New Roman" w:eastAsia="Times New Roman" w:hAnsi="Times New Roman" w:cs="Times New Roman"/>
                <w:sz w:val="24"/>
                <w:szCs w:val="24"/>
                <w:lang w:eastAsia="ru-RU"/>
              </w:rPr>
              <w:t>)</w:t>
            </w:r>
          </w:p>
          <w:p w:rsidR="00420999" w:rsidRPr="00420999" w:rsidRDefault="00420999" w:rsidP="00420999">
            <w:pPr>
              <w:jc w:val="both"/>
              <w:rPr>
                <w:rFonts w:ascii="Times New Roman" w:eastAsia="Times New Roman" w:hAnsi="Times New Roman" w:cs="Times New Roman"/>
                <w:sz w:val="24"/>
                <w:szCs w:val="24"/>
                <w:lang w:eastAsia="ru-RU"/>
              </w:rPr>
            </w:pPr>
          </w:p>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Кс</w:t>
            </w:r>
            <w:proofErr w:type="gramStart"/>
            <w:r w:rsidRPr="00420999">
              <w:rPr>
                <w:rFonts w:ascii="Times New Roman" w:eastAsia="Times New Roman" w:hAnsi="Times New Roman" w:cs="Times New Roman"/>
                <w:sz w:val="24"/>
                <w:szCs w:val="24"/>
                <w:lang w:eastAsia="ru-RU"/>
              </w:rPr>
              <w:t>.з</w:t>
            </w:r>
            <w:proofErr w:type="gramEnd"/>
            <w:r w:rsidRPr="00420999">
              <w:rPr>
                <w:rFonts w:ascii="Times New Roman" w:eastAsia="Times New Roman" w:hAnsi="Times New Roman" w:cs="Times New Roman"/>
                <w:sz w:val="24"/>
                <w:szCs w:val="24"/>
                <w:lang w:eastAsia="ru-RU"/>
              </w:rPr>
              <w:t>.с.с</w:t>
            </w:r>
            <w:proofErr w:type="spellEnd"/>
            <w:r w:rsidRPr="00420999">
              <w:rPr>
                <w:rFonts w:ascii="Times New Roman" w:eastAsia="Times New Roman" w:hAnsi="Times New Roman" w:cs="Times New Roman"/>
                <w:sz w:val="24"/>
                <w:szCs w:val="24"/>
                <w:lang w:eastAsia="ru-RU"/>
              </w:rPr>
              <w:t xml:space="preserve"> = (Стр.1500 –  стр.1530)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стр.1400</m:t>
                  </m:r>
                </m:num>
                <m:den>
                  <m:r>
                    <w:rPr>
                      <w:rFonts w:ascii="Cambria Math" w:eastAsia="Times New Roman" w:hAnsi="Cambria Math" w:cs="Times New Roman"/>
                      <w:sz w:val="24"/>
                      <w:szCs w:val="24"/>
                      <w:lang w:eastAsia="ru-RU"/>
                    </w:rPr>
                    <m:t>стр.1300+1530</m:t>
                  </m:r>
                </m:den>
              </m:f>
            </m:oMath>
          </w:p>
        </w:tc>
        <w:tc>
          <w:tcPr>
            <w:tcW w:w="155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&lt; 0,7 (не более)</w:t>
            </w:r>
          </w:p>
        </w:tc>
        <w:tc>
          <w:tcPr>
            <w:tcW w:w="3152" w:type="dxa"/>
          </w:tcPr>
          <w:p w:rsidR="00420999" w:rsidRPr="00420999" w:rsidRDefault="00420999" w:rsidP="00420999">
            <w:pPr>
              <w:jc w:val="both"/>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какая часть деятельности финансирует за счет собственных средств, а какая часть за счет заемных</w:t>
            </w:r>
          </w:p>
        </w:tc>
      </w:tr>
    </w:tbl>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lastRenderedPageBreak/>
        <w:t>Оценка эффективности использования активов предприятия – это изучение различных уровней и динамики коэффициентов оборачиваемости оборотных средств, включающих изучение общей оборачиваемости капитала и продолжительности его оборота; оборачиваемости дебиторской и кредиторской задолженности, материальных запасов; отдачи собственного капитала [</w:t>
      </w:r>
      <w:r w:rsidRPr="00420999">
        <w:rPr>
          <w:rFonts w:ascii="Times New Roman" w:eastAsia="Times New Roman" w:hAnsi="Times New Roman" w:cs="Times New Roman"/>
          <w:sz w:val="28"/>
          <w:szCs w:val="24"/>
          <w:lang w:eastAsia="ru-RU"/>
        </w:rPr>
        <w:fldChar w:fldCharType="begin"/>
      </w:r>
      <w:r w:rsidRPr="00420999">
        <w:rPr>
          <w:rFonts w:ascii="Times New Roman" w:eastAsia="Times New Roman" w:hAnsi="Times New Roman" w:cs="Times New Roman"/>
          <w:sz w:val="28"/>
          <w:szCs w:val="24"/>
          <w:lang w:eastAsia="ru-RU"/>
        </w:rPr>
        <w:instrText xml:space="preserve"> REF зайцев \r \h  \* MERGEFORMAT </w:instrText>
      </w:r>
      <w:r w:rsidRPr="00420999">
        <w:rPr>
          <w:rFonts w:ascii="Times New Roman" w:eastAsia="Times New Roman" w:hAnsi="Times New Roman" w:cs="Times New Roman"/>
          <w:sz w:val="28"/>
          <w:szCs w:val="24"/>
          <w:lang w:eastAsia="ru-RU"/>
        </w:rPr>
      </w:r>
      <w:r w:rsidRPr="00420999">
        <w:rPr>
          <w:rFonts w:ascii="Times New Roman" w:eastAsia="Times New Roman" w:hAnsi="Times New Roman" w:cs="Times New Roman"/>
          <w:sz w:val="28"/>
          <w:szCs w:val="24"/>
          <w:lang w:eastAsia="ru-RU"/>
        </w:rPr>
        <w:fldChar w:fldCharType="separate"/>
      </w:r>
      <w:r w:rsidRPr="00420999">
        <w:rPr>
          <w:rFonts w:ascii="Times New Roman" w:eastAsia="Times New Roman" w:hAnsi="Times New Roman" w:cs="Times New Roman"/>
          <w:sz w:val="28"/>
          <w:szCs w:val="24"/>
          <w:lang w:eastAsia="ru-RU"/>
        </w:rPr>
        <w:t>6</w:t>
      </w:r>
      <w:r w:rsidRPr="00420999">
        <w:rPr>
          <w:rFonts w:ascii="Times New Roman" w:eastAsia="Times New Roman" w:hAnsi="Times New Roman" w:cs="Times New Roman"/>
          <w:sz w:val="28"/>
          <w:szCs w:val="24"/>
          <w:lang w:eastAsia="ru-RU"/>
        </w:rPr>
        <w:fldChar w:fldCharType="end"/>
      </w:r>
      <w:r w:rsidRPr="00420999">
        <w:rPr>
          <w:rFonts w:ascii="Times New Roman" w:eastAsia="Times New Roman" w:hAnsi="Times New Roman" w:cs="Times New Roman"/>
          <w:sz w:val="28"/>
          <w:szCs w:val="24"/>
          <w:lang w:eastAsia="ru-RU"/>
        </w:rPr>
        <w:t xml:space="preserve">]. Данные показатели используются для оценки деловой активности, которая характеризует динамичность развития предприятия и эффективное использование экономического потенциала (таблица 7). </w:t>
      </w:r>
    </w:p>
    <w:p w:rsid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Показатели деловой активности и интенсивности использования ресурсов (показатели рентабельности) не имеют нормативных значений. Эти показатели необходимо рассматривать в динамике, чтобы сделать вывод о финансовом состоянии предприятия. Рост значений показателей оборачиваемости и рентабельности в динамике характеризует улучшение деятельности предприятия, повышение его деловой активности и доходности [21].</w:t>
      </w:r>
    </w:p>
    <w:p w:rsidR="00D932C8" w:rsidRPr="00420999" w:rsidRDefault="00D932C8" w:rsidP="00420999">
      <w:pPr>
        <w:spacing w:after="0" w:line="360" w:lineRule="auto"/>
        <w:ind w:firstLine="709"/>
        <w:jc w:val="both"/>
        <w:rPr>
          <w:rFonts w:ascii="Times New Roman" w:eastAsia="Times New Roman" w:hAnsi="Times New Roman" w:cs="Times New Roman"/>
          <w:sz w:val="28"/>
          <w:szCs w:val="24"/>
          <w:lang w:eastAsia="ru-RU"/>
        </w:rPr>
      </w:pPr>
    </w:p>
    <w:p w:rsidR="00420999" w:rsidRPr="00420999" w:rsidRDefault="00420999" w:rsidP="00420999">
      <w:pPr>
        <w:spacing w:after="0" w:line="360" w:lineRule="auto"/>
        <w:ind w:firstLine="709"/>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Таблица 7 – Показатели деловой активности предприятия</w:t>
      </w:r>
    </w:p>
    <w:tbl>
      <w:tblPr>
        <w:tblStyle w:val="7"/>
        <w:tblW w:w="9639" w:type="dxa"/>
        <w:tblInd w:w="108" w:type="dxa"/>
        <w:tblLayout w:type="fixed"/>
        <w:tblLook w:val="04A0" w:firstRow="1" w:lastRow="0" w:firstColumn="1" w:lastColumn="0" w:noHBand="0" w:noVBand="1"/>
      </w:tblPr>
      <w:tblGrid>
        <w:gridCol w:w="2694"/>
        <w:gridCol w:w="3969"/>
        <w:gridCol w:w="2976"/>
      </w:tblGrid>
      <w:tr w:rsidR="00420999" w:rsidRPr="00420999" w:rsidTr="00420999">
        <w:tc>
          <w:tcPr>
            <w:tcW w:w="2694"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Показатель</w:t>
            </w:r>
          </w:p>
        </w:tc>
        <w:tc>
          <w:tcPr>
            <w:tcW w:w="3969"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Формула</w:t>
            </w:r>
          </w:p>
        </w:tc>
        <w:tc>
          <w:tcPr>
            <w:tcW w:w="2976" w:type="dxa"/>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Пояснение</w:t>
            </w:r>
          </w:p>
        </w:tc>
      </w:tr>
      <w:tr w:rsidR="00420999" w:rsidRPr="00420999" w:rsidTr="00420999">
        <w:tc>
          <w:tcPr>
            <w:tcW w:w="2694"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общей оборачиваемости капитала (</w:t>
            </w:r>
            <w:proofErr w:type="spellStart"/>
            <w:r w:rsidRPr="00420999">
              <w:rPr>
                <w:rFonts w:ascii="Times New Roman" w:eastAsia="Times New Roman" w:hAnsi="Times New Roman" w:cs="Times New Roman"/>
                <w:sz w:val="24"/>
                <w:szCs w:val="24"/>
                <w:lang w:eastAsia="ru-RU"/>
              </w:rPr>
              <w:t>КОк</w:t>
            </w:r>
            <w:proofErr w:type="spellEnd"/>
            <w:r w:rsidRPr="00420999">
              <w:rPr>
                <w:rFonts w:ascii="Times New Roman" w:eastAsia="Times New Roman" w:hAnsi="Times New Roman" w:cs="Times New Roman"/>
                <w:sz w:val="24"/>
                <w:szCs w:val="24"/>
                <w:lang w:eastAsia="ru-RU"/>
              </w:rPr>
              <w:t>)</w:t>
            </w:r>
          </w:p>
        </w:tc>
        <w:tc>
          <w:tcPr>
            <w:tcW w:w="396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Кок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выручка от реализации</m:t>
                  </m:r>
                </m:num>
                <m:den>
                  <m:r>
                    <m:rPr>
                      <m:nor/>
                    </m:rPr>
                    <w:rPr>
                      <w:rFonts w:ascii="Times New Roman" w:eastAsia="Times New Roman" w:hAnsi="Times New Roman" w:cs="Times New Roman"/>
                      <w:sz w:val="24"/>
                      <w:szCs w:val="24"/>
                      <w:lang w:eastAsia="ru-RU"/>
                    </w:rPr>
                    <m:t>итог баланса</m:t>
                  </m:r>
                </m:den>
              </m:f>
            </m:oMath>
          </w:p>
        </w:tc>
        <w:tc>
          <w:tcPr>
            <w:tcW w:w="2976"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Показывает скорость оборота всех сре</w:t>
            </w:r>
            <w:proofErr w:type="gramStart"/>
            <w:r w:rsidRPr="00420999">
              <w:rPr>
                <w:rFonts w:ascii="Times New Roman" w:eastAsia="Times New Roman" w:hAnsi="Times New Roman" w:cs="Times New Roman"/>
                <w:sz w:val="24"/>
                <w:szCs w:val="24"/>
                <w:lang w:eastAsia="ru-RU"/>
              </w:rPr>
              <w:t>дств пр</w:t>
            </w:r>
            <w:proofErr w:type="gramEnd"/>
            <w:r w:rsidRPr="00420999">
              <w:rPr>
                <w:rFonts w:ascii="Times New Roman" w:eastAsia="Times New Roman" w:hAnsi="Times New Roman" w:cs="Times New Roman"/>
                <w:sz w:val="24"/>
                <w:szCs w:val="24"/>
                <w:lang w:eastAsia="ru-RU"/>
              </w:rPr>
              <w:t>едприятия</w:t>
            </w:r>
          </w:p>
        </w:tc>
      </w:tr>
      <w:tr w:rsidR="00420999" w:rsidRPr="00420999" w:rsidTr="00420999">
        <w:tc>
          <w:tcPr>
            <w:tcW w:w="2694"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оборачиваемости оборотных средств (</w:t>
            </w:r>
            <w:proofErr w:type="spellStart"/>
            <w:r w:rsidRPr="00420999">
              <w:rPr>
                <w:rFonts w:ascii="Times New Roman" w:eastAsia="Times New Roman" w:hAnsi="Times New Roman" w:cs="Times New Roman"/>
                <w:sz w:val="24"/>
                <w:szCs w:val="24"/>
                <w:lang w:eastAsia="ru-RU"/>
              </w:rPr>
              <w:t>КОоб</w:t>
            </w:r>
            <w:proofErr w:type="spellEnd"/>
            <w:r w:rsidRPr="00420999">
              <w:rPr>
                <w:rFonts w:ascii="Times New Roman" w:eastAsia="Times New Roman" w:hAnsi="Times New Roman" w:cs="Times New Roman"/>
                <w:sz w:val="24"/>
                <w:szCs w:val="24"/>
                <w:lang w:eastAsia="ru-RU"/>
              </w:rPr>
              <w:t>)</w:t>
            </w:r>
          </w:p>
        </w:tc>
        <w:tc>
          <w:tcPr>
            <w:tcW w:w="396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КОоб</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выручка от реализации</m:t>
                  </m:r>
                </m:num>
                <m:den>
                  <m:r>
                    <m:rPr>
                      <m:nor/>
                    </m:rPr>
                    <w:rPr>
                      <w:rFonts w:ascii="Times New Roman" w:eastAsia="Times New Roman" w:hAnsi="Times New Roman" w:cs="Times New Roman"/>
                      <w:sz w:val="24"/>
                      <w:szCs w:val="24"/>
                      <w:lang w:eastAsia="ru-RU"/>
                    </w:rPr>
                    <m:t>величина оборотных средств</m:t>
                  </m:r>
                </m:den>
              </m:f>
            </m:oMath>
          </w:p>
        </w:tc>
        <w:tc>
          <w:tcPr>
            <w:tcW w:w="2976" w:type="dxa"/>
            <w:vAlign w:val="center"/>
          </w:tcPr>
          <w:p w:rsidR="00420999" w:rsidRPr="00420999" w:rsidRDefault="00420999" w:rsidP="00420999">
            <w:pPr>
              <w:rPr>
                <w:rFonts w:ascii="Times New Roman" w:eastAsia="Times New Roman" w:hAnsi="Times New Roman" w:cs="Times New Roman"/>
                <w:sz w:val="24"/>
                <w:szCs w:val="24"/>
                <w:lang w:eastAsia="ru-RU"/>
              </w:rPr>
            </w:pPr>
            <w:proofErr w:type="gramStart"/>
            <w:r w:rsidRPr="00420999">
              <w:rPr>
                <w:rFonts w:ascii="Times New Roman" w:eastAsia="Times New Roman" w:hAnsi="Times New Roman" w:cs="Times New Roman"/>
                <w:sz w:val="24"/>
                <w:szCs w:val="24"/>
                <w:lang w:eastAsia="ru-RU"/>
              </w:rPr>
              <w:t>Показывает сколько выручки приходится</w:t>
            </w:r>
            <w:proofErr w:type="gramEnd"/>
            <w:r w:rsidRPr="00420999">
              <w:rPr>
                <w:rFonts w:ascii="Times New Roman" w:eastAsia="Times New Roman" w:hAnsi="Times New Roman" w:cs="Times New Roman"/>
                <w:sz w:val="24"/>
                <w:szCs w:val="24"/>
                <w:lang w:eastAsia="ru-RU"/>
              </w:rPr>
              <w:t xml:space="preserve"> на рубль данных активов</w:t>
            </w:r>
          </w:p>
        </w:tc>
      </w:tr>
      <w:tr w:rsidR="00420999" w:rsidRPr="00420999" w:rsidTr="00420999">
        <w:tc>
          <w:tcPr>
            <w:tcW w:w="2694"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Длительность</w:t>
            </w:r>
            <w:proofErr w:type="gramStart"/>
            <w:r w:rsidRPr="00420999">
              <w:rPr>
                <w:rFonts w:ascii="Times New Roman" w:eastAsia="Times New Roman" w:hAnsi="Times New Roman" w:cs="Times New Roman"/>
                <w:sz w:val="24"/>
                <w:szCs w:val="24"/>
                <w:lang w:eastAsia="ru-RU"/>
              </w:rPr>
              <w:t xml:space="preserve"> О</w:t>
            </w:r>
            <w:proofErr w:type="gramEnd"/>
            <w:r w:rsidRPr="00420999">
              <w:rPr>
                <w:rFonts w:ascii="Times New Roman" w:eastAsia="Times New Roman" w:hAnsi="Times New Roman" w:cs="Times New Roman"/>
                <w:sz w:val="24"/>
                <w:szCs w:val="24"/>
                <w:lang w:eastAsia="ru-RU"/>
              </w:rPr>
              <w:t>б (</w:t>
            </w:r>
            <w:proofErr w:type="spellStart"/>
            <w:r w:rsidRPr="00420999">
              <w:rPr>
                <w:rFonts w:ascii="Times New Roman" w:eastAsia="Times New Roman" w:hAnsi="Times New Roman" w:cs="Times New Roman"/>
                <w:sz w:val="24"/>
                <w:szCs w:val="24"/>
                <w:lang w:eastAsia="ru-RU"/>
              </w:rPr>
              <w:t>Доб</w:t>
            </w:r>
            <w:proofErr w:type="spellEnd"/>
            <w:r w:rsidRPr="00420999">
              <w:rPr>
                <w:rFonts w:ascii="Times New Roman" w:eastAsia="Times New Roman" w:hAnsi="Times New Roman" w:cs="Times New Roman"/>
                <w:sz w:val="24"/>
                <w:szCs w:val="24"/>
                <w:lang w:eastAsia="ru-RU"/>
              </w:rPr>
              <w:t>)</w:t>
            </w:r>
          </w:p>
        </w:tc>
        <w:tc>
          <w:tcPr>
            <w:tcW w:w="396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Доб</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365</m:t>
                  </m:r>
                </m:num>
                <m:den>
                  <w:proofErr w:type="spellStart"/>
                  <m:r>
                    <m:rPr>
                      <m:nor/>
                    </m:rPr>
                    <w:rPr>
                      <w:rFonts w:ascii="Times New Roman" w:eastAsia="Times New Roman" w:hAnsi="Times New Roman" w:cs="Times New Roman"/>
                      <w:sz w:val="24"/>
                      <w:szCs w:val="24"/>
                      <w:lang w:eastAsia="ru-RU"/>
                    </w:rPr>
                    <m:t>КОоб</m:t>
                  </m:r>
                  <w:proofErr w:type="spellEnd"/>
                </m:den>
              </m:f>
            </m:oMath>
          </w:p>
        </w:tc>
        <w:tc>
          <w:tcPr>
            <w:tcW w:w="2976"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Продолжительность оборота мобильных активов</w:t>
            </w:r>
          </w:p>
        </w:tc>
      </w:tr>
      <w:tr w:rsidR="00420999" w:rsidRPr="00420999" w:rsidTr="00420999">
        <w:tc>
          <w:tcPr>
            <w:tcW w:w="2694"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оборачиваемости материальных оборотных средств (</w:t>
            </w:r>
            <w:proofErr w:type="spellStart"/>
            <w:r w:rsidRPr="00420999">
              <w:rPr>
                <w:rFonts w:ascii="Times New Roman" w:eastAsia="Times New Roman" w:hAnsi="Times New Roman" w:cs="Times New Roman"/>
                <w:sz w:val="24"/>
                <w:szCs w:val="24"/>
                <w:lang w:eastAsia="ru-RU"/>
              </w:rPr>
              <w:t>КОмс</w:t>
            </w:r>
            <w:proofErr w:type="spellEnd"/>
            <w:r w:rsidRPr="00420999">
              <w:rPr>
                <w:rFonts w:ascii="Times New Roman" w:eastAsia="Times New Roman" w:hAnsi="Times New Roman" w:cs="Times New Roman"/>
                <w:sz w:val="24"/>
                <w:szCs w:val="24"/>
                <w:lang w:eastAsia="ru-RU"/>
              </w:rPr>
              <w:t>)</w:t>
            </w:r>
          </w:p>
        </w:tc>
        <w:tc>
          <w:tcPr>
            <w:tcW w:w="396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КОмс</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выручка от реализации</m:t>
                  </m:r>
                </m:num>
                <m:den>
                  <m:r>
                    <m:rPr>
                      <m:nor/>
                    </m:rPr>
                    <w:rPr>
                      <w:rFonts w:ascii="Times New Roman" w:eastAsia="Times New Roman" w:hAnsi="Times New Roman" w:cs="Times New Roman"/>
                      <w:sz w:val="24"/>
                      <w:szCs w:val="24"/>
                      <w:lang w:eastAsia="ru-RU"/>
                    </w:rPr>
                    <m:t xml:space="preserve">величина запасов </m:t>
                  </m:r>
                </m:den>
              </m:f>
            </m:oMath>
          </w:p>
        </w:tc>
        <w:tc>
          <w:tcPr>
            <w:tcW w:w="2976"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Число оборотов за период</w:t>
            </w:r>
          </w:p>
        </w:tc>
      </w:tr>
      <w:tr w:rsidR="00420999" w:rsidRPr="00420999" w:rsidTr="00420999">
        <w:tc>
          <w:tcPr>
            <w:tcW w:w="2694"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Длительность оборота материальных средств (</w:t>
            </w:r>
            <w:proofErr w:type="spellStart"/>
            <w:r w:rsidRPr="00420999">
              <w:rPr>
                <w:rFonts w:ascii="Times New Roman" w:eastAsia="Times New Roman" w:hAnsi="Times New Roman" w:cs="Times New Roman"/>
                <w:sz w:val="24"/>
                <w:szCs w:val="24"/>
                <w:lang w:eastAsia="ru-RU"/>
              </w:rPr>
              <w:t>Дмс</w:t>
            </w:r>
            <w:proofErr w:type="spellEnd"/>
            <w:r w:rsidRPr="00420999">
              <w:rPr>
                <w:rFonts w:ascii="Times New Roman" w:eastAsia="Times New Roman" w:hAnsi="Times New Roman" w:cs="Times New Roman"/>
                <w:sz w:val="24"/>
                <w:szCs w:val="24"/>
                <w:lang w:eastAsia="ru-RU"/>
              </w:rPr>
              <w:t>)</w:t>
            </w:r>
          </w:p>
        </w:tc>
        <w:tc>
          <w:tcPr>
            <w:tcW w:w="396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Дмс</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365</m:t>
                  </m:r>
                </m:num>
                <m:den>
                  <w:proofErr w:type="spellStart"/>
                  <m:r>
                    <m:rPr>
                      <m:nor/>
                    </m:rPr>
                    <w:rPr>
                      <w:rFonts w:ascii="Times New Roman" w:eastAsia="Times New Roman" w:hAnsi="Times New Roman" w:cs="Times New Roman"/>
                      <w:sz w:val="24"/>
                      <w:szCs w:val="24"/>
                      <w:lang w:eastAsia="ru-RU"/>
                    </w:rPr>
                    <m:t>КОмс</m:t>
                  </m:r>
                  <w:proofErr w:type="spellEnd"/>
                </m:den>
              </m:f>
            </m:oMath>
          </w:p>
        </w:tc>
        <w:tc>
          <w:tcPr>
            <w:tcW w:w="2976"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Скорость обращения материальных сре</w:t>
            </w:r>
            <w:proofErr w:type="gramStart"/>
            <w:r w:rsidRPr="00420999">
              <w:rPr>
                <w:rFonts w:ascii="Times New Roman" w:eastAsia="Times New Roman" w:hAnsi="Times New Roman" w:cs="Times New Roman"/>
                <w:sz w:val="24"/>
                <w:szCs w:val="24"/>
                <w:lang w:eastAsia="ru-RU"/>
              </w:rPr>
              <w:t>дств в д</w:t>
            </w:r>
            <w:proofErr w:type="gramEnd"/>
            <w:r w:rsidRPr="00420999">
              <w:rPr>
                <w:rFonts w:ascii="Times New Roman" w:eastAsia="Times New Roman" w:hAnsi="Times New Roman" w:cs="Times New Roman"/>
                <w:sz w:val="24"/>
                <w:szCs w:val="24"/>
                <w:lang w:eastAsia="ru-RU"/>
              </w:rPr>
              <w:t>енежную наличность</w:t>
            </w:r>
          </w:p>
        </w:tc>
      </w:tr>
      <w:tr w:rsidR="00420999" w:rsidRPr="00420999" w:rsidTr="00420999">
        <w:tc>
          <w:tcPr>
            <w:tcW w:w="2694" w:type="dxa"/>
            <w:vAlign w:val="center"/>
          </w:tcPr>
          <w:p w:rsidR="00420999" w:rsidRPr="00420999" w:rsidRDefault="00420999" w:rsidP="00420999">
            <w:pPr>
              <w:tabs>
                <w:tab w:val="left" w:pos="2130"/>
              </w:tabs>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 xml:space="preserve">Коэффициент оборачиваемости дебиторской </w:t>
            </w:r>
            <w:r w:rsidRPr="00420999">
              <w:rPr>
                <w:rFonts w:ascii="Times New Roman" w:eastAsia="Times New Roman" w:hAnsi="Times New Roman" w:cs="Times New Roman"/>
                <w:sz w:val="24"/>
                <w:szCs w:val="24"/>
                <w:lang w:eastAsia="ru-RU"/>
              </w:rPr>
              <w:lastRenderedPageBreak/>
              <w:t>задолженности (</w:t>
            </w:r>
            <w:proofErr w:type="spellStart"/>
            <w:r w:rsidRPr="00420999">
              <w:rPr>
                <w:rFonts w:ascii="Times New Roman" w:eastAsia="Times New Roman" w:hAnsi="Times New Roman" w:cs="Times New Roman"/>
                <w:sz w:val="24"/>
                <w:szCs w:val="24"/>
                <w:lang w:eastAsia="ru-RU"/>
              </w:rPr>
              <w:t>КОдз</w:t>
            </w:r>
            <w:proofErr w:type="spellEnd"/>
            <w:r w:rsidRPr="00420999">
              <w:rPr>
                <w:rFonts w:ascii="Times New Roman" w:eastAsia="Times New Roman" w:hAnsi="Times New Roman" w:cs="Times New Roman"/>
                <w:sz w:val="24"/>
                <w:szCs w:val="24"/>
                <w:lang w:eastAsia="ru-RU"/>
              </w:rPr>
              <w:t>)</w:t>
            </w:r>
          </w:p>
        </w:tc>
        <w:tc>
          <w:tcPr>
            <w:tcW w:w="396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lastRenderedPageBreak/>
              <w:t>КОдз</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выручка от реализации</m:t>
                  </m:r>
                </m:num>
                <m:den>
                  <m:r>
                    <m:rPr>
                      <m:nor/>
                    </m:rPr>
                    <w:rPr>
                      <w:rFonts w:ascii="Times New Roman" w:eastAsia="Times New Roman" w:hAnsi="Times New Roman" w:cs="Times New Roman"/>
                      <w:sz w:val="24"/>
                      <w:szCs w:val="24"/>
                      <w:lang w:eastAsia="ru-RU"/>
                    </w:rPr>
                    <m:t>дебиторская задолженность за период</m:t>
                  </m:r>
                </m:den>
              </m:f>
            </m:oMath>
          </w:p>
        </w:tc>
        <w:tc>
          <w:tcPr>
            <w:tcW w:w="2976"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Число оборотов коммерческих кредитов</w:t>
            </w:r>
          </w:p>
        </w:tc>
      </w:tr>
      <w:tr w:rsidR="00420999" w:rsidRPr="00420999" w:rsidTr="00420999">
        <w:tc>
          <w:tcPr>
            <w:tcW w:w="2694"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lastRenderedPageBreak/>
              <w:t>Длительность оборота (</w:t>
            </w:r>
            <w:proofErr w:type="spellStart"/>
            <w:r w:rsidRPr="00420999">
              <w:rPr>
                <w:rFonts w:ascii="Times New Roman" w:eastAsia="Times New Roman" w:hAnsi="Times New Roman" w:cs="Times New Roman"/>
                <w:sz w:val="24"/>
                <w:szCs w:val="24"/>
                <w:lang w:eastAsia="ru-RU"/>
              </w:rPr>
              <w:t>Ддз</w:t>
            </w:r>
            <w:proofErr w:type="spellEnd"/>
            <w:r w:rsidRPr="00420999">
              <w:rPr>
                <w:rFonts w:ascii="Times New Roman" w:eastAsia="Times New Roman" w:hAnsi="Times New Roman" w:cs="Times New Roman"/>
                <w:sz w:val="24"/>
                <w:szCs w:val="24"/>
                <w:lang w:eastAsia="ru-RU"/>
              </w:rPr>
              <w:t>)</w:t>
            </w:r>
          </w:p>
        </w:tc>
        <w:tc>
          <w:tcPr>
            <w:tcW w:w="396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Ддз</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m:r>
                    <w:rPr>
                      <w:rFonts w:ascii="Cambria Math" w:eastAsia="Times New Roman" w:hAnsi="Cambria Math" w:cs="Times New Roman"/>
                      <w:sz w:val="24"/>
                      <w:szCs w:val="24"/>
                      <w:lang w:eastAsia="ru-RU"/>
                    </w:rPr>
                    <m:t>365</m:t>
                  </m:r>
                </m:num>
                <m:den>
                  <m:r>
                    <w:rPr>
                      <w:rFonts w:ascii="Cambria Math" w:eastAsia="Times New Roman" w:hAnsi="Cambria Math" w:cs="Times New Roman"/>
                      <w:sz w:val="24"/>
                      <w:szCs w:val="24"/>
                      <w:lang w:eastAsia="ru-RU"/>
                    </w:rPr>
                    <m:t>КОдз</m:t>
                  </m:r>
                </m:den>
              </m:f>
            </m:oMath>
          </w:p>
        </w:tc>
        <w:tc>
          <w:tcPr>
            <w:tcW w:w="2976"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Скорость оборота</w:t>
            </w:r>
          </w:p>
        </w:tc>
      </w:tr>
      <w:tr w:rsidR="00420999" w:rsidRPr="00420999" w:rsidTr="00420999">
        <w:tc>
          <w:tcPr>
            <w:tcW w:w="2694"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оборачиваемости кредиторской задолженности (</w:t>
            </w:r>
            <w:proofErr w:type="spellStart"/>
            <w:r w:rsidRPr="00420999">
              <w:rPr>
                <w:rFonts w:ascii="Times New Roman" w:eastAsia="Times New Roman" w:hAnsi="Times New Roman" w:cs="Times New Roman"/>
                <w:sz w:val="24"/>
                <w:szCs w:val="24"/>
                <w:lang w:eastAsia="ru-RU"/>
              </w:rPr>
              <w:t>КОкз</w:t>
            </w:r>
            <w:proofErr w:type="spellEnd"/>
            <w:r w:rsidRPr="00420999">
              <w:rPr>
                <w:rFonts w:ascii="Times New Roman" w:eastAsia="Times New Roman" w:hAnsi="Times New Roman" w:cs="Times New Roman"/>
                <w:sz w:val="24"/>
                <w:szCs w:val="24"/>
                <w:lang w:eastAsia="ru-RU"/>
              </w:rPr>
              <w:t>)</w:t>
            </w:r>
          </w:p>
        </w:tc>
        <w:tc>
          <w:tcPr>
            <w:tcW w:w="396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КОдз</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выручка от реализации</m:t>
                  </m:r>
                </m:num>
                <m:den>
                  <m:r>
                    <m:rPr>
                      <m:nor/>
                    </m:rPr>
                    <w:rPr>
                      <w:rFonts w:ascii="Times New Roman" w:eastAsia="Times New Roman" w:hAnsi="Times New Roman" w:cs="Times New Roman"/>
                      <w:sz w:val="24"/>
                      <w:szCs w:val="24"/>
                      <w:lang w:eastAsia="ru-RU"/>
                    </w:rPr>
                    <m:t xml:space="preserve">кредиторская задолженность </m:t>
                  </m:r>
                </m:den>
              </m:f>
            </m:oMath>
          </w:p>
        </w:tc>
        <w:tc>
          <w:tcPr>
            <w:tcW w:w="2976"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Скорость оборота задолженности предприятия</w:t>
            </w:r>
          </w:p>
        </w:tc>
      </w:tr>
      <w:tr w:rsidR="00420999" w:rsidRPr="00420999" w:rsidTr="00420999">
        <w:tc>
          <w:tcPr>
            <w:tcW w:w="2694"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оборачиваемости кредиторской задолженности (</w:t>
            </w:r>
            <w:proofErr w:type="spellStart"/>
            <w:r w:rsidRPr="00420999">
              <w:rPr>
                <w:rFonts w:ascii="Times New Roman" w:eastAsia="Times New Roman" w:hAnsi="Times New Roman" w:cs="Times New Roman"/>
                <w:sz w:val="24"/>
                <w:szCs w:val="24"/>
                <w:lang w:eastAsia="ru-RU"/>
              </w:rPr>
              <w:t>КОкз</w:t>
            </w:r>
            <w:proofErr w:type="spellEnd"/>
            <w:r w:rsidRPr="00420999">
              <w:rPr>
                <w:rFonts w:ascii="Times New Roman" w:eastAsia="Times New Roman" w:hAnsi="Times New Roman" w:cs="Times New Roman"/>
                <w:sz w:val="24"/>
                <w:szCs w:val="24"/>
                <w:lang w:eastAsia="ru-RU"/>
              </w:rPr>
              <w:t>)</w:t>
            </w:r>
          </w:p>
        </w:tc>
        <w:tc>
          <w:tcPr>
            <w:tcW w:w="396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Дкз</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365</m:t>
                  </m:r>
                </m:num>
                <m:den>
                  <w:proofErr w:type="spellStart"/>
                  <m:r>
                    <m:rPr>
                      <m:nor/>
                    </m:rPr>
                    <w:rPr>
                      <w:rFonts w:ascii="Times New Roman" w:eastAsia="Times New Roman" w:hAnsi="Times New Roman" w:cs="Times New Roman"/>
                      <w:sz w:val="24"/>
                      <w:szCs w:val="24"/>
                      <w:lang w:eastAsia="ru-RU"/>
                    </w:rPr>
                    <m:t>КОкз</m:t>
                  </m:r>
                  <w:proofErr w:type="spellEnd"/>
                </m:den>
              </m:f>
            </m:oMath>
          </w:p>
        </w:tc>
        <w:tc>
          <w:tcPr>
            <w:tcW w:w="2976"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Период покрытия срочной задолженности</w:t>
            </w:r>
          </w:p>
        </w:tc>
      </w:tr>
      <w:tr w:rsidR="00420999" w:rsidRPr="00420999" w:rsidTr="00420999">
        <w:tc>
          <w:tcPr>
            <w:tcW w:w="2694"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Коэффициент оборачиваемости собственного капитала (</w:t>
            </w:r>
            <w:proofErr w:type="spellStart"/>
            <w:r w:rsidRPr="00420999">
              <w:rPr>
                <w:rFonts w:ascii="Times New Roman" w:eastAsia="Times New Roman" w:hAnsi="Times New Roman" w:cs="Times New Roman"/>
                <w:sz w:val="24"/>
                <w:szCs w:val="24"/>
                <w:lang w:eastAsia="ru-RU"/>
              </w:rPr>
              <w:t>КОск</w:t>
            </w:r>
            <w:proofErr w:type="spellEnd"/>
            <w:r w:rsidRPr="00420999">
              <w:rPr>
                <w:rFonts w:ascii="Times New Roman" w:eastAsia="Times New Roman" w:hAnsi="Times New Roman" w:cs="Times New Roman"/>
                <w:sz w:val="24"/>
                <w:szCs w:val="24"/>
                <w:lang w:eastAsia="ru-RU"/>
              </w:rPr>
              <w:t>)</w:t>
            </w:r>
          </w:p>
        </w:tc>
        <w:tc>
          <w:tcPr>
            <w:tcW w:w="396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КОск</w:t>
            </w:r>
            <w:proofErr w:type="spellEnd"/>
            <w:r w:rsidRPr="00420999">
              <w:rPr>
                <w:rFonts w:ascii="Times New Roman" w:eastAsia="Times New Roman" w:hAnsi="Times New Roman" w:cs="Times New Roman"/>
                <w:sz w:val="24"/>
                <w:szCs w:val="24"/>
                <w:lang w:eastAsia="ru-RU"/>
              </w:rPr>
              <w:t xml:space="preserve"> = </w:t>
            </w:r>
            <m:oMath>
              <m:f>
                <m:fPr>
                  <m:ctrlPr>
                    <w:rPr>
                      <w:rFonts w:ascii="Cambria Math" w:eastAsia="Times New Roman" w:hAnsi="Cambria Math" w:cs="Times New Roman"/>
                      <w:i/>
                      <w:sz w:val="24"/>
                      <w:szCs w:val="24"/>
                      <w:lang w:eastAsia="ru-RU"/>
                    </w:rPr>
                  </m:ctrlPr>
                </m:fPr>
                <m:num>
                  <m:r>
                    <m:rPr>
                      <m:nor/>
                    </m:rPr>
                    <w:rPr>
                      <w:rFonts w:ascii="Times New Roman" w:eastAsia="Times New Roman" w:hAnsi="Times New Roman" w:cs="Times New Roman"/>
                      <w:sz w:val="24"/>
                      <w:szCs w:val="24"/>
                      <w:lang w:eastAsia="ru-RU"/>
                    </w:rPr>
                    <m:t>выручка от реализации</m:t>
                  </m:r>
                </m:num>
                <m:den>
                  <m:r>
                    <m:rPr>
                      <m:nor/>
                    </m:rPr>
                    <w:rPr>
                      <w:rFonts w:ascii="Times New Roman" w:eastAsia="Times New Roman" w:hAnsi="Times New Roman" w:cs="Times New Roman"/>
                      <w:sz w:val="24"/>
                      <w:szCs w:val="24"/>
                      <w:lang w:eastAsia="ru-RU"/>
                    </w:rPr>
                    <m:t xml:space="preserve">величина собственного капитала </m:t>
                  </m:r>
                </m:den>
              </m:f>
            </m:oMath>
          </w:p>
        </w:tc>
        <w:tc>
          <w:tcPr>
            <w:tcW w:w="2976"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Отражает активность собственных средств</w:t>
            </w:r>
          </w:p>
        </w:tc>
      </w:tr>
    </w:tbl>
    <w:p w:rsidR="00420999" w:rsidRPr="00420999" w:rsidRDefault="00420999" w:rsidP="00420999">
      <w:pPr>
        <w:spacing w:after="0" w:line="240" w:lineRule="auto"/>
        <w:rPr>
          <w:rFonts w:ascii="Times New Roman" w:eastAsia="Times New Roman" w:hAnsi="Times New Roman" w:cs="Times New Roman"/>
          <w:sz w:val="24"/>
          <w:szCs w:val="24"/>
          <w:lang w:eastAsia="ru-RU"/>
        </w:rPr>
      </w:pPr>
    </w:p>
    <w:tbl>
      <w:tblPr>
        <w:tblStyle w:val="7"/>
        <w:tblW w:w="9639" w:type="dxa"/>
        <w:tblInd w:w="108" w:type="dxa"/>
        <w:tblLayout w:type="fixed"/>
        <w:tblLook w:val="04A0" w:firstRow="1" w:lastRow="0" w:firstColumn="1" w:lastColumn="0" w:noHBand="0" w:noVBand="1"/>
      </w:tblPr>
      <w:tblGrid>
        <w:gridCol w:w="2694"/>
        <w:gridCol w:w="3969"/>
        <w:gridCol w:w="2976"/>
      </w:tblGrid>
      <w:tr w:rsidR="00420999" w:rsidRPr="00420999" w:rsidTr="00420999">
        <w:tc>
          <w:tcPr>
            <w:tcW w:w="2694"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Продолжительность операционного цикла (</w:t>
            </w:r>
            <w:proofErr w:type="spellStart"/>
            <w:r w:rsidRPr="00420999">
              <w:rPr>
                <w:rFonts w:ascii="Times New Roman" w:eastAsia="Times New Roman" w:hAnsi="Times New Roman" w:cs="Times New Roman"/>
                <w:sz w:val="24"/>
                <w:szCs w:val="24"/>
                <w:lang w:eastAsia="ru-RU"/>
              </w:rPr>
              <w:t>Цо</w:t>
            </w:r>
            <w:proofErr w:type="spellEnd"/>
            <w:r w:rsidRPr="00420999">
              <w:rPr>
                <w:rFonts w:ascii="Times New Roman" w:eastAsia="Times New Roman" w:hAnsi="Times New Roman" w:cs="Times New Roman"/>
                <w:sz w:val="24"/>
                <w:szCs w:val="24"/>
                <w:lang w:eastAsia="ru-RU"/>
              </w:rPr>
              <w:t>)</w:t>
            </w:r>
          </w:p>
        </w:tc>
        <w:tc>
          <w:tcPr>
            <w:tcW w:w="396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Цо</w:t>
            </w:r>
            <w:proofErr w:type="spellEnd"/>
            <w:r w:rsidRPr="00420999">
              <w:rPr>
                <w:rFonts w:ascii="Times New Roman" w:eastAsia="Times New Roman" w:hAnsi="Times New Roman" w:cs="Times New Roman"/>
                <w:sz w:val="24"/>
                <w:szCs w:val="24"/>
                <w:lang w:eastAsia="ru-RU"/>
              </w:rPr>
              <w:t xml:space="preserve"> = </w:t>
            </w:r>
            <w:proofErr w:type="spellStart"/>
            <w:r w:rsidRPr="00420999">
              <w:rPr>
                <w:rFonts w:ascii="Times New Roman" w:eastAsia="Times New Roman" w:hAnsi="Times New Roman" w:cs="Times New Roman"/>
                <w:sz w:val="24"/>
                <w:szCs w:val="24"/>
                <w:lang w:eastAsia="ru-RU"/>
              </w:rPr>
              <w:t>Ддз</w:t>
            </w:r>
            <w:proofErr w:type="spellEnd"/>
            <w:r w:rsidRPr="00420999">
              <w:rPr>
                <w:rFonts w:ascii="Times New Roman" w:eastAsia="Times New Roman" w:hAnsi="Times New Roman" w:cs="Times New Roman"/>
                <w:sz w:val="24"/>
                <w:szCs w:val="24"/>
                <w:lang w:eastAsia="ru-RU"/>
              </w:rPr>
              <w:t xml:space="preserve"> + </w:t>
            </w:r>
            <w:proofErr w:type="spellStart"/>
            <w:r w:rsidRPr="00420999">
              <w:rPr>
                <w:rFonts w:ascii="Times New Roman" w:eastAsia="Times New Roman" w:hAnsi="Times New Roman" w:cs="Times New Roman"/>
                <w:sz w:val="24"/>
                <w:szCs w:val="24"/>
                <w:lang w:eastAsia="ru-RU"/>
              </w:rPr>
              <w:t>Дмс</w:t>
            </w:r>
            <w:proofErr w:type="spellEnd"/>
          </w:p>
        </w:tc>
        <w:tc>
          <w:tcPr>
            <w:tcW w:w="2976"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Время преобразования материальных ресурсов в денежные средства</w:t>
            </w:r>
          </w:p>
        </w:tc>
      </w:tr>
      <w:tr w:rsidR="00420999" w:rsidRPr="00420999" w:rsidTr="00420999">
        <w:tc>
          <w:tcPr>
            <w:tcW w:w="2694"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Продолжительность финансового цикла (</w:t>
            </w:r>
            <w:proofErr w:type="spellStart"/>
            <w:r w:rsidRPr="00420999">
              <w:rPr>
                <w:rFonts w:ascii="Times New Roman" w:eastAsia="Times New Roman" w:hAnsi="Times New Roman" w:cs="Times New Roman"/>
                <w:sz w:val="24"/>
                <w:szCs w:val="24"/>
                <w:lang w:eastAsia="ru-RU"/>
              </w:rPr>
              <w:t>Цф</w:t>
            </w:r>
            <w:proofErr w:type="spellEnd"/>
            <w:r w:rsidRPr="00420999">
              <w:rPr>
                <w:rFonts w:ascii="Times New Roman" w:eastAsia="Times New Roman" w:hAnsi="Times New Roman" w:cs="Times New Roman"/>
                <w:sz w:val="24"/>
                <w:szCs w:val="24"/>
                <w:lang w:eastAsia="ru-RU"/>
              </w:rPr>
              <w:t>)</w:t>
            </w:r>
          </w:p>
        </w:tc>
        <w:tc>
          <w:tcPr>
            <w:tcW w:w="3969" w:type="dxa"/>
            <w:vAlign w:val="center"/>
          </w:tcPr>
          <w:p w:rsidR="00420999" w:rsidRPr="00420999" w:rsidRDefault="00420999" w:rsidP="00420999">
            <w:pPr>
              <w:jc w:val="center"/>
              <w:rPr>
                <w:rFonts w:ascii="Times New Roman" w:eastAsia="Times New Roman" w:hAnsi="Times New Roman" w:cs="Times New Roman"/>
                <w:sz w:val="24"/>
                <w:szCs w:val="24"/>
                <w:lang w:eastAsia="ru-RU"/>
              </w:rPr>
            </w:pPr>
            <w:proofErr w:type="spellStart"/>
            <w:r w:rsidRPr="00420999">
              <w:rPr>
                <w:rFonts w:ascii="Times New Roman" w:eastAsia="Times New Roman" w:hAnsi="Times New Roman" w:cs="Times New Roman"/>
                <w:sz w:val="24"/>
                <w:szCs w:val="24"/>
                <w:lang w:eastAsia="ru-RU"/>
              </w:rPr>
              <w:t>Цф</w:t>
            </w:r>
            <w:proofErr w:type="spellEnd"/>
            <w:r w:rsidRPr="00420999">
              <w:rPr>
                <w:rFonts w:ascii="Times New Roman" w:eastAsia="Times New Roman" w:hAnsi="Times New Roman" w:cs="Times New Roman"/>
                <w:sz w:val="24"/>
                <w:szCs w:val="24"/>
                <w:lang w:eastAsia="ru-RU"/>
              </w:rPr>
              <w:t xml:space="preserve"> = </w:t>
            </w:r>
            <w:proofErr w:type="spellStart"/>
            <w:r w:rsidRPr="00420999">
              <w:rPr>
                <w:rFonts w:ascii="Times New Roman" w:eastAsia="Times New Roman" w:hAnsi="Times New Roman" w:cs="Times New Roman"/>
                <w:sz w:val="24"/>
                <w:szCs w:val="24"/>
                <w:lang w:eastAsia="ru-RU"/>
              </w:rPr>
              <w:t>Цо</w:t>
            </w:r>
            <w:proofErr w:type="spellEnd"/>
            <w:r w:rsidRPr="00420999">
              <w:rPr>
                <w:rFonts w:ascii="Times New Roman" w:eastAsia="Times New Roman" w:hAnsi="Times New Roman" w:cs="Times New Roman"/>
                <w:sz w:val="24"/>
                <w:szCs w:val="24"/>
                <w:lang w:eastAsia="ru-RU"/>
              </w:rPr>
              <w:t xml:space="preserve"> – </w:t>
            </w:r>
            <w:proofErr w:type="spellStart"/>
            <w:r w:rsidRPr="00420999">
              <w:rPr>
                <w:rFonts w:ascii="Times New Roman" w:eastAsia="Times New Roman" w:hAnsi="Times New Roman" w:cs="Times New Roman"/>
                <w:sz w:val="24"/>
                <w:szCs w:val="24"/>
                <w:lang w:eastAsia="ru-RU"/>
              </w:rPr>
              <w:t>Дкз</w:t>
            </w:r>
            <w:proofErr w:type="spellEnd"/>
          </w:p>
        </w:tc>
        <w:tc>
          <w:tcPr>
            <w:tcW w:w="2976" w:type="dxa"/>
            <w:vAlign w:val="center"/>
          </w:tcPr>
          <w:p w:rsidR="00420999" w:rsidRPr="00420999" w:rsidRDefault="00420999" w:rsidP="00420999">
            <w:pPr>
              <w:rPr>
                <w:rFonts w:ascii="Times New Roman" w:eastAsia="Times New Roman" w:hAnsi="Times New Roman" w:cs="Times New Roman"/>
                <w:sz w:val="24"/>
                <w:szCs w:val="24"/>
                <w:lang w:eastAsia="ru-RU"/>
              </w:rPr>
            </w:pPr>
            <w:r w:rsidRPr="00420999">
              <w:rPr>
                <w:rFonts w:ascii="Times New Roman" w:eastAsia="Times New Roman" w:hAnsi="Times New Roman" w:cs="Times New Roman"/>
                <w:sz w:val="24"/>
                <w:szCs w:val="24"/>
                <w:lang w:eastAsia="ru-RU"/>
              </w:rPr>
              <w:t>Время отвлечения финансовых ресурсов</w:t>
            </w:r>
          </w:p>
        </w:tc>
      </w:tr>
    </w:tbl>
    <w:p w:rsidR="00420999" w:rsidRPr="00420999" w:rsidRDefault="00420999" w:rsidP="00420999">
      <w:pPr>
        <w:spacing w:before="100" w:beforeAutospacing="1" w:after="0" w:line="360" w:lineRule="auto"/>
        <w:ind w:firstLine="708"/>
        <w:jc w:val="both"/>
        <w:rPr>
          <w:rFonts w:ascii="Times New Roman" w:eastAsia="Times New Roman" w:hAnsi="Times New Roman" w:cs="Times New Roman"/>
          <w:sz w:val="28"/>
          <w:szCs w:val="24"/>
          <w:lang w:eastAsia="ru-RU"/>
        </w:rPr>
      </w:pPr>
      <w:r w:rsidRPr="00420999">
        <w:rPr>
          <w:rFonts w:ascii="Times New Roman" w:eastAsia="Times New Roman" w:hAnsi="Times New Roman" w:cs="Times New Roman"/>
          <w:sz w:val="28"/>
          <w:szCs w:val="24"/>
          <w:lang w:eastAsia="ru-RU"/>
        </w:rPr>
        <w:t xml:space="preserve">Система рассмотренных показателей еще раз подтверждает взаимосвязь анализа финансового состояния предприятия со всеми видами его деятельности и от того на сколько полно и точно показатели отражают сущность изучаемых явлений, зависят результаты анализа. </w:t>
      </w:r>
    </w:p>
    <w:p w:rsidR="00420999" w:rsidRDefault="00F43C42" w:rsidP="00420999">
      <w:pPr>
        <w:spacing w:after="0" w:line="36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Таким образом, ф</w:t>
      </w:r>
      <w:r w:rsidRPr="00F43C42">
        <w:rPr>
          <w:rFonts w:ascii="Times New Roman" w:eastAsia="Times New Roman" w:hAnsi="Times New Roman" w:cs="Times New Roman"/>
          <w:sz w:val="28"/>
          <w:szCs w:val="24"/>
          <w:lang w:eastAsia="ru-RU"/>
        </w:rPr>
        <w:t xml:space="preserve">инансовое состояние предприятия </w:t>
      </w:r>
      <w:r>
        <w:rPr>
          <w:rFonts w:ascii="Times New Roman" w:eastAsia="Times New Roman" w:hAnsi="Times New Roman" w:cs="Times New Roman"/>
          <w:sz w:val="28"/>
          <w:szCs w:val="24"/>
          <w:lang w:eastAsia="ru-RU"/>
        </w:rPr>
        <w:t>–</w:t>
      </w:r>
      <w:r w:rsidRPr="00F43C42">
        <w:rPr>
          <w:rFonts w:ascii="Times New Roman" w:eastAsia="Times New Roman" w:hAnsi="Times New Roman" w:cs="Times New Roman"/>
          <w:sz w:val="28"/>
          <w:szCs w:val="24"/>
          <w:lang w:eastAsia="ru-RU"/>
        </w:rPr>
        <w:t xml:space="preserve"> это экономическая категория, которая отражает состояние капитала в процессе его кругооборота и способность субъекта хозяйствования к саморазвитию на </w:t>
      </w:r>
      <w:r>
        <w:rPr>
          <w:rFonts w:ascii="Times New Roman" w:eastAsia="Times New Roman" w:hAnsi="Times New Roman" w:cs="Times New Roman"/>
          <w:sz w:val="28"/>
          <w:szCs w:val="24"/>
          <w:lang w:eastAsia="ru-RU"/>
        </w:rPr>
        <w:t>фиксированный момент времени</w:t>
      </w:r>
      <w:r w:rsidRPr="00F43C42">
        <w:rPr>
          <w:rFonts w:ascii="Times New Roman" w:eastAsia="Times New Roman" w:hAnsi="Times New Roman" w:cs="Times New Roman"/>
          <w:sz w:val="28"/>
          <w:szCs w:val="24"/>
          <w:lang w:eastAsia="ru-RU"/>
        </w:rPr>
        <w:t xml:space="preserve">. </w:t>
      </w:r>
      <w:r w:rsidR="00420999" w:rsidRPr="00420999">
        <w:rPr>
          <w:rFonts w:ascii="Times New Roman" w:eastAsia="Times New Roman" w:hAnsi="Times New Roman" w:cs="Times New Roman"/>
          <w:sz w:val="28"/>
          <w:szCs w:val="24"/>
          <w:lang w:eastAsia="ru-RU"/>
        </w:rPr>
        <w:t>Основываясь на системе показателей можно дать многостороннюю характеристику финансового</w:t>
      </w:r>
      <w:r>
        <w:rPr>
          <w:rFonts w:ascii="Times New Roman" w:eastAsia="Times New Roman" w:hAnsi="Times New Roman" w:cs="Times New Roman"/>
          <w:sz w:val="28"/>
          <w:szCs w:val="24"/>
          <w:lang w:eastAsia="ru-RU"/>
        </w:rPr>
        <w:t xml:space="preserve"> состояния предприятия. </w:t>
      </w:r>
    </w:p>
    <w:p w:rsidR="00F43C42" w:rsidRPr="00420999" w:rsidRDefault="00F43C42" w:rsidP="00420999">
      <w:pPr>
        <w:spacing w:after="0" w:line="360" w:lineRule="auto"/>
        <w:ind w:firstLine="709"/>
        <w:jc w:val="both"/>
        <w:rPr>
          <w:rFonts w:ascii="Times New Roman" w:eastAsia="Times New Roman" w:hAnsi="Times New Roman" w:cs="Times New Roman"/>
          <w:sz w:val="28"/>
          <w:szCs w:val="24"/>
          <w:lang w:eastAsia="ru-RU"/>
        </w:rPr>
      </w:pPr>
    </w:p>
    <w:p w:rsidR="00164FDC" w:rsidRPr="00164FDC" w:rsidRDefault="00164FDC" w:rsidP="00164FDC">
      <w:pPr>
        <w:shd w:val="clear" w:color="auto" w:fill="FFFFFF"/>
        <w:spacing w:after="0" w:line="360" w:lineRule="auto"/>
        <w:ind w:firstLine="709"/>
        <w:jc w:val="both"/>
        <w:rPr>
          <w:rFonts w:ascii="Times New Roman" w:eastAsia="Times New Roman" w:hAnsi="Times New Roman" w:cs="Times New Roman"/>
          <w:color w:val="1A1A1A"/>
          <w:sz w:val="28"/>
          <w:szCs w:val="28"/>
          <w:lang w:eastAsia="ru-RU"/>
        </w:rPr>
      </w:pPr>
    </w:p>
    <w:p w:rsidR="003B3F31" w:rsidRDefault="003B3F31" w:rsidP="003B3F31">
      <w:pPr>
        <w:spacing w:after="0" w:line="360" w:lineRule="auto"/>
        <w:jc w:val="both"/>
        <w:rPr>
          <w:rFonts w:ascii="Times New Roman" w:hAnsi="Times New Roman" w:cs="Times New Roman"/>
          <w:sz w:val="28"/>
          <w:szCs w:val="28"/>
        </w:rPr>
      </w:pPr>
    </w:p>
    <w:p w:rsidR="003D5047" w:rsidRDefault="003D5047" w:rsidP="003B3F31">
      <w:pPr>
        <w:spacing w:after="0" w:line="360" w:lineRule="auto"/>
        <w:jc w:val="both"/>
        <w:rPr>
          <w:rFonts w:ascii="Times New Roman" w:hAnsi="Times New Roman" w:cs="Times New Roman"/>
          <w:sz w:val="28"/>
          <w:szCs w:val="28"/>
        </w:rPr>
      </w:pPr>
    </w:p>
    <w:p w:rsidR="00420999" w:rsidRDefault="00420999">
      <w:pPr>
        <w:rPr>
          <w:rFonts w:ascii="Times New Roman" w:eastAsiaTheme="majorEastAsia" w:hAnsi="Times New Roman" w:cs="Times New Roman"/>
          <w:b/>
          <w:bCs/>
          <w:sz w:val="28"/>
          <w:szCs w:val="28"/>
        </w:rPr>
      </w:pPr>
      <w:r>
        <w:rPr>
          <w:rFonts w:ascii="Times New Roman" w:hAnsi="Times New Roman" w:cs="Times New Roman"/>
        </w:rPr>
        <w:br w:type="page"/>
      </w:r>
    </w:p>
    <w:p w:rsidR="003D5047" w:rsidRPr="003D5047" w:rsidRDefault="003D5047" w:rsidP="003D5047">
      <w:pPr>
        <w:pStyle w:val="1"/>
        <w:spacing w:line="240" w:lineRule="auto"/>
        <w:ind w:firstLine="709"/>
        <w:jc w:val="both"/>
        <w:rPr>
          <w:rFonts w:ascii="Times New Roman" w:hAnsi="Times New Roman" w:cs="Times New Roman"/>
          <w:color w:val="auto"/>
        </w:rPr>
      </w:pPr>
      <w:bookmarkStart w:id="45" w:name="_Toc152366867"/>
      <w:r w:rsidRPr="003D5047">
        <w:rPr>
          <w:rFonts w:ascii="Times New Roman" w:hAnsi="Times New Roman" w:cs="Times New Roman"/>
          <w:color w:val="auto"/>
        </w:rPr>
        <w:lastRenderedPageBreak/>
        <w:t xml:space="preserve">Глава 2. Анализ финансового состояния и перспектив развития организации (на примере ООО ЧОП Фирма </w:t>
      </w:r>
      <w:r w:rsidR="004D7F6A">
        <w:rPr>
          <w:rFonts w:ascii="Times New Roman" w:hAnsi="Times New Roman" w:cs="Times New Roman"/>
          <w:color w:val="auto"/>
        </w:rPr>
        <w:t>«</w:t>
      </w:r>
      <w:r w:rsidRPr="003D5047">
        <w:rPr>
          <w:rFonts w:ascii="Times New Roman" w:hAnsi="Times New Roman" w:cs="Times New Roman"/>
          <w:color w:val="auto"/>
        </w:rPr>
        <w:t>Каре</w:t>
      </w:r>
      <w:r w:rsidR="004D7F6A">
        <w:rPr>
          <w:rFonts w:ascii="Times New Roman" w:hAnsi="Times New Roman" w:cs="Times New Roman"/>
          <w:color w:val="auto"/>
        </w:rPr>
        <w:t>»</w:t>
      </w:r>
      <w:r w:rsidRPr="003D5047">
        <w:rPr>
          <w:rFonts w:ascii="Times New Roman" w:hAnsi="Times New Roman" w:cs="Times New Roman"/>
          <w:color w:val="auto"/>
        </w:rPr>
        <w:t>)</w:t>
      </w:r>
      <w:bookmarkEnd w:id="45"/>
    </w:p>
    <w:p w:rsidR="003D5047" w:rsidRDefault="003D5047" w:rsidP="003D5047">
      <w:pPr>
        <w:pStyle w:val="1"/>
        <w:spacing w:line="240" w:lineRule="auto"/>
        <w:ind w:firstLine="709"/>
        <w:jc w:val="both"/>
      </w:pPr>
      <w:bookmarkStart w:id="46" w:name="_Toc152366868"/>
      <w:r w:rsidRPr="003D5047">
        <w:rPr>
          <w:rFonts w:ascii="Times New Roman" w:hAnsi="Times New Roman" w:cs="Times New Roman"/>
          <w:color w:val="auto"/>
        </w:rPr>
        <w:t>2.1 Организационно-экономическая характеристик</w:t>
      </w:r>
      <w:proofErr w:type="gramStart"/>
      <w:r w:rsidRPr="003D5047">
        <w:rPr>
          <w:rFonts w:ascii="Times New Roman" w:hAnsi="Times New Roman" w:cs="Times New Roman"/>
          <w:color w:val="auto"/>
        </w:rPr>
        <w:t>а ООО</w:t>
      </w:r>
      <w:proofErr w:type="gramEnd"/>
      <w:r w:rsidRPr="003D5047">
        <w:rPr>
          <w:rFonts w:ascii="Times New Roman" w:hAnsi="Times New Roman" w:cs="Times New Roman"/>
          <w:color w:val="auto"/>
        </w:rPr>
        <w:t xml:space="preserve"> ЧОП Фирма </w:t>
      </w:r>
      <w:r w:rsidR="004D7F6A">
        <w:rPr>
          <w:rFonts w:ascii="Times New Roman" w:hAnsi="Times New Roman" w:cs="Times New Roman"/>
          <w:color w:val="auto"/>
        </w:rPr>
        <w:t>«</w:t>
      </w:r>
      <w:r w:rsidRPr="003D5047">
        <w:rPr>
          <w:rFonts w:ascii="Times New Roman" w:hAnsi="Times New Roman" w:cs="Times New Roman"/>
          <w:color w:val="auto"/>
        </w:rPr>
        <w:t>Каре</w:t>
      </w:r>
      <w:r w:rsidR="004D7F6A">
        <w:rPr>
          <w:rFonts w:ascii="Times New Roman" w:hAnsi="Times New Roman" w:cs="Times New Roman"/>
          <w:color w:val="auto"/>
        </w:rPr>
        <w:t>»</w:t>
      </w:r>
      <w:bookmarkEnd w:id="46"/>
    </w:p>
    <w:p w:rsidR="003D5047" w:rsidRDefault="003D5047" w:rsidP="003D5047">
      <w:pPr>
        <w:spacing w:after="0" w:line="360" w:lineRule="auto"/>
        <w:jc w:val="both"/>
        <w:rPr>
          <w:rFonts w:ascii="Times New Roman" w:hAnsi="Times New Roman" w:cs="Times New Roman"/>
          <w:sz w:val="28"/>
          <w:szCs w:val="28"/>
        </w:rPr>
      </w:pPr>
    </w:p>
    <w:p w:rsidR="003D5047" w:rsidRDefault="003D5047" w:rsidP="003D504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3D5047">
        <w:rPr>
          <w:rFonts w:ascii="Times New Roman" w:eastAsia="Times New Roman" w:hAnsi="Times New Roman" w:cs="Times New Roman"/>
          <w:sz w:val="28"/>
          <w:szCs w:val="28"/>
          <w:shd w:val="clear" w:color="auto" w:fill="FFFFFF"/>
          <w:lang w:eastAsia="ru-RU"/>
        </w:rPr>
        <w:t xml:space="preserve">ООО ЧОП Фирма </w:t>
      </w:r>
      <w:r w:rsidR="004D7F6A">
        <w:rPr>
          <w:rFonts w:ascii="Times New Roman" w:eastAsia="Times New Roman" w:hAnsi="Times New Roman" w:cs="Times New Roman"/>
          <w:sz w:val="28"/>
          <w:szCs w:val="28"/>
          <w:shd w:val="clear" w:color="auto" w:fill="FFFFFF"/>
          <w:lang w:eastAsia="ru-RU"/>
        </w:rPr>
        <w:t>«</w:t>
      </w:r>
      <w:r w:rsidRPr="003D5047">
        <w:rPr>
          <w:rFonts w:ascii="Times New Roman" w:eastAsia="Times New Roman" w:hAnsi="Times New Roman" w:cs="Times New Roman"/>
          <w:sz w:val="28"/>
          <w:szCs w:val="28"/>
          <w:shd w:val="clear" w:color="auto" w:fill="FFFFFF"/>
          <w:lang w:eastAsia="ru-RU"/>
        </w:rPr>
        <w:t>Каре</w:t>
      </w:r>
      <w:r w:rsidR="004D7F6A">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3D5047">
        <w:rPr>
          <w:rFonts w:ascii="Times New Roman" w:eastAsia="Times New Roman" w:hAnsi="Times New Roman" w:cs="Times New Roman"/>
          <w:sz w:val="28"/>
          <w:szCs w:val="28"/>
          <w:shd w:val="clear" w:color="auto" w:fill="FFFFFF"/>
          <w:lang w:eastAsia="ru-RU"/>
        </w:rPr>
        <w:t xml:space="preserve">является юридическим лицом и осуществляет свою деятельность в соответствии с действующим законодательством, на основании Устава. </w:t>
      </w:r>
    </w:p>
    <w:p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ИНН: 7724295351</w:t>
      </w:r>
    </w:p>
    <w:p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КПП: 772401001</w:t>
      </w:r>
    </w:p>
    <w:p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ОКПО: 41567718</w:t>
      </w:r>
    </w:p>
    <w:p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DF0A87">
        <w:rPr>
          <w:rFonts w:ascii="Times New Roman" w:eastAsia="Times New Roman" w:hAnsi="Times New Roman" w:cs="Times New Roman"/>
          <w:sz w:val="28"/>
          <w:szCs w:val="28"/>
          <w:shd w:val="clear" w:color="auto" w:fill="FFFFFF"/>
          <w:lang w:eastAsia="ru-RU"/>
        </w:rPr>
        <w:t>ОГРН: 105772402358</w:t>
      </w:r>
      <w:r>
        <w:rPr>
          <w:rFonts w:ascii="Times New Roman" w:eastAsia="Times New Roman" w:hAnsi="Times New Roman" w:cs="Times New Roman"/>
          <w:sz w:val="28"/>
          <w:szCs w:val="28"/>
          <w:shd w:val="clear" w:color="auto" w:fill="FFFFFF"/>
          <w:lang w:eastAsia="ru-RU"/>
        </w:rPr>
        <w:t>7</w:t>
      </w:r>
    </w:p>
    <w:p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DF0A87">
        <w:rPr>
          <w:rFonts w:ascii="Times New Roman" w:eastAsia="Times New Roman" w:hAnsi="Times New Roman" w:cs="Times New Roman"/>
          <w:sz w:val="28"/>
          <w:szCs w:val="28"/>
          <w:shd w:val="clear" w:color="auto" w:fill="FFFFFF"/>
          <w:lang w:eastAsia="ru-RU"/>
        </w:rPr>
        <w:t>О</w:t>
      </w:r>
      <w:r>
        <w:rPr>
          <w:rFonts w:ascii="Times New Roman" w:eastAsia="Times New Roman" w:hAnsi="Times New Roman" w:cs="Times New Roman"/>
          <w:sz w:val="28"/>
          <w:szCs w:val="28"/>
          <w:shd w:val="clear" w:color="auto" w:fill="FFFFFF"/>
          <w:lang w:eastAsia="ru-RU"/>
        </w:rPr>
        <w:t>КФС: 16 - Частная собственность</w:t>
      </w:r>
    </w:p>
    <w:p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DF0A87">
        <w:rPr>
          <w:rFonts w:ascii="Times New Roman" w:eastAsia="Times New Roman" w:hAnsi="Times New Roman" w:cs="Times New Roman"/>
          <w:sz w:val="28"/>
          <w:szCs w:val="28"/>
          <w:shd w:val="clear" w:color="auto" w:fill="FFFFFF"/>
          <w:lang w:eastAsia="ru-RU"/>
        </w:rPr>
        <w:t>ОКОГУ: 4210014 - Организации, учрежденные юридическими лицами или гражданами, или юридическим</w:t>
      </w:r>
      <w:r>
        <w:rPr>
          <w:rFonts w:ascii="Times New Roman" w:eastAsia="Times New Roman" w:hAnsi="Times New Roman" w:cs="Times New Roman"/>
          <w:sz w:val="28"/>
          <w:szCs w:val="28"/>
          <w:shd w:val="clear" w:color="auto" w:fill="FFFFFF"/>
          <w:lang w:eastAsia="ru-RU"/>
        </w:rPr>
        <w:t>и лицами и гражданами совместно</w:t>
      </w:r>
    </w:p>
    <w:p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DF0A87">
        <w:rPr>
          <w:rFonts w:ascii="Times New Roman" w:eastAsia="Times New Roman" w:hAnsi="Times New Roman" w:cs="Times New Roman"/>
          <w:sz w:val="28"/>
          <w:szCs w:val="28"/>
          <w:shd w:val="clear" w:color="auto" w:fill="FFFFFF"/>
          <w:lang w:eastAsia="ru-RU"/>
        </w:rPr>
        <w:t xml:space="preserve">ОКОПФ: 12300 - Общества </w:t>
      </w:r>
      <w:r>
        <w:rPr>
          <w:rFonts w:ascii="Times New Roman" w:eastAsia="Times New Roman" w:hAnsi="Times New Roman" w:cs="Times New Roman"/>
          <w:sz w:val="28"/>
          <w:szCs w:val="28"/>
          <w:shd w:val="clear" w:color="auto" w:fill="FFFFFF"/>
          <w:lang w:eastAsia="ru-RU"/>
        </w:rPr>
        <w:t>с ограниченной ответственностью</w:t>
      </w:r>
    </w:p>
    <w:p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ОКТМО: 45918000000</w:t>
      </w:r>
    </w:p>
    <w:p w:rsidR="003D504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DF0A87">
        <w:rPr>
          <w:rFonts w:ascii="Times New Roman" w:eastAsia="Times New Roman" w:hAnsi="Times New Roman" w:cs="Times New Roman"/>
          <w:sz w:val="28"/>
          <w:szCs w:val="28"/>
          <w:shd w:val="clear" w:color="auto" w:fill="FFFFFF"/>
          <w:lang w:eastAsia="ru-RU"/>
        </w:rPr>
        <w:t xml:space="preserve">ОКАТО: 45296571 - </w:t>
      </w:r>
      <w:proofErr w:type="spellStart"/>
      <w:r w:rsidRPr="00DF0A87">
        <w:rPr>
          <w:rFonts w:ascii="Times New Roman" w:eastAsia="Times New Roman" w:hAnsi="Times New Roman" w:cs="Times New Roman"/>
          <w:sz w:val="28"/>
          <w:szCs w:val="28"/>
          <w:shd w:val="clear" w:color="auto" w:fill="FFFFFF"/>
          <w:lang w:eastAsia="ru-RU"/>
        </w:rPr>
        <w:t>Нагатино</w:t>
      </w:r>
      <w:proofErr w:type="spellEnd"/>
      <w:r w:rsidRPr="00DF0A87">
        <w:rPr>
          <w:rFonts w:ascii="Times New Roman" w:eastAsia="Times New Roman" w:hAnsi="Times New Roman" w:cs="Times New Roman"/>
          <w:sz w:val="28"/>
          <w:szCs w:val="28"/>
          <w:shd w:val="clear" w:color="auto" w:fill="FFFFFF"/>
          <w:lang w:eastAsia="ru-RU"/>
        </w:rPr>
        <w:t>-Садовники, Южный, Город Москва</w:t>
      </w:r>
    </w:p>
    <w:p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proofErr w:type="gramStart"/>
      <w:r w:rsidRPr="00DF0A87">
        <w:rPr>
          <w:rFonts w:ascii="Times New Roman" w:eastAsia="Times New Roman" w:hAnsi="Times New Roman" w:cs="Times New Roman"/>
          <w:sz w:val="28"/>
          <w:szCs w:val="28"/>
          <w:shd w:val="clear" w:color="auto" w:fill="FFFFFF"/>
          <w:lang w:eastAsia="ru-RU"/>
        </w:rPr>
        <w:t>Основной</w:t>
      </w:r>
      <w:proofErr w:type="gramEnd"/>
      <w:r w:rsidRPr="00DF0A87">
        <w:rPr>
          <w:rFonts w:ascii="Times New Roman" w:eastAsia="Times New Roman" w:hAnsi="Times New Roman" w:cs="Times New Roman"/>
          <w:sz w:val="28"/>
          <w:szCs w:val="28"/>
          <w:shd w:val="clear" w:color="auto" w:fill="FFFFFF"/>
          <w:lang w:eastAsia="ru-RU"/>
        </w:rPr>
        <w:t xml:space="preserve"> (по коду ОКВЭД ред.2): 80.10 - Деятельность частных охранных служб</w:t>
      </w:r>
    </w:p>
    <w:p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DF0A87">
        <w:rPr>
          <w:rFonts w:ascii="Times New Roman" w:eastAsia="Times New Roman" w:hAnsi="Times New Roman" w:cs="Times New Roman"/>
          <w:sz w:val="28"/>
          <w:szCs w:val="28"/>
          <w:shd w:val="clear" w:color="auto" w:fill="FFFFFF"/>
          <w:lang w:eastAsia="ru-RU"/>
        </w:rPr>
        <w:t>Дополнитель</w:t>
      </w:r>
      <w:r>
        <w:rPr>
          <w:rFonts w:ascii="Times New Roman" w:eastAsia="Times New Roman" w:hAnsi="Times New Roman" w:cs="Times New Roman"/>
          <w:sz w:val="28"/>
          <w:szCs w:val="28"/>
          <w:shd w:val="clear" w:color="auto" w:fill="FFFFFF"/>
          <w:lang w:eastAsia="ru-RU"/>
        </w:rPr>
        <w:t>ные виды деятельности по ОКВЭД:</w:t>
      </w:r>
    </w:p>
    <w:p w:rsidR="00DF0A87" w:rsidRPr="00DF0A8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DF0A87">
        <w:rPr>
          <w:rFonts w:ascii="Times New Roman" w:eastAsia="Times New Roman" w:hAnsi="Times New Roman" w:cs="Times New Roman"/>
          <w:sz w:val="28"/>
          <w:szCs w:val="28"/>
          <w:shd w:val="clear" w:color="auto" w:fill="FFFFFF"/>
          <w:lang w:eastAsia="ru-RU"/>
        </w:rPr>
        <w:t>80.20</w:t>
      </w:r>
      <w:r w:rsidRPr="00DF0A87">
        <w:rPr>
          <w:rFonts w:ascii="Times New Roman" w:eastAsia="Times New Roman" w:hAnsi="Times New Roman" w:cs="Times New Roman"/>
          <w:sz w:val="28"/>
          <w:szCs w:val="28"/>
          <w:shd w:val="clear" w:color="auto" w:fill="FFFFFF"/>
          <w:lang w:eastAsia="ru-RU"/>
        </w:rPr>
        <w:tab/>
        <w:t>Деятельность систем обеспечения безопасности</w:t>
      </w:r>
    </w:p>
    <w:p w:rsidR="00DF0A87" w:rsidRPr="003D5047" w:rsidRDefault="00DF0A87" w:rsidP="00DF0A87">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DF0A87">
        <w:rPr>
          <w:rFonts w:ascii="Times New Roman" w:eastAsia="Times New Roman" w:hAnsi="Times New Roman" w:cs="Times New Roman"/>
          <w:sz w:val="28"/>
          <w:szCs w:val="28"/>
          <w:shd w:val="clear" w:color="auto" w:fill="FFFFFF"/>
          <w:lang w:eastAsia="ru-RU"/>
        </w:rPr>
        <w:t>80.30</w:t>
      </w:r>
      <w:r w:rsidRPr="00DF0A87">
        <w:rPr>
          <w:rFonts w:ascii="Times New Roman" w:eastAsia="Times New Roman" w:hAnsi="Times New Roman" w:cs="Times New Roman"/>
          <w:sz w:val="28"/>
          <w:szCs w:val="28"/>
          <w:shd w:val="clear" w:color="auto" w:fill="FFFFFF"/>
          <w:lang w:eastAsia="ru-RU"/>
        </w:rPr>
        <w:tab/>
        <w:t>Деятельность по расследованию</w:t>
      </w:r>
    </w:p>
    <w:p w:rsidR="003D5047" w:rsidRPr="003D5047" w:rsidRDefault="003D5047" w:rsidP="003D5047">
      <w:pPr>
        <w:spacing w:after="0" w:line="360" w:lineRule="auto"/>
        <w:ind w:firstLine="709"/>
        <w:jc w:val="both"/>
        <w:rPr>
          <w:rFonts w:ascii="Times New Roman" w:eastAsia="Times New Roman" w:hAnsi="Times New Roman" w:cs="Times New Roman"/>
          <w:color w:val="000000"/>
          <w:sz w:val="28"/>
          <w:szCs w:val="28"/>
          <w:lang w:eastAsia="ru-RU"/>
        </w:rPr>
      </w:pPr>
      <w:r w:rsidRPr="003D5047">
        <w:rPr>
          <w:rFonts w:ascii="Times New Roman" w:eastAsia="Times New Roman" w:hAnsi="Times New Roman" w:cs="Times New Roman"/>
          <w:color w:val="000000"/>
          <w:sz w:val="28"/>
          <w:szCs w:val="28"/>
          <w:shd w:val="clear" w:color="auto" w:fill="FFFFFF"/>
          <w:lang w:eastAsia="ru-RU"/>
        </w:rPr>
        <w:t>Все вопросы по руководству текущей деятельностью предприятия, относятся к компетенции Генерального директора, который связывает и контролирует всю функциональную деятельность предприятия и всех процессов связанных с ней.</w:t>
      </w:r>
      <w:r w:rsidRPr="003D5047">
        <w:rPr>
          <w:rFonts w:ascii="Times New Roman" w:eastAsia="Times New Roman" w:hAnsi="Times New Roman" w:cs="Times New Roman"/>
          <w:color w:val="000000"/>
          <w:sz w:val="28"/>
          <w:szCs w:val="28"/>
          <w:lang w:eastAsia="ru-RU"/>
        </w:rPr>
        <w:t xml:space="preserve"> </w:t>
      </w:r>
      <w:r w:rsidRPr="003D5047">
        <w:rPr>
          <w:rFonts w:ascii="Times New Roman" w:eastAsia="Times New Roman" w:hAnsi="Times New Roman" w:cs="Times New Roman"/>
          <w:color w:val="000000"/>
          <w:sz w:val="28"/>
          <w:szCs w:val="28"/>
          <w:shd w:val="clear" w:color="auto" w:fill="FFFFFF"/>
          <w:lang w:eastAsia="ru-RU"/>
        </w:rPr>
        <w:t>Ему непосредственно подчиняются:</w:t>
      </w:r>
    </w:p>
    <w:p w:rsidR="003D5047" w:rsidRPr="003D5047" w:rsidRDefault="003D5047" w:rsidP="003D5047">
      <w:pPr>
        <w:numPr>
          <w:ilvl w:val="0"/>
          <w:numId w:val="30"/>
        </w:numPr>
        <w:tabs>
          <w:tab w:val="left" w:pos="1134"/>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3D5047">
        <w:rPr>
          <w:rFonts w:ascii="Times New Roman" w:eastAsia="Times New Roman" w:hAnsi="Times New Roman" w:cs="Times New Roman"/>
          <w:color w:val="000000"/>
          <w:sz w:val="28"/>
          <w:szCs w:val="28"/>
          <w:shd w:val="clear" w:color="auto" w:fill="FFFFFF"/>
          <w:lang w:eastAsia="ru-RU"/>
        </w:rPr>
        <w:t xml:space="preserve">Коммерческий директор </w:t>
      </w:r>
      <w:r w:rsidR="00E829B8">
        <w:rPr>
          <w:rFonts w:ascii="Times New Roman" w:eastAsia="Times New Roman" w:hAnsi="Times New Roman" w:cs="Times New Roman"/>
          <w:color w:val="000000"/>
          <w:sz w:val="28"/>
          <w:szCs w:val="28"/>
          <w:shd w:val="clear" w:color="auto" w:fill="FFFFFF"/>
          <w:lang w:eastAsia="ru-RU"/>
        </w:rPr>
        <w:t>–</w:t>
      </w:r>
      <w:r w:rsidRPr="003D5047">
        <w:rPr>
          <w:rFonts w:ascii="Times New Roman" w:eastAsia="Times New Roman" w:hAnsi="Times New Roman" w:cs="Times New Roman"/>
          <w:color w:val="000000"/>
          <w:sz w:val="28"/>
          <w:szCs w:val="28"/>
          <w:shd w:val="clear" w:color="auto" w:fill="FFFFFF"/>
          <w:lang w:eastAsia="ru-RU"/>
        </w:rPr>
        <w:t xml:space="preserve"> осуществляет руководство финансово-хозяйственной деятельностью предприятия в области материально-технического обеспечения, заготовки и хранения сырья, сбыта продукции на </w:t>
      </w:r>
      <w:r w:rsidRPr="003D5047">
        <w:rPr>
          <w:rFonts w:ascii="Times New Roman" w:eastAsia="Times New Roman" w:hAnsi="Times New Roman" w:cs="Times New Roman"/>
          <w:color w:val="000000"/>
          <w:sz w:val="28"/>
          <w:szCs w:val="28"/>
          <w:shd w:val="clear" w:color="auto" w:fill="FFFFFF"/>
          <w:lang w:eastAsia="ru-RU"/>
        </w:rPr>
        <w:lastRenderedPageBreak/>
        <w:t xml:space="preserve">рынке и по договорам поставки; осуществляет </w:t>
      </w:r>
      <w:proofErr w:type="gramStart"/>
      <w:r w:rsidRPr="003D5047">
        <w:rPr>
          <w:rFonts w:ascii="Times New Roman" w:eastAsia="Times New Roman" w:hAnsi="Times New Roman" w:cs="Times New Roman"/>
          <w:color w:val="000000"/>
          <w:sz w:val="28"/>
          <w:szCs w:val="28"/>
          <w:shd w:val="clear" w:color="auto" w:fill="FFFFFF"/>
          <w:lang w:eastAsia="ru-RU"/>
        </w:rPr>
        <w:t>контроль за</w:t>
      </w:r>
      <w:proofErr w:type="gramEnd"/>
      <w:r w:rsidRPr="003D5047">
        <w:rPr>
          <w:rFonts w:ascii="Times New Roman" w:eastAsia="Times New Roman" w:hAnsi="Times New Roman" w:cs="Times New Roman"/>
          <w:color w:val="000000"/>
          <w:sz w:val="28"/>
          <w:szCs w:val="28"/>
          <w:shd w:val="clear" w:color="auto" w:fill="FFFFFF"/>
          <w:lang w:eastAsia="ru-RU"/>
        </w:rPr>
        <w:t xml:space="preserve"> реализацией продукции, материально-техническим обеспечением предприятия; организует работу складского хозяйства; координирует работу подчиненных ему служб и подразделений.</w:t>
      </w:r>
    </w:p>
    <w:p w:rsidR="003D5047" w:rsidRPr="003D5047" w:rsidRDefault="003D5047" w:rsidP="003D5047">
      <w:pPr>
        <w:numPr>
          <w:ilvl w:val="0"/>
          <w:numId w:val="30"/>
        </w:numPr>
        <w:tabs>
          <w:tab w:val="left" w:pos="1134"/>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3D5047">
        <w:rPr>
          <w:rFonts w:ascii="Times New Roman" w:eastAsia="Times New Roman" w:hAnsi="Times New Roman" w:cs="Times New Roman"/>
          <w:color w:val="000000"/>
          <w:sz w:val="28"/>
          <w:szCs w:val="28"/>
          <w:shd w:val="clear" w:color="auto" w:fill="FFFFFF"/>
          <w:lang w:eastAsia="ru-RU"/>
        </w:rPr>
        <w:t>Исполнительный директор – отвечает за производственную деятельность предприятия. Он активно сотрудничает с остальными отделами по вопросам снабжение, сбыта, обеспечения персоналом, нормированием и пр. Исполнительному директору непосредственно подчиняются начальники производственных цехов, они совместно координируют работу основных цехов, а также работу вспомогательного персонала (электрики, грузчики, слесаря).</w:t>
      </w:r>
    </w:p>
    <w:p w:rsidR="003D5047" w:rsidRPr="003D5047" w:rsidRDefault="003D5047" w:rsidP="003D5047">
      <w:pPr>
        <w:numPr>
          <w:ilvl w:val="0"/>
          <w:numId w:val="30"/>
        </w:numPr>
        <w:tabs>
          <w:tab w:val="left" w:pos="1134"/>
        </w:tabs>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3D5047">
        <w:rPr>
          <w:rFonts w:ascii="Times New Roman" w:eastAsia="Times New Roman" w:hAnsi="Times New Roman" w:cs="Times New Roman"/>
          <w:color w:val="000000"/>
          <w:sz w:val="28"/>
          <w:szCs w:val="28"/>
          <w:shd w:val="clear" w:color="auto" w:fill="FFFFFF"/>
          <w:lang w:eastAsia="ru-RU"/>
        </w:rPr>
        <w:t xml:space="preserve">Технический директор – осуществляет организацию и контроль материально-технической обеспечения структурных подразделений компании; </w:t>
      </w:r>
      <w:proofErr w:type="gramStart"/>
      <w:r w:rsidRPr="003D5047">
        <w:rPr>
          <w:rFonts w:ascii="Times New Roman" w:eastAsia="Times New Roman" w:hAnsi="Times New Roman" w:cs="Times New Roman"/>
          <w:color w:val="000000"/>
          <w:sz w:val="28"/>
          <w:szCs w:val="28"/>
          <w:shd w:val="clear" w:color="auto" w:fill="FFFFFF"/>
          <w:lang w:eastAsia="ru-RU"/>
        </w:rPr>
        <w:t>контроль за</w:t>
      </w:r>
      <w:proofErr w:type="gramEnd"/>
      <w:r w:rsidRPr="003D5047">
        <w:rPr>
          <w:rFonts w:ascii="Times New Roman" w:eastAsia="Times New Roman" w:hAnsi="Times New Roman" w:cs="Times New Roman"/>
          <w:color w:val="000000"/>
          <w:sz w:val="28"/>
          <w:szCs w:val="28"/>
          <w:shd w:val="clear" w:color="auto" w:fill="FFFFFF"/>
          <w:lang w:eastAsia="ru-RU"/>
        </w:rPr>
        <w:t xml:space="preserve"> выполнением производственных и технологических планов; руководство автотранспортным подразделением.</w:t>
      </w:r>
    </w:p>
    <w:p w:rsidR="003D5047" w:rsidRPr="003D5047" w:rsidRDefault="003D5047" w:rsidP="003D5047">
      <w:pPr>
        <w:spacing w:after="0" w:line="360" w:lineRule="auto"/>
        <w:ind w:firstLine="709"/>
        <w:jc w:val="both"/>
        <w:rPr>
          <w:rFonts w:ascii="Times New Roman" w:eastAsia="Times New Roman" w:hAnsi="Times New Roman" w:cs="Times New Roman"/>
          <w:color w:val="000000"/>
          <w:sz w:val="28"/>
          <w:szCs w:val="28"/>
          <w:lang w:eastAsia="ru-RU"/>
        </w:rPr>
      </w:pPr>
      <w:r w:rsidRPr="003D5047">
        <w:rPr>
          <w:rFonts w:ascii="Times New Roman" w:eastAsia="Times New Roman" w:hAnsi="Times New Roman" w:cs="Times New Roman"/>
          <w:color w:val="000000"/>
          <w:sz w:val="28"/>
          <w:szCs w:val="28"/>
          <w:shd w:val="clear" w:color="auto" w:fill="FFFFFF"/>
          <w:lang w:eastAsia="ru-RU"/>
        </w:rPr>
        <w:t xml:space="preserve">Организация бухгалтерского учета возложена на главного бухгалтера предприятия. Главный бухгалтер </w:t>
      </w:r>
      <w:r w:rsidR="00E829B8">
        <w:rPr>
          <w:rFonts w:ascii="Times New Roman" w:eastAsia="Times New Roman" w:hAnsi="Times New Roman" w:cs="Times New Roman"/>
          <w:color w:val="000000"/>
          <w:sz w:val="28"/>
          <w:szCs w:val="28"/>
          <w:shd w:val="clear" w:color="auto" w:fill="FFFFFF"/>
          <w:lang w:eastAsia="ru-RU"/>
        </w:rPr>
        <w:t>–</w:t>
      </w:r>
      <w:r w:rsidRPr="003D5047">
        <w:rPr>
          <w:rFonts w:ascii="Times New Roman" w:eastAsia="Times New Roman" w:hAnsi="Times New Roman" w:cs="Times New Roman"/>
          <w:color w:val="000000"/>
          <w:sz w:val="28"/>
          <w:szCs w:val="28"/>
          <w:shd w:val="clear" w:color="auto" w:fill="FFFFFF"/>
          <w:lang w:eastAsia="ru-RU"/>
        </w:rPr>
        <w:t xml:space="preserve"> несет ответственность за соблюдение методологических основ ведения бухгалтерского учета, формирование учетной политики, обеспечивает контроль и своевременное отражение на счетах бухгалтерского учета хозяйственных операций, формирует оперативную информацию и бухгалтерскую отчетность для ее представления в установленные адреса и сроки.</w:t>
      </w:r>
    </w:p>
    <w:p w:rsidR="003D5047" w:rsidRPr="003D5047" w:rsidRDefault="003D5047" w:rsidP="003D5047">
      <w:pPr>
        <w:spacing w:after="0" w:line="360" w:lineRule="auto"/>
        <w:ind w:firstLine="709"/>
        <w:jc w:val="both"/>
        <w:rPr>
          <w:rFonts w:ascii="Times New Roman" w:eastAsia="Times New Roman" w:hAnsi="Times New Roman" w:cs="Times New Roman"/>
          <w:color w:val="000000"/>
          <w:sz w:val="28"/>
          <w:szCs w:val="28"/>
          <w:lang w:eastAsia="ru-RU"/>
        </w:rPr>
      </w:pPr>
      <w:r w:rsidRPr="003D5047">
        <w:rPr>
          <w:rFonts w:ascii="Times New Roman" w:eastAsia="Times New Roman" w:hAnsi="Times New Roman" w:cs="Times New Roman"/>
          <w:color w:val="000000"/>
          <w:sz w:val="28"/>
          <w:szCs w:val="28"/>
          <w:shd w:val="clear" w:color="auto" w:fill="FFFFFF"/>
          <w:lang w:eastAsia="ru-RU"/>
        </w:rPr>
        <w:t>Совместно с руководителем организации главный бухгалтер подписывает документы, служащие основанием для приема и выдачи товарно-материальных ценностей и денежных средств, а также расчетных, кредитных и финансовых обязательств. Указанные документы без подписи главного бухгалтера считаются недействительными и к исполнению не принимаются. Также главный бухгалтер отвечает за своевременное начисление и уплату налогов.</w:t>
      </w:r>
    </w:p>
    <w:p w:rsidR="003D5047" w:rsidRPr="003D5047" w:rsidRDefault="003D5047" w:rsidP="003D5047">
      <w:pPr>
        <w:spacing w:after="0" w:line="360" w:lineRule="auto"/>
        <w:ind w:firstLine="709"/>
        <w:jc w:val="both"/>
        <w:rPr>
          <w:rFonts w:ascii="Times New Roman" w:eastAsia="Times New Roman" w:hAnsi="Times New Roman" w:cs="Times New Roman"/>
          <w:color w:val="000000"/>
          <w:sz w:val="28"/>
          <w:szCs w:val="28"/>
          <w:lang w:eastAsia="ru-RU"/>
        </w:rPr>
      </w:pPr>
      <w:r w:rsidRPr="003D5047">
        <w:rPr>
          <w:rFonts w:ascii="Times New Roman" w:eastAsia="Times New Roman" w:hAnsi="Times New Roman" w:cs="Times New Roman"/>
          <w:color w:val="000000"/>
          <w:sz w:val="28"/>
          <w:szCs w:val="28"/>
          <w:shd w:val="clear" w:color="auto" w:fill="FFFFFF"/>
          <w:lang w:eastAsia="ru-RU"/>
        </w:rPr>
        <w:lastRenderedPageBreak/>
        <w:t>Непосредственно коммерческому директору подчиняются: экономический отдел, отдел снабжения, отдел сбыта и маркетинга.</w:t>
      </w:r>
    </w:p>
    <w:p w:rsidR="003D5047" w:rsidRPr="003D5047" w:rsidRDefault="003D5047" w:rsidP="003D5047">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3D5047">
        <w:rPr>
          <w:rFonts w:ascii="Times New Roman" w:eastAsia="Times New Roman" w:hAnsi="Times New Roman" w:cs="Times New Roman"/>
          <w:color w:val="000000"/>
          <w:sz w:val="28"/>
          <w:szCs w:val="28"/>
          <w:shd w:val="clear" w:color="auto" w:fill="FFFFFF"/>
          <w:lang w:eastAsia="ru-RU"/>
        </w:rPr>
        <w:t>В функции экономического отдела входит текущее и перспективное планирование, разработка нормативов использования материальных ресурсов предприятия, разработка технически обоснованных норм запасов товарно-материальных ценностей предприятия, анализ отклонений от норм технологического цикла производства.</w:t>
      </w:r>
    </w:p>
    <w:p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r w:rsidRPr="003D5047">
        <w:rPr>
          <w:rFonts w:ascii="Times New Roman" w:eastAsia="Times New Roman" w:hAnsi="Times New Roman" w:cs="Times New Roman"/>
          <w:sz w:val="28"/>
          <w:szCs w:val="28"/>
          <w:lang w:eastAsia="ru-RU"/>
        </w:rPr>
        <w:t>Отдел снабжения обеспечивает бесперебойное снабжение материально-техническими ресурсами предприятие, для бесперебойного процесса производства; осуществляет контроль за рациональным использованием сре</w:t>
      </w:r>
      <w:proofErr w:type="gramStart"/>
      <w:r w:rsidRPr="003D5047">
        <w:rPr>
          <w:rFonts w:ascii="Times New Roman" w:eastAsia="Times New Roman" w:hAnsi="Times New Roman" w:cs="Times New Roman"/>
          <w:sz w:val="28"/>
          <w:szCs w:val="28"/>
          <w:lang w:eastAsia="ru-RU"/>
        </w:rPr>
        <w:t>дств пр</w:t>
      </w:r>
      <w:proofErr w:type="gramEnd"/>
      <w:r w:rsidRPr="003D5047">
        <w:rPr>
          <w:rFonts w:ascii="Times New Roman" w:eastAsia="Times New Roman" w:hAnsi="Times New Roman" w:cs="Times New Roman"/>
          <w:sz w:val="28"/>
          <w:szCs w:val="28"/>
          <w:lang w:eastAsia="ru-RU"/>
        </w:rPr>
        <w:t>едприятия; следит за соблюдением нормативов расхода; занимается долгосрочным и среднесрочным планированием поставок необходимых материально-технических ресурсов, заключение договоров с поставщиками и пр.</w:t>
      </w:r>
    </w:p>
    <w:p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r w:rsidRPr="003D5047">
        <w:rPr>
          <w:rFonts w:ascii="Times New Roman" w:eastAsia="Times New Roman" w:hAnsi="Times New Roman" w:cs="Times New Roman"/>
          <w:sz w:val="28"/>
          <w:szCs w:val="28"/>
          <w:lang w:eastAsia="ru-RU"/>
        </w:rPr>
        <w:t xml:space="preserve">Так как юридический отдел и отдел автоматизации, небольшие по своей величине, то они объединены в один отдел. В задачи юридического отдела входят: </w:t>
      </w:r>
      <w:proofErr w:type="gramStart"/>
      <w:r w:rsidRPr="003D5047">
        <w:rPr>
          <w:rFonts w:ascii="Times New Roman" w:eastAsia="Times New Roman" w:hAnsi="Times New Roman" w:cs="Times New Roman"/>
          <w:sz w:val="28"/>
          <w:szCs w:val="28"/>
          <w:lang w:eastAsia="ru-RU"/>
        </w:rPr>
        <w:t>контроль за</w:t>
      </w:r>
      <w:proofErr w:type="gramEnd"/>
      <w:r w:rsidRPr="003D5047">
        <w:rPr>
          <w:rFonts w:ascii="Times New Roman" w:eastAsia="Times New Roman" w:hAnsi="Times New Roman" w:cs="Times New Roman"/>
          <w:sz w:val="28"/>
          <w:szCs w:val="28"/>
          <w:lang w:eastAsia="ru-RU"/>
        </w:rPr>
        <w:t xml:space="preserve"> соблюдением законодательства на всех этапах деятельности предприятия, контроль за соблюдением договорных отношений, в случае необходимости ведение дел в суде. В задачи отдела автоматизации входят: обеспечение бесперебойной работы средств автоматизации, обеспечение отделов предприятия современными программными продуктами и пр.</w:t>
      </w:r>
    </w:p>
    <w:p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r w:rsidRPr="003D5047">
        <w:rPr>
          <w:rFonts w:ascii="Times New Roman" w:eastAsia="Times New Roman" w:hAnsi="Times New Roman" w:cs="Times New Roman"/>
          <w:sz w:val="28"/>
          <w:szCs w:val="28"/>
          <w:lang w:eastAsia="ru-RU"/>
        </w:rPr>
        <w:t xml:space="preserve">Основные технико-экономические показатели, характеризующие производственно-финансовую деятельность </w:t>
      </w:r>
      <w:r w:rsidR="00E829B8">
        <w:rPr>
          <w:rFonts w:ascii="Times New Roman" w:eastAsia="Times New Roman" w:hAnsi="Times New Roman" w:cs="Times New Roman"/>
          <w:sz w:val="28"/>
          <w:szCs w:val="28"/>
          <w:lang w:eastAsia="ru-RU"/>
        </w:rPr>
        <w:t xml:space="preserve">ООО ЧОП Фирма </w:t>
      </w:r>
      <w:r w:rsidR="004D7F6A">
        <w:rPr>
          <w:rFonts w:ascii="Times New Roman" w:eastAsia="Times New Roman" w:hAnsi="Times New Roman" w:cs="Times New Roman"/>
          <w:sz w:val="28"/>
          <w:szCs w:val="28"/>
          <w:lang w:eastAsia="ru-RU"/>
        </w:rPr>
        <w:t>«</w:t>
      </w:r>
      <w:r w:rsidR="00E829B8">
        <w:rPr>
          <w:rFonts w:ascii="Times New Roman" w:eastAsia="Times New Roman" w:hAnsi="Times New Roman" w:cs="Times New Roman"/>
          <w:sz w:val="28"/>
          <w:szCs w:val="28"/>
          <w:lang w:eastAsia="ru-RU"/>
        </w:rPr>
        <w:t>Каре</w:t>
      </w:r>
      <w:r w:rsidR="004D7F6A">
        <w:rPr>
          <w:rFonts w:ascii="Times New Roman" w:eastAsia="Times New Roman" w:hAnsi="Times New Roman" w:cs="Times New Roman"/>
          <w:sz w:val="28"/>
          <w:szCs w:val="28"/>
          <w:lang w:eastAsia="ru-RU"/>
        </w:rPr>
        <w:t>»</w:t>
      </w:r>
      <w:r w:rsidRPr="003D5047">
        <w:rPr>
          <w:rFonts w:ascii="Times New Roman" w:eastAsia="Times New Roman" w:hAnsi="Times New Roman" w:cs="Times New Roman"/>
          <w:sz w:val="28"/>
          <w:szCs w:val="28"/>
          <w:lang w:eastAsia="ru-RU"/>
        </w:rPr>
        <w:t xml:space="preserve"> за период с </w:t>
      </w:r>
      <w:r w:rsidR="00E829B8">
        <w:rPr>
          <w:rFonts w:ascii="Times New Roman" w:eastAsia="Times New Roman" w:hAnsi="Times New Roman" w:cs="Times New Roman"/>
          <w:sz w:val="28"/>
          <w:szCs w:val="28"/>
          <w:lang w:eastAsia="ru-RU"/>
        </w:rPr>
        <w:t>2020</w:t>
      </w:r>
      <w:r w:rsidRPr="003D5047">
        <w:rPr>
          <w:rFonts w:ascii="Times New Roman" w:eastAsia="Times New Roman" w:hAnsi="Times New Roman" w:cs="Times New Roman"/>
          <w:sz w:val="28"/>
          <w:szCs w:val="28"/>
          <w:lang w:eastAsia="ru-RU"/>
        </w:rPr>
        <w:t xml:space="preserve"> – </w:t>
      </w:r>
      <w:r w:rsidR="00E829B8">
        <w:rPr>
          <w:rFonts w:ascii="Times New Roman" w:eastAsia="Times New Roman" w:hAnsi="Times New Roman" w:cs="Times New Roman"/>
          <w:sz w:val="28"/>
          <w:szCs w:val="28"/>
          <w:lang w:eastAsia="ru-RU"/>
        </w:rPr>
        <w:t>2022</w:t>
      </w:r>
      <w:r w:rsidRPr="003D5047">
        <w:rPr>
          <w:rFonts w:ascii="Times New Roman" w:eastAsia="Times New Roman" w:hAnsi="Times New Roman" w:cs="Times New Roman"/>
          <w:sz w:val="28"/>
          <w:szCs w:val="28"/>
          <w:lang w:eastAsia="ru-RU"/>
        </w:rPr>
        <w:t xml:space="preserve"> гг. приведены в таблице </w:t>
      </w:r>
      <w:r w:rsidR="00D932C8">
        <w:rPr>
          <w:rFonts w:ascii="Times New Roman" w:eastAsia="Times New Roman" w:hAnsi="Times New Roman" w:cs="Times New Roman"/>
          <w:sz w:val="28"/>
          <w:szCs w:val="28"/>
          <w:lang w:eastAsia="ru-RU"/>
        </w:rPr>
        <w:t>8</w:t>
      </w:r>
      <w:r w:rsidRPr="003D5047">
        <w:rPr>
          <w:rFonts w:ascii="Times New Roman" w:eastAsia="Times New Roman" w:hAnsi="Times New Roman" w:cs="Times New Roman"/>
          <w:sz w:val="28"/>
          <w:szCs w:val="28"/>
          <w:lang w:eastAsia="ru-RU"/>
        </w:rPr>
        <w:t xml:space="preserve">. Исходными данными являются </w:t>
      </w:r>
      <w:r w:rsidRPr="003D5047">
        <w:rPr>
          <w:rFonts w:ascii="Times New Roman" w:eastAsia="Times New Roman" w:hAnsi="Times New Roman" w:cs="Times New Roman"/>
          <w:color w:val="000000" w:themeColor="text1"/>
          <w:sz w:val="28"/>
          <w:szCs w:val="28"/>
          <w:lang w:eastAsia="ru-RU"/>
        </w:rPr>
        <w:t>Приложения</w:t>
      </w:r>
      <w:proofErr w:type="gramStart"/>
      <w:r w:rsidRPr="003D5047">
        <w:rPr>
          <w:rFonts w:ascii="Times New Roman" w:eastAsia="Times New Roman" w:hAnsi="Times New Roman" w:cs="Times New Roman"/>
          <w:color w:val="000000" w:themeColor="text1"/>
          <w:sz w:val="28"/>
          <w:szCs w:val="28"/>
          <w:lang w:eastAsia="ru-RU"/>
        </w:rPr>
        <w:t xml:space="preserve"> А</w:t>
      </w:r>
      <w:proofErr w:type="gramEnd"/>
      <w:r w:rsidRPr="003D5047">
        <w:rPr>
          <w:rFonts w:ascii="Times New Roman" w:eastAsia="Times New Roman" w:hAnsi="Times New Roman" w:cs="Times New Roman"/>
          <w:color w:val="000000" w:themeColor="text1"/>
          <w:sz w:val="28"/>
          <w:szCs w:val="28"/>
          <w:lang w:eastAsia="ru-RU"/>
        </w:rPr>
        <w:t>,</w:t>
      </w:r>
      <w:r w:rsidR="00E829B8">
        <w:rPr>
          <w:rFonts w:ascii="Times New Roman" w:eastAsia="Times New Roman" w:hAnsi="Times New Roman" w:cs="Times New Roman"/>
          <w:color w:val="000000" w:themeColor="text1"/>
          <w:sz w:val="28"/>
          <w:szCs w:val="28"/>
          <w:lang w:eastAsia="ru-RU"/>
        </w:rPr>
        <w:t xml:space="preserve"> Б</w:t>
      </w:r>
      <w:r w:rsidRPr="003D5047">
        <w:rPr>
          <w:rFonts w:ascii="Times New Roman" w:eastAsia="Times New Roman" w:hAnsi="Times New Roman" w:cs="Times New Roman"/>
          <w:color w:val="000000" w:themeColor="text1"/>
          <w:sz w:val="28"/>
          <w:szCs w:val="28"/>
          <w:lang w:eastAsia="ru-RU"/>
        </w:rPr>
        <w:t>.</w:t>
      </w:r>
    </w:p>
    <w:p w:rsidR="00DF0A87" w:rsidRDefault="00DF0A8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r w:rsidRPr="003D5047">
        <w:rPr>
          <w:rFonts w:ascii="Times New Roman" w:eastAsia="Times New Roman" w:hAnsi="Times New Roman" w:cs="Times New Roman"/>
          <w:sz w:val="28"/>
          <w:szCs w:val="28"/>
          <w:lang w:eastAsia="ru-RU"/>
        </w:rPr>
        <w:lastRenderedPageBreak/>
        <w:t xml:space="preserve">Таблица </w:t>
      </w:r>
      <w:r w:rsidR="00D932C8">
        <w:rPr>
          <w:rFonts w:ascii="Times New Roman" w:eastAsia="Times New Roman" w:hAnsi="Times New Roman" w:cs="Times New Roman"/>
          <w:sz w:val="28"/>
          <w:szCs w:val="28"/>
          <w:lang w:eastAsia="ru-RU"/>
        </w:rPr>
        <w:t>8</w:t>
      </w:r>
      <w:r w:rsidRPr="003D5047">
        <w:rPr>
          <w:rFonts w:ascii="Times New Roman" w:eastAsia="Times New Roman" w:hAnsi="Times New Roman" w:cs="Times New Roman"/>
          <w:sz w:val="28"/>
          <w:szCs w:val="28"/>
          <w:lang w:eastAsia="ru-RU"/>
        </w:rPr>
        <w:t xml:space="preserve"> – Основные технико-экономические показател</w:t>
      </w:r>
      <w:proofErr w:type="gramStart"/>
      <w:r w:rsidRPr="003D5047">
        <w:rPr>
          <w:rFonts w:ascii="Times New Roman" w:eastAsia="Times New Roman" w:hAnsi="Times New Roman" w:cs="Times New Roman"/>
          <w:sz w:val="28"/>
          <w:szCs w:val="28"/>
          <w:lang w:eastAsia="ru-RU"/>
        </w:rPr>
        <w:t xml:space="preserve">и </w:t>
      </w:r>
      <w:r w:rsidR="00E829B8">
        <w:rPr>
          <w:rFonts w:ascii="Times New Roman" w:eastAsia="Times New Roman" w:hAnsi="Times New Roman" w:cs="Times New Roman"/>
          <w:sz w:val="28"/>
          <w:szCs w:val="28"/>
          <w:lang w:eastAsia="ru-RU"/>
        </w:rPr>
        <w:t>ООО</w:t>
      </w:r>
      <w:proofErr w:type="gramEnd"/>
      <w:r w:rsidR="00E829B8">
        <w:rPr>
          <w:rFonts w:ascii="Times New Roman" w:eastAsia="Times New Roman" w:hAnsi="Times New Roman" w:cs="Times New Roman"/>
          <w:sz w:val="28"/>
          <w:szCs w:val="28"/>
          <w:lang w:eastAsia="ru-RU"/>
        </w:rPr>
        <w:t xml:space="preserve"> ЧОП Фирма </w:t>
      </w:r>
      <w:r w:rsidR="004D7F6A">
        <w:rPr>
          <w:rFonts w:ascii="Times New Roman" w:eastAsia="Times New Roman" w:hAnsi="Times New Roman" w:cs="Times New Roman"/>
          <w:sz w:val="28"/>
          <w:szCs w:val="28"/>
          <w:lang w:eastAsia="ru-RU"/>
        </w:rPr>
        <w:t>«</w:t>
      </w:r>
      <w:r w:rsidR="00E829B8">
        <w:rPr>
          <w:rFonts w:ascii="Times New Roman" w:eastAsia="Times New Roman" w:hAnsi="Times New Roman" w:cs="Times New Roman"/>
          <w:sz w:val="28"/>
          <w:szCs w:val="28"/>
          <w:lang w:eastAsia="ru-RU"/>
        </w:rPr>
        <w:t>Каре</w:t>
      </w:r>
      <w:r w:rsidR="004D7F6A">
        <w:rPr>
          <w:rFonts w:ascii="Times New Roman" w:eastAsia="Times New Roman" w:hAnsi="Times New Roman" w:cs="Times New Roman"/>
          <w:sz w:val="28"/>
          <w:szCs w:val="28"/>
          <w:lang w:eastAsia="ru-RU"/>
        </w:rPr>
        <w:t>»</w:t>
      </w:r>
    </w:p>
    <w:tbl>
      <w:tblPr>
        <w:tblStyle w:val="32"/>
        <w:tblW w:w="9649" w:type="dxa"/>
        <w:tblInd w:w="108" w:type="dxa"/>
        <w:tblLook w:val="04A0" w:firstRow="1" w:lastRow="0" w:firstColumn="1" w:lastColumn="0" w:noHBand="0" w:noVBand="1"/>
      </w:tblPr>
      <w:tblGrid>
        <w:gridCol w:w="2977"/>
        <w:gridCol w:w="1056"/>
        <w:gridCol w:w="1056"/>
        <w:gridCol w:w="1056"/>
        <w:gridCol w:w="876"/>
        <w:gridCol w:w="876"/>
        <w:gridCol w:w="876"/>
        <w:gridCol w:w="876"/>
      </w:tblGrid>
      <w:tr w:rsidR="003D5047" w:rsidRPr="003D5047" w:rsidTr="003D5047">
        <w:tc>
          <w:tcPr>
            <w:tcW w:w="2977" w:type="dxa"/>
            <w:vMerge w:val="restart"/>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Наименование показателя</w:t>
            </w:r>
          </w:p>
        </w:tc>
        <w:tc>
          <w:tcPr>
            <w:tcW w:w="1056" w:type="dxa"/>
            <w:vMerge w:val="restart"/>
          </w:tcPr>
          <w:p w:rsidR="003D5047" w:rsidRPr="003D5047" w:rsidRDefault="00E829B8" w:rsidP="003D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p>
        </w:tc>
        <w:tc>
          <w:tcPr>
            <w:tcW w:w="1056" w:type="dxa"/>
            <w:vMerge w:val="restart"/>
          </w:tcPr>
          <w:p w:rsidR="003D5047" w:rsidRPr="003D5047" w:rsidRDefault="00E829B8" w:rsidP="003D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w:t>
            </w:r>
          </w:p>
        </w:tc>
        <w:tc>
          <w:tcPr>
            <w:tcW w:w="1056" w:type="dxa"/>
            <w:vMerge w:val="restart"/>
          </w:tcPr>
          <w:p w:rsidR="003D5047" w:rsidRPr="003D5047" w:rsidRDefault="00E829B8" w:rsidP="003D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2020</w:t>
            </w:r>
          </w:p>
        </w:tc>
        <w:tc>
          <w:tcPr>
            <w:tcW w:w="1752" w:type="dxa"/>
            <w:gridSpan w:val="2"/>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Отклонение</w:t>
            </w:r>
          </w:p>
        </w:tc>
        <w:tc>
          <w:tcPr>
            <w:tcW w:w="1752" w:type="dxa"/>
            <w:gridSpan w:val="2"/>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 xml:space="preserve">Темп роста, </w:t>
            </w:r>
          </w:p>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в %</w:t>
            </w:r>
          </w:p>
        </w:tc>
      </w:tr>
      <w:tr w:rsidR="003D5047" w:rsidRPr="003D5047" w:rsidTr="003D5047">
        <w:tc>
          <w:tcPr>
            <w:tcW w:w="2977" w:type="dxa"/>
            <w:vMerge/>
          </w:tcPr>
          <w:p w:rsidR="003D5047" w:rsidRPr="003D5047" w:rsidRDefault="003D5047" w:rsidP="003D5047">
            <w:pPr>
              <w:jc w:val="center"/>
              <w:rPr>
                <w:rFonts w:ascii="Times New Roman" w:eastAsia="Times New Roman" w:hAnsi="Times New Roman" w:cs="Times New Roman"/>
                <w:sz w:val="24"/>
                <w:szCs w:val="24"/>
                <w:lang w:eastAsia="ru-RU"/>
              </w:rPr>
            </w:pPr>
          </w:p>
        </w:tc>
        <w:tc>
          <w:tcPr>
            <w:tcW w:w="1056" w:type="dxa"/>
            <w:vMerge/>
          </w:tcPr>
          <w:p w:rsidR="003D5047" w:rsidRPr="003D5047" w:rsidRDefault="003D5047" w:rsidP="003D5047">
            <w:pPr>
              <w:jc w:val="center"/>
              <w:rPr>
                <w:rFonts w:ascii="Times New Roman" w:eastAsia="Times New Roman" w:hAnsi="Times New Roman" w:cs="Times New Roman"/>
                <w:sz w:val="24"/>
                <w:szCs w:val="24"/>
                <w:lang w:eastAsia="ru-RU"/>
              </w:rPr>
            </w:pPr>
          </w:p>
        </w:tc>
        <w:tc>
          <w:tcPr>
            <w:tcW w:w="1056" w:type="dxa"/>
            <w:vMerge/>
          </w:tcPr>
          <w:p w:rsidR="003D5047" w:rsidRPr="003D5047" w:rsidRDefault="003D5047" w:rsidP="003D5047">
            <w:pPr>
              <w:jc w:val="center"/>
              <w:rPr>
                <w:rFonts w:ascii="Times New Roman" w:eastAsia="Times New Roman" w:hAnsi="Times New Roman" w:cs="Times New Roman"/>
                <w:sz w:val="24"/>
                <w:szCs w:val="24"/>
                <w:lang w:eastAsia="ru-RU"/>
              </w:rPr>
            </w:pPr>
          </w:p>
        </w:tc>
        <w:tc>
          <w:tcPr>
            <w:tcW w:w="1056" w:type="dxa"/>
            <w:vMerge/>
          </w:tcPr>
          <w:p w:rsidR="003D5047" w:rsidRPr="003D5047" w:rsidRDefault="003D5047" w:rsidP="003D5047">
            <w:pPr>
              <w:jc w:val="center"/>
              <w:rPr>
                <w:rFonts w:ascii="Times New Roman" w:eastAsia="Times New Roman" w:hAnsi="Times New Roman" w:cs="Times New Roman"/>
                <w:sz w:val="24"/>
                <w:szCs w:val="24"/>
                <w:lang w:eastAsia="ru-RU"/>
              </w:rPr>
            </w:pPr>
          </w:p>
        </w:tc>
        <w:tc>
          <w:tcPr>
            <w:tcW w:w="876" w:type="dxa"/>
          </w:tcPr>
          <w:p w:rsidR="003D5047" w:rsidRPr="003D5047" w:rsidRDefault="00E829B8" w:rsidP="003D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2022</w:t>
            </w:r>
            <w:r w:rsidR="003D5047" w:rsidRPr="003D5047">
              <w:rPr>
                <w:rFonts w:ascii="Times New Roman" w:eastAsia="Times New Roman" w:hAnsi="Times New Roman" w:cs="Times New Roman"/>
                <w:color w:val="000000"/>
                <w:sz w:val="24"/>
                <w:szCs w:val="24"/>
                <w:lang w:eastAsia="ru-RU"/>
              </w:rPr>
              <w:t xml:space="preserve">г. к </w:t>
            </w:r>
            <w:r>
              <w:rPr>
                <w:rFonts w:ascii="Times New Roman" w:eastAsia="Times New Roman" w:hAnsi="Times New Roman" w:cs="Times New Roman"/>
                <w:color w:val="000000"/>
                <w:sz w:val="24"/>
                <w:szCs w:val="24"/>
                <w:lang w:eastAsia="ru-RU"/>
              </w:rPr>
              <w:t>2021</w:t>
            </w:r>
            <w:r w:rsidR="003D5047" w:rsidRPr="003D5047">
              <w:rPr>
                <w:rFonts w:ascii="Times New Roman" w:eastAsia="Times New Roman" w:hAnsi="Times New Roman" w:cs="Times New Roman"/>
                <w:color w:val="000000"/>
                <w:sz w:val="24"/>
                <w:szCs w:val="24"/>
                <w:lang w:eastAsia="ru-RU"/>
              </w:rPr>
              <w:t>г.</w:t>
            </w:r>
          </w:p>
        </w:tc>
        <w:tc>
          <w:tcPr>
            <w:tcW w:w="876" w:type="dxa"/>
          </w:tcPr>
          <w:p w:rsidR="003D5047" w:rsidRPr="003D5047" w:rsidRDefault="00E829B8" w:rsidP="003D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2021</w:t>
            </w:r>
            <w:r w:rsidR="003D5047" w:rsidRPr="003D5047">
              <w:rPr>
                <w:rFonts w:ascii="Times New Roman" w:eastAsia="Times New Roman" w:hAnsi="Times New Roman" w:cs="Times New Roman"/>
                <w:color w:val="000000"/>
                <w:sz w:val="24"/>
                <w:szCs w:val="24"/>
                <w:lang w:eastAsia="ru-RU"/>
              </w:rPr>
              <w:t xml:space="preserve"> г. к </w:t>
            </w:r>
            <w:r>
              <w:rPr>
                <w:rFonts w:ascii="Times New Roman" w:eastAsia="Times New Roman" w:hAnsi="Times New Roman" w:cs="Times New Roman"/>
                <w:color w:val="000000"/>
                <w:sz w:val="24"/>
                <w:szCs w:val="24"/>
                <w:lang w:eastAsia="ru-RU"/>
              </w:rPr>
              <w:t>2020</w:t>
            </w:r>
            <w:r w:rsidR="003D5047" w:rsidRPr="003D5047">
              <w:rPr>
                <w:rFonts w:ascii="Times New Roman" w:eastAsia="Times New Roman" w:hAnsi="Times New Roman" w:cs="Times New Roman"/>
                <w:color w:val="000000"/>
                <w:sz w:val="24"/>
                <w:szCs w:val="24"/>
                <w:lang w:eastAsia="ru-RU"/>
              </w:rPr>
              <w:t>г</w:t>
            </w:r>
          </w:p>
        </w:tc>
        <w:tc>
          <w:tcPr>
            <w:tcW w:w="876" w:type="dxa"/>
          </w:tcPr>
          <w:p w:rsidR="003D5047" w:rsidRPr="003D5047" w:rsidRDefault="00E829B8" w:rsidP="003D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2022</w:t>
            </w:r>
            <w:r w:rsidR="003D5047" w:rsidRPr="003D5047">
              <w:rPr>
                <w:rFonts w:ascii="Times New Roman" w:eastAsia="Times New Roman" w:hAnsi="Times New Roman" w:cs="Times New Roman"/>
                <w:color w:val="000000"/>
                <w:sz w:val="24"/>
                <w:szCs w:val="24"/>
                <w:lang w:eastAsia="ru-RU"/>
              </w:rPr>
              <w:t xml:space="preserve">г. к </w:t>
            </w:r>
            <w:r>
              <w:rPr>
                <w:rFonts w:ascii="Times New Roman" w:eastAsia="Times New Roman" w:hAnsi="Times New Roman" w:cs="Times New Roman"/>
                <w:color w:val="000000"/>
                <w:sz w:val="24"/>
                <w:szCs w:val="24"/>
                <w:lang w:eastAsia="ru-RU"/>
              </w:rPr>
              <w:t>2021</w:t>
            </w:r>
            <w:r w:rsidR="003D5047" w:rsidRPr="003D5047">
              <w:rPr>
                <w:rFonts w:ascii="Times New Roman" w:eastAsia="Times New Roman" w:hAnsi="Times New Roman" w:cs="Times New Roman"/>
                <w:color w:val="000000"/>
                <w:sz w:val="24"/>
                <w:szCs w:val="24"/>
                <w:lang w:eastAsia="ru-RU"/>
              </w:rPr>
              <w:t>г.</w:t>
            </w:r>
          </w:p>
        </w:tc>
        <w:tc>
          <w:tcPr>
            <w:tcW w:w="876" w:type="dxa"/>
          </w:tcPr>
          <w:p w:rsidR="003D5047" w:rsidRPr="003D5047" w:rsidRDefault="00E829B8" w:rsidP="003D504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2021</w:t>
            </w:r>
            <w:r w:rsidR="003D5047" w:rsidRPr="003D5047">
              <w:rPr>
                <w:rFonts w:ascii="Times New Roman" w:eastAsia="Times New Roman" w:hAnsi="Times New Roman" w:cs="Times New Roman"/>
                <w:color w:val="000000"/>
                <w:sz w:val="24"/>
                <w:szCs w:val="24"/>
                <w:lang w:eastAsia="ru-RU"/>
              </w:rPr>
              <w:t xml:space="preserve"> г. к </w:t>
            </w:r>
            <w:r>
              <w:rPr>
                <w:rFonts w:ascii="Times New Roman" w:eastAsia="Times New Roman" w:hAnsi="Times New Roman" w:cs="Times New Roman"/>
                <w:color w:val="000000"/>
                <w:sz w:val="24"/>
                <w:szCs w:val="24"/>
                <w:lang w:eastAsia="ru-RU"/>
              </w:rPr>
              <w:t>2020</w:t>
            </w:r>
            <w:r w:rsidR="003D5047" w:rsidRPr="003D5047">
              <w:rPr>
                <w:rFonts w:ascii="Times New Roman" w:eastAsia="Times New Roman" w:hAnsi="Times New Roman" w:cs="Times New Roman"/>
                <w:color w:val="000000"/>
                <w:sz w:val="24"/>
                <w:szCs w:val="24"/>
                <w:lang w:eastAsia="ru-RU"/>
              </w:rPr>
              <w:t>г</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Выручка, тыс. руб.</w:t>
            </w:r>
          </w:p>
        </w:tc>
        <w:tc>
          <w:tcPr>
            <w:tcW w:w="105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1 246 064</w:t>
            </w:r>
          </w:p>
        </w:tc>
        <w:tc>
          <w:tcPr>
            <w:tcW w:w="105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1 143 658</w:t>
            </w:r>
          </w:p>
        </w:tc>
        <w:tc>
          <w:tcPr>
            <w:tcW w:w="105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1 122 729</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102 406</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20 929</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108,85</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101,86</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Себестоимость продаж, тыс.руб.</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927 786</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958 102</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949 291</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-30 316</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8 811</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96,84</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100,93</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Прибыль от продаж, тыс. руб.</w:t>
            </w:r>
          </w:p>
        </w:tc>
        <w:tc>
          <w:tcPr>
            <w:tcW w:w="1056" w:type="dxa"/>
            <w:shd w:val="clear" w:color="auto" w:fill="auto"/>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20 853</w:t>
            </w:r>
          </w:p>
        </w:tc>
        <w:tc>
          <w:tcPr>
            <w:tcW w:w="1056" w:type="dxa"/>
            <w:shd w:val="clear" w:color="auto" w:fill="auto"/>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26 044</w:t>
            </w:r>
          </w:p>
        </w:tc>
        <w:tc>
          <w:tcPr>
            <w:tcW w:w="1056" w:type="dxa"/>
            <w:shd w:val="clear" w:color="auto" w:fill="auto"/>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18 405</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-5 191</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7 639</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80,07</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141,51</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Чистая прибыль, тыс.руб.</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11 195</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20 373</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9 315</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-9 178</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11 058</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54,95</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218,71</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Затраты на 1 руб.</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0,74</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0,84</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0,85</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-0,1</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-0,01</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88,09</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98,82</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Среднегодовая стоимость основных средств, тыс. руб.</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129 682</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150 449</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178 931</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-20 767</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-28 482</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86,2</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84,08</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Среднегодовая стоимость оборотных средств, тыс. руб.</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414 039</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390 178</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361 485</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23 861</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28 693</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106,12</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107,94</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Среднегодовая численность рабочих</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350</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335</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317</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15</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18</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104,48</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105,68</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Фонд оплаты труда, тыс.руб.</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276 837</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159 922</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156 995</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116 915</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2 927</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173,11</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101,86</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Величина собственного капитала (чистые активы), тыс. руб.</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468 309</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458 085</w:t>
            </w:r>
          </w:p>
        </w:tc>
        <w:tc>
          <w:tcPr>
            <w:tcW w:w="1056" w:type="dxa"/>
            <w:shd w:val="clear" w:color="auto" w:fill="auto"/>
            <w:vAlign w:val="center"/>
          </w:tcPr>
          <w:p w:rsidR="003D5047" w:rsidRPr="003D5047" w:rsidRDefault="003D5047" w:rsidP="003D5047">
            <w:pPr>
              <w:spacing w:line="270" w:lineRule="atLeast"/>
              <w:jc w:val="center"/>
              <w:rPr>
                <w:rFonts w:ascii="Times New Roman" w:eastAsia="Times New Roman" w:hAnsi="Times New Roman" w:cs="Times New Roman"/>
                <w:color w:val="000000"/>
                <w:sz w:val="24"/>
                <w:szCs w:val="24"/>
                <w:lang w:eastAsia="ru-RU"/>
              </w:rPr>
            </w:pPr>
            <w:r w:rsidRPr="003D5047">
              <w:rPr>
                <w:rFonts w:ascii="Times New Roman" w:eastAsia="Times New Roman" w:hAnsi="Times New Roman" w:cs="Times New Roman"/>
                <w:color w:val="000000"/>
                <w:sz w:val="24"/>
                <w:szCs w:val="24"/>
                <w:lang w:eastAsia="ru-RU"/>
              </w:rPr>
              <w:t>477 712</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10 224</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-19 627</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102,23</w:t>
            </w:r>
          </w:p>
        </w:tc>
        <w:tc>
          <w:tcPr>
            <w:tcW w:w="876" w:type="dxa"/>
            <w:shd w:val="clear" w:color="auto" w:fill="auto"/>
            <w:vAlign w:val="center"/>
          </w:tcPr>
          <w:p w:rsidR="003D5047" w:rsidRPr="003D5047" w:rsidRDefault="003D5047" w:rsidP="003D5047">
            <w:pPr>
              <w:jc w:val="center"/>
              <w:rPr>
                <w:rFonts w:ascii="Times New Roman" w:eastAsia="Times New Roman" w:hAnsi="Times New Roman" w:cs="Times New Roman"/>
                <w:color w:val="000000" w:themeColor="text1"/>
                <w:sz w:val="24"/>
                <w:szCs w:val="24"/>
                <w:lang w:eastAsia="ru-RU"/>
              </w:rPr>
            </w:pPr>
            <w:r w:rsidRPr="003D5047">
              <w:rPr>
                <w:rFonts w:ascii="Times New Roman" w:eastAsia="Times New Roman" w:hAnsi="Times New Roman" w:cs="Times New Roman"/>
                <w:color w:val="000000" w:themeColor="text1"/>
                <w:sz w:val="24"/>
                <w:szCs w:val="24"/>
                <w:lang w:eastAsia="ru-RU"/>
              </w:rPr>
              <w:t>95,89</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Фондоотдача</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9,61</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7,6</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6,27</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2,01</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1,33</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126,45</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121,21</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Производительность труда, в тыс. руб./чел.</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val="en-US" w:eastAsia="ru-RU"/>
              </w:rPr>
            </w:pPr>
            <w:r w:rsidRPr="003D5047">
              <w:rPr>
                <w:rFonts w:ascii="Times New Roman" w:eastAsia="Times New Roman" w:hAnsi="Times New Roman" w:cs="Times New Roman"/>
                <w:sz w:val="24"/>
                <w:szCs w:val="24"/>
                <w:lang w:val="en-US" w:eastAsia="ru-RU"/>
              </w:rPr>
              <w:t>3 560,18</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3 413,90</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3541,73</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146,28</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-127,83</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104,28</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96,39</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Среднегодовая заработная плата 1 работника, тыс.руб.</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790,96</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477,38</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495,25</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313,58</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-17,87</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165,69</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96,39</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 xml:space="preserve">Рентабельность продукции, </w:t>
            </w:r>
            <w:proofErr w:type="gramStart"/>
            <w:r w:rsidRPr="003D5047">
              <w:rPr>
                <w:rFonts w:ascii="Times New Roman" w:eastAsia="Times New Roman" w:hAnsi="Times New Roman" w:cs="Times New Roman"/>
                <w:sz w:val="24"/>
                <w:szCs w:val="24"/>
                <w:lang w:eastAsia="ru-RU"/>
              </w:rPr>
              <w:t>в</w:t>
            </w:r>
            <w:proofErr w:type="gramEnd"/>
            <w:r w:rsidRPr="003D5047">
              <w:rPr>
                <w:rFonts w:ascii="Times New Roman" w:eastAsia="Times New Roman" w:hAnsi="Times New Roman" w:cs="Times New Roman"/>
                <w:sz w:val="24"/>
                <w:szCs w:val="24"/>
                <w:lang w:eastAsia="ru-RU"/>
              </w:rPr>
              <w:t xml:space="preserve"> %</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1,21</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2,13</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0,98</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-0,92</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1,15</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56,81</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217,35</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 xml:space="preserve">Рентабельность продаж, </w:t>
            </w:r>
            <w:proofErr w:type="gramStart"/>
            <w:r w:rsidRPr="003D5047">
              <w:rPr>
                <w:rFonts w:ascii="Times New Roman" w:eastAsia="Times New Roman" w:hAnsi="Times New Roman" w:cs="Times New Roman"/>
                <w:sz w:val="24"/>
                <w:szCs w:val="24"/>
                <w:lang w:eastAsia="ru-RU"/>
              </w:rPr>
              <w:t>в</w:t>
            </w:r>
            <w:proofErr w:type="gramEnd"/>
            <w:r w:rsidRPr="003D5047">
              <w:rPr>
                <w:rFonts w:ascii="Times New Roman" w:eastAsia="Times New Roman" w:hAnsi="Times New Roman" w:cs="Times New Roman"/>
                <w:sz w:val="24"/>
                <w:szCs w:val="24"/>
                <w:lang w:eastAsia="ru-RU"/>
              </w:rPr>
              <w:t xml:space="preserve"> %</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1,67</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2,28</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1,64</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-0,61</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0,64</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73,25</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139,02</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 xml:space="preserve">Рентабельность активов, </w:t>
            </w:r>
            <w:proofErr w:type="gramStart"/>
            <w:r w:rsidRPr="003D5047">
              <w:rPr>
                <w:rFonts w:ascii="Times New Roman" w:eastAsia="Times New Roman" w:hAnsi="Times New Roman" w:cs="Times New Roman"/>
                <w:sz w:val="24"/>
                <w:szCs w:val="24"/>
                <w:lang w:eastAsia="ru-RU"/>
              </w:rPr>
              <w:t>в</w:t>
            </w:r>
            <w:proofErr w:type="gramEnd"/>
            <w:r w:rsidRPr="003D5047">
              <w:rPr>
                <w:rFonts w:ascii="Times New Roman" w:eastAsia="Times New Roman" w:hAnsi="Times New Roman" w:cs="Times New Roman"/>
                <w:sz w:val="24"/>
                <w:szCs w:val="24"/>
                <w:lang w:eastAsia="ru-RU"/>
              </w:rPr>
              <w:t xml:space="preserve"> %</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2,04</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3,76</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1,7</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-1,72</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2,1</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54,26</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221,18</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 xml:space="preserve">Рентабельность собственного капитала, </w:t>
            </w:r>
            <w:proofErr w:type="gramStart"/>
            <w:r w:rsidRPr="003D5047">
              <w:rPr>
                <w:rFonts w:ascii="Times New Roman" w:eastAsia="Times New Roman" w:hAnsi="Times New Roman" w:cs="Times New Roman"/>
                <w:sz w:val="24"/>
                <w:szCs w:val="24"/>
                <w:lang w:eastAsia="ru-RU"/>
              </w:rPr>
              <w:t>в</w:t>
            </w:r>
            <w:proofErr w:type="gramEnd"/>
            <w:r w:rsidRPr="003D5047">
              <w:rPr>
                <w:rFonts w:ascii="Times New Roman" w:eastAsia="Times New Roman" w:hAnsi="Times New Roman" w:cs="Times New Roman"/>
                <w:sz w:val="24"/>
                <w:szCs w:val="24"/>
                <w:lang w:eastAsia="ru-RU"/>
              </w:rPr>
              <w:t xml:space="preserve"> %</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2,41</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4,35</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1,95</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-1,94</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2,4</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55,4</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223,08</w:t>
            </w:r>
          </w:p>
        </w:tc>
      </w:tr>
      <w:tr w:rsidR="003D5047" w:rsidRPr="003D5047" w:rsidTr="003D5047">
        <w:tc>
          <w:tcPr>
            <w:tcW w:w="2977" w:type="dxa"/>
          </w:tcPr>
          <w:p w:rsidR="003D5047" w:rsidRPr="003D5047" w:rsidRDefault="003D5047" w:rsidP="003D5047">
            <w:pPr>
              <w:jc w:val="both"/>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 xml:space="preserve">Рентабельность основной деятельности, </w:t>
            </w:r>
            <w:proofErr w:type="gramStart"/>
            <w:r w:rsidRPr="003D5047">
              <w:rPr>
                <w:rFonts w:ascii="Times New Roman" w:eastAsia="Times New Roman" w:hAnsi="Times New Roman" w:cs="Times New Roman"/>
                <w:sz w:val="24"/>
                <w:szCs w:val="24"/>
                <w:lang w:eastAsia="ru-RU"/>
              </w:rPr>
              <w:t>в</w:t>
            </w:r>
            <w:proofErr w:type="gramEnd"/>
            <w:r w:rsidRPr="003D5047">
              <w:rPr>
                <w:rFonts w:ascii="Times New Roman" w:eastAsia="Times New Roman" w:hAnsi="Times New Roman" w:cs="Times New Roman"/>
                <w:sz w:val="24"/>
                <w:szCs w:val="24"/>
                <w:lang w:eastAsia="ru-RU"/>
              </w:rPr>
              <w:t xml:space="preserve"> %</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1,21</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2,13</w:t>
            </w:r>
          </w:p>
        </w:tc>
        <w:tc>
          <w:tcPr>
            <w:tcW w:w="105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0,98</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0,92</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-1,15</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176,03</w:t>
            </w:r>
          </w:p>
        </w:tc>
        <w:tc>
          <w:tcPr>
            <w:tcW w:w="876" w:type="dxa"/>
            <w:vAlign w:val="center"/>
          </w:tcPr>
          <w:p w:rsidR="003D5047" w:rsidRPr="003D5047" w:rsidRDefault="003D5047" w:rsidP="003D5047">
            <w:pPr>
              <w:jc w:val="center"/>
              <w:rPr>
                <w:rFonts w:ascii="Times New Roman" w:eastAsia="Times New Roman" w:hAnsi="Times New Roman" w:cs="Times New Roman"/>
                <w:sz w:val="24"/>
                <w:szCs w:val="24"/>
                <w:lang w:eastAsia="ru-RU"/>
              </w:rPr>
            </w:pPr>
            <w:r w:rsidRPr="003D5047">
              <w:rPr>
                <w:rFonts w:ascii="Times New Roman" w:eastAsia="Times New Roman" w:hAnsi="Times New Roman" w:cs="Times New Roman"/>
                <w:sz w:val="24"/>
                <w:szCs w:val="24"/>
                <w:lang w:eastAsia="ru-RU"/>
              </w:rPr>
              <w:t>46,01</w:t>
            </w:r>
          </w:p>
        </w:tc>
      </w:tr>
    </w:tbl>
    <w:p w:rsidR="003D5047" w:rsidRPr="003D5047" w:rsidRDefault="003D5047" w:rsidP="003D5047">
      <w:pPr>
        <w:spacing w:before="100" w:beforeAutospacing="1" w:after="0" w:line="360" w:lineRule="auto"/>
        <w:ind w:firstLine="709"/>
        <w:jc w:val="both"/>
        <w:rPr>
          <w:rFonts w:ascii="Times New Roman" w:eastAsia="Times New Roman" w:hAnsi="Times New Roman" w:cs="Times New Roman"/>
          <w:sz w:val="28"/>
          <w:szCs w:val="28"/>
          <w:lang w:eastAsia="ru-RU"/>
        </w:rPr>
      </w:pPr>
      <w:r w:rsidRPr="003D5047">
        <w:rPr>
          <w:rFonts w:ascii="Times New Roman" w:eastAsia="Times New Roman" w:hAnsi="Times New Roman" w:cs="Times New Roman"/>
          <w:sz w:val="28"/>
          <w:szCs w:val="28"/>
          <w:lang w:eastAsia="ru-RU"/>
        </w:rPr>
        <w:t>Динамика основных технико-экономических показателей за последние три года позволили выявить ряд тенденций.</w:t>
      </w:r>
    </w:p>
    <w:p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r w:rsidRPr="003D5047">
        <w:rPr>
          <w:rFonts w:ascii="Times New Roman" w:eastAsia="Times New Roman" w:hAnsi="Times New Roman" w:cs="Times New Roman"/>
          <w:sz w:val="28"/>
          <w:szCs w:val="28"/>
          <w:lang w:eastAsia="ru-RU"/>
        </w:rPr>
        <w:lastRenderedPageBreak/>
        <w:t xml:space="preserve">На протяжении всего анализируемого периода у организации наблюдался рост объемов выручки от продаж, в </w:t>
      </w:r>
      <w:r w:rsidR="00E829B8">
        <w:rPr>
          <w:rFonts w:ascii="Times New Roman" w:eastAsia="Times New Roman" w:hAnsi="Times New Roman" w:cs="Times New Roman"/>
          <w:sz w:val="28"/>
          <w:szCs w:val="28"/>
          <w:lang w:eastAsia="ru-RU"/>
        </w:rPr>
        <w:t>2022</w:t>
      </w:r>
      <w:r w:rsidRPr="003D5047">
        <w:rPr>
          <w:rFonts w:ascii="Times New Roman" w:eastAsia="Times New Roman" w:hAnsi="Times New Roman" w:cs="Times New Roman"/>
          <w:sz w:val="28"/>
          <w:szCs w:val="28"/>
          <w:lang w:eastAsia="ru-RU"/>
        </w:rPr>
        <w:t xml:space="preserve"> году по сравнению с </w:t>
      </w:r>
      <w:r w:rsidR="00E829B8">
        <w:rPr>
          <w:rFonts w:ascii="Times New Roman" w:eastAsia="Times New Roman" w:hAnsi="Times New Roman" w:cs="Times New Roman"/>
          <w:sz w:val="28"/>
          <w:szCs w:val="28"/>
          <w:lang w:eastAsia="ru-RU"/>
        </w:rPr>
        <w:t>2020</w:t>
      </w:r>
      <w:r w:rsidRPr="003D5047">
        <w:rPr>
          <w:rFonts w:ascii="Times New Roman" w:eastAsia="Times New Roman" w:hAnsi="Times New Roman" w:cs="Times New Roman"/>
          <w:sz w:val="28"/>
          <w:szCs w:val="28"/>
          <w:lang w:eastAsia="ru-RU"/>
        </w:rPr>
        <w:t xml:space="preserve"> г. повысился на 10,99%. При этом </w:t>
      </w:r>
      <w:r w:rsidRPr="003D5047">
        <w:rPr>
          <w:rFonts w:ascii="Times New Roman" w:eastAsia="Times New Roman" w:hAnsi="Times New Roman" w:cs="Times New Roman"/>
          <w:color w:val="000000"/>
          <w:sz w:val="28"/>
          <w:szCs w:val="28"/>
          <w:lang w:eastAsia="ru-RU"/>
        </w:rPr>
        <w:t xml:space="preserve">затраты на 1 рубль объема продаж продукции имеют тенденцию к снижению. Так в </w:t>
      </w:r>
      <w:r w:rsidR="00E829B8">
        <w:rPr>
          <w:rFonts w:ascii="Times New Roman" w:eastAsia="Times New Roman" w:hAnsi="Times New Roman" w:cs="Times New Roman"/>
          <w:color w:val="000000"/>
          <w:sz w:val="28"/>
          <w:szCs w:val="28"/>
          <w:lang w:eastAsia="ru-RU"/>
        </w:rPr>
        <w:t>2022</w:t>
      </w:r>
      <w:r w:rsidRPr="003D5047">
        <w:rPr>
          <w:rFonts w:ascii="Times New Roman" w:eastAsia="Times New Roman" w:hAnsi="Times New Roman" w:cs="Times New Roman"/>
          <w:color w:val="000000"/>
          <w:sz w:val="28"/>
          <w:szCs w:val="28"/>
          <w:lang w:eastAsia="ru-RU"/>
        </w:rPr>
        <w:t xml:space="preserve"> году по сравнению с </w:t>
      </w:r>
      <w:r w:rsidR="00E829B8">
        <w:rPr>
          <w:rFonts w:ascii="Times New Roman" w:eastAsia="Times New Roman" w:hAnsi="Times New Roman" w:cs="Times New Roman"/>
          <w:color w:val="000000"/>
          <w:sz w:val="28"/>
          <w:szCs w:val="28"/>
          <w:lang w:eastAsia="ru-RU"/>
        </w:rPr>
        <w:t>2020</w:t>
      </w:r>
      <w:r w:rsidRPr="003D5047">
        <w:rPr>
          <w:rFonts w:ascii="Times New Roman" w:eastAsia="Times New Roman" w:hAnsi="Times New Roman" w:cs="Times New Roman"/>
          <w:color w:val="000000"/>
          <w:sz w:val="28"/>
          <w:szCs w:val="28"/>
          <w:lang w:eastAsia="ru-RU"/>
        </w:rPr>
        <w:t xml:space="preserve"> показатель снизился на 12,94%, </w:t>
      </w:r>
      <w:r w:rsidRPr="003D5047">
        <w:rPr>
          <w:rFonts w:ascii="Times New Roman" w:eastAsia="Times New Roman" w:hAnsi="Times New Roman" w:cs="Times New Roman"/>
          <w:sz w:val="28"/>
          <w:szCs w:val="28"/>
          <w:lang w:eastAsia="ru-RU"/>
        </w:rPr>
        <w:t xml:space="preserve">что является отрицательной тенденцией.   Это отрицательная тенденция ведет к падению прибыли, соответственно и рентабельность продаж снижается. В </w:t>
      </w:r>
      <w:r w:rsidR="00E829B8">
        <w:rPr>
          <w:rFonts w:ascii="Times New Roman" w:eastAsia="Times New Roman" w:hAnsi="Times New Roman" w:cs="Times New Roman"/>
          <w:sz w:val="28"/>
          <w:szCs w:val="28"/>
          <w:lang w:eastAsia="ru-RU"/>
        </w:rPr>
        <w:t>2022</w:t>
      </w:r>
      <w:r w:rsidRPr="003D5047">
        <w:rPr>
          <w:rFonts w:ascii="Times New Roman" w:eastAsia="Times New Roman" w:hAnsi="Times New Roman" w:cs="Times New Roman"/>
          <w:sz w:val="28"/>
          <w:szCs w:val="28"/>
          <w:lang w:eastAsia="ru-RU"/>
        </w:rPr>
        <w:t xml:space="preserve"> году она уменьшилась по сравнению с </w:t>
      </w:r>
      <w:r w:rsidR="00E829B8">
        <w:rPr>
          <w:rFonts w:ascii="Times New Roman" w:eastAsia="Times New Roman" w:hAnsi="Times New Roman" w:cs="Times New Roman"/>
          <w:sz w:val="28"/>
          <w:szCs w:val="28"/>
          <w:lang w:eastAsia="ru-RU"/>
        </w:rPr>
        <w:t>2021</w:t>
      </w:r>
      <w:r w:rsidRPr="003D5047">
        <w:rPr>
          <w:rFonts w:ascii="Times New Roman" w:eastAsia="Times New Roman" w:hAnsi="Times New Roman" w:cs="Times New Roman"/>
          <w:sz w:val="28"/>
          <w:szCs w:val="28"/>
          <w:lang w:eastAsia="ru-RU"/>
        </w:rPr>
        <w:t xml:space="preserve"> годом на 26,75% и составила 1,67%. Такая тенденция свидетельствует о качественном замедлении развития предприятия на фоне сокращения объема получаемой прибыли при сохранении структуры расходов.</w:t>
      </w:r>
    </w:p>
    <w:p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proofErr w:type="gramStart"/>
      <w:r w:rsidRPr="003D5047">
        <w:rPr>
          <w:rFonts w:ascii="Times New Roman" w:eastAsia="Times New Roman" w:hAnsi="Times New Roman" w:cs="Times New Roman"/>
          <w:sz w:val="28"/>
          <w:szCs w:val="28"/>
          <w:lang w:eastAsia="ru-RU"/>
        </w:rPr>
        <w:t xml:space="preserve">Уменьшение чистой прибыли на 45,05% по сравнению с </w:t>
      </w:r>
      <w:r w:rsidR="00E829B8">
        <w:rPr>
          <w:rFonts w:ascii="Times New Roman" w:eastAsia="Times New Roman" w:hAnsi="Times New Roman" w:cs="Times New Roman"/>
          <w:sz w:val="28"/>
          <w:szCs w:val="28"/>
          <w:lang w:eastAsia="ru-RU"/>
        </w:rPr>
        <w:t>2021</w:t>
      </w:r>
      <w:r w:rsidRPr="003D5047">
        <w:rPr>
          <w:rFonts w:ascii="Times New Roman" w:eastAsia="Times New Roman" w:hAnsi="Times New Roman" w:cs="Times New Roman"/>
          <w:sz w:val="28"/>
          <w:szCs w:val="28"/>
          <w:lang w:eastAsia="ru-RU"/>
        </w:rPr>
        <w:t xml:space="preserve"> годом говорит о том, система сбыта, управления или другие факторы работают не корректно и требуют доработки, соответственно снизилась и рентабельность продукции, составив 1,21% в </w:t>
      </w:r>
      <w:r w:rsidR="00E829B8">
        <w:rPr>
          <w:rFonts w:ascii="Times New Roman" w:eastAsia="Times New Roman" w:hAnsi="Times New Roman" w:cs="Times New Roman"/>
          <w:sz w:val="28"/>
          <w:szCs w:val="28"/>
          <w:lang w:eastAsia="ru-RU"/>
        </w:rPr>
        <w:t>2022</w:t>
      </w:r>
      <w:r w:rsidRPr="003D5047">
        <w:rPr>
          <w:rFonts w:ascii="Times New Roman" w:eastAsia="Times New Roman" w:hAnsi="Times New Roman" w:cs="Times New Roman"/>
          <w:sz w:val="28"/>
          <w:szCs w:val="28"/>
          <w:lang w:eastAsia="ru-RU"/>
        </w:rPr>
        <w:t xml:space="preserve"> г. Прибыль от продаж по сравнению с </w:t>
      </w:r>
      <w:r w:rsidR="00E829B8">
        <w:rPr>
          <w:rFonts w:ascii="Times New Roman" w:eastAsia="Times New Roman" w:hAnsi="Times New Roman" w:cs="Times New Roman"/>
          <w:sz w:val="28"/>
          <w:szCs w:val="28"/>
          <w:lang w:eastAsia="ru-RU"/>
        </w:rPr>
        <w:t>2021</w:t>
      </w:r>
      <w:r w:rsidRPr="003D5047">
        <w:rPr>
          <w:rFonts w:ascii="Times New Roman" w:eastAsia="Times New Roman" w:hAnsi="Times New Roman" w:cs="Times New Roman"/>
          <w:sz w:val="28"/>
          <w:szCs w:val="28"/>
          <w:lang w:eastAsia="ru-RU"/>
        </w:rPr>
        <w:t xml:space="preserve"> годом уменьшилась на 5 191тыс. руб. или на 19,93%, что является негативным моментом, организации можно порекомендовать снизить коммерческие</w:t>
      </w:r>
      <w:proofErr w:type="gramEnd"/>
      <w:r w:rsidRPr="003D5047">
        <w:rPr>
          <w:rFonts w:ascii="Times New Roman" w:eastAsia="Times New Roman" w:hAnsi="Times New Roman" w:cs="Times New Roman"/>
          <w:sz w:val="28"/>
          <w:szCs w:val="28"/>
          <w:lang w:eastAsia="ru-RU"/>
        </w:rPr>
        <w:t xml:space="preserve"> расходы.</w:t>
      </w:r>
    </w:p>
    <w:p w:rsidR="003D5047" w:rsidRPr="003D5047" w:rsidRDefault="003D5047" w:rsidP="003D5047">
      <w:pPr>
        <w:spacing w:after="0" w:line="360" w:lineRule="auto"/>
        <w:ind w:firstLine="709"/>
        <w:jc w:val="both"/>
        <w:rPr>
          <w:rFonts w:ascii="Times New Roman" w:eastAsia="Times New Roman" w:hAnsi="Times New Roman" w:cs="Times New Roman"/>
          <w:color w:val="000000"/>
          <w:sz w:val="28"/>
          <w:szCs w:val="28"/>
          <w:lang w:eastAsia="ru-RU"/>
        </w:rPr>
      </w:pPr>
      <w:r w:rsidRPr="003D5047">
        <w:rPr>
          <w:rFonts w:ascii="Times New Roman" w:eastAsia="Times New Roman" w:hAnsi="Times New Roman" w:cs="Times New Roman"/>
          <w:color w:val="000000"/>
          <w:sz w:val="28"/>
          <w:szCs w:val="28"/>
          <w:lang w:eastAsia="ru-RU"/>
        </w:rPr>
        <w:t xml:space="preserve">Также видно, что величина дебиторской задолженности превышает величину кредиторской задолженности, это говорит о грамотно выбранной экономической стратегии и разумном расходовании оборотного капитала. </w:t>
      </w:r>
    </w:p>
    <w:p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proofErr w:type="gramStart"/>
      <w:r w:rsidRPr="003D5047">
        <w:rPr>
          <w:rFonts w:ascii="Times New Roman" w:eastAsia="Times New Roman" w:hAnsi="Times New Roman" w:cs="Times New Roman"/>
          <w:sz w:val="28"/>
          <w:szCs w:val="28"/>
          <w:lang w:eastAsia="ru-RU"/>
        </w:rPr>
        <w:t xml:space="preserve">Среднесписочная численность сотрудников в предприятии по сравнению с </w:t>
      </w:r>
      <w:r w:rsidR="00E829B8">
        <w:rPr>
          <w:rFonts w:ascii="Times New Roman" w:eastAsia="Times New Roman" w:hAnsi="Times New Roman" w:cs="Times New Roman"/>
          <w:sz w:val="28"/>
          <w:szCs w:val="28"/>
          <w:lang w:eastAsia="ru-RU"/>
        </w:rPr>
        <w:t>2020</w:t>
      </w:r>
      <w:r w:rsidRPr="003D5047">
        <w:rPr>
          <w:rFonts w:ascii="Times New Roman" w:eastAsia="Times New Roman" w:hAnsi="Times New Roman" w:cs="Times New Roman"/>
          <w:sz w:val="28"/>
          <w:szCs w:val="28"/>
          <w:lang w:eastAsia="ru-RU"/>
        </w:rPr>
        <w:t xml:space="preserve"> годом увеличилась на 33 человека,</w:t>
      </w:r>
      <w:r w:rsidRPr="003D5047">
        <w:rPr>
          <w:rFonts w:ascii="Times New Roman" w:eastAsia="Times New Roman" w:hAnsi="Times New Roman" w:cs="Times New Roman"/>
          <w:sz w:val="24"/>
          <w:szCs w:val="24"/>
          <w:lang w:eastAsia="ru-RU"/>
        </w:rPr>
        <w:t xml:space="preserve"> </w:t>
      </w:r>
      <w:r w:rsidRPr="003D5047">
        <w:rPr>
          <w:rFonts w:ascii="Times New Roman" w:eastAsia="Times New Roman" w:hAnsi="Times New Roman" w:cs="Times New Roman"/>
          <w:sz w:val="28"/>
          <w:szCs w:val="28"/>
          <w:lang w:eastAsia="ru-RU"/>
        </w:rPr>
        <w:t xml:space="preserve">что объясняет рост фонда оплаты труда на 119 842 тыс. руб. Уровень производительности труда работников в предприятии  имеет стабильную динамику, так  в </w:t>
      </w:r>
      <w:r w:rsidR="00E829B8">
        <w:rPr>
          <w:rFonts w:ascii="Times New Roman" w:eastAsia="Times New Roman" w:hAnsi="Times New Roman" w:cs="Times New Roman"/>
          <w:sz w:val="28"/>
          <w:szCs w:val="28"/>
          <w:lang w:eastAsia="ru-RU"/>
        </w:rPr>
        <w:t>2022</w:t>
      </w:r>
      <w:r w:rsidRPr="003D5047">
        <w:rPr>
          <w:rFonts w:ascii="Times New Roman" w:eastAsia="Times New Roman" w:hAnsi="Times New Roman" w:cs="Times New Roman"/>
          <w:sz w:val="28"/>
          <w:szCs w:val="28"/>
          <w:lang w:eastAsia="ru-RU"/>
        </w:rPr>
        <w:t xml:space="preserve"> году относительно </w:t>
      </w:r>
      <w:r w:rsidR="00E829B8">
        <w:rPr>
          <w:rFonts w:ascii="Times New Roman" w:eastAsia="Times New Roman" w:hAnsi="Times New Roman" w:cs="Times New Roman"/>
          <w:sz w:val="28"/>
          <w:szCs w:val="28"/>
          <w:lang w:eastAsia="ru-RU"/>
        </w:rPr>
        <w:t>2021</w:t>
      </w:r>
      <w:r w:rsidRPr="003D5047">
        <w:rPr>
          <w:rFonts w:ascii="Times New Roman" w:eastAsia="Times New Roman" w:hAnsi="Times New Roman" w:cs="Times New Roman"/>
          <w:sz w:val="28"/>
          <w:szCs w:val="28"/>
          <w:lang w:eastAsia="ru-RU"/>
        </w:rPr>
        <w:t xml:space="preserve"> года – повысился на 4,28%. Среднегодовая заработная плата на одного сотрудника в </w:t>
      </w:r>
      <w:r w:rsidR="00E829B8">
        <w:rPr>
          <w:rFonts w:ascii="Times New Roman" w:eastAsia="Times New Roman" w:hAnsi="Times New Roman" w:cs="Times New Roman"/>
          <w:sz w:val="28"/>
          <w:szCs w:val="28"/>
          <w:lang w:eastAsia="ru-RU"/>
        </w:rPr>
        <w:t>2022</w:t>
      </w:r>
      <w:r w:rsidRPr="003D5047">
        <w:rPr>
          <w:rFonts w:ascii="Times New Roman" w:eastAsia="Times New Roman" w:hAnsi="Times New Roman" w:cs="Times New Roman"/>
          <w:sz w:val="28"/>
          <w:szCs w:val="28"/>
          <w:lang w:eastAsia="ru-RU"/>
        </w:rPr>
        <w:t xml:space="preserve"> году повысилась на 59,71% по сравнению с </w:t>
      </w:r>
      <w:r w:rsidR="00E829B8">
        <w:rPr>
          <w:rFonts w:ascii="Times New Roman" w:eastAsia="Times New Roman" w:hAnsi="Times New Roman" w:cs="Times New Roman"/>
          <w:sz w:val="28"/>
          <w:szCs w:val="28"/>
          <w:lang w:eastAsia="ru-RU"/>
        </w:rPr>
        <w:t>2020</w:t>
      </w:r>
      <w:proofErr w:type="gramEnd"/>
      <w:r w:rsidRPr="003D5047">
        <w:rPr>
          <w:rFonts w:ascii="Times New Roman" w:eastAsia="Times New Roman" w:hAnsi="Times New Roman" w:cs="Times New Roman"/>
          <w:sz w:val="28"/>
          <w:szCs w:val="28"/>
          <w:lang w:eastAsia="ru-RU"/>
        </w:rPr>
        <w:t xml:space="preserve"> годом.</w:t>
      </w:r>
    </w:p>
    <w:p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r w:rsidRPr="003D5047">
        <w:rPr>
          <w:rFonts w:ascii="Times New Roman" w:eastAsia="Times New Roman" w:hAnsi="Times New Roman" w:cs="Times New Roman"/>
          <w:sz w:val="28"/>
          <w:szCs w:val="28"/>
          <w:lang w:eastAsia="ru-RU"/>
        </w:rPr>
        <w:t>Стоимость основных сре</w:t>
      </w:r>
      <w:proofErr w:type="gramStart"/>
      <w:r w:rsidRPr="003D5047">
        <w:rPr>
          <w:rFonts w:ascii="Times New Roman" w:eastAsia="Times New Roman" w:hAnsi="Times New Roman" w:cs="Times New Roman"/>
          <w:sz w:val="28"/>
          <w:szCs w:val="28"/>
          <w:lang w:eastAsia="ru-RU"/>
        </w:rPr>
        <w:t>дств пр</w:t>
      </w:r>
      <w:proofErr w:type="gramEnd"/>
      <w:r w:rsidRPr="003D5047">
        <w:rPr>
          <w:rFonts w:ascii="Times New Roman" w:eastAsia="Times New Roman" w:hAnsi="Times New Roman" w:cs="Times New Roman"/>
          <w:sz w:val="28"/>
          <w:szCs w:val="28"/>
          <w:lang w:eastAsia="ru-RU"/>
        </w:rPr>
        <w:t xml:space="preserve">едприятия за анализируемый период спала, это означает, что предприятие списывает  устаревшее оборудование, </w:t>
      </w:r>
      <w:r w:rsidRPr="003D5047">
        <w:rPr>
          <w:rFonts w:ascii="Times New Roman" w:eastAsia="Times New Roman" w:hAnsi="Times New Roman" w:cs="Times New Roman"/>
          <w:sz w:val="28"/>
          <w:szCs w:val="28"/>
          <w:lang w:eastAsia="ru-RU"/>
        </w:rPr>
        <w:lastRenderedPageBreak/>
        <w:t xml:space="preserve">но не обновляет основные фонды. При этом  рост фондоотдачи на </w:t>
      </w:r>
      <w:r w:rsidRPr="003D5047">
        <w:rPr>
          <w:rFonts w:ascii="Times New Roman" w:eastAsia="Times New Roman" w:hAnsi="Times New Roman" w:cs="Times New Roman"/>
          <w:color w:val="000000"/>
          <w:sz w:val="28"/>
          <w:szCs w:val="28"/>
          <w:lang w:eastAsia="ru-RU"/>
        </w:rPr>
        <w:t xml:space="preserve">26,45% по сравнению с </w:t>
      </w:r>
      <w:r w:rsidR="00E829B8">
        <w:rPr>
          <w:rFonts w:ascii="Times New Roman" w:eastAsia="Times New Roman" w:hAnsi="Times New Roman" w:cs="Times New Roman"/>
          <w:color w:val="000000"/>
          <w:sz w:val="28"/>
          <w:szCs w:val="28"/>
          <w:lang w:eastAsia="ru-RU"/>
        </w:rPr>
        <w:t>2021</w:t>
      </w:r>
      <w:r w:rsidRPr="003D5047">
        <w:rPr>
          <w:rFonts w:ascii="Times New Roman" w:eastAsia="Times New Roman" w:hAnsi="Times New Roman" w:cs="Times New Roman"/>
          <w:color w:val="000000"/>
          <w:sz w:val="28"/>
          <w:szCs w:val="28"/>
          <w:lang w:eastAsia="ru-RU"/>
        </w:rPr>
        <w:t xml:space="preserve"> годом </w:t>
      </w:r>
      <w:r w:rsidRPr="003D5047">
        <w:rPr>
          <w:rFonts w:ascii="Times New Roman" w:eastAsia="Times New Roman" w:hAnsi="Times New Roman" w:cs="Times New Roman"/>
          <w:sz w:val="28"/>
          <w:szCs w:val="28"/>
          <w:lang w:eastAsia="ru-RU"/>
        </w:rPr>
        <w:t>свидетельствует об  эффективности использования основных средств.</w:t>
      </w:r>
    </w:p>
    <w:p w:rsidR="003D5047" w:rsidRPr="003D5047" w:rsidRDefault="003D5047" w:rsidP="003D5047">
      <w:pPr>
        <w:spacing w:after="0" w:line="360" w:lineRule="auto"/>
        <w:ind w:firstLine="709"/>
        <w:jc w:val="both"/>
        <w:rPr>
          <w:rFonts w:ascii="Times New Roman" w:eastAsia="Times New Roman" w:hAnsi="Times New Roman" w:cs="Times New Roman"/>
          <w:sz w:val="28"/>
          <w:szCs w:val="28"/>
          <w:lang w:eastAsia="ru-RU"/>
        </w:rPr>
      </w:pPr>
      <w:r w:rsidRPr="003D5047">
        <w:rPr>
          <w:rFonts w:ascii="Times New Roman" w:eastAsia="Times New Roman" w:hAnsi="Times New Roman" w:cs="Times New Roman"/>
          <w:sz w:val="28"/>
          <w:szCs w:val="28"/>
          <w:lang w:eastAsia="ru-RU"/>
        </w:rPr>
        <w:t xml:space="preserve">В целом организация работает прибыльно, однако имеется тенденция снижения эффективности, что в данном случае связано с ростом коммерческих расходов. </w:t>
      </w:r>
      <w:proofErr w:type="gramStart"/>
      <w:r w:rsidRPr="003D5047">
        <w:rPr>
          <w:rFonts w:ascii="Times New Roman" w:eastAsia="Times New Roman" w:hAnsi="Times New Roman" w:cs="Times New Roman"/>
          <w:sz w:val="28"/>
          <w:szCs w:val="28"/>
          <w:lang w:eastAsia="ru-RU"/>
        </w:rPr>
        <w:t>Возможно</w:t>
      </w:r>
      <w:proofErr w:type="gramEnd"/>
      <w:r w:rsidRPr="003D5047">
        <w:rPr>
          <w:rFonts w:ascii="Times New Roman" w:eastAsia="Times New Roman" w:hAnsi="Times New Roman" w:cs="Times New Roman"/>
          <w:sz w:val="28"/>
          <w:szCs w:val="28"/>
          <w:lang w:eastAsia="ru-RU"/>
        </w:rPr>
        <w:t xml:space="preserve"> это явилось следствием поиска новых рынков сбыта, повышения расходов на реализацию произведенной продукции. </w:t>
      </w:r>
    </w:p>
    <w:p w:rsidR="003D5047" w:rsidRPr="00DF0A87" w:rsidRDefault="003D5047" w:rsidP="00DF0A87">
      <w:pPr>
        <w:pStyle w:val="1"/>
        <w:spacing w:line="240" w:lineRule="auto"/>
        <w:ind w:firstLine="709"/>
        <w:jc w:val="both"/>
        <w:rPr>
          <w:rFonts w:ascii="Times New Roman" w:hAnsi="Times New Roman" w:cs="Times New Roman"/>
        </w:rPr>
      </w:pPr>
      <w:bookmarkStart w:id="47" w:name="_Toc152366869"/>
      <w:r w:rsidRPr="00DF0A87">
        <w:rPr>
          <w:rFonts w:ascii="Times New Roman" w:hAnsi="Times New Roman" w:cs="Times New Roman"/>
          <w:color w:val="auto"/>
        </w:rPr>
        <w:t xml:space="preserve">2.2 Анализ финансового состояния ООО ЧОП Фирма </w:t>
      </w:r>
      <w:r w:rsidR="004D7F6A">
        <w:rPr>
          <w:rFonts w:ascii="Times New Roman" w:hAnsi="Times New Roman" w:cs="Times New Roman"/>
          <w:color w:val="auto"/>
        </w:rPr>
        <w:t>«</w:t>
      </w:r>
      <w:r w:rsidRPr="00DF0A87">
        <w:rPr>
          <w:rFonts w:ascii="Times New Roman" w:hAnsi="Times New Roman" w:cs="Times New Roman"/>
          <w:color w:val="auto"/>
        </w:rPr>
        <w:t>Каре</w:t>
      </w:r>
      <w:r w:rsidR="004D7F6A">
        <w:rPr>
          <w:rFonts w:ascii="Times New Roman" w:hAnsi="Times New Roman" w:cs="Times New Roman"/>
          <w:color w:val="auto"/>
        </w:rPr>
        <w:t>»</w:t>
      </w:r>
      <w:bookmarkEnd w:id="47"/>
    </w:p>
    <w:p w:rsidR="00DF0A87" w:rsidRDefault="00DF0A87" w:rsidP="003D5047">
      <w:pPr>
        <w:spacing w:after="0" w:line="360" w:lineRule="auto"/>
        <w:jc w:val="both"/>
        <w:rPr>
          <w:rFonts w:ascii="Times New Roman" w:hAnsi="Times New Roman" w:cs="Times New Roman"/>
          <w:sz w:val="28"/>
          <w:szCs w:val="28"/>
        </w:rPr>
      </w:pPr>
    </w:p>
    <w:p w:rsidR="00DF0A87" w:rsidRP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Горизонтальный анализ  помогает изучить изменение итоговых показателей бухгалтерского анализа во времени [4]. Данные горизонтального анализа представле</w:t>
      </w:r>
      <w:r w:rsidR="00D932C8">
        <w:rPr>
          <w:rFonts w:ascii="Times New Roman" w:eastAsia="Times New Roman" w:hAnsi="Times New Roman" w:cs="Times New Roman"/>
          <w:sz w:val="28"/>
          <w:szCs w:val="24"/>
          <w:lang w:eastAsia="ru-RU"/>
        </w:rPr>
        <w:t>ны в таблице 9</w:t>
      </w:r>
      <w:r w:rsidRPr="00DF0A87">
        <w:rPr>
          <w:rFonts w:ascii="Times New Roman" w:eastAsia="Times New Roman" w:hAnsi="Times New Roman" w:cs="Times New Roman"/>
          <w:sz w:val="28"/>
          <w:szCs w:val="24"/>
          <w:lang w:eastAsia="ru-RU"/>
        </w:rPr>
        <w:t>.</w:t>
      </w:r>
    </w:p>
    <w:p w:rsidR="00DF0A87" w:rsidRP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Вертикальный анализ баланса показывает структуру конечных данных бухгалтерского баланса в виде относительных величин [4]. Данные представлены в таблице</w:t>
      </w:r>
      <w:r w:rsidR="00D932C8">
        <w:rPr>
          <w:rFonts w:ascii="Times New Roman" w:eastAsia="Times New Roman" w:hAnsi="Times New Roman" w:cs="Times New Roman"/>
          <w:sz w:val="28"/>
          <w:szCs w:val="24"/>
          <w:lang w:eastAsia="ru-RU"/>
        </w:rPr>
        <w:t>10</w:t>
      </w:r>
      <w:r w:rsidRPr="00DF0A87">
        <w:rPr>
          <w:rFonts w:ascii="Times New Roman" w:eastAsia="Times New Roman" w:hAnsi="Times New Roman" w:cs="Times New Roman"/>
          <w:sz w:val="28"/>
          <w:szCs w:val="24"/>
          <w:lang w:eastAsia="ru-RU"/>
        </w:rPr>
        <w:t>.</w:t>
      </w:r>
    </w:p>
    <w:p w:rsid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Представленный анализ финансового состояния предприятия выполнен за период c 01.01.</w:t>
      </w:r>
      <w:r w:rsidR="00E829B8">
        <w:rPr>
          <w:rFonts w:ascii="Times New Roman" w:eastAsia="Times New Roman" w:hAnsi="Times New Roman" w:cs="Times New Roman"/>
          <w:sz w:val="28"/>
          <w:szCs w:val="24"/>
          <w:lang w:eastAsia="ru-RU"/>
        </w:rPr>
        <w:t>2021</w:t>
      </w:r>
      <w:r w:rsidRPr="00DF0A87">
        <w:rPr>
          <w:rFonts w:ascii="Times New Roman" w:eastAsia="Times New Roman" w:hAnsi="Times New Roman" w:cs="Times New Roman"/>
          <w:sz w:val="28"/>
          <w:szCs w:val="24"/>
          <w:lang w:eastAsia="ru-RU"/>
        </w:rPr>
        <w:t xml:space="preserve"> по 01.04.</w:t>
      </w:r>
      <w:r w:rsidR="00E829B8">
        <w:rPr>
          <w:rFonts w:ascii="Times New Roman" w:eastAsia="Times New Roman" w:hAnsi="Times New Roman" w:cs="Times New Roman"/>
          <w:sz w:val="28"/>
          <w:szCs w:val="24"/>
          <w:lang w:eastAsia="ru-RU"/>
        </w:rPr>
        <w:t>2021</w:t>
      </w:r>
      <w:r w:rsidRPr="00DF0A87">
        <w:rPr>
          <w:rFonts w:ascii="Times New Roman" w:eastAsia="Times New Roman" w:hAnsi="Times New Roman" w:cs="Times New Roman"/>
          <w:sz w:val="28"/>
          <w:szCs w:val="24"/>
          <w:lang w:eastAsia="ru-RU"/>
        </w:rPr>
        <w:t xml:space="preserve"> г. </w:t>
      </w:r>
    </w:p>
    <w:p w:rsidR="00DF0A87" w:rsidRP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p>
    <w:p w:rsidR="00DF0A87" w:rsidRPr="00DF0A87" w:rsidRDefault="00DF0A87" w:rsidP="00DF0A87">
      <w:pPr>
        <w:spacing w:after="0" w:line="360" w:lineRule="auto"/>
        <w:ind w:firstLine="708"/>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 xml:space="preserve">Таблица </w:t>
      </w:r>
      <w:r w:rsidR="005E0DBB">
        <w:rPr>
          <w:rFonts w:ascii="Times New Roman" w:eastAsia="Times New Roman" w:hAnsi="Times New Roman" w:cs="Times New Roman"/>
          <w:sz w:val="28"/>
          <w:szCs w:val="24"/>
          <w:lang w:eastAsia="ru-RU"/>
        </w:rPr>
        <w:t>9</w:t>
      </w:r>
      <w:r w:rsidRPr="00DF0A87">
        <w:rPr>
          <w:rFonts w:ascii="Times New Roman" w:eastAsia="Times New Roman" w:hAnsi="Times New Roman" w:cs="Times New Roman"/>
          <w:sz w:val="28"/>
          <w:szCs w:val="24"/>
          <w:lang w:eastAsia="ru-RU"/>
        </w:rPr>
        <w:t xml:space="preserve"> –</w:t>
      </w:r>
      <w:r w:rsidRPr="00DF0A87">
        <w:rPr>
          <w:rFonts w:ascii="Times New Roman" w:eastAsia="Times New Roman" w:hAnsi="Times New Roman" w:cs="Times New Roman"/>
          <w:sz w:val="28"/>
          <w:szCs w:val="24"/>
          <w:lang w:val="en-US" w:eastAsia="ru-RU"/>
        </w:rPr>
        <w:t xml:space="preserve"> </w:t>
      </w:r>
      <w:r w:rsidRPr="00DF0A87">
        <w:rPr>
          <w:rFonts w:ascii="Times New Roman" w:eastAsia="Times New Roman" w:hAnsi="Times New Roman" w:cs="Times New Roman"/>
          <w:sz w:val="28"/>
          <w:szCs w:val="24"/>
          <w:lang w:eastAsia="ru-RU"/>
        </w:rPr>
        <w:t>Анализ структуры баланса</w:t>
      </w:r>
    </w:p>
    <w:tbl>
      <w:tblPr>
        <w:tblStyle w:val="4"/>
        <w:tblW w:w="9628" w:type="dxa"/>
        <w:tblInd w:w="108" w:type="dxa"/>
        <w:tblLayout w:type="fixed"/>
        <w:tblLook w:val="04A0" w:firstRow="1" w:lastRow="0" w:firstColumn="1" w:lastColumn="0" w:noHBand="0" w:noVBand="1"/>
      </w:tblPr>
      <w:tblGrid>
        <w:gridCol w:w="2093"/>
        <w:gridCol w:w="872"/>
        <w:gridCol w:w="851"/>
        <w:gridCol w:w="850"/>
        <w:gridCol w:w="1511"/>
        <w:gridCol w:w="1466"/>
        <w:gridCol w:w="1108"/>
        <w:gridCol w:w="877"/>
      </w:tblGrid>
      <w:tr w:rsidR="00DF0A87" w:rsidRPr="00DF0A87" w:rsidTr="00DF0A87">
        <w:tc>
          <w:tcPr>
            <w:tcW w:w="2093" w:type="dxa"/>
            <w:vMerge w:val="restart"/>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Показатели</w:t>
            </w:r>
          </w:p>
        </w:tc>
        <w:tc>
          <w:tcPr>
            <w:tcW w:w="872" w:type="dxa"/>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31.12.</w:t>
            </w:r>
            <w:r w:rsidR="00E829B8">
              <w:rPr>
                <w:rFonts w:ascii="Times New Roman" w:eastAsia="Times New Roman" w:hAnsi="Times New Roman" w:cs="Times New Roman"/>
                <w:color w:val="000000" w:themeColor="text1"/>
                <w:sz w:val="24"/>
                <w:szCs w:val="24"/>
              </w:rPr>
              <w:t>2020</w:t>
            </w:r>
          </w:p>
        </w:tc>
        <w:tc>
          <w:tcPr>
            <w:tcW w:w="851" w:type="dxa"/>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31.12.</w:t>
            </w:r>
            <w:r w:rsidR="00E829B8">
              <w:rPr>
                <w:rFonts w:ascii="Times New Roman" w:eastAsia="Times New Roman" w:hAnsi="Times New Roman" w:cs="Times New Roman"/>
                <w:color w:val="000000" w:themeColor="text1"/>
                <w:sz w:val="24"/>
                <w:szCs w:val="24"/>
              </w:rPr>
              <w:t>2021</w:t>
            </w:r>
          </w:p>
        </w:tc>
        <w:tc>
          <w:tcPr>
            <w:tcW w:w="850" w:type="dxa"/>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31.12.</w:t>
            </w:r>
            <w:r w:rsidR="00E829B8">
              <w:rPr>
                <w:rFonts w:ascii="Times New Roman" w:eastAsia="Times New Roman" w:hAnsi="Times New Roman" w:cs="Times New Roman"/>
                <w:color w:val="000000" w:themeColor="text1"/>
                <w:sz w:val="24"/>
                <w:szCs w:val="24"/>
              </w:rPr>
              <w:t>2022</w:t>
            </w:r>
          </w:p>
        </w:tc>
        <w:tc>
          <w:tcPr>
            <w:tcW w:w="2977" w:type="dxa"/>
            <w:gridSpan w:val="2"/>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proofErr w:type="gramStart"/>
            <w:r w:rsidRPr="00DF0A87">
              <w:rPr>
                <w:rFonts w:ascii="Times New Roman" w:eastAsia="Times New Roman" w:hAnsi="Times New Roman" w:cs="Times New Roman"/>
                <w:color w:val="000000" w:themeColor="text1"/>
                <w:sz w:val="24"/>
                <w:szCs w:val="24"/>
                <w:lang w:eastAsia="ru-RU"/>
              </w:rPr>
              <w:t>в</w:t>
            </w:r>
            <w:proofErr w:type="gramEnd"/>
            <w:r w:rsidRPr="00DF0A87">
              <w:rPr>
                <w:rFonts w:ascii="Times New Roman" w:eastAsia="Times New Roman" w:hAnsi="Times New Roman" w:cs="Times New Roman"/>
                <w:color w:val="000000" w:themeColor="text1"/>
                <w:sz w:val="24"/>
                <w:szCs w:val="24"/>
                <w:lang w:eastAsia="ru-RU"/>
              </w:rPr>
              <w:t xml:space="preserve"> % к валюте баланса</w:t>
            </w:r>
          </w:p>
        </w:tc>
        <w:tc>
          <w:tcPr>
            <w:tcW w:w="1985" w:type="dxa"/>
            <w:gridSpan w:val="2"/>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Изменение за анализируемый период</w:t>
            </w:r>
          </w:p>
        </w:tc>
      </w:tr>
      <w:tr w:rsidR="00DF0A87" w:rsidRPr="00DF0A87" w:rsidTr="00DF0A87">
        <w:tc>
          <w:tcPr>
            <w:tcW w:w="2093" w:type="dxa"/>
            <w:vMerge/>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p>
        </w:tc>
        <w:tc>
          <w:tcPr>
            <w:tcW w:w="872" w:type="dxa"/>
          </w:tcPr>
          <w:p w:rsidR="00DF0A87" w:rsidRPr="00DF0A87" w:rsidRDefault="00DF0A87" w:rsidP="00DF0A87">
            <w:pPr>
              <w:tabs>
                <w:tab w:val="left" w:pos="547"/>
                <w:tab w:val="left" w:pos="6607"/>
              </w:tabs>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тыс. руб.</w:t>
            </w:r>
          </w:p>
        </w:tc>
        <w:tc>
          <w:tcPr>
            <w:tcW w:w="851" w:type="dxa"/>
          </w:tcPr>
          <w:p w:rsidR="00DF0A87" w:rsidRPr="00DF0A87" w:rsidRDefault="00DF0A87" w:rsidP="00DF0A87">
            <w:pPr>
              <w:tabs>
                <w:tab w:val="left" w:pos="547"/>
                <w:tab w:val="left" w:pos="6607"/>
              </w:tabs>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тыс. руб.</w:t>
            </w:r>
          </w:p>
        </w:tc>
        <w:tc>
          <w:tcPr>
            <w:tcW w:w="850" w:type="dxa"/>
          </w:tcPr>
          <w:p w:rsidR="00DF0A87" w:rsidRPr="00DF0A87" w:rsidRDefault="00DF0A87" w:rsidP="00DF0A87">
            <w:pPr>
              <w:tabs>
                <w:tab w:val="left" w:pos="547"/>
                <w:tab w:val="left" w:pos="6607"/>
              </w:tabs>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тыс. руб.</w:t>
            </w:r>
          </w:p>
        </w:tc>
        <w:tc>
          <w:tcPr>
            <w:tcW w:w="1511" w:type="dxa"/>
          </w:tcPr>
          <w:p w:rsidR="00DF0A87" w:rsidRPr="00DF0A87" w:rsidRDefault="00DF0A87" w:rsidP="00DF0A87">
            <w:pPr>
              <w:tabs>
                <w:tab w:val="left" w:pos="547"/>
                <w:tab w:val="left" w:pos="6607"/>
              </w:tabs>
              <w:jc w:val="center"/>
              <w:rPr>
                <w:rFonts w:ascii="Times New Roman" w:eastAsia="Times New Roman" w:hAnsi="Times New Roman" w:cs="Times New Roman"/>
                <w:i/>
                <w:iCs/>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на начало</w:t>
            </w:r>
            <w:r w:rsidRPr="00DF0A87">
              <w:rPr>
                <w:rFonts w:ascii="Times New Roman" w:eastAsia="Times New Roman" w:hAnsi="Times New Roman" w:cs="Times New Roman"/>
                <w:color w:val="000000" w:themeColor="text1"/>
                <w:sz w:val="24"/>
                <w:szCs w:val="24"/>
                <w:lang w:eastAsia="ru-RU"/>
              </w:rPr>
              <w:br/>
              <w:t>анализируемого</w:t>
            </w:r>
            <w:r w:rsidRPr="00DF0A87">
              <w:rPr>
                <w:rFonts w:ascii="Times New Roman" w:eastAsia="Times New Roman" w:hAnsi="Times New Roman" w:cs="Times New Roman"/>
                <w:color w:val="000000" w:themeColor="text1"/>
                <w:sz w:val="24"/>
                <w:szCs w:val="24"/>
                <w:lang w:eastAsia="ru-RU"/>
              </w:rPr>
              <w:br/>
              <w:t>периода</w:t>
            </w:r>
            <w:r w:rsidRPr="00DF0A87">
              <w:rPr>
                <w:rFonts w:ascii="Times New Roman" w:eastAsia="Times New Roman" w:hAnsi="Times New Roman" w:cs="Times New Roman"/>
                <w:color w:val="000000" w:themeColor="text1"/>
                <w:sz w:val="24"/>
                <w:szCs w:val="24"/>
                <w:lang w:eastAsia="ru-RU"/>
              </w:rPr>
              <w:br/>
              <w:t>(31.12.</w:t>
            </w:r>
            <w:r w:rsidR="00E829B8">
              <w:rPr>
                <w:rFonts w:ascii="Times New Roman" w:eastAsia="Times New Roman" w:hAnsi="Times New Roman" w:cs="Times New Roman"/>
                <w:color w:val="000000" w:themeColor="text1"/>
                <w:sz w:val="24"/>
                <w:szCs w:val="24"/>
                <w:lang w:eastAsia="ru-RU"/>
              </w:rPr>
              <w:t>2020</w:t>
            </w:r>
            <w:r w:rsidRPr="00DF0A87">
              <w:rPr>
                <w:rFonts w:ascii="Times New Roman" w:eastAsia="Times New Roman" w:hAnsi="Times New Roman" w:cs="Times New Roman"/>
                <w:color w:val="000000" w:themeColor="text1"/>
                <w:sz w:val="24"/>
                <w:szCs w:val="24"/>
                <w:lang w:eastAsia="ru-RU"/>
              </w:rPr>
              <w:t>)</w:t>
            </w:r>
          </w:p>
        </w:tc>
        <w:tc>
          <w:tcPr>
            <w:tcW w:w="1466" w:type="dxa"/>
          </w:tcPr>
          <w:p w:rsidR="00DF0A87" w:rsidRPr="00DF0A87" w:rsidRDefault="00DF0A87" w:rsidP="00DF0A87">
            <w:pPr>
              <w:tabs>
                <w:tab w:val="left" w:pos="547"/>
                <w:tab w:val="left" w:pos="6607"/>
              </w:tabs>
              <w:jc w:val="center"/>
              <w:rPr>
                <w:rFonts w:ascii="Times New Roman" w:eastAsia="Times New Roman" w:hAnsi="Times New Roman" w:cs="Times New Roman"/>
                <w:i/>
                <w:iCs/>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на конец</w:t>
            </w:r>
            <w:r w:rsidRPr="00DF0A87">
              <w:rPr>
                <w:rFonts w:ascii="Times New Roman" w:eastAsia="Times New Roman" w:hAnsi="Times New Roman" w:cs="Times New Roman"/>
                <w:color w:val="000000" w:themeColor="text1"/>
                <w:sz w:val="24"/>
                <w:szCs w:val="24"/>
                <w:lang w:eastAsia="ru-RU"/>
              </w:rPr>
              <w:br/>
              <w:t>анализируемого</w:t>
            </w:r>
            <w:r w:rsidRPr="00DF0A87">
              <w:rPr>
                <w:rFonts w:ascii="Times New Roman" w:eastAsia="Times New Roman" w:hAnsi="Times New Roman" w:cs="Times New Roman"/>
                <w:color w:val="000000" w:themeColor="text1"/>
                <w:sz w:val="24"/>
                <w:szCs w:val="24"/>
                <w:lang w:eastAsia="ru-RU"/>
              </w:rPr>
              <w:br/>
              <w:t>периода</w:t>
            </w:r>
            <w:r w:rsidRPr="00DF0A87">
              <w:rPr>
                <w:rFonts w:ascii="Times New Roman" w:eastAsia="Times New Roman" w:hAnsi="Times New Roman" w:cs="Times New Roman"/>
                <w:color w:val="000000" w:themeColor="text1"/>
                <w:sz w:val="24"/>
                <w:szCs w:val="24"/>
                <w:lang w:eastAsia="ru-RU"/>
              </w:rPr>
              <w:br/>
              <w:t>(31.12.</w:t>
            </w:r>
            <w:r w:rsidR="00E829B8">
              <w:rPr>
                <w:rFonts w:ascii="Times New Roman" w:eastAsia="Times New Roman" w:hAnsi="Times New Roman" w:cs="Times New Roman"/>
                <w:color w:val="000000" w:themeColor="text1"/>
                <w:sz w:val="24"/>
                <w:szCs w:val="24"/>
                <w:lang w:eastAsia="ru-RU"/>
              </w:rPr>
              <w:t>2022</w:t>
            </w:r>
            <w:r w:rsidRPr="00DF0A87">
              <w:rPr>
                <w:rFonts w:ascii="Times New Roman" w:eastAsia="Times New Roman" w:hAnsi="Times New Roman" w:cs="Times New Roman"/>
                <w:color w:val="000000" w:themeColor="text1"/>
                <w:sz w:val="24"/>
                <w:szCs w:val="24"/>
                <w:lang w:eastAsia="ru-RU"/>
              </w:rPr>
              <w:t>)</w:t>
            </w:r>
          </w:p>
        </w:tc>
        <w:tc>
          <w:tcPr>
            <w:tcW w:w="1108" w:type="dxa"/>
          </w:tcPr>
          <w:p w:rsidR="00DF0A87" w:rsidRPr="00DF0A87" w:rsidRDefault="00DF0A87" w:rsidP="00DF0A87">
            <w:pPr>
              <w:tabs>
                <w:tab w:val="left" w:pos="547"/>
                <w:tab w:val="left" w:pos="6607"/>
              </w:tabs>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i/>
                <w:iCs/>
                <w:color w:val="000000" w:themeColor="text1"/>
                <w:sz w:val="24"/>
                <w:szCs w:val="24"/>
                <w:lang w:eastAsia="ru-RU"/>
              </w:rPr>
              <w:t>тыс. руб.</w:t>
            </w:r>
            <w:r w:rsidRPr="00DF0A87">
              <w:rPr>
                <w:rFonts w:ascii="Times New Roman" w:eastAsia="Times New Roman" w:hAnsi="Times New Roman" w:cs="Times New Roman"/>
                <w:i/>
                <w:iCs/>
                <w:color w:val="000000" w:themeColor="text1"/>
                <w:sz w:val="24"/>
                <w:szCs w:val="24"/>
                <w:lang w:eastAsia="ru-RU"/>
              </w:rPr>
              <w:br/>
            </w:r>
            <w:r w:rsidRPr="00DF0A87">
              <w:rPr>
                <w:rFonts w:ascii="Times New Roman" w:eastAsia="Times New Roman" w:hAnsi="Times New Roman" w:cs="Times New Roman"/>
                <w:color w:val="000000" w:themeColor="text1"/>
                <w:sz w:val="24"/>
                <w:szCs w:val="24"/>
                <w:lang w:eastAsia="ru-RU"/>
              </w:rPr>
              <w:t>(гр.4-гр.2)</w:t>
            </w:r>
          </w:p>
        </w:tc>
        <w:tc>
          <w:tcPr>
            <w:tcW w:w="877" w:type="dxa"/>
          </w:tcPr>
          <w:p w:rsidR="00DF0A87" w:rsidRPr="00DF0A87" w:rsidRDefault="00DF0A87" w:rsidP="00DF0A87">
            <w:pPr>
              <w:tabs>
                <w:tab w:val="left" w:pos="547"/>
                <w:tab w:val="left" w:pos="6607"/>
              </w:tabs>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 %</w:t>
            </w:r>
            <w:r w:rsidRPr="00DF0A87">
              <w:rPr>
                <w:rFonts w:ascii="Times New Roman" w:eastAsia="Times New Roman" w:hAnsi="Times New Roman" w:cs="Times New Roman"/>
                <w:color w:val="000000" w:themeColor="text1"/>
                <w:sz w:val="24"/>
                <w:szCs w:val="24"/>
                <w:lang w:eastAsia="ru-RU"/>
              </w:rPr>
              <w:br/>
              <w:t>((гр.4-гр.2)</w:t>
            </w:r>
            <w:proofErr w:type="gramStart"/>
            <w:r w:rsidRPr="00DF0A87">
              <w:rPr>
                <w:rFonts w:ascii="Times New Roman" w:eastAsia="Times New Roman" w:hAnsi="Times New Roman" w:cs="Times New Roman"/>
                <w:color w:val="000000" w:themeColor="text1"/>
                <w:sz w:val="24"/>
                <w:szCs w:val="24"/>
                <w:lang w:eastAsia="ru-RU"/>
              </w:rPr>
              <w:t xml:space="preserve"> :</w:t>
            </w:r>
            <w:proofErr w:type="gramEnd"/>
            <w:r w:rsidRPr="00DF0A87">
              <w:rPr>
                <w:rFonts w:ascii="Times New Roman" w:eastAsia="Times New Roman" w:hAnsi="Times New Roman" w:cs="Times New Roman"/>
                <w:color w:val="000000" w:themeColor="text1"/>
                <w:sz w:val="24"/>
                <w:szCs w:val="24"/>
                <w:lang w:eastAsia="ru-RU"/>
              </w:rPr>
              <w:t xml:space="preserve"> гр.2)</w:t>
            </w:r>
          </w:p>
        </w:tc>
      </w:tr>
      <w:tr w:rsidR="00DF0A87" w:rsidRPr="00DF0A87" w:rsidTr="00DF0A87">
        <w:tc>
          <w:tcPr>
            <w:tcW w:w="9628" w:type="dxa"/>
            <w:gridSpan w:val="8"/>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Актив</w:t>
            </w:r>
          </w:p>
        </w:tc>
      </w:tr>
      <w:tr w:rsidR="00DF0A87" w:rsidRPr="00DF0A87" w:rsidTr="00DF0A87">
        <w:tc>
          <w:tcPr>
            <w:tcW w:w="2093" w:type="dxa"/>
          </w:tcPr>
          <w:p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val="en-US" w:eastAsia="ru-RU"/>
              </w:rPr>
              <w:t xml:space="preserve">I. </w:t>
            </w:r>
            <w:proofErr w:type="spellStart"/>
            <w:r w:rsidRPr="00DF0A87">
              <w:rPr>
                <w:rFonts w:ascii="Times New Roman" w:eastAsia="Times New Roman" w:hAnsi="Times New Roman" w:cs="Times New Roman"/>
                <w:color w:val="000000" w:themeColor="text1"/>
                <w:sz w:val="24"/>
                <w:szCs w:val="24"/>
                <w:lang w:eastAsia="ru-RU"/>
              </w:rPr>
              <w:t>Внеоборотные</w:t>
            </w:r>
            <w:proofErr w:type="spellEnd"/>
            <w:r w:rsidRPr="00DF0A87">
              <w:rPr>
                <w:rFonts w:ascii="Times New Roman" w:eastAsia="Times New Roman" w:hAnsi="Times New Roman" w:cs="Times New Roman"/>
                <w:color w:val="000000" w:themeColor="text1"/>
                <w:sz w:val="24"/>
                <w:szCs w:val="24"/>
                <w:lang w:eastAsia="ru-RU"/>
              </w:rPr>
              <w:t xml:space="preserve"> активы:</w:t>
            </w:r>
          </w:p>
        </w:tc>
        <w:tc>
          <w:tcPr>
            <w:tcW w:w="87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165 556</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137 198</w:t>
            </w:r>
          </w:p>
        </w:tc>
        <w:tc>
          <w:tcPr>
            <w:tcW w:w="850"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131 622</w:t>
            </w:r>
          </w:p>
        </w:tc>
        <w:tc>
          <w:tcPr>
            <w:tcW w:w="151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29,6</w:t>
            </w:r>
          </w:p>
        </w:tc>
        <w:tc>
          <w:tcPr>
            <w:tcW w:w="1466"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23</w:t>
            </w:r>
          </w:p>
        </w:tc>
        <w:tc>
          <w:tcPr>
            <w:tcW w:w="110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-33 934</w:t>
            </w:r>
          </w:p>
        </w:tc>
        <w:tc>
          <w:tcPr>
            <w:tcW w:w="877"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-20,5</w:t>
            </w:r>
          </w:p>
        </w:tc>
      </w:tr>
      <w:tr w:rsidR="00DF0A87" w:rsidRPr="00DF0A87" w:rsidTr="00DF0A87">
        <w:tc>
          <w:tcPr>
            <w:tcW w:w="2093" w:type="dxa"/>
          </w:tcPr>
          <w:p w:rsidR="00DF0A87" w:rsidRPr="00DF0A87" w:rsidRDefault="00DF0A87" w:rsidP="00DF0A87">
            <w:pP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Нематериальные активы</w:t>
            </w:r>
          </w:p>
        </w:tc>
        <w:tc>
          <w:tcPr>
            <w:tcW w:w="87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67</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121</w:t>
            </w:r>
          </w:p>
        </w:tc>
        <w:tc>
          <w:tcPr>
            <w:tcW w:w="850"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105</w:t>
            </w:r>
          </w:p>
        </w:tc>
        <w:tc>
          <w:tcPr>
            <w:tcW w:w="151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&lt;0,1</w:t>
            </w:r>
          </w:p>
        </w:tc>
        <w:tc>
          <w:tcPr>
            <w:tcW w:w="1466"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&lt;0,1</w:t>
            </w:r>
          </w:p>
        </w:tc>
        <w:tc>
          <w:tcPr>
            <w:tcW w:w="110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+38</w:t>
            </w:r>
          </w:p>
        </w:tc>
        <w:tc>
          <w:tcPr>
            <w:tcW w:w="877"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+56,7</w:t>
            </w:r>
          </w:p>
        </w:tc>
      </w:tr>
      <w:tr w:rsidR="00DF0A87" w:rsidRPr="00DF0A87" w:rsidTr="00DF0A87">
        <w:tc>
          <w:tcPr>
            <w:tcW w:w="2093" w:type="dxa"/>
          </w:tcPr>
          <w:p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Основные средства</w:t>
            </w:r>
          </w:p>
        </w:tc>
        <w:tc>
          <w:tcPr>
            <w:tcW w:w="87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164 714</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136 184</w:t>
            </w:r>
          </w:p>
        </w:tc>
        <w:tc>
          <w:tcPr>
            <w:tcW w:w="850"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123 179</w:t>
            </w:r>
          </w:p>
        </w:tc>
        <w:tc>
          <w:tcPr>
            <w:tcW w:w="151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29,4</w:t>
            </w:r>
          </w:p>
        </w:tc>
        <w:tc>
          <w:tcPr>
            <w:tcW w:w="1466"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21,5</w:t>
            </w:r>
          </w:p>
        </w:tc>
        <w:tc>
          <w:tcPr>
            <w:tcW w:w="110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-41 535</w:t>
            </w:r>
          </w:p>
        </w:tc>
        <w:tc>
          <w:tcPr>
            <w:tcW w:w="877"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-25,2</w:t>
            </w:r>
          </w:p>
        </w:tc>
      </w:tr>
      <w:tr w:rsidR="00DF0A87" w:rsidRPr="00DF0A87" w:rsidTr="00DF0A87">
        <w:tc>
          <w:tcPr>
            <w:tcW w:w="2093" w:type="dxa"/>
          </w:tcPr>
          <w:p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val="en-US" w:eastAsia="ru-RU"/>
              </w:rPr>
              <w:lastRenderedPageBreak/>
              <w:t xml:space="preserve">II. </w:t>
            </w:r>
            <w:r w:rsidRPr="00DF0A87">
              <w:rPr>
                <w:rFonts w:ascii="Times New Roman" w:eastAsia="Times New Roman" w:hAnsi="Times New Roman" w:cs="Times New Roman"/>
                <w:color w:val="000000" w:themeColor="text1"/>
                <w:sz w:val="24"/>
                <w:szCs w:val="24"/>
                <w:lang w:eastAsia="ru-RU"/>
              </w:rPr>
              <w:t>Оборотные активы</w:t>
            </w:r>
          </w:p>
        </w:tc>
        <w:tc>
          <w:tcPr>
            <w:tcW w:w="87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394 152</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386 203</w:t>
            </w:r>
          </w:p>
        </w:tc>
        <w:tc>
          <w:tcPr>
            <w:tcW w:w="850"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441 874</w:t>
            </w:r>
          </w:p>
        </w:tc>
        <w:tc>
          <w:tcPr>
            <w:tcW w:w="151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70,4</w:t>
            </w:r>
          </w:p>
        </w:tc>
        <w:tc>
          <w:tcPr>
            <w:tcW w:w="1466"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77</w:t>
            </w:r>
          </w:p>
        </w:tc>
        <w:tc>
          <w:tcPr>
            <w:tcW w:w="110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+47 722</w:t>
            </w:r>
          </w:p>
        </w:tc>
        <w:tc>
          <w:tcPr>
            <w:tcW w:w="877"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+12,1</w:t>
            </w:r>
          </w:p>
        </w:tc>
      </w:tr>
      <w:tr w:rsidR="00DF0A87" w:rsidRPr="00DF0A87" w:rsidTr="00DF0A87">
        <w:tc>
          <w:tcPr>
            <w:tcW w:w="2093" w:type="dxa"/>
          </w:tcPr>
          <w:p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Запасы</w:t>
            </w:r>
          </w:p>
        </w:tc>
        <w:tc>
          <w:tcPr>
            <w:tcW w:w="87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208 167</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113 725</w:t>
            </w:r>
          </w:p>
        </w:tc>
        <w:tc>
          <w:tcPr>
            <w:tcW w:w="850"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113 208</w:t>
            </w:r>
          </w:p>
        </w:tc>
        <w:tc>
          <w:tcPr>
            <w:tcW w:w="151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37,2</w:t>
            </w:r>
          </w:p>
        </w:tc>
        <w:tc>
          <w:tcPr>
            <w:tcW w:w="1466"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19,7</w:t>
            </w:r>
          </w:p>
        </w:tc>
        <w:tc>
          <w:tcPr>
            <w:tcW w:w="110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-94 959</w:t>
            </w:r>
          </w:p>
        </w:tc>
        <w:tc>
          <w:tcPr>
            <w:tcW w:w="877"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-45,6</w:t>
            </w:r>
          </w:p>
        </w:tc>
      </w:tr>
      <w:tr w:rsidR="00DF0A87" w:rsidRPr="00DF0A87" w:rsidTr="00DF0A87">
        <w:tc>
          <w:tcPr>
            <w:tcW w:w="2093" w:type="dxa"/>
          </w:tcPr>
          <w:p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Дебиторская задолженность</w:t>
            </w:r>
          </w:p>
        </w:tc>
        <w:tc>
          <w:tcPr>
            <w:tcW w:w="87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123 078</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203 833</w:t>
            </w:r>
          </w:p>
        </w:tc>
        <w:tc>
          <w:tcPr>
            <w:tcW w:w="850"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231 271</w:t>
            </w:r>
          </w:p>
        </w:tc>
        <w:tc>
          <w:tcPr>
            <w:tcW w:w="151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22</w:t>
            </w:r>
          </w:p>
        </w:tc>
        <w:tc>
          <w:tcPr>
            <w:tcW w:w="1466"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40,3</w:t>
            </w:r>
          </w:p>
        </w:tc>
        <w:tc>
          <w:tcPr>
            <w:tcW w:w="110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+108 193</w:t>
            </w:r>
          </w:p>
        </w:tc>
        <w:tc>
          <w:tcPr>
            <w:tcW w:w="877"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+87,9</w:t>
            </w:r>
          </w:p>
        </w:tc>
      </w:tr>
      <w:tr w:rsidR="00DF0A87" w:rsidRPr="00DF0A87" w:rsidTr="00DF0A87">
        <w:tc>
          <w:tcPr>
            <w:tcW w:w="2093" w:type="dxa"/>
          </w:tcPr>
          <w:p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Денежные средства и денежные эквиваленты</w:t>
            </w:r>
          </w:p>
        </w:tc>
        <w:tc>
          <w:tcPr>
            <w:tcW w:w="87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62 907</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68 645</w:t>
            </w:r>
          </w:p>
        </w:tc>
        <w:tc>
          <w:tcPr>
            <w:tcW w:w="850"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97 395</w:t>
            </w:r>
          </w:p>
        </w:tc>
        <w:tc>
          <w:tcPr>
            <w:tcW w:w="151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11,2</w:t>
            </w:r>
          </w:p>
        </w:tc>
        <w:tc>
          <w:tcPr>
            <w:tcW w:w="1466"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17</w:t>
            </w:r>
          </w:p>
        </w:tc>
        <w:tc>
          <w:tcPr>
            <w:tcW w:w="110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+34 488</w:t>
            </w:r>
          </w:p>
        </w:tc>
        <w:tc>
          <w:tcPr>
            <w:tcW w:w="877"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+54,8</w:t>
            </w:r>
          </w:p>
        </w:tc>
      </w:tr>
      <w:tr w:rsidR="00DF0A87" w:rsidRPr="00DF0A87" w:rsidTr="00DF0A87">
        <w:tc>
          <w:tcPr>
            <w:tcW w:w="9628" w:type="dxa"/>
            <w:gridSpan w:val="8"/>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Пассив</w:t>
            </w:r>
          </w:p>
        </w:tc>
      </w:tr>
      <w:tr w:rsidR="00DF0A87" w:rsidRPr="00DF0A87" w:rsidTr="00DF0A87">
        <w:tc>
          <w:tcPr>
            <w:tcW w:w="2093" w:type="dxa"/>
          </w:tcPr>
          <w:p w:rsidR="00DF0A87" w:rsidRPr="00DF0A87" w:rsidRDefault="00DF0A87" w:rsidP="00DF0A87">
            <w:pPr>
              <w:rPr>
                <w:rFonts w:ascii="Times New Roman" w:eastAsia="Times New Roman" w:hAnsi="Times New Roman" w:cs="Times New Roman"/>
                <w:color w:val="000000" w:themeColor="text1"/>
                <w:sz w:val="24"/>
                <w:szCs w:val="24"/>
                <w:lang w:val="en-US"/>
              </w:rPr>
            </w:pPr>
            <w:r w:rsidRPr="00DF0A87">
              <w:rPr>
                <w:rFonts w:ascii="Times New Roman" w:eastAsia="Times New Roman" w:hAnsi="Times New Roman" w:cs="Times New Roman"/>
                <w:color w:val="000000" w:themeColor="text1"/>
                <w:sz w:val="24"/>
                <w:szCs w:val="24"/>
                <w:lang w:val="en-US" w:eastAsia="ru-RU"/>
              </w:rPr>
              <w:t xml:space="preserve">III. </w:t>
            </w:r>
            <w:r w:rsidRPr="00DF0A87">
              <w:rPr>
                <w:rFonts w:ascii="Times New Roman" w:eastAsia="Times New Roman" w:hAnsi="Times New Roman" w:cs="Times New Roman"/>
                <w:color w:val="000000" w:themeColor="text1"/>
                <w:sz w:val="24"/>
                <w:szCs w:val="24"/>
                <w:lang w:eastAsia="ru-RU"/>
              </w:rPr>
              <w:t>Собственный капитал</w:t>
            </w:r>
          </w:p>
        </w:tc>
        <w:tc>
          <w:tcPr>
            <w:tcW w:w="87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477 712</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458 085</w:t>
            </w:r>
          </w:p>
        </w:tc>
        <w:tc>
          <w:tcPr>
            <w:tcW w:w="850"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468 309</w:t>
            </w:r>
          </w:p>
        </w:tc>
        <w:tc>
          <w:tcPr>
            <w:tcW w:w="151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85,4</w:t>
            </w:r>
          </w:p>
        </w:tc>
        <w:tc>
          <w:tcPr>
            <w:tcW w:w="1466"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81,7</w:t>
            </w:r>
          </w:p>
        </w:tc>
        <w:tc>
          <w:tcPr>
            <w:tcW w:w="110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-9 403</w:t>
            </w:r>
          </w:p>
        </w:tc>
        <w:tc>
          <w:tcPr>
            <w:tcW w:w="877"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w:t>
            </w:r>
          </w:p>
        </w:tc>
      </w:tr>
      <w:tr w:rsidR="00DF0A87" w:rsidRPr="00DF0A87" w:rsidTr="00DF0A87">
        <w:tc>
          <w:tcPr>
            <w:tcW w:w="2093" w:type="dxa"/>
          </w:tcPr>
          <w:p w:rsidR="00DF0A87" w:rsidRPr="00DF0A87" w:rsidRDefault="00DF0A87" w:rsidP="00DF0A87">
            <w:pP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Уставный капитал</w:t>
            </w:r>
          </w:p>
        </w:tc>
        <w:tc>
          <w:tcPr>
            <w:tcW w:w="87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20 000</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20 000</w:t>
            </w:r>
          </w:p>
        </w:tc>
        <w:tc>
          <w:tcPr>
            <w:tcW w:w="850"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20 000</w:t>
            </w:r>
          </w:p>
        </w:tc>
        <w:tc>
          <w:tcPr>
            <w:tcW w:w="151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3,57</w:t>
            </w:r>
          </w:p>
        </w:tc>
        <w:tc>
          <w:tcPr>
            <w:tcW w:w="1466"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3,82</w:t>
            </w:r>
          </w:p>
        </w:tc>
        <w:tc>
          <w:tcPr>
            <w:tcW w:w="110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w:t>
            </w:r>
          </w:p>
        </w:tc>
        <w:tc>
          <w:tcPr>
            <w:tcW w:w="877"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100</w:t>
            </w:r>
          </w:p>
        </w:tc>
      </w:tr>
      <w:tr w:rsidR="00DF0A87" w:rsidRPr="00DF0A87" w:rsidTr="00DF0A87">
        <w:tc>
          <w:tcPr>
            <w:tcW w:w="2093" w:type="dxa"/>
          </w:tcPr>
          <w:p w:rsidR="00DF0A87" w:rsidRPr="00DF0A87" w:rsidRDefault="00DF0A87" w:rsidP="00DF0A87">
            <w:pP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Нераспроданная прибыль</w:t>
            </w:r>
          </w:p>
        </w:tc>
        <w:tc>
          <w:tcPr>
            <w:tcW w:w="872" w:type="dxa"/>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457 703</w:t>
            </w:r>
          </w:p>
        </w:tc>
        <w:tc>
          <w:tcPr>
            <w:tcW w:w="851" w:type="dxa"/>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438 076</w:t>
            </w:r>
          </w:p>
        </w:tc>
        <w:tc>
          <w:tcPr>
            <w:tcW w:w="850" w:type="dxa"/>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448 300</w:t>
            </w:r>
          </w:p>
        </w:tc>
        <w:tc>
          <w:tcPr>
            <w:tcW w:w="151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81,78</w:t>
            </w:r>
          </w:p>
        </w:tc>
        <w:tc>
          <w:tcPr>
            <w:tcW w:w="1466"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78,17</w:t>
            </w:r>
          </w:p>
        </w:tc>
        <w:tc>
          <w:tcPr>
            <w:tcW w:w="110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-9 403</w:t>
            </w:r>
          </w:p>
        </w:tc>
        <w:tc>
          <w:tcPr>
            <w:tcW w:w="877"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w:t>
            </w:r>
          </w:p>
        </w:tc>
      </w:tr>
      <w:tr w:rsidR="00DF0A87" w:rsidRPr="00DF0A87" w:rsidTr="00DF0A87">
        <w:tc>
          <w:tcPr>
            <w:tcW w:w="2093" w:type="dxa"/>
          </w:tcPr>
          <w:p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val="en-US" w:eastAsia="ru-RU"/>
              </w:rPr>
              <w:t>IV.</w:t>
            </w:r>
            <w:r w:rsidRPr="00DF0A87">
              <w:rPr>
                <w:rFonts w:ascii="Times New Roman" w:eastAsia="Times New Roman" w:hAnsi="Times New Roman" w:cs="Times New Roman"/>
                <w:color w:val="000000" w:themeColor="text1"/>
                <w:sz w:val="24"/>
                <w:szCs w:val="24"/>
                <w:lang w:eastAsia="ru-RU"/>
              </w:rPr>
              <w:t>Долгосрочные обязательства</w:t>
            </w:r>
          </w:p>
        </w:tc>
        <w:tc>
          <w:tcPr>
            <w:tcW w:w="87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val="en-US"/>
              </w:rPr>
            </w:pPr>
            <w:r w:rsidRPr="00DF0A87">
              <w:rPr>
                <w:rFonts w:ascii="Times New Roman" w:eastAsia="Times New Roman" w:hAnsi="Times New Roman" w:cs="Times New Roman"/>
                <w:color w:val="000000" w:themeColor="text1"/>
                <w:sz w:val="24"/>
                <w:szCs w:val="24"/>
                <w:lang w:val="en-US"/>
              </w:rPr>
              <w:t>-</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val="en-US"/>
              </w:rPr>
            </w:pPr>
            <w:r w:rsidRPr="00DF0A87">
              <w:rPr>
                <w:rFonts w:ascii="Times New Roman" w:eastAsia="Times New Roman" w:hAnsi="Times New Roman" w:cs="Times New Roman"/>
                <w:color w:val="000000" w:themeColor="text1"/>
                <w:sz w:val="24"/>
                <w:szCs w:val="24"/>
                <w:lang w:val="en-US"/>
              </w:rPr>
              <w:t>-</w:t>
            </w:r>
          </w:p>
        </w:tc>
        <w:tc>
          <w:tcPr>
            <w:tcW w:w="850"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val="en-US"/>
              </w:rPr>
            </w:pPr>
            <w:r w:rsidRPr="00DF0A87">
              <w:rPr>
                <w:rFonts w:ascii="Times New Roman" w:eastAsia="Times New Roman" w:hAnsi="Times New Roman" w:cs="Times New Roman"/>
                <w:color w:val="000000" w:themeColor="text1"/>
                <w:sz w:val="24"/>
                <w:szCs w:val="24"/>
                <w:lang w:val="en-US"/>
              </w:rPr>
              <w:t>-</w:t>
            </w:r>
          </w:p>
        </w:tc>
        <w:tc>
          <w:tcPr>
            <w:tcW w:w="151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val="en-US"/>
              </w:rPr>
            </w:pPr>
            <w:r w:rsidRPr="00DF0A87">
              <w:rPr>
                <w:rFonts w:ascii="Times New Roman" w:eastAsia="Times New Roman" w:hAnsi="Times New Roman" w:cs="Times New Roman"/>
                <w:color w:val="000000" w:themeColor="text1"/>
                <w:sz w:val="24"/>
                <w:szCs w:val="24"/>
                <w:lang w:val="en-US"/>
              </w:rPr>
              <w:t>-</w:t>
            </w:r>
          </w:p>
        </w:tc>
        <w:tc>
          <w:tcPr>
            <w:tcW w:w="1466"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val="en-US"/>
              </w:rPr>
            </w:pPr>
            <w:r w:rsidRPr="00DF0A87">
              <w:rPr>
                <w:rFonts w:ascii="Times New Roman" w:eastAsia="Times New Roman" w:hAnsi="Times New Roman" w:cs="Times New Roman"/>
                <w:color w:val="000000" w:themeColor="text1"/>
                <w:sz w:val="24"/>
                <w:szCs w:val="24"/>
                <w:lang w:val="en-US"/>
              </w:rPr>
              <w:t>-</w:t>
            </w:r>
          </w:p>
        </w:tc>
        <w:tc>
          <w:tcPr>
            <w:tcW w:w="110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val="en-US"/>
              </w:rPr>
            </w:pPr>
            <w:r w:rsidRPr="00DF0A87">
              <w:rPr>
                <w:rFonts w:ascii="Times New Roman" w:eastAsia="Times New Roman" w:hAnsi="Times New Roman" w:cs="Times New Roman"/>
                <w:color w:val="000000" w:themeColor="text1"/>
                <w:sz w:val="24"/>
                <w:szCs w:val="24"/>
                <w:lang w:val="en-US"/>
              </w:rPr>
              <w:t>-</w:t>
            </w:r>
          </w:p>
        </w:tc>
        <w:tc>
          <w:tcPr>
            <w:tcW w:w="877"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val="en-US"/>
              </w:rPr>
            </w:pPr>
            <w:r w:rsidRPr="00DF0A87">
              <w:rPr>
                <w:rFonts w:ascii="Times New Roman" w:eastAsia="Times New Roman" w:hAnsi="Times New Roman" w:cs="Times New Roman"/>
                <w:color w:val="000000" w:themeColor="text1"/>
                <w:sz w:val="24"/>
                <w:szCs w:val="24"/>
                <w:lang w:val="en-US"/>
              </w:rPr>
              <w:t>-</w:t>
            </w:r>
          </w:p>
        </w:tc>
      </w:tr>
      <w:tr w:rsidR="00DF0A87" w:rsidRPr="00DF0A87" w:rsidTr="00DF0A87">
        <w:tc>
          <w:tcPr>
            <w:tcW w:w="2093" w:type="dxa"/>
          </w:tcPr>
          <w:p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val="en-US" w:eastAsia="ru-RU"/>
              </w:rPr>
              <w:t>V</w:t>
            </w:r>
            <w:r w:rsidRPr="00DF0A87">
              <w:rPr>
                <w:rFonts w:ascii="Times New Roman" w:eastAsia="Times New Roman" w:hAnsi="Times New Roman" w:cs="Times New Roman"/>
                <w:color w:val="000000" w:themeColor="text1"/>
                <w:sz w:val="24"/>
                <w:szCs w:val="24"/>
                <w:lang w:eastAsia="ru-RU"/>
              </w:rPr>
              <w:t>.Краткосрочные обязательства</w:t>
            </w:r>
          </w:p>
        </w:tc>
        <w:tc>
          <w:tcPr>
            <w:tcW w:w="87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105 187</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65 316</w:t>
            </w:r>
          </w:p>
        </w:tc>
        <w:tc>
          <w:tcPr>
            <w:tcW w:w="850"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81 996</w:t>
            </w:r>
          </w:p>
        </w:tc>
        <w:tc>
          <w:tcPr>
            <w:tcW w:w="151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14,6</w:t>
            </w:r>
          </w:p>
        </w:tc>
        <w:tc>
          <w:tcPr>
            <w:tcW w:w="1466"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18,3</w:t>
            </w:r>
          </w:p>
        </w:tc>
        <w:tc>
          <w:tcPr>
            <w:tcW w:w="110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+23 191</w:t>
            </w:r>
          </w:p>
        </w:tc>
        <w:tc>
          <w:tcPr>
            <w:tcW w:w="877"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+28,3</w:t>
            </w:r>
          </w:p>
        </w:tc>
      </w:tr>
      <w:tr w:rsidR="00DF0A87" w:rsidRPr="00DF0A87" w:rsidTr="00DF0A87">
        <w:tc>
          <w:tcPr>
            <w:tcW w:w="2093" w:type="dxa"/>
          </w:tcPr>
          <w:p w:rsidR="00DF0A87" w:rsidRPr="00DF0A87" w:rsidRDefault="00DF0A87" w:rsidP="00DF0A87">
            <w:pP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Кредиторская задолженность</w:t>
            </w:r>
          </w:p>
        </w:tc>
        <w:tc>
          <w:tcPr>
            <w:tcW w:w="872" w:type="dxa"/>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81 996</w:t>
            </w:r>
          </w:p>
        </w:tc>
        <w:tc>
          <w:tcPr>
            <w:tcW w:w="851" w:type="dxa"/>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65 316</w:t>
            </w:r>
          </w:p>
        </w:tc>
        <w:tc>
          <w:tcPr>
            <w:tcW w:w="850" w:type="dxa"/>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97 437</w:t>
            </w:r>
          </w:p>
        </w:tc>
        <w:tc>
          <w:tcPr>
            <w:tcW w:w="151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14,65</w:t>
            </w:r>
          </w:p>
        </w:tc>
        <w:tc>
          <w:tcPr>
            <w:tcW w:w="1466"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16,99</w:t>
            </w:r>
          </w:p>
        </w:tc>
        <w:tc>
          <w:tcPr>
            <w:tcW w:w="110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+15 441</w:t>
            </w:r>
          </w:p>
        </w:tc>
        <w:tc>
          <w:tcPr>
            <w:tcW w:w="877"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+18,83</w:t>
            </w:r>
          </w:p>
        </w:tc>
      </w:tr>
      <w:tr w:rsidR="00DF0A87" w:rsidRPr="00DF0A87" w:rsidTr="00DF0A87">
        <w:tc>
          <w:tcPr>
            <w:tcW w:w="2093" w:type="dxa"/>
          </w:tcPr>
          <w:p w:rsidR="00DF0A87" w:rsidRPr="00DF0A87" w:rsidRDefault="00DF0A87" w:rsidP="00DF0A87">
            <w:pP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Оценочные обязательства</w:t>
            </w:r>
          </w:p>
        </w:tc>
        <w:tc>
          <w:tcPr>
            <w:tcW w:w="872" w:type="dxa"/>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w:t>
            </w:r>
          </w:p>
        </w:tc>
        <w:tc>
          <w:tcPr>
            <w:tcW w:w="851" w:type="dxa"/>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w:t>
            </w:r>
          </w:p>
        </w:tc>
        <w:tc>
          <w:tcPr>
            <w:tcW w:w="850" w:type="dxa"/>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7 750</w:t>
            </w:r>
          </w:p>
        </w:tc>
        <w:tc>
          <w:tcPr>
            <w:tcW w:w="151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w:t>
            </w:r>
          </w:p>
        </w:tc>
        <w:tc>
          <w:tcPr>
            <w:tcW w:w="1466"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0,01</w:t>
            </w:r>
          </w:p>
        </w:tc>
        <w:tc>
          <w:tcPr>
            <w:tcW w:w="110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+7 750</w:t>
            </w:r>
          </w:p>
        </w:tc>
        <w:tc>
          <w:tcPr>
            <w:tcW w:w="877"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w:t>
            </w:r>
          </w:p>
        </w:tc>
      </w:tr>
      <w:tr w:rsidR="00DF0A87" w:rsidRPr="00DF0A87" w:rsidTr="00DF0A87">
        <w:tc>
          <w:tcPr>
            <w:tcW w:w="2093" w:type="dxa"/>
          </w:tcPr>
          <w:p w:rsidR="00DF0A87" w:rsidRPr="00DF0A87" w:rsidRDefault="00DF0A87" w:rsidP="00DF0A87">
            <w:pP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lang w:eastAsia="ru-RU"/>
              </w:rPr>
              <w:t>БАЛАНС</w:t>
            </w:r>
          </w:p>
        </w:tc>
        <w:tc>
          <w:tcPr>
            <w:tcW w:w="87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559 708</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523 401</w:t>
            </w:r>
          </w:p>
        </w:tc>
        <w:tc>
          <w:tcPr>
            <w:tcW w:w="850"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573 496</w:t>
            </w:r>
          </w:p>
        </w:tc>
        <w:tc>
          <w:tcPr>
            <w:tcW w:w="151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100</w:t>
            </w:r>
          </w:p>
        </w:tc>
        <w:tc>
          <w:tcPr>
            <w:tcW w:w="1466"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000000" w:themeColor="text1"/>
                <w:sz w:val="24"/>
                <w:szCs w:val="24"/>
              </w:rPr>
              <w:t>100</w:t>
            </w:r>
          </w:p>
        </w:tc>
        <w:tc>
          <w:tcPr>
            <w:tcW w:w="1108" w:type="dxa"/>
            <w:vAlign w:val="center"/>
          </w:tcPr>
          <w:p w:rsidR="00DF0A87" w:rsidRPr="00DF0A87" w:rsidRDefault="00DF0A87" w:rsidP="00DF0A87">
            <w:pPr>
              <w:jc w:val="center"/>
              <w:rPr>
                <w:rFonts w:ascii="Times New Roman" w:eastAsia="Times New Roman" w:hAnsi="Times New Roman" w:cs="Times New Roman"/>
                <w:b/>
                <w:color w:val="000000" w:themeColor="text1"/>
                <w:sz w:val="24"/>
                <w:szCs w:val="24"/>
                <w:lang w:eastAsia="ru-RU"/>
              </w:rPr>
            </w:pPr>
            <w:r w:rsidRPr="00DF0A87">
              <w:rPr>
                <w:rFonts w:ascii="Times New Roman" w:eastAsia="Times New Roman" w:hAnsi="Times New Roman" w:cs="Times New Roman"/>
                <w:bCs/>
                <w:color w:val="000000" w:themeColor="text1"/>
                <w:sz w:val="24"/>
                <w:szCs w:val="24"/>
                <w:lang w:eastAsia="ru-RU"/>
              </w:rPr>
              <w:t>+13 788</w:t>
            </w:r>
          </w:p>
        </w:tc>
        <w:tc>
          <w:tcPr>
            <w:tcW w:w="877" w:type="dxa"/>
            <w:vAlign w:val="center"/>
          </w:tcPr>
          <w:p w:rsidR="00DF0A87" w:rsidRPr="00DF0A87" w:rsidRDefault="00DF0A87" w:rsidP="00DF0A87">
            <w:pPr>
              <w:jc w:val="center"/>
              <w:rPr>
                <w:rFonts w:ascii="Times New Roman" w:eastAsia="Times New Roman" w:hAnsi="Times New Roman" w:cs="Times New Roman"/>
                <w:b/>
                <w:color w:val="000000" w:themeColor="text1"/>
                <w:sz w:val="24"/>
                <w:szCs w:val="24"/>
                <w:lang w:eastAsia="ru-RU"/>
              </w:rPr>
            </w:pPr>
            <w:r w:rsidRPr="00DF0A87">
              <w:rPr>
                <w:rFonts w:ascii="Times New Roman" w:eastAsia="Times New Roman" w:hAnsi="Times New Roman" w:cs="Times New Roman"/>
                <w:bCs/>
                <w:color w:val="000000" w:themeColor="text1"/>
                <w:sz w:val="24"/>
                <w:szCs w:val="24"/>
                <w:lang w:eastAsia="ru-RU"/>
              </w:rPr>
              <w:t>+2,5</w:t>
            </w:r>
          </w:p>
        </w:tc>
      </w:tr>
    </w:tbl>
    <w:p w:rsidR="00DF0A87" w:rsidRPr="00DF0A87" w:rsidRDefault="00DF0A87" w:rsidP="00DF0A87">
      <w:pPr>
        <w:spacing w:before="100" w:beforeAutospacing="1" w:after="0" w:line="360" w:lineRule="auto"/>
        <w:ind w:firstLine="709"/>
        <w:jc w:val="both"/>
        <w:rPr>
          <w:rFonts w:ascii="Times New Roman" w:eastAsia="Times New Roman" w:hAnsi="Times New Roman" w:cs="Times New Roman"/>
          <w:sz w:val="28"/>
          <w:szCs w:val="28"/>
          <w:lang w:eastAsia="ru-RU"/>
        </w:rPr>
      </w:pPr>
      <w:r w:rsidRPr="00DF0A87">
        <w:rPr>
          <w:rFonts w:ascii="Times New Roman" w:eastAsia="Times New Roman" w:hAnsi="Times New Roman" w:cs="Times New Roman"/>
          <w:sz w:val="28"/>
          <w:szCs w:val="28"/>
          <w:lang w:eastAsia="ru-RU"/>
        </w:rPr>
        <w:t>Динамика активов и пассивов по анализу представлена ниже (рисунок 5,6)</w:t>
      </w:r>
    </w:p>
    <w:p w:rsidR="00DF0A87" w:rsidRPr="00DF0A87" w:rsidRDefault="00DF0A87" w:rsidP="00DF0A87">
      <w:pPr>
        <w:spacing w:before="100" w:beforeAutospacing="1" w:after="100" w:afterAutospacing="1" w:line="36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sz w:val="28"/>
          <w:szCs w:val="28"/>
          <w:lang w:eastAsia="ru-RU"/>
        </w:rPr>
        <w:drawing>
          <wp:inline distT="0" distB="0" distL="0" distR="0" wp14:anchorId="725B9E24" wp14:editId="3FCEC882">
            <wp:extent cx="5959365" cy="3105807"/>
            <wp:effectExtent l="0" t="0" r="3810" b="0"/>
            <wp:docPr id="14" name="Диаграмма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DF0A87">
        <w:rPr>
          <w:rFonts w:ascii="Times New Roman" w:eastAsia="Times New Roman" w:hAnsi="Times New Roman" w:cs="Times New Roman"/>
          <w:color w:val="000000" w:themeColor="text1"/>
          <w:sz w:val="28"/>
          <w:szCs w:val="28"/>
          <w:lang w:eastAsia="ru-RU"/>
        </w:rPr>
        <w:t>Рисунок 5 – Динамика актива баланса</w:t>
      </w:r>
    </w:p>
    <w:p w:rsidR="00DF0A87" w:rsidRPr="00DF0A87" w:rsidRDefault="00DF0A87" w:rsidP="00DF0A87">
      <w:pPr>
        <w:spacing w:before="100" w:beforeAutospacing="1" w:after="100" w:afterAutospacing="1" w:line="360" w:lineRule="auto"/>
        <w:contextualSpacing/>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noProof/>
          <w:color w:val="333333"/>
          <w:sz w:val="28"/>
          <w:szCs w:val="28"/>
          <w:lang w:eastAsia="ru-RU"/>
        </w:rPr>
        <w:lastRenderedPageBreak/>
        <w:drawing>
          <wp:inline distT="0" distB="0" distL="0" distR="0" wp14:anchorId="7AEEFF9C" wp14:editId="3DD10273">
            <wp:extent cx="5691352" cy="3941379"/>
            <wp:effectExtent l="0" t="0" r="5080" b="0"/>
            <wp:docPr id="13" name="Диаграмма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F0A87" w:rsidRPr="00DF0A87" w:rsidRDefault="00DF0A87" w:rsidP="00DF0A87">
      <w:pPr>
        <w:spacing w:before="100" w:beforeAutospacing="1" w:after="100" w:afterAutospacing="1" w:line="360" w:lineRule="auto"/>
        <w:jc w:val="center"/>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Рисунок 6 – Динамика пассива баланса</w:t>
      </w:r>
    </w:p>
    <w:p w:rsidR="00DF0A87" w:rsidRPr="00DF0A87" w:rsidRDefault="00DF0A87" w:rsidP="00DF0A87">
      <w:pPr>
        <w:spacing w:after="0" w:line="360" w:lineRule="auto"/>
        <w:ind w:firstLine="709"/>
        <w:jc w:val="both"/>
        <w:rPr>
          <w:rFonts w:ascii="Times New Roman" w:eastAsia="Times New Roman" w:hAnsi="Times New Roman" w:cs="Times New Roman"/>
          <w:color w:val="000000" w:themeColor="text1"/>
          <w:sz w:val="28"/>
          <w:szCs w:val="20"/>
          <w:lang w:eastAsia="ru-RU"/>
        </w:rPr>
      </w:pPr>
      <w:r w:rsidRPr="00DF0A87">
        <w:rPr>
          <w:rFonts w:ascii="Times New Roman" w:eastAsia="Times New Roman" w:hAnsi="Times New Roman" w:cs="Times New Roman"/>
          <w:color w:val="000000" w:themeColor="text1"/>
          <w:sz w:val="28"/>
          <w:szCs w:val="20"/>
          <w:lang w:eastAsia="ru-RU"/>
        </w:rPr>
        <w:t>Активы на последний день анализируемого периода (31.12.</w:t>
      </w:r>
      <w:r w:rsidR="00E829B8">
        <w:rPr>
          <w:rFonts w:ascii="Times New Roman" w:eastAsia="Times New Roman" w:hAnsi="Times New Roman" w:cs="Times New Roman"/>
          <w:color w:val="000000" w:themeColor="text1"/>
          <w:sz w:val="28"/>
          <w:szCs w:val="20"/>
          <w:lang w:eastAsia="ru-RU"/>
        </w:rPr>
        <w:t>2022</w:t>
      </w:r>
      <w:r w:rsidRPr="00DF0A87">
        <w:rPr>
          <w:rFonts w:ascii="Times New Roman" w:eastAsia="Times New Roman" w:hAnsi="Times New Roman" w:cs="Times New Roman"/>
          <w:color w:val="000000" w:themeColor="text1"/>
          <w:sz w:val="28"/>
          <w:szCs w:val="20"/>
          <w:lang w:eastAsia="ru-RU"/>
        </w:rPr>
        <w:t xml:space="preserve">) характеризуются соотношением: 23% </w:t>
      </w:r>
      <w:proofErr w:type="spellStart"/>
      <w:r w:rsidRPr="00DF0A87">
        <w:rPr>
          <w:rFonts w:ascii="Times New Roman" w:eastAsia="Times New Roman" w:hAnsi="Times New Roman" w:cs="Times New Roman"/>
          <w:color w:val="000000" w:themeColor="text1"/>
          <w:sz w:val="28"/>
          <w:szCs w:val="20"/>
          <w:lang w:eastAsia="ru-RU"/>
        </w:rPr>
        <w:t>внеоборотных</w:t>
      </w:r>
      <w:proofErr w:type="spellEnd"/>
      <w:r w:rsidRPr="00DF0A87">
        <w:rPr>
          <w:rFonts w:ascii="Times New Roman" w:eastAsia="Times New Roman" w:hAnsi="Times New Roman" w:cs="Times New Roman"/>
          <w:color w:val="000000" w:themeColor="text1"/>
          <w:sz w:val="28"/>
          <w:szCs w:val="20"/>
          <w:lang w:eastAsia="ru-RU"/>
        </w:rPr>
        <w:t xml:space="preserve"> активов и 77% текущих. Активы организации в течение анализируемого периода несколько увеличились (на 2,5%). Хотя имело место увеличение активов, собственный капитал уменьшился на 2%, что свидетельствует об отрицательной динамике имущественного положения организации. </w:t>
      </w:r>
    </w:p>
    <w:p w:rsidR="00DF0A87" w:rsidRPr="00DF0A87" w:rsidRDefault="00DF0A87" w:rsidP="00DF0A8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sz w:val="28"/>
          <w:szCs w:val="28"/>
          <w:lang w:eastAsia="ru-RU"/>
        </w:rPr>
        <w:t xml:space="preserve">Рост величины </w:t>
      </w:r>
      <w:r w:rsidRPr="00DF0A87">
        <w:rPr>
          <w:rFonts w:ascii="Times New Roman" w:eastAsia="Times New Roman" w:hAnsi="Times New Roman" w:cs="Times New Roman"/>
          <w:color w:val="000000" w:themeColor="text1"/>
          <w:sz w:val="28"/>
          <w:szCs w:val="28"/>
          <w:lang w:eastAsia="ru-RU"/>
        </w:rPr>
        <w:t>активов организации связан, в первую очередь, с ростом следующих позиций актива бухгалтерского баланса (в скобках указана доля изменения статьи в общей сумме всех положительно изменившихся статей):</w:t>
      </w:r>
    </w:p>
    <w:p w:rsidR="00DF0A87" w:rsidRPr="00DF0A87" w:rsidRDefault="00DF0A87" w:rsidP="00DF0A87">
      <w:pPr>
        <w:numPr>
          <w:ilvl w:val="0"/>
          <w:numId w:val="30"/>
        </w:numPr>
        <w:tabs>
          <w:tab w:val="left" w:pos="1134"/>
        </w:tabs>
        <w:spacing w:after="0" w:line="360" w:lineRule="auto"/>
        <w:ind w:left="0" w:firstLine="709"/>
        <w:contextualSpacing/>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дебиторская задолженность – 108 193 тыс. руб. (72%);</w:t>
      </w:r>
    </w:p>
    <w:p w:rsidR="00DF0A87" w:rsidRPr="00DF0A87" w:rsidRDefault="00DF0A87" w:rsidP="00DF0A87">
      <w:pPr>
        <w:numPr>
          <w:ilvl w:val="0"/>
          <w:numId w:val="30"/>
        </w:numPr>
        <w:tabs>
          <w:tab w:val="left" w:pos="1134"/>
        </w:tabs>
        <w:spacing w:after="0" w:line="360" w:lineRule="auto"/>
        <w:ind w:left="0" w:firstLine="709"/>
        <w:contextualSpacing/>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денежные средства и денежные эквиваленты – 34 488 тыс. руб. (22,9%), рост говорит о том, что значение коэффициента быстрой ликвидности улучшилось.</w:t>
      </w:r>
    </w:p>
    <w:p w:rsidR="00DF0A87" w:rsidRPr="00DF0A87" w:rsidRDefault="00DF0A87" w:rsidP="00DF0A87">
      <w:pPr>
        <w:spacing w:after="0" w:line="360" w:lineRule="auto"/>
        <w:ind w:firstLine="567"/>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Одновременно, в пассиве баланса прирост наблюдается по строкам:</w:t>
      </w:r>
    </w:p>
    <w:p w:rsidR="00DF0A87" w:rsidRPr="00DF0A87" w:rsidRDefault="00DF0A87" w:rsidP="00DF0A87">
      <w:pPr>
        <w:numPr>
          <w:ilvl w:val="0"/>
          <w:numId w:val="31"/>
        </w:numPr>
        <w:tabs>
          <w:tab w:val="clear" w:pos="720"/>
          <w:tab w:val="num" w:pos="0"/>
          <w:tab w:val="left" w:pos="709"/>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lastRenderedPageBreak/>
        <w:t>кредиторская задолженность – 15 441 тыс. руб. (66,6%), следовательно, выросла задолженность перед кредиторами;</w:t>
      </w:r>
    </w:p>
    <w:p w:rsidR="00DF0A87" w:rsidRPr="00DF0A87" w:rsidRDefault="00DF0A87" w:rsidP="00DF0A87">
      <w:pPr>
        <w:numPr>
          <w:ilvl w:val="0"/>
          <w:numId w:val="31"/>
        </w:numPr>
        <w:tabs>
          <w:tab w:val="clear" w:pos="720"/>
          <w:tab w:val="num" w:pos="0"/>
          <w:tab w:val="left" w:pos="709"/>
          <w:tab w:val="left" w:pos="1134"/>
        </w:tabs>
        <w:spacing w:after="0" w:line="360" w:lineRule="auto"/>
        <w:ind w:left="0" w:firstLine="709"/>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оценочные обязательства – 7 750 тыс. руб. (33,4%).</w:t>
      </w:r>
    </w:p>
    <w:p w:rsidR="00DF0A87" w:rsidRPr="00DF0A87" w:rsidRDefault="00DF0A87" w:rsidP="00DF0A87">
      <w:pPr>
        <w:spacing w:after="0" w:line="360" w:lineRule="auto"/>
        <w:ind w:firstLine="567"/>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 xml:space="preserve">Среди отрицательно изменившихся статей баланса можно выделить </w:t>
      </w:r>
      <w:r w:rsidR="004D7F6A">
        <w:rPr>
          <w:rFonts w:ascii="Times New Roman" w:eastAsia="Times New Roman" w:hAnsi="Times New Roman" w:cs="Times New Roman"/>
          <w:color w:val="000000" w:themeColor="text1"/>
          <w:sz w:val="28"/>
          <w:szCs w:val="28"/>
          <w:lang w:eastAsia="ru-RU"/>
        </w:rPr>
        <w:t>«</w:t>
      </w:r>
      <w:r w:rsidRPr="00DF0A87">
        <w:rPr>
          <w:rFonts w:ascii="Times New Roman" w:eastAsia="Times New Roman" w:hAnsi="Times New Roman" w:cs="Times New Roman"/>
          <w:color w:val="000000" w:themeColor="text1"/>
          <w:sz w:val="28"/>
          <w:szCs w:val="28"/>
          <w:lang w:eastAsia="ru-RU"/>
        </w:rPr>
        <w:t>запасы</w:t>
      </w:r>
      <w:r w:rsidR="004D7F6A">
        <w:rPr>
          <w:rFonts w:ascii="Times New Roman" w:eastAsia="Times New Roman" w:hAnsi="Times New Roman" w:cs="Times New Roman"/>
          <w:color w:val="000000" w:themeColor="text1"/>
          <w:sz w:val="28"/>
          <w:szCs w:val="28"/>
          <w:lang w:eastAsia="ru-RU"/>
        </w:rPr>
        <w:t>»</w:t>
      </w:r>
      <w:r w:rsidRPr="00DF0A87">
        <w:rPr>
          <w:rFonts w:ascii="Times New Roman" w:eastAsia="Times New Roman" w:hAnsi="Times New Roman" w:cs="Times New Roman"/>
          <w:color w:val="000000" w:themeColor="text1"/>
          <w:sz w:val="28"/>
          <w:szCs w:val="28"/>
          <w:lang w:eastAsia="ru-RU"/>
        </w:rPr>
        <w:t xml:space="preserve"> в активе и </w:t>
      </w:r>
      <w:r w:rsidR="004D7F6A">
        <w:rPr>
          <w:rFonts w:ascii="Times New Roman" w:eastAsia="Times New Roman" w:hAnsi="Times New Roman" w:cs="Times New Roman"/>
          <w:color w:val="000000" w:themeColor="text1"/>
          <w:sz w:val="28"/>
          <w:szCs w:val="28"/>
          <w:lang w:eastAsia="ru-RU"/>
        </w:rPr>
        <w:t>«</w:t>
      </w:r>
      <w:r w:rsidRPr="00DF0A87">
        <w:rPr>
          <w:rFonts w:ascii="Times New Roman" w:eastAsia="Times New Roman" w:hAnsi="Times New Roman" w:cs="Times New Roman"/>
          <w:color w:val="000000" w:themeColor="text1"/>
          <w:sz w:val="28"/>
          <w:szCs w:val="28"/>
          <w:lang w:eastAsia="ru-RU"/>
        </w:rPr>
        <w:t>нераспределенная прибыль (непокрытый убыток)</w:t>
      </w:r>
      <w:r w:rsidR="004D7F6A">
        <w:rPr>
          <w:rFonts w:ascii="Times New Roman" w:eastAsia="Times New Roman" w:hAnsi="Times New Roman" w:cs="Times New Roman"/>
          <w:color w:val="000000" w:themeColor="text1"/>
          <w:sz w:val="28"/>
          <w:szCs w:val="28"/>
          <w:lang w:eastAsia="ru-RU"/>
        </w:rPr>
        <w:t>»</w:t>
      </w:r>
      <w:r w:rsidRPr="00DF0A87">
        <w:rPr>
          <w:rFonts w:ascii="Times New Roman" w:eastAsia="Times New Roman" w:hAnsi="Times New Roman" w:cs="Times New Roman"/>
          <w:color w:val="000000" w:themeColor="text1"/>
          <w:sz w:val="28"/>
          <w:szCs w:val="28"/>
          <w:lang w:eastAsia="ru-RU"/>
        </w:rPr>
        <w:t xml:space="preserve"> в пассиве (-94 959 тыс. руб. и -9 403 тыс. руб. соответственно).</w:t>
      </w:r>
    </w:p>
    <w:p w:rsidR="00DF0A87" w:rsidRPr="00DF0A87" w:rsidRDefault="00DF0A87" w:rsidP="00DF0A87">
      <w:pPr>
        <w:spacing w:after="0" w:line="360" w:lineRule="auto"/>
        <w:ind w:firstLine="567"/>
        <w:jc w:val="both"/>
        <w:rPr>
          <w:rFonts w:ascii="Arial" w:eastAsia="Times New Roman" w:hAnsi="Arial" w:cs="Arial"/>
          <w:color w:val="333333"/>
          <w:sz w:val="20"/>
          <w:szCs w:val="20"/>
          <w:lang w:eastAsia="ru-RU"/>
        </w:rPr>
      </w:pPr>
      <w:r w:rsidRPr="00DF0A87">
        <w:rPr>
          <w:rFonts w:ascii="Times New Roman" w:eastAsia="Times New Roman" w:hAnsi="Times New Roman" w:cs="Times New Roman"/>
          <w:color w:val="000000" w:themeColor="text1"/>
          <w:sz w:val="28"/>
          <w:szCs w:val="28"/>
          <w:lang w:eastAsia="ru-RU"/>
        </w:rPr>
        <w:t>Собственный капитал организации за весь рассматриваемый период незначительно уменьшился до 468 309,0 </w:t>
      </w:r>
      <w:r w:rsidRPr="00DF0A87">
        <w:rPr>
          <w:rFonts w:ascii="Times New Roman" w:eastAsia="Times New Roman" w:hAnsi="Times New Roman" w:cs="Times New Roman"/>
          <w:color w:val="000000"/>
          <w:sz w:val="28"/>
          <w:szCs w:val="28"/>
          <w:lang w:eastAsia="ru-RU"/>
        </w:rPr>
        <w:t>тыс. руб.</w:t>
      </w:r>
      <w:r w:rsidRPr="00DF0A87">
        <w:rPr>
          <w:rFonts w:ascii="Times New Roman" w:eastAsia="Times New Roman" w:hAnsi="Times New Roman" w:cs="Times New Roman"/>
          <w:color w:val="000000" w:themeColor="text1"/>
          <w:sz w:val="28"/>
          <w:szCs w:val="28"/>
          <w:lang w:eastAsia="ru-RU"/>
        </w:rPr>
        <w:t xml:space="preserve"> Уменьшение</w:t>
      </w:r>
      <w:r w:rsidRPr="00DF0A87">
        <w:rPr>
          <w:rFonts w:ascii="Times New Roman" w:eastAsia="Times New Roman" w:hAnsi="Times New Roman" w:cs="Times New Roman"/>
          <w:color w:val="333333"/>
          <w:sz w:val="28"/>
          <w:szCs w:val="28"/>
          <w:lang w:eastAsia="ru-RU"/>
        </w:rPr>
        <w:t xml:space="preserve"> собственного капитала относительно общего изменения активов следует рассматривать как отрицательный фактор</w:t>
      </w:r>
      <w:r w:rsidRPr="00DF0A87">
        <w:rPr>
          <w:rFonts w:ascii="Arial" w:eastAsia="Times New Roman" w:hAnsi="Arial" w:cs="Arial"/>
          <w:color w:val="333333"/>
          <w:sz w:val="20"/>
          <w:szCs w:val="20"/>
          <w:lang w:eastAsia="ru-RU"/>
        </w:rPr>
        <w:t>.</w:t>
      </w:r>
    </w:p>
    <w:p w:rsidR="00DF0A87" w:rsidRPr="00DF0A87" w:rsidRDefault="00DF0A87" w:rsidP="00DF0A87">
      <w:pPr>
        <w:spacing w:after="100" w:afterAutospacing="1" w:line="360" w:lineRule="auto"/>
        <w:ind w:firstLine="709"/>
        <w:jc w:val="both"/>
        <w:rPr>
          <w:rFonts w:ascii="Times New Roman" w:eastAsia="Times New Roman" w:hAnsi="Times New Roman" w:cs="Times New Roman"/>
          <w:sz w:val="28"/>
          <w:szCs w:val="28"/>
          <w:lang w:eastAsia="ru-RU"/>
        </w:rPr>
      </w:pPr>
      <w:r w:rsidRPr="00DF0A87">
        <w:rPr>
          <w:rFonts w:ascii="Times New Roman" w:eastAsia="Times New Roman" w:hAnsi="Times New Roman" w:cs="Times New Roman"/>
          <w:sz w:val="28"/>
          <w:szCs w:val="28"/>
          <w:lang w:eastAsia="ru-RU"/>
        </w:rPr>
        <w:t>Структура активов на начало и конец периода организации в разрезе основных групп представлена ниже на диаграммах (рисунок 7,8):</w:t>
      </w:r>
    </w:p>
    <w:p w:rsidR="00DF0A87" w:rsidRPr="00DF0A87" w:rsidRDefault="00DF0A87" w:rsidP="00DF0A87">
      <w:pPr>
        <w:spacing w:after="0" w:line="360" w:lineRule="auto"/>
        <w:jc w:val="both"/>
        <w:rPr>
          <w:rFonts w:ascii="Times New Roman" w:eastAsia="Times New Roman" w:hAnsi="Times New Roman" w:cs="Times New Roman"/>
          <w:b/>
          <w:sz w:val="28"/>
          <w:szCs w:val="28"/>
          <w:lang w:eastAsia="ru-RU"/>
        </w:rPr>
      </w:pPr>
      <w:r w:rsidRPr="00DF0A87">
        <w:rPr>
          <w:rFonts w:ascii="Times New Roman" w:eastAsia="Times New Roman" w:hAnsi="Times New Roman" w:cs="Times New Roman"/>
          <w:b/>
          <w:noProof/>
          <w:sz w:val="28"/>
          <w:szCs w:val="28"/>
          <w:lang w:eastAsia="ru-RU"/>
        </w:rPr>
        <w:drawing>
          <wp:inline distT="0" distB="0" distL="0" distR="0" wp14:anchorId="1657DC82" wp14:editId="43B31BD4">
            <wp:extent cx="2973269" cy="2254103"/>
            <wp:effectExtent l="0" t="0" r="17780" b="13335"/>
            <wp:docPr id="9" name="Диаграмма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DF0A87">
        <w:rPr>
          <w:rFonts w:ascii="Times New Roman" w:eastAsia="Times New Roman" w:hAnsi="Times New Roman" w:cs="Times New Roman"/>
          <w:b/>
          <w:noProof/>
          <w:sz w:val="28"/>
          <w:szCs w:val="28"/>
          <w:lang w:eastAsia="ru-RU"/>
        </w:rPr>
        <w:drawing>
          <wp:inline distT="0" distB="0" distL="0" distR="0" wp14:anchorId="493F5B1F" wp14:editId="1E979C90">
            <wp:extent cx="2923953" cy="2243469"/>
            <wp:effectExtent l="0" t="0" r="10160" b="23495"/>
            <wp:docPr id="10" name="Диаграмма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F0A87" w:rsidRPr="00DF0A87" w:rsidRDefault="00DF0A87" w:rsidP="00DF0A87">
      <w:pPr>
        <w:jc w:val="center"/>
        <w:rPr>
          <w:rFonts w:ascii="Times New Roman" w:hAnsi="Times New Roman" w:cs="Times New Roman"/>
          <w:sz w:val="28"/>
          <w:szCs w:val="28"/>
          <w:lang w:eastAsia="ru-RU"/>
        </w:rPr>
      </w:pPr>
      <w:r w:rsidRPr="00DF0A87">
        <w:rPr>
          <w:rFonts w:ascii="Times New Roman" w:hAnsi="Times New Roman" w:cs="Times New Roman"/>
          <w:sz w:val="28"/>
          <w:szCs w:val="28"/>
          <w:lang w:eastAsia="ru-RU"/>
        </w:rPr>
        <w:t>Рисунок 7 – Структура активов на начало и конец периода</w:t>
      </w:r>
    </w:p>
    <w:p w:rsidR="00DF0A87" w:rsidRDefault="00DF0A87" w:rsidP="00DF0A87">
      <w:pPr>
        <w:spacing w:after="0" w:line="360" w:lineRule="auto"/>
        <w:ind w:firstLine="709"/>
        <w:contextualSpacing/>
        <w:jc w:val="both"/>
        <w:rPr>
          <w:rFonts w:ascii="Times New Roman" w:eastAsia="Times New Roman" w:hAnsi="Times New Roman" w:cs="Times New Roman"/>
          <w:sz w:val="28"/>
          <w:szCs w:val="28"/>
          <w:lang w:eastAsia="ru-RU"/>
        </w:rPr>
      </w:pPr>
    </w:p>
    <w:p w:rsidR="00DF0A87" w:rsidRDefault="00DF0A87" w:rsidP="00DF0A87">
      <w:pPr>
        <w:spacing w:after="0" w:line="360" w:lineRule="auto"/>
        <w:ind w:firstLine="709"/>
        <w:contextualSpacing/>
        <w:jc w:val="both"/>
        <w:rPr>
          <w:rFonts w:ascii="Times New Roman" w:eastAsia="Times New Roman" w:hAnsi="Times New Roman" w:cs="Times New Roman"/>
          <w:sz w:val="28"/>
          <w:szCs w:val="28"/>
          <w:lang w:eastAsia="ru-RU"/>
        </w:rPr>
      </w:pPr>
      <w:r w:rsidRPr="00DF0A87">
        <w:rPr>
          <w:rFonts w:ascii="Times New Roman" w:eastAsia="Times New Roman" w:hAnsi="Times New Roman" w:cs="Times New Roman"/>
          <w:sz w:val="28"/>
          <w:szCs w:val="28"/>
          <w:lang w:eastAsia="ru-RU"/>
        </w:rPr>
        <w:t xml:space="preserve">Структура пассивов на начало, и конец периода организации </w:t>
      </w:r>
      <w:r>
        <w:rPr>
          <w:rFonts w:ascii="Times New Roman" w:eastAsia="Times New Roman" w:hAnsi="Times New Roman" w:cs="Times New Roman"/>
          <w:sz w:val="28"/>
          <w:szCs w:val="28"/>
          <w:lang w:eastAsia="ru-RU"/>
        </w:rPr>
        <w:t>представлена ниже на диаграммах.</w:t>
      </w:r>
    </w:p>
    <w:p w:rsidR="00DF0A87" w:rsidRPr="00DF0A87" w:rsidRDefault="00DF0A87" w:rsidP="00DF0A87">
      <w:pPr>
        <w:spacing w:after="0" w:line="360" w:lineRule="auto"/>
        <w:ind w:firstLine="709"/>
        <w:contextualSpacing/>
        <w:jc w:val="both"/>
        <w:rPr>
          <w:rFonts w:ascii="Times New Roman" w:eastAsia="Times New Roman" w:hAnsi="Times New Roman" w:cs="Times New Roman"/>
          <w:sz w:val="28"/>
          <w:szCs w:val="28"/>
          <w:lang w:eastAsia="ru-RU"/>
        </w:rPr>
      </w:pPr>
      <w:r w:rsidRPr="00DF0A87">
        <w:rPr>
          <w:rFonts w:ascii="Times New Roman" w:eastAsia="Times New Roman" w:hAnsi="Times New Roman" w:cs="Times New Roman"/>
          <w:sz w:val="28"/>
          <w:szCs w:val="28"/>
          <w:lang w:eastAsia="ru-RU"/>
        </w:rPr>
        <w:t>Делается вывод, что на 01.04.</w:t>
      </w:r>
      <w:r w:rsidR="00E829B8">
        <w:rPr>
          <w:rFonts w:ascii="Times New Roman" w:eastAsia="Times New Roman" w:hAnsi="Times New Roman" w:cs="Times New Roman"/>
          <w:sz w:val="28"/>
          <w:szCs w:val="28"/>
          <w:lang w:eastAsia="ru-RU"/>
        </w:rPr>
        <w:t>2022</w:t>
      </w:r>
      <w:r w:rsidRPr="00DF0A87">
        <w:rPr>
          <w:rFonts w:ascii="Times New Roman" w:eastAsia="Times New Roman" w:hAnsi="Times New Roman" w:cs="Times New Roman"/>
          <w:sz w:val="28"/>
          <w:szCs w:val="28"/>
          <w:lang w:eastAsia="ru-RU"/>
        </w:rPr>
        <w:t xml:space="preserve"> активы предприятия состоят из ВНА на 30% . Оставшиеся  70% приходится на ОА. Наиболее важными элементами ОА были запасы (37%), дебиторская задолженность (22%), денежные средства (11%). Главными </w:t>
      </w:r>
      <w:proofErr w:type="spellStart"/>
      <w:r w:rsidRPr="00DF0A87">
        <w:rPr>
          <w:rFonts w:ascii="Times New Roman" w:eastAsia="Times New Roman" w:hAnsi="Times New Roman" w:cs="Times New Roman"/>
          <w:sz w:val="28"/>
          <w:szCs w:val="28"/>
          <w:lang w:eastAsia="ru-RU"/>
        </w:rPr>
        <w:t>внеоборотными</w:t>
      </w:r>
      <w:proofErr w:type="spellEnd"/>
      <w:r w:rsidRPr="00DF0A87">
        <w:rPr>
          <w:rFonts w:ascii="Times New Roman" w:eastAsia="Times New Roman" w:hAnsi="Times New Roman" w:cs="Times New Roman"/>
          <w:sz w:val="28"/>
          <w:szCs w:val="28"/>
          <w:lang w:eastAsia="ru-RU"/>
        </w:rPr>
        <w:t xml:space="preserve"> активами в течение года были основные средства (30%).</w:t>
      </w:r>
    </w:p>
    <w:p w:rsidR="00DF0A87" w:rsidRPr="00DF0A87" w:rsidRDefault="00DF0A87" w:rsidP="00DF0A87">
      <w:pPr>
        <w:spacing w:after="0" w:line="360" w:lineRule="auto"/>
        <w:jc w:val="both"/>
        <w:rPr>
          <w:rFonts w:ascii="Times New Roman" w:eastAsia="Times New Roman" w:hAnsi="Times New Roman" w:cs="Times New Roman"/>
          <w:b/>
          <w:sz w:val="28"/>
          <w:szCs w:val="28"/>
          <w:lang w:eastAsia="ru-RU"/>
        </w:rPr>
      </w:pPr>
      <w:r w:rsidRPr="00DF0A87">
        <w:rPr>
          <w:rFonts w:ascii="Times New Roman" w:eastAsia="Times New Roman" w:hAnsi="Times New Roman" w:cs="Times New Roman"/>
          <w:b/>
          <w:noProof/>
          <w:sz w:val="28"/>
          <w:szCs w:val="28"/>
          <w:lang w:eastAsia="ru-RU"/>
        </w:rPr>
        <w:lastRenderedPageBreak/>
        <w:drawing>
          <wp:inline distT="0" distB="0" distL="0" distR="0" wp14:anchorId="395E1428" wp14:editId="6938262F">
            <wp:extent cx="2796363" cy="2339163"/>
            <wp:effectExtent l="0" t="0" r="23495" b="23495"/>
            <wp:docPr id="11" name="Диаграмма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DF0A87">
        <w:rPr>
          <w:rFonts w:ascii="Times New Roman" w:eastAsia="Times New Roman" w:hAnsi="Times New Roman" w:cs="Times New Roman"/>
          <w:b/>
          <w:noProof/>
          <w:sz w:val="28"/>
          <w:szCs w:val="28"/>
          <w:lang w:eastAsia="ru-RU"/>
        </w:rPr>
        <w:drawing>
          <wp:inline distT="0" distB="0" distL="0" distR="0" wp14:anchorId="2A1DC93E" wp14:editId="53BE2624">
            <wp:extent cx="2923953" cy="2360428"/>
            <wp:effectExtent l="0" t="0" r="10160" b="20955"/>
            <wp:docPr id="12" name="Диаграмма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F0A87" w:rsidRPr="00DF0A87" w:rsidRDefault="00DF0A87" w:rsidP="00DF0A87">
      <w:pPr>
        <w:jc w:val="center"/>
        <w:rPr>
          <w:rFonts w:ascii="Times New Roman" w:hAnsi="Times New Roman" w:cs="Times New Roman"/>
          <w:sz w:val="28"/>
          <w:szCs w:val="28"/>
          <w:lang w:eastAsia="ru-RU"/>
        </w:rPr>
      </w:pPr>
      <w:r w:rsidRPr="00DF0A87">
        <w:rPr>
          <w:rFonts w:ascii="Times New Roman" w:hAnsi="Times New Roman" w:cs="Times New Roman"/>
          <w:color w:val="333333"/>
          <w:sz w:val="28"/>
          <w:szCs w:val="28"/>
          <w:lang w:eastAsia="ru-RU"/>
        </w:rPr>
        <w:t xml:space="preserve">Рисунок 8 – </w:t>
      </w:r>
      <w:r w:rsidRPr="00DF0A87">
        <w:rPr>
          <w:rFonts w:ascii="Times New Roman" w:hAnsi="Times New Roman" w:cs="Times New Roman"/>
          <w:sz w:val="28"/>
          <w:szCs w:val="28"/>
          <w:lang w:eastAsia="ru-RU"/>
        </w:rPr>
        <w:t>Структура пассивов на начало и конец периода</w:t>
      </w:r>
    </w:p>
    <w:p w:rsidR="00DF0A87" w:rsidRDefault="00DF0A87" w:rsidP="00DF0A87">
      <w:pPr>
        <w:tabs>
          <w:tab w:val="left" w:pos="1410"/>
          <w:tab w:val="left" w:pos="2655"/>
        </w:tabs>
        <w:spacing w:after="0" w:line="360" w:lineRule="auto"/>
        <w:ind w:firstLine="709"/>
        <w:contextualSpacing/>
        <w:jc w:val="both"/>
        <w:rPr>
          <w:rFonts w:ascii="Times New Roman" w:eastAsia="Times New Roman" w:hAnsi="Times New Roman" w:cs="Times New Roman"/>
          <w:color w:val="333333"/>
          <w:sz w:val="28"/>
          <w:szCs w:val="28"/>
          <w:lang w:eastAsia="ru-RU"/>
        </w:rPr>
      </w:pPr>
    </w:p>
    <w:p w:rsidR="00DF0A87" w:rsidRPr="00DF0A87" w:rsidRDefault="00DF0A87" w:rsidP="00DF0A87">
      <w:pPr>
        <w:tabs>
          <w:tab w:val="left" w:pos="1410"/>
          <w:tab w:val="left" w:pos="2655"/>
        </w:tabs>
        <w:spacing w:after="0" w:line="360" w:lineRule="auto"/>
        <w:ind w:firstLine="709"/>
        <w:contextualSpacing/>
        <w:jc w:val="both"/>
        <w:rPr>
          <w:rFonts w:ascii="Times New Roman" w:eastAsia="Times New Roman" w:hAnsi="Times New Roman" w:cs="Times New Roman"/>
          <w:color w:val="333333"/>
          <w:sz w:val="28"/>
          <w:szCs w:val="28"/>
          <w:lang w:eastAsia="ru-RU"/>
        </w:rPr>
      </w:pPr>
      <w:r w:rsidRPr="00DF0A87">
        <w:rPr>
          <w:rFonts w:ascii="Times New Roman" w:eastAsia="Times New Roman" w:hAnsi="Times New Roman" w:cs="Times New Roman"/>
          <w:color w:val="333333"/>
          <w:sz w:val="28"/>
          <w:szCs w:val="28"/>
          <w:lang w:eastAsia="ru-RU"/>
        </w:rPr>
        <w:t xml:space="preserve">По данным расчетам, видно, что удельный вес </w:t>
      </w:r>
      <w:proofErr w:type="spellStart"/>
      <w:r w:rsidRPr="00DF0A87">
        <w:rPr>
          <w:rFonts w:ascii="Times New Roman" w:eastAsia="Times New Roman" w:hAnsi="Times New Roman" w:cs="Times New Roman"/>
          <w:color w:val="333333"/>
          <w:sz w:val="28"/>
          <w:szCs w:val="28"/>
          <w:lang w:eastAsia="ru-RU"/>
        </w:rPr>
        <w:t>внеоборотных</w:t>
      </w:r>
      <w:proofErr w:type="spellEnd"/>
      <w:r w:rsidRPr="00DF0A87">
        <w:rPr>
          <w:rFonts w:ascii="Times New Roman" w:eastAsia="Times New Roman" w:hAnsi="Times New Roman" w:cs="Times New Roman"/>
          <w:color w:val="333333"/>
          <w:sz w:val="28"/>
          <w:szCs w:val="28"/>
          <w:lang w:eastAsia="ru-RU"/>
        </w:rPr>
        <w:t xml:space="preserve"> активов снизился на 7%, а оборотных активов повысился на 7%, что свидетельствует о наращивании производственного потенциала. Запасы снизились на 17%, снижение может указывать на сворачивание деятельности или нехватку оборотных сре</w:t>
      </w:r>
      <w:proofErr w:type="gramStart"/>
      <w:r w:rsidRPr="00DF0A87">
        <w:rPr>
          <w:rFonts w:ascii="Times New Roman" w:eastAsia="Times New Roman" w:hAnsi="Times New Roman" w:cs="Times New Roman"/>
          <w:color w:val="333333"/>
          <w:sz w:val="28"/>
          <w:szCs w:val="28"/>
          <w:lang w:eastAsia="ru-RU"/>
        </w:rPr>
        <w:t>дств дл</w:t>
      </w:r>
      <w:proofErr w:type="gramEnd"/>
      <w:r w:rsidRPr="00DF0A87">
        <w:rPr>
          <w:rFonts w:ascii="Times New Roman" w:eastAsia="Times New Roman" w:hAnsi="Times New Roman" w:cs="Times New Roman"/>
          <w:color w:val="333333"/>
          <w:sz w:val="28"/>
          <w:szCs w:val="28"/>
          <w:lang w:eastAsia="ru-RU"/>
        </w:rPr>
        <w:t>я закупки нужного объема запасов. Дебиторская задолженность увеличилась на 18%, а денежные средства на 8%. Значительное превышение дебиторской задолженности создает угрозу финансовой устойчивости, ведет к тому, что предприятию приходится привлекать дополнительные источники финансирования.</w:t>
      </w:r>
      <w:r w:rsidRPr="00DF0A87">
        <w:rPr>
          <w:rFonts w:ascii="Times New Roman" w:eastAsia="Times New Roman" w:hAnsi="Times New Roman" w:cs="Times New Roman"/>
          <w:sz w:val="24"/>
          <w:szCs w:val="24"/>
          <w:lang w:eastAsia="ru-RU"/>
        </w:rPr>
        <w:t xml:space="preserve"> </w:t>
      </w:r>
      <w:r w:rsidRPr="00DF0A87">
        <w:rPr>
          <w:rFonts w:ascii="Times New Roman" w:eastAsia="Times New Roman" w:hAnsi="Times New Roman" w:cs="Times New Roman"/>
          <w:color w:val="333333"/>
          <w:sz w:val="28"/>
          <w:szCs w:val="28"/>
          <w:lang w:eastAsia="ru-RU"/>
        </w:rPr>
        <w:t>Увеличение денежных средств на счетах свидетельствует, как правило, об укреплении финансового состояния предприятия.</w:t>
      </w:r>
    </w:p>
    <w:p w:rsidR="00DF0A87" w:rsidRPr="00DF0A87" w:rsidRDefault="00DF0A87" w:rsidP="00DF0A87">
      <w:pPr>
        <w:spacing w:after="0" w:line="360" w:lineRule="auto"/>
        <w:ind w:firstLine="709"/>
        <w:contextualSpacing/>
        <w:jc w:val="both"/>
        <w:rPr>
          <w:rFonts w:ascii="Times New Roman" w:hAnsi="Times New Roman" w:cs="Times New Roman"/>
          <w:sz w:val="28"/>
          <w:szCs w:val="28"/>
        </w:rPr>
      </w:pPr>
      <w:r w:rsidRPr="00DF0A87">
        <w:rPr>
          <w:rFonts w:ascii="Times New Roman" w:eastAsia="Times New Roman" w:hAnsi="Times New Roman" w:cs="Times New Roman"/>
          <w:sz w:val="28"/>
          <w:szCs w:val="28"/>
          <w:lang w:eastAsia="ru-RU"/>
        </w:rPr>
        <w:t xml:space="preserve">На </w:t>
      </w:r>
      <w:r w:rsidR="00E829B8">
        <w:rPr>
          <w:rFonts w:ascii="Times New Roman" w:eastAsia="Times New Roman" w:hAnsi="Times New Roman" w:cs="Times New Roman"/>
          <w:sz w:val="28"/>
          <w:szCs w:val="28"/>
          <w:lang w:eastAsia="ru-RU"/>
        </w:rPr>
        <w:t>2022</w:t>
      </w:r>
      <w:r w:rsidRPr="00DF0A87">
        <w:rPr>
          <w:rFonts w:ascii="Times New Roman" w:eastAsia="Times New Roman" w:hAnsi="Times New Roman" w:cs="Times New Roman"/>
          <w:sz w:val="28"/>
          <w:szCs w:val="28"/>
          <w:lang w:eastAsia="ru-RU"/>
        </w:rPr>
        <w:t xml:space="preserve"> год пассивы предприятия состоят из собственного капитала на 82%,  оставшиеся 18% приходится на краткосрочные обязательства. Наиболее важными элементами собственного капитала были нераспределенная прибыль (78,2%), уставный капитал (3,8%). Главным кредиторским обязательством была кредиторская задолженность (17%).</w:t>
      </w:r>
    </w:p>
    <w:p w:rsidR="00DF0A87" w:rsidRPr="00DF0A87" w:rsidRDefault="00DF0A87" w:rsidP="00DF0A87">
      <w:pPr>
        <w:spacing w:after="0" w:line="360" w:lineRule="auto"/>
        <w:ind w:firstLine="709"/>
        <w:contextualSpacing/>
        <w:jc w:val="both"/>
        <w:rPr>
          <w:rFonts w:ascii="Times New Roman" w:eastAsia="Times New Roman" w:hAnsi="Times New Roman" w:cs="Times New Roman"/>
          <w:sz w:val="28"/>
          <w:szCs w:val="28"/>
          <w:lang w:eastAsia="ru-RU"/>
        </w:rPr>
      </w:pPr>
      <w:r w:rsidRPr="00DF0A87">
        <w:rPr>
          <w:rFonts w:ascii="Times New Roman" w:eastAsia="Times New Roman" w:hAnsi="Times New Roman" w:cs="Times New Roman"/>
          <w:sz w:val="28"/>
          <w:szCs w:val="28"/>
          <w:lang w:eastAsia="ru-RU"/>
        </w:rPr>
        <w:t xml:space="preserve">Собственного капитала снизился на 3%, снижение обеспечивается снижением позиции </w:t>
      </w:r>
      <w:r w:rsidR="004D7F6A">
        <w:rPr>
          <w:rFonts w:ascii="Times New Roman" w:eastAsia="Times New Roman" w:hAnsi="Times New Roman" w:cs="Times New Roman"/>
          <w:sz w:val="28"/>
          <w:szCs w:val="28"/>
          <w:lang w:eastAsia="ru-RU"/>
        </w:rPr>
        <w:t>«</w:t>
      </w:r>
      <w:r w:rsidRPr="00DF0A87">
        <w:rPr>
          <w:rFonts w:ascii="Times New Roman" w:eastAsia="Times New Roman" w:hAnsi="Times New Roman" w:cs="Times New Roman"/>
          <w:sz w:val="28"/>
          <w:szCs w:val="28"/>
          <w:lang w:eastAsia="ru-RU"/>
        </w:rPr>
        <w:t>Нераспределенная прибыль</w:t>
      </w:r>
      <w:r w:rsidR="004D7F6A">
        <w:rPr>
          <w:rFonts w:ascii="Times New Roman" w:eastAsia="Times New Roman" w:hAnsi="Times New Roman" w:cs="Times New Roman"/>
          <w:sz w:val="28"/>
          <w:szCs w:val="28"/>
          <w:lang w:eastAsia="ru-RU"/>
        </w:rPr>
        <w:t>»</w:t>
      </w:r>
      <w:r w:rsidRPr="00DF0A87">
        <w:rPr>
          <w:rFonts w:ascii="Times New Roman" w:eastAsia="Times New Roman" w:hAnsi="Times New Roman" w:cs="Times New Roman"/>
          <w:sz w:val="28"/>
          <w:szCs w:val="28"/>
          <w:lang w:eastAsia="ru-RU"/>
        </w:rPr>
        <w:t xml:space="preserve">, что способствует ухудшению финансовой устойчивости.  Краткосрочные обязательства </w:t>
      </w:r>
      <w:r w:rsidRPr="00DF0A87">
        <w:rPr>
          <w:rFonts w:ascii="Times New Roman" w:eastAsia="Times New Roman" w:hAnsi="Times New Roman" w:cs="Times New Roman"/>
          <w:sz w:val="28"/>
          <w:szCs w:val="28"/>
          <w:lang w:eastAsia="ru-RU"/>
        </w:rPr>
        <w:lastRenderedPageBreak/>
        <w:t>увеличились на 3%, это говорит о том, что покупатели задерживают с оплатой счетов. Эта тенденция может отрицательно скажется на финансовом состоянии компании.</w:t>
      </w:r>
    </w:p>
    <w:p w:rsidR="00DF0A87" w:rsidRPr="00DF0A87" w:rsidRDefault="00DF0A87" w:rsidP="00DF0A87">
      <w:pPr>
        <w:spacing w:after="0" w:line="360" w:lineRule="auto"/>
        <w:ind w:firstLine="709"/>
        <w:contextualSpacing/>
        <w:jc w:val="both"/>
        <w:rPr>
          <w:rFonts w:ascii="Times New Roman" w:eastAsia="Times New Roman" w:hAnsi="Times New Roman" w:cs="Times New Roman"/>
          <w:sz w:val="28"/>
          <w:szCs w:val="28"/>
          <w:lang w:eastAsia="ru-RU"/>
        </w:rPr>
      </w:pPr>
      <w:r w:rsidRPr="00DF0A87">
        <w:rPr>
          <w:rFonts w:ascii="Times New Roman" w:eastAsia="Times New Roman" w:hAnsi="Times New Roman" w:cs="Times New Roman"/>
          <w:sz w:val="28"/>
          <w:szCs w:val="28"/>
          <w:lang w:eastAsia="ru-RU"/>
        </w:rPr>
        <w:t>Общий вывод сводится к тому, что валюта баланса организации в течение анализируемого периода увеличилась на 13 788 тыс. руб. (на 2,5%). Это свидетельство того, что активы предприятия прирастают, а вместе с ними прирастают и пассивы. Само по себе данное явление можно рассматривать как положительное.</w:t>
      </w:r>
    </w:p>
    <w:p w:rsidR="003D5047" w:rsidRPr="00DF0A87" w:rsidRDefault="003D5047" w:rsidP="00DF0A87">
      <w:pPr>
        <w:pStyle w:val="1"/>
        <w:spacing w:line="240" w:lineRule="auto"/>
        <w:ind w:firstLine="709"/>
        <w:jc w:val="both"/>
        <w:rPr>
          <w:rFonts w:ascii="Times New Roman" w:hAnsi="Times New Roman" w:cs="Times New Roman"/>
        </w:rPr>
      </w:pPr>
      <w:bookmarkStart w:id="48" w:name="_Toc152366870"/>
      <w:r w:rsidRPr="00DF0A87">
        <w:rPr>
          <w:rFonts w:ascii="Times New Roman" w:hAnsi="Times New Roman" w:cs="Times New Roman"/>
          <w:color w:val="auto"/>
        </w:rPr>
        <w:t>2.3 Оценка перспектив развития организации в контексте ее текущего финансового состояния</w:t>
      </w:r>
      <w:bookmarkEnd w:id="48"/>
    </w:p>
    <w:p w:rsidR="00DF0A87" w:rsidRDefault="00DF0A87" w:rsidP="003D5047">
      <w:pPr>
        <w:spacing w:after="0" w:line="360" w:lineRule="auto"/>
        <w:jc w:val="both"/>
        <w:rPr>
          <w:rFonts w:ascii="Times New Roman" w:hAnsi="Times New Roman" w:cs="Times New Roman"/>
          <w:sz w:val="28"/>
          <w:szCs w:val="28"/>
        </w:rPr>
      </w:pPr>
    </w:p>
    <w:p w:rsidR="00DF0A87" w:rsidRPr="00DF0A87" w:rsidRDefault="00DF0A87" w:rsidP="00DF0A87">
      <w:pPr>
        <w:spacing w:after="0"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Для более полного анализа финансового состояния используется анализ финансовых коэффициентов, составленных на основании показателей бухгалтерской отчетности [23].</w:t>
      </w:r>
    </w:p>
    <w:p w:rsid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Сравнительный анализ состояния активов и пассивов баланс</w:t>
      </w:r>
      <w:proofErr w:type="gramStart"/>
      <w:r w:rsidRPr="00DF0A87">
        <w:rPr>
          <w:rFonts w:ascii="Times New Roman" w:eastAsia="Times New Roman" w:hAnsi="Times New Roman" w:cs="Times New Roman"/>
          <w:sz w:val="28"/>
          <w:szCs w:val="24"/>
          <w:lang w:eastAsia="ru-RU"/>
        </w:rPr>
        <w:t xml:space="preserve">а </w:t>
      </w:r>
      <w:r w:rsidR="00E829B8">
        <w:rPr>
          <w:rFonts w:ascii="Times New Roman" w:eastAsia="Times New Roman" w:hAnsi="Times New Roman" w:cs="Times New Roman"/>
          <w:sz w:val="28"/>
          <w:szCs w:val="24"/>
          <w:lang w:eastAsia="ru-RU"/>
        </w:rPr>
        <w:t>ООО</w:t>
      </w:r>
      <w:proofErr w:type="gramEnd"/>
      <w:r w:rsidR="00E829B8">
        <w:rPr>
          <w:rFonts w:ascii="Times New Roman" w:eastAsia="Times New Roman" w:hAnsi="Times New Roman" w:cs="Times New Roman"/>
          <w:sz w:val="28"/>
          <w:szCs w:val="24"/>
          <w:lang w:eastAsia="ru-RU"/>
        </w:rPr>
        <w:t xml:space="preserve"> ЧОП Фирма </w:t>
      </w:r>
      <w:r w:rsidR="004D7F6A">
        <w:rPr>
          <w:rFonts w:ascii="Times New Roman" w:eastAsia="Times New Roman" w:hAnsi="Times New Roman" w:cs="Times New Roman"/>
          <w:sz w:val="28"/>
          <w:szCs w:val="24"/>
          <w:lang w:eastAsia="ru-RU"/>
        </w:rPr>
        <w:t>«</w:t>
      </w:r>
      <w:r w:rsidR="00E829B8">
        <w:rPr>
          <w:rFonts w:ascii="Times New Roman" w:eastAsia="Times New Roman" w:hAnsi="Times New Roman" w:cs="Times New Roman"/>
          <w:sz w:val="28"/>
          <w:szCs w:val="24"/>
          <w:lang w:eastAsia="ru-RU"/>
        </w:rPr>
        <w:t>Каре</w:t>
      </w:r>
      <w:r w:rsidR="004D7F6A">
        <w:rPr>
          <w:rFonts w:ascii="Times New Roman" w:eastAsia="Times New Roman" w:hAnsi="Times New Roman" w:cs="Times New Roman"/>
          <w:sz w:val="28"/>
          <w:szCs w:val="24"/>
          <w:lang w:eastAsia="ru-RU"/>
        </w:rPr>
        <w:t>»</w:t>
      </w:r>
      <w:r w:rsidRPr="00DF0A87">
        <w:rPr>
          <w:rFonts w:ascii="Times New Roman" w:eastAsia="Times New Roman" w:hAnsi="Times New Roman" w:cs="Times New Roman"/>
          <w:sz w:val="28"/>
          <w:szCs w:val="24"/>
          <w:lang w:eastAsia="ru-RU"/>
        </w:rPr>
        <w:t xml:space="preserve"> отражен в таблице 1</w:t>
      </w:r>
      <w:r w:rsidR="005E0DBB">
        <w:rPr>
          <w:rFonts w:ascii="Times New Roman" w:eastAsia="Times New Roman" w:hAnsi="Times New Roman" w:cs="Times New Roman"/>
          <w:sz w:val="28"/>
          <w:szCs w:val="24"/>
          <w:lang w:eastAsia="ru-RU"/>
        </w:rPr>
        <w:t>0</w:t>
      </w:r>
      <w:r w:rsidRPr="00DF0A87">
        <w:rPr>
          <w:rFonts w:ascii="Times New Roman" w:eastAsia="Times New Roman" w:hAnsi="Times New Roman" w:cs="Times New Roman"/>
          <w:sz w:val="28"/>
          <w:szCs w:val="24"/>
          <w:lang w:eastAsia="ru-RU"/>
        </w:rPr>
        <w:t>.</w:t>
      </w: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Таблица 1</w:t>
      </w:r>
      <w:r w:rsidR="005E0DBB">
        <w:rPr>
          <w:rFonts w:ascii="Times New Roman" w:eastAsia="Times New Roman" w:hAnsi="Times New Roman" w:cs="Times New Roman"/>
          <w:sz w:val="28"/>
          <w:szCs w:val="24"/>
          <w:lang w:eastAsia="ru-RU"/>
        </w:rPr>
        <w:t>0</w:t>
      </w:r>
      <w:r w:rsidRPr="00DF0A87">
        <w:rPr>
          <w:rFonts w:ascii="Times New Roman" w:eastAsia="Times New Roman" w:hAnsi="Times New Roman" w:cs="Times New Roman"/>
          <w:sz w:val="28"/>
          <w:szCs w:val="24"/>
          <w:lang w:eastAsia="ru-RU"/>
        </w:rPr>
        <w:t xml:space="preserve"> – Группировка активов и пассивов по степени ликвидности</w:t>
      </w:r>
    </w:p>
    <w:tbl>
      <w:tblPr>
        <w:tblW w:w="9644" w:type="dxa"/>
        <w:tblInd w:w="103" w:type="dxa"/>
        <w:tblLayout w:type="fixed"/>
        <w:tblLook w:val="04A0" w:firstRow="1" w:lastRow="0" w:firstColumn="1" w:lastColumn="0" w:noHBand="0" w:noVBand="1"/>
      </w:tblPr>
      <w:tblGrid>
        <w:gridCol w:w="1846"/>
        <w:gridCol w:w="1134"/>
        <w:gridCol w:w="996"/>
        <w:gridCol w:w="1274"/>
        <w:gridCol w:w="1113"/>
        <w:gridCol w:w="1275"/>
        <w:gridCol w:w="992"/>
        <w:gridCol w:w="1014"/>
      </w:tblGrid>
      <w:tr w:rsidR="00DF0A87" w:rsidRPr="00DF0A87" w:rsidTr="00DF0A87">
        <w:trPr>
          <w:trHeight w:val="276"/>
        </w:trPr>
        <w:tc>
          <w:tcPr>
            <w:tcW w:w="1846" w:type="dxa"/>
            <w:vMerge w:val="restart"/>
            <w:tcBorders>
              <w:top w:val="single" w:sz="4" w:space="0" w:color="auto"/>
              <w:left w:val="single" w:sz="4" w:space="0" w:color="auto"/>
              <w:right w:val="single" w:sz="4" w:space="0" w:color="auto"/>
            </w:tcBorders>
            <w:vAlign w:val="center"/>
            <w:hideMark/>
          </w:tcPr>
          <w:p w:rsidR="00DF0A87" w:rsidRPr="00DF0A87" w:rsidRDefault="00DF0A87" w:rsidP="00DF0A87">
            <w:pPr>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F0A87" w:rsidRPr="00DF0A87" w:rsidRDefault="00E829B8" w:rsidP="00DF0A8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2020</w:t>
            </w:r>
          </w:p>
        </w:tc>
        <w:tc>
          <w:tcPr>
            <w:tcW w:w="996" w:type="dxa"/>
            <w:tcBorders>
              <w:top w:val="single" w:sz="4" w:space="0" w:color="auto"/>
              <w:left w:val="single" w:sz="4" w:space="0" w:color="auto"/>
              <w:bottom w:val="single" w:sz="4" w:space="0" w:color="auto"/>
              <w:right w:val="single" w:sz="4" w:space="0" w:color="auto"/>
            </w:tcBorders>
            <w:vAlign w:val="center"/>
            <w:hideMark/>
          </w:tcPr>
          <w:p w:rsidR="00DF0A87" w:rsidRPr="00DF0A87" w:rsidRDefault="00E829B8" w:rsidP="00DF0A87">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2021</w:t>
            </w:r>
          </w:p>
        </w:tc>
        <w:tc>
          <w:tcPr>
            <w:tcW w:w="1274" w:type="dxa"/>
            <w:tcBorders>
              <w:top w:val="single" w:sz="4" w:space="0" w:color="auto"/>
              <w:left w:val="single" w:sz="4" w:space="0" w:color="auto"/>
              <w:bottom w:val="single" w:sz="4" w:space="0" w:color="auto"/>
              <w:right w:val="single" w:sz="4" w:space="0" w:color="auto"/>
            </w:tcBorders>
            <w:vAlign w:val="center"/>
            <w:hideMark/>
          </w:tcPr>
          <w:p w:rsidR="00DF0A87" w:rsidRPr="00DF0A87" w:rsidRDefault="00E829B8" w:rsidP="00DF0A87">
            <w:pPr>
              <w:spacing w:after="0" w:line="240" w:lineRule="auto"/>
              <w:jc w:val="center"/>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2022</w:t>
            </w:r>
          </w:p>
        </w:tc>
        <w:tc>
          <w:tcPr>
            <w:tcW w:w="2388" w:type="dxa"/>
            <w:gridSpan w:val="2"/>
            <w:tcBorders>
              <w:top w:val="single" w:sz="4" w:space="0" w:color="auto"/>
              <w:left w:val="single" w:sz="4" w:space="0" w:color="auto"/>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r w:rsidRPr="00DF0A87">
              <w:rPr>
                <w:rFonts w:ascii="Times New Roman" w:eastAsia="Times New Roman" w:hAnsi="Times New Roman" w:cs="Times New Roman"/>
                <w:bCs/>
                <w:color w:val="000000" w:themeColor="text1"/>
                <w:sz w:val="24"/>
                <w:szCs w:val="24"/>
                <w:lang w:eastAsia="ru-RU"/>
              </w:rPr>
              <w:t>Абсолютное значение, тыс.руб.</w:t>
            </w:r>
          </w:p>
        </w:tc>
        <w:tc>
          <w:tcPr>
            <w:tcW w:w="2006" w:type="dxa"/>
            <w:gridSpan w:val="2"/>
            <w:tcBorders>
              <w:top w:val="single" w:sz="4" w:space="0" w:color="auto"/>
              <w:left w:val="single" w:sz="4" w:space="0" w:color="auto"/>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r w:rsidRPr="00DF0A87">
              <w:rPr>
                <w:rFonts w:ascii="Times New Roman" w:eastAsia="Times New Roman" w:hAnsi="Times New Roman" w:cs="Times New Roman"/>
                <w:bCs/>
                <w:color w:val="000000" w:themeColor="text1"/>
                <w:sz w:val="24"/>
                <w:szCs w:val="24"/>
                <w:lang w:eastAsia="ru-RU"/>
              </w:rPr>
              <w:t xml:space="preserve">Темп роста, </w:t>
            </w:r>
            <w:proofErr w:type="gramStart"/>
            <w:r w:rsidRPr="00DF0A87">
              <w:rPr>
                <w:rFonts w:ascii="Times New Roman" w:eastAsia="Times New Roman" w:hAnsi="Times New Roman" w:cs="Times New Roman"/>
                <w:bCs/>
                <w:color w:val="000000" w:themeColor="text1"/>
                <w:sz w:val="24"/>
                <w:szCs w:val="24"/>
                <w:lang w:eastAsia="ru-RU"/>
              </w:rPr>
              <w:t>в</w:t>
            </w:r>
            <w:proofErr w:type="gramEnd"/>
            <w:r w:rsidRPr="00DF0A87">
              <w:rPr>
                <w:rFonts w:ascii="Times New Roman" w:eastAsia="Times New Roman" w:hAnsi="Times New Roman" w:cs="Times New Roman"/>
                <w:bCs/>
                <w:color w:val="000000" w:themeColor="text1"/>
                <w:sz w:val="24"/>
                <w:szCs w:val="24"/>
                <w:lang w:eastAsia="ru-RU"/>
              </w:rPr>
              <w:t xml:space="preserve"> %</w:t>
            </w:r>
          </w:p>
        </w:tc>
      </w:tr>
      <w:tr w:rsidR="00DF0A87" w:rsidRPr="00DF0A87" w:rsidTr="00DF0A87">
        <w:trPr>
          <w:trHeight w:val="276"/>
        </w:trPr>
        <w:tc>
          <w:tcPr>
            <w:tcW w:w="1846" w:type="dxa"/>
            <w:vMerge/>
            <w:tcBorders>
              <w:left w:val="single" w:sz="4" w:space="0" w:color="auto"/>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bCs/>
                <w:sz w:val="24"/>
                <w:szCs w:val="24"/>
                <w:lang w:eastAsia="ru-RU"/>
              </w:rPr>
            </w:pPr>
          </w:p>
        </w:tc>
        <w:tc>
          <w:tcPr>
            <w:tcW w:w="3404" w:type="dxa"/>
            <w:gridSpan w:val="3"/>
            <w:tcBorders>
              <w:top w:val="single" w:sz="4" w:space="0" w:color="auto"/>
              <w:left w:val="single" w:sz="4" w:space="0" w:color="auto"/>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r w:rsidRPr="00DF0A87">
              <w:rPr>
                <w:rFonts w:ascii="Times New Roman" w:eastAsia="Times New Roman" w:hAnsi="Times New Roman" w:cs="Times New Roman"/>
                <w:bCs/>
                <w:color w:val="000000" w:themeColor="text1"/>
                <w:sz w:val="24"/>
                <w:szCs w:val="24"/>
                <w:lang w:eastAsia="ru-RU"/>
              </w:rPr>
              <w:t>тыс.руб.</w:t>
            </w:r>
          </w:p>
        </w:tc>
        <w:tc>
          <w:tcPr>
            <w:tcW w:w="1113" w:type="dxa"/>
            <w:vMerge w:val="restart"/>
            <w:tcBorders>
              <w:top w:val="single" w:sz="4" w:space="0" w:color="auto"/>
              <w:left w:val="single" w:sz="4" w:space="0" w:color="auto"/>
              <w:right w:val="single" w:sz="4" w:space="0" w:color="auto"/>
            </w:tcBorders>
            <w:vAlign w:val="center"/>
          </w:tcPr>
          <w:p w:rsidR="00DF0A87" w:rsidRPr="00DF0A87" w:rsidRDefault="00E829B8" w:rsidP="00DF0A87">
            <w:pPr>
              <w:spacing w:after="0" w:line="240" w:lineRule="auto"/>
              <w:jc w:val="center"/>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2021</w:t>
            </w:r>
            <w:r w:rsidR="00DF0A87" w:rsidRPr="00DF0A87">
              <w:rPr>
                <w:rFonts w:ascii="Times New Roman" w:eastAsia="Times New Roman" w:hAnsi="Times New Roman" w:cs="Times New Roman"/>
                <w:bCs/>
                <w:color w:val="000000" w:themeColor="text1"/>
                <w:sz w:val="24"/>
                <w:szCs w:val="24"/>
                <w:lang w:eastAsia="ru-RU"/>
              </w:rPr>
              <w:t>-</w:t>
            </w:r>
            <w:r>
              <w:rPr>
                <w:rFonts w:ascii="Times New Roman" w:eastAsia="Times New Roman" w:hAnsi="Times New Roman" w:cs="Times New Roman"/>
                <w:bCs/>
                <w:color w:val="000000" w:themeColor="text1"/>
                <w:sz w:val="24"/>
                <w:szCs w:val="24"/>
                <w:lang w:eastAsia="ru-RU"/>
              </w:rPr>
              <w:t>2020</w:t>
            </w:r>
          </w:p>
        </w:tc>
        <w:tc>
          <w:tcPr>
            <w:tcW w:w="1275" w:type="dxa"/>
            <w:vMerge w:val="restart"/>
            <w:tcBorders>
              <w:top w:val="single" w:sz="4" w:space="0" w:color="auto"/>
              <w:left w:val="single" w:sz="4" w:space="0" w:color="auto"/>
              <w:right w:val="single" w:sz="4" w:space="0" w:color="auto"/>
            </w:tcBorders>
            <w:vAlign w:val="center"/>
          </w:tcPr>
          <w:p w:rsidR="00DF0A87" w:rsidRPr="00DF0A87" w:rsidRDefault="00E829B8" w:rsidP="00DF0A87">
            <w:pPr>
              <w:spacing w:after="0" w:line="240" w:lineRule="auto"/>
              <w:jc w:val="center"/>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2022</w:t>
            </w:r>
            <w:r w:rsidR="00DF0A87" w:rsidRPr="00DF0A87">
              <w:rPr>
                <w:rFonts w:ascii="Times New Roman" w:eastAsia="Times New Roman" w:hAnsi="Times New Roman" w:cs="Times New Roman"/>
                <w:bCs/>
                <w:color w:val="000000" w:themeColor="text1"/>
                <w:sz w:val="24"/>
                <w:szCs w:val="24"/>
                <w:lang w:eastAsia="ru-RU"/>
              </w:rPr>
              <w:t>-</w:t>
            </w:r>
            <w:r>
              <w:rPr>
                <w:rFonts w:ascii="Times New Roman" w:eastAsia="Times New Roman" w:hAnsi="Times New Roman" w:cs="Times New Roman"/>
                <w:bCs/>
                <w:color w:val="000000" w:themeColor="text1"/>
                <w:sz w:val="24"/>
                <w:szCs w:val="24"/>
                <w:lang w:eastAsia="ru-RU"/>
              </w:rPr>
              <w:t>2021</w:t>
            </w:r>
          </w:p>
        </w:tc>
        <w:tc>
          <w:tcPr>
            <w:tcW w:w="992" w:type="dxa"/>
            <w:tcBorders>
              <w:top w:val="single" w:sz="4" w:space="0" w:color="auto"/>
              <w:left w:val="single" w:sz="4" w:space="0" w:color="auto"/>
              <w:right w:val="single" w:sz="4" w:space="0" w:color="auto"/>
            </w:tcBorders>
            <w:vAlign w:val="center"/>
          </w:tcPr>
          <w:p w:rsidR="00DF0A87" w:rsidRPr="00DF0A87" w:rsidRDefault="00E829B8" w:rsidP="00DF0A87">
            <w:pPr>
              <w:spacing w:after="0" w:line="240" w:lineRule="auto"/>
              <w:jc w:val="center"/>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2021</w:t>
            </w:r>
            <w:r w:rsidR="00DF0A87" w:rsidRPr="00DF0A87">
              <w:rPr>
                <w:rFonts w:ascii="Times New Roman" w:eastAsia="Times New Roman" w:hAnsi="Times New Roman" w:cs="Times New Roman"/>
                <w:bCs/>
                <w:color w:val="000000" w:themeColor="text1"/>
                <w:sz w:val="24"/>
                <w:szCs w:val="24"/>
                <w:lang w:eastAsia="ru-RU"/>
              </w:rPr>
              <w:t>/</w:t>
            </w:r>
          </w:p>
          <w:p w:rsidR="00DF0A87" w:rsidRPr="00DF0A87" w:rsidRDefault="00E829B8" w:rsidP="00DF0A87">
            <w:pPr>
              <w:spacing w:after="0" w:line="240" w:lineRule="auto"/>
              <w:jc w:val="center"/>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2020</w:t>
            </w:r>
          </w:p>
        </w:tc>
        <w:tc>
          <w:tcPr>
            <w:tcW w:w="1014" w:type="dxa"/>
            <w:tcBorders>
              <w:top w:val="single" w:sz="4" w:space="0" w:color="auto"/>
              <w:left w:val="single" w:sz="4" w:space="0" w:color="auto"/>
              <w:right w:val="single" w:sz="4" w:space="0" w:color="auto"/>
            </w:tcBorders>
            <w:vAlign w:val="center"/>
          </w:tcPr>
          <w:p w:rsidR="00DF0A87" w:rsidRPr="00DF0A87" w:rsidRDefault="00E829B8" w:rsidP="00DF0A87">
            <w:pPr>
              <w:spacing w:after="0" w:line="240" w:lineRule="auto"/>
              <w:jc w:val="center"/>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2022</w:t>
            </w:r>
            <w:r w:rsidR="00DF0A87" w:rsidRPr="00DF0A87">
              <w:rPr>
                <w:rFonts w:ascii="Times New Roman" w:eastAsia="Times New Roman" w:hAnsi="Times New Roman" w:cs="Times New Roman"/>
                <w:bCs/>
                <w:color w:val="000000" w:themeColor="text1"/>
                <w:sz w:val="24"/>
                <w:szCs w:val="24"/>
                <w:lang w:eastAsia="ru-RU"/>
              </w:rPr>
              <w:t>/</w:t>
            </w:r>
          </w:p>
          <w:p w:rsidR="00DF0A87" w:rsidRPr="00DF0A87" w:rsidRDefault="00E829B8" w:rsidP="00DF0A87">
            <w:pPr>
              <w:spacing w:after="0" w:line="240" w:lineRule="auto"/>
              <w:jc w:val="center"/>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2021</w:t>
            </w:r>
          </w:p>
        </w:tc>
      </w:tr>
      <w:tr w:rsidR="00DF0A87" w:rsidRPr="00DF0A87" w:rsidTr="00DF0A87">
        <w:trPr>
          <w:trHeight w:val="276"/>
        </w:trPr>
        <w:tc>
          <w:tcPr>
            <w:tcW w:w="5250" w:type="dxa"/>
            <w:gridSpan w:val="4"/>
            <w:tcBorders>
              <w:left w:val="single" w:sz="4" w:space="0" w:color="auto"/>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r w:rsidRPr="00DF0A87">
              <w:rPr>
                <w:rFonts w:ascii="Times New Roman" w:eastAsia="Times New Roman" w:hAnsi="Times New Roman" w:cs="Times New Roman"/>
                <w:bCs/>
                <w:color w:val="000000" w:themeColor="text1"/>
                <w:sz w:val="24"/>
                <w:szCs w:val="24"/>
                <w:lang w:eastAsia="ru-RU"/>
              </w:rPr>
              <w:t>Актив</w:t>
            </w:r>
          </w:p>
        </w:tc>
        <w:tc>
          <w:tcPr>
            <w:tcW w:w="1113" w:type="dxa"/>
            <w:vMerge/>
            <w:tcBorders>
              <w:left w:val="single" w:sz="4" w:space="0" w:color="auto"/>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p>
        </w:tc>
        <w:tc>
          <w:tcPr>
            <w:tcW w:w="1275" w:type="dxa"/>
            <w:vMerge/>
            <w:tcBorders>
              <w:left w:val="single" w:sz="4" w:space="0" w:color="auto"/>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p>
        </w:tc>
        <w:tc>
          <w:tcPr>
            <w:tcW w:w="992" w:type="dxa"/>
            <w:tcBorders>
              <w:left w:val="single" w:sz="4" w:space="0" w:color="auto"/>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p>
        </w:tc>
        <w:tc>
          <w:tcPr>
            <w:tcW w:w="1014" w:type="dxa"/>
            <w:tcBorders>
              <w:left w:val="single" w:sz="4" w:space="0" w:color="auto"/>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p>
        </w:tc>
      </w:tr>
      <w:tr w:rsidR="00DF0A87" w:rsidRPr="00DF0A8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hideMark/>
          </w:tcPr>
          <w:p w:rsidR="00DF0A87" w:rsidRPr="00DF0A87" w:rsidRDefault="00DF0A87" w:rsidP="00DF0A87">
            <w:pPr>
              <w:spacing w:after="0" w:line="240" w:lineRule="auto"/>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А</w:t>
            </w:r>
            <w:proofErr w:type="gramStart"/>
            <w:r w:rsidRPr="00DF0A87">
              <w:rPr>
                <w:rFonts w:ascii="Times New Roman" w:eastAsia="Times New Roman" w:hAnsi="Times New Roman" w:cs="Times New Roman"/>
                <w:sz w:val="24"/>
                <w:szCs w:val="24"/>
                <w:lang w:eastAsia="ru-RU"/>
              </w:rPr>
              <w:t>1</w:t>
            </w:r>
            <w:proofErr w:type="gramEnd"/>
            <w:r w:rsidRPr="00DF0A87">
              <w:rPr>
                <w:rFonts w:ascii="Times New Roman" w:eastAsia="Times New Roman" w:hAnsi="Times New Roman" w:cs="Times New Roman"/>
                <w:sz w:val="24"/>
                <w:szCs w:val="24"/>
                <w:lang w:eastAsia="ru-RU"/>
              </w:rPr>
              <w:t>. Наиболее ликвидные</w:t>
            </w:r>
          </w:p>
        </w:tc>
        <w:tc>
          <w:tcPr>
            <w:tcW w:w="1134" w:type="dxa"/>
            <w:tcBorders>
              <w:top w:val="nil"/>
              <w:left w:val="nil"/>
              <w:bottom w:val="single" w:sz="4" w:space="0" w:color="auto"/>
              <w:right w:val="single" w:sz="4" w:space="0" w:color="auto"/>
            </w:tcBorders>
            <w:shd w:val="clear" w:color="auto" w:fill="auto"/>
            <w:noWrap/>
            <w:vAlign w:val="center"/>
            <w:hideMark/>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62 907</w:t>
            </w:r>
          </w:p>
        </w:tc>
        <w:tc>
          <w:tcPr>
            <w:tcW w:w="996" w:type="dxa"/>
            <w:tcBorders>
              <w:top w:val="nil"/>
              <w:left w:val="nil"/>
              <w:bottom w:val="single" w:sz="4" w:space="0" w:color="auto"/>
              <w:right w:val="single" w:sz="4" w:space="0" w:color="auto"/>
            </w:tcBorders>
            <w:shd w:val="clear" w:color="auto" w:fill="auto"/>
            <w:noWrap/>
            <w:vAlign w:val="center"/>
            <w:hideMark/>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68 645</w:t>
            </w:r>
          </w:p>
        </w:tc>
        <w:tc>
          <w:tcPr>
            <w:tcW w:w="1274" w:type="dxa"/>
            <w:tcBorders>
              <w:top w:val="nil"/>
              <w:left w:val="nil"/>
              <w:bottom w:val="single" w:sz="4" w:space="0" w:color="auto"/>
              <w:right w:val="single" w:sz="4" w:space="0" w:color="auto"/>
            </w:tcBorders>
            <w:shd w:val="clear" w:color="auto" w:fill="auto"/>
            <w:noWrap/>
            <w:vAlign w:val="center"/>
            <w:hideMark/>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97 395</w:t>
            </w:r>
          </w:p>
        </w:tc>
        <w:tc>
          <w:tcPr>
            <w:tcW w:w="1113"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5 738</w:t>
            </w:r>
          </w:p>
        </w:tc>
        <w:tc>
          <w:tcPr>
            <w:tcW w:w="1275"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28 750</w:t>
            </w:r>
          </w:p>
        </w:tc>
        <w:tc>
          <w:tcPr>
            <w:tcW w:w="992"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109,12</w:t>
            </w:r>
          </w:p>
        </w:tc>
        <w:tc>
          <w:tcPr>
            <w:tcW w:w="1014"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141,88</w:t>
            </w:r>
          </w:p>
        </w:tc>
      </w:tr>
      <w:tr w:rsidR="00DF0A87" w:rsidRPr="00DF0A8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hideMark/>
          </w:tcPr>
          <w:p w:rsidR="00DF0A87" w:rsidRPr="00DF0A87" w:rsidRDefault="00DF0A87" w:rsidP="00DF0A87">
            <w:pPr>
              <w:spacing w:after="0" w:line="240" w:lineRule="auto"/>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А</w:t>
            </w:r>
            <w:proofErr w:type="gramStart"/>
            <w:r w:rsidRPr="00DF0A87">
              <w:rPr>
                <w:rFonts w:ascii="Times New Roman" w:eastAsia="Times New Roman" w:hAnsi="Times New Roman" w:cs="Times New Roman"/>
                <w:sz w:val="24"/>
                <w:szCs w:val="24"/>
                <w:lang w:eastAsia="ru-RU"/>
              </w:rPr>
              <w:t>2</w:t>
            </w:r>
            <w:proofErr w:type="gramEnd"/>
            <w:r w:rsidRPr="00DF0A87">
              <w:rPr>
                <w:rFonts w:ascii="Times New Roman" w:eastAsia="Times New Roman" w:hAnsi="Times New Roman" w:cs="Times New Roman"/>
                <w:sz w:val="24"/>
                <w:szCs w:val="24"/>
                <w:lang w:eastAsia="ru-RU"/>
              </w:rPr>
              <w:t>. Быстро реализуемые</w:t>
            </w:r>
          </w:p>
        </w:tc>
        <w:tc>
          <w:tcPr>
            <w:tcW w:w="1134" w:type="dxa"/>
            <w:tcBorders>
              <w:top w:val="nil"/>
              <w:left w:val="nil"/>
              <w:bottom w:val="single" w:sz="4" w:space="0" w:color="auto"/>
              <w:right w:val="single" w:sz="4" w:space="0" w:color="auto"/>
            </w:tcBorders>
            <w:shd w:val="clear" w:color="auto" w:fill="auto"/>
            <w:noWrap/>
            <w:vAlign w:val="center"/>
            <w:hideMark/>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123 078</w:t>
            </w:r>
          </w:p>
        </w:tc>
        <w:tc>
          <w:tcPr>
            <w:tcW w:w="996" w:type="dxa"/>
            <w:tcBorders>
              <w:top w:val="nil"/>
              <w:left w:val="nil"/>
              <w:bottom w:val="single" w:sz="4" w:space="0" w:color="auto"/>
              <w:right w:val="single" w:sz="4" w:space="0" w:color="auto"/>
            </w:tcBorders>
            <w:shd w:val="clear" w:color="auto" w:fill="auto"/>
            <w:noWrap/>
            <w:vAlign w:val="center"/>
            <w:hideMark/>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203 833</w:t>
            </w:r>
          </w:p>
        </w:tc>
        <w:tc>
          <w:tcPr>
            <w:tcW w:w="1274" w:type="dxa"/>
            <w:tcBorders>
              <w:top w:val="nil"/>
              <w:left w:val="nil"/>
              <w:bottom w:val="single" w:sz="4" w:space="0" w:color="auto"/>
              <w:right w:val="single" w:sz="4" w:space="0" w:color="auto"/>
            </w:tcBorders>
            <w:shd w:val="clear" w:color="auto" w:fill="auto"/>
            <w:noWrap/>
            <w:vAlign w:val="center"/>
            <w:hideMark/>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231 271</w:t>
            </w:r>
          </w:p>
        </w:tc>
        <w:tc>
          <w:tcPr>
            <w:tcW w:w="1113"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80 755</w:t>
            </w:r>
          </w:p>
        </w:tc>
        <w:tc>
          <w:tcPr>
            <w:tcW w:w="1275"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27 438</w:t>
            </w:r>
          </w:p>
        </w:tc>
        <w:tc>
          <w:tcPr>
            <w:tcW w:w="992"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165,61</w:t>
            </w:r>
          </w:p>
        </w:tc>
        <w:tc>
          <w:tcPr>
            <w:tcW w:w="1014"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113,46</w:t>
            </w:r>
          </w:p>
        </w:tc>
      </w:tr>
      <w:tr w:rsidR="00DF0A87" w:rsidRPr="00DF0A8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hideMark/>
          </w:tcPr>
          <w:p w:rsidR="00DF0A87" w:rsidRPr="00DF0A87" w:rsidRDefault="00DF0A87" w:rsidP="00DF0A87">
            <w:pPr>
              <w:spacing w:after="0" w:line="240" w:lineRule="auto"/>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А3. Медленно реализуемые</w:t>
            </w:r>
          </w:p>
        </w:tc>
        <w:tc>
          <w:tcPr>
            <w:tcW w:w="1134" w:type="dxa"/>
            <w:tcBorders>
              <w:top w:val="nil"/>
              <w:left w:val="nil"/>
              <w:bottom w:val="single" w:sz="4" w:space="0" w:color="auto"/>
              <w:right w:val="single" w:sz="4" w:space="0" w:color="auto"/>
            </w:tcBorders>
            <w:shd w:val="clear" w:color="auto" w:fill="auto"/>
            <w:noWrap/>
            <w:vAlign w:val="center"/>
            <w:hideMark/>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208 167</w:t>
            </w:r>
          </w:p>
        </w:tc>
        <w:tc>
          <w:tcPr>
            <w:tcW w:w="996" w:type="dxa"/>
            <w:tcBorders>
              <w:top w:val="nil"/>
              <w:left w:val="nil"/>
              <w:bottom w:val="single" w:sz="4" w:space="0" w:color="auto"/>
              <w:right w:val="single" w:sz="4" w:space="0" w:color="auto"/>
            </w:tcBorders>
            <w:shd w:val="clear" w:color="auto" w:fill="auto"/>
            <w:noWrap/>
            <w:vAlign w:val="center"/>
            <w:hideMark/>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113 725</w:t>
            </w:r>
          </w:p>
        </w:tc>
        <w:tc>
          <w:tcPr>
            <w:tcW w:w="1274" w:type="dxa"/>
            <w:tcBorders>
              <w:top w:val="nil"/>
              <w:left w:val="nil"/>
              <w:bottom w:val="single" w:sz="4" w:space="0" w:color="auto"/>
              <w:right w:val="single" w:sz="4" w:space="0" w:color="auto"/>
            </w:tcBorders>
            <w:shd w:val="clear" w:color="auto" w:fill="auto"/>
            <w:noWrap/>
            <w:vAlign w:val="center"/>
            <w:hideMark/>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113 208</w:t>
            </w:r>
          </w:p>
        </w:tc>
        <w:tc>
          <w:tcPr>
            <w:tcW w:w="1113"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-94 442</w:t>
            </w:r>
          </w:p>
        </w:tc>
        <w:tc>
          <w:tcPr>
            <w:tcW w:w="1275"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-517</w:t>
            </w:r>
          </w:p>
        </w:tc>
        <w:tc>
          <w:tcPr>
            <w:tcW w:w="992"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54,63</w:t>
            </w:r>
          </w:p>
        </w:tc>
        <w:tc>
          <w:tcPr>
            <w:tcW w:w="1014"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99,55</w:t>
            </w:r>
          </w:p>
        </w:tc>
      </w:tr>
      <w:tr w:rsidR="00DF0A87" w:rsidRPr="00DF0A8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hideMark/>
          </w:tcPr>
          <w:p w:rsidR="00DF0A87" w:rsidRPr="00DF0A87" w:rsidRDefault="00DF0A87" w:rsidP="00DF0A87">
            <w:pPr>
              <w:spacing w:after="0" w:line="240" w:lineRule="auto"/>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А</w:t>
            </w:r>
            <w:proofErr w:type="gramStart"/>
            <w:r w:rsidRPr="00DF0A87">
              <w:rPr>
                <w:rFonts w:ascii="Times New Roman" w:eastAsia="Times New Roman" w:hAnsi="Times New Roman" w:cs="Times New Roman"/>
                <w:sz w:val="24"/>
                <w:szCs w:val="24"/>
                <w:lang w:eastAsia="ru-RU"/>
              </w:rPr>
              <w:t>4</w:t>
            </w:r>
            <w:proofErr w:type="gramEnd"/>
            <w:r w:rsidRPr="00DF0A87">
              <w:rPr>
                <w:rFonts w:ascii="Times New Roman" w:eastAsia="Times New Roman" w:hAnsi="Times New Roman" w:cs="Times New Roman"/>
                <w:sz w:val="24"/>
                <w:szCs w:val="24"/>
                <w:lang w:eastAsia="ru-RU"/>
              </w:rPr>
              <w:t>. трудно реализуемые</w:t>
            </w:r>
          </w:p>
        </w:tc>
        <w:tc>
          <w:tcPr>
            <w:tcW w:w="1134" w:type="dxa"/>
            <w:tcBorders>
              <w:top w:val="nil"/>
              <w:left w:val="nil"/>
              <w:bottom w:val="single" w:sz="4" w:space="0" w:color="auto"/>
              <w:right w:val="single" w:sz="4" w:space="0" w:color="auto"/>
            </w:tcBorders>
            <w:shd w:val="clear" w:color="auto" w:fill="auto"/>
            <w:noWrap/>
            <w:vAlign w:val="center"/>
            <w:hideMark/>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165 556</w:t>
            </w:r>
          </w:p>
        </w:tc>
        <w:tc>
          <w:tcPr>
            <w:tcW w:w="996" w:type="dxa"/>
            <w:tcBorders>
              <w:top w:val="nil"/>
              <w:left w:val="nil"/>
              <w:bottom w:val="single" w:sz="4" w:space="0" w:color="auto"/>
              <w:right w:val="single" w:sz="4" w:space="0" w:color="auto"/>
            </w:tcBorders>
            <w:shd w:val="clear" w:color="auto" w:fill="auto"/>
            <w:noWrap/>
            <w:vAlign w:val="center"/>
            <w:hideMark/>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137 198</w:t>
            </w:r>
          </w:p>
        </w:tc>
        <w:tc>
          <w:tcPr>
            <w:tcW w:w="1274" w:type="dxa"/>
            <w:tcBorders>
              <w:top w:val="nil"/>
              <w:left w:val="nil"/>
              <w:bottom w:val="single" w:sz="4" w:space="0" w:color="auto"/>
              <w:right w:val="single" w:sz="4" w:space="0" w:color="auto"/>
            </w:tcBorders>
            <w:shd w:val="clear" w:color="auto" w:fill="auto"/>
            <w:noWrap/>
            <w:vAlign w:val="center"/>
            <w:hideMark/>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131 622</w:t>
            </w:r>
          </w:p>
        </w:tc>
        <w:tc>
          <w:tcPr>
            <w:tcW w:w="1113"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-28 358</w:t>
            </w:r>
          </w:p>
        </w:tc>
        <w:tc>
          <w:tcPr>
            <w:tcW w:w="1275"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-5576</w:t>
            </w:r>
          </w:p>
        </w:tc>
        <w:tc>
          <w:tcPr>
            <w:tcW w:w="992"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82,87</w:t>
            </w:r>
          </w:p>
        </w:tc>
        <w:tc>
          <w:tcPr>
            <w:tcW w:w="1014"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95,94</w:t>
            </w:r>
          </w:p>
        </w:tc>
      </w:tr>
      <w:tr w:rsidR="00DF0A87" w:rsidRPr="00DF0A87" w:rsidTr="00DF0A87">
        <w:trPr>
          <w:trHeight w:val="255"/>
        </w:trPr>
        <w:tc>
          <w:tcPr>
            <w:tcW w:w="5250" w:type="dxa"/>
            <w:gridSpan w:val="4"/>
            <w:tcBorders>
              <w:top w:val="nil"/>
              <w:left w:val="single" w:sz="4" w:space="0" w:color="auto"/>
              <w:bottom w:val="single" w:sz="4" w:space="0" w:color="auto"/>
              <w:right w:val="single" w:sz="4" w:space="0" w:color="auto"/>
            </w:tcBorders>
            <w:shd w:val="clear" w:color="auto" w:fill="auto"/>
            <w:noWrap/>
            <w:vAlign w:val="center"/>
          </w:tcPr>
          <w:p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r w:rsidRPr="00DF0A87">
              <w:rPr>
                <w:rFonts w:ascii="Times New Roman" w:eastAsia="Times New Roman" w:hAnsi="Times New Roman" w:cs="Times New Roman"/>
                <w:bCs/>
                <w:color w:val="000000" w:themeColor="text1"/>
                <w:sz w:val="24"/>
                <w:szCs w:val="24"/>
                <w:lang w:eastAsia="ru-RU"/>
              </w:rPr>
              <w:t>Пассив</w:t>
            </w:r>
          </w:p>
        </w:tc>
        <w:tc>
          <w:tcPr>
            <w:tcW w:w="1113" w:type="dxa"/>
            <w:tcBorders>
              <w:top w:val="nil"/>
              <w:left w:val="single" w:sz="4" w:space="0" w:color="auto"/>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p>
        </w:tc>
        <w:tc>
          <w:tcPr>
            <w:tcW w:w="1275" w:type="dxa"/>
            <w:tcBorders>
              <w:top w:val="nil"/>
              <w:left w:val="single" w:sz="4" w:space="0" w:color="auto"/>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p>
        </w:tc>
        <w:tc>
          <w:tcPr>
            <w:tcW w:w="992" w:type="dxa"/>
            <w:tcBorders>
              <w:top w:val="nil"/>
              <w:left w:val="single" w:sz="4" w:space="0" w:color="auto"/>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p>
        </w:tc>
        <w:tc>
          <w:tcPr>
            <w:tcW w:w="1014" w:type="dxa"/>
            <w:tcBorders>
              <w:top w:val="nil"/>
              <w:left w:val="single" w:sz="4" w:space="0" w:color="auto"/>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bCs/>
                <w:color w:val="000000" w:themeColor="text1"/>
                <w:sz w:val="24"/>
                <w:szCs w:val="24"/>
                <w:lang w:eastAsia="ru-RU"/>
              </w:rPr>
            </w:pPr>
          </w:p>
        </w:tc>
      </w:tr>
      <w:tr w:rsidR="00DF0A87" w:rsidRPr="00DF0A8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hideMark/>
          </w:tcPr>
          <w:p w:rsidR="00DF0A87" w:rsidRPr="00DF0A87" w:rsidRDefault="00DF0A87" w:rsidP="00DF0A87">
            <w:pPr>
              <w:spacing w:after="0" w:line="240" w:lineRule="auto"/>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П</w:t>
            </w:r>
            <w:proofErr w:type="gramStart"/>
            <w:r w:rsidRPr="00DF0A87">
              <w:rPr>
                <w:rFonts w:ascii="Times New Roman" w:eastAsia="Times New Roman" w:hAnsi="Times New Roman" w:cs="Times New Roman"/>
                <w:sz w:val="24"/>
                <w:szCs w:val="24"/>
                <w:lang w:eastAsia="ru-RU"/>
              </w:rPr>
              <w:t>1</w:t>
            </w:r>
            <w:proofErr w:type="gramEnd"/>
            <w:r w:rsidRPr="00DF0A87">
              <w:rPr>
                <w:rFonts w:ascii="Times New Roman" w:eastAsia="Times New Roman" w:hAnsi="Times New Roman" w:cs="Times New Roman"/>
                <w:sz w:val="24"/>
                <w:szCs w:val="24"/>
                <w:lang w:eastAsia="ru-RU"/>
              </w:rPr>
              <w:t>. Наиболее срочные</w:t>
            </w:r>
          </w:p>
        </w:tc>
        <w:tc>
          <w:tcPr>
            <w:tcW w:w="1134" w:type="dxa"/>
            <w:tcBorders>
              <w:top w:val="nil"/>
              <w:left w:val="nil"/>
              <w:bottom w:val="single" w:sz="4" w:space="0" w:color="auto"/>
              <w:right w:val="single" w:sz="4" w:space="0" w:color="auto"/>
            </w:tcBorders>
            <w:shd w:val="clear" w:color="auto" w:fill="auto"/>
            <w:noWrap/>
            <w:vAlign w:val="center"/>
            <w:hideMark/>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81 996</w:t>
            </w:r>
          </w:p>
        </w:tc>
        <w:tc>
          <w:tcPr>
            <w:tcW w:w="996" w:type="dxa"/>
            <w:tcBorders>
              <w:top w:val="nil"/>
              <w:left w:val="nil"/>
              <w:bottom w:val="single" w:sz="4" w:space="0" w:color="auto"/>
              <w:right w:val="single" w:sz="4" w:space="0" w:color="auto"/>
            </w:tcBorders>
            <w:shd w:val="clear" w:color="auto" w:fill="auto"/>
            <w:noWrap/>
            <w:vAlign w:val="center"/>
            <w:hideMark/>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65 316</w:t>
            </w:r>
          </w:p>
        </w:tc>
        <w:tc>
          <w:tcPr>
            <w:tcW w:w="1274" w:type="dxa"/>
            <w:tcBorders>
              <w:top w:val="nil"/>
              <w:left w:val="nil"/>
              <w:bottom w:val="single" w:sz="4" w:space="0" w:color="auto"/>
              <w:right w:val="single" w:sz="4" w:space="0" w:color="auto"/>
            </w:tcBorders>
            <w:shd w:val="clear" w:color="auto" w:fill="auto"/>
            <w:noWrap/>
            <w:vAlign w:val="center"/>
            <w:hideMark/>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97 437</w:t>
            </w:r>
          </w:p>
        </w:tc>
        <w:tc>
          <w:tcPr>
            <w:tcW w:w="1113"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-16 680</w:t>
            </w:r>
          </w:p>
        </w:tc>
        <w:tc>
          <w:tcPr>
            <w:tcW w:w="1275"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32 121</w:t>
            </w:r>
          </w:p>
        </w:tc>
        <w:tc>
          <w:tcPr>
            <w:tcW w:w="992"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79,66</w:t>
            </w:r>
          </w:p>
        </w:tc>
        <w:tc>
          <w:tcPr>
            <w:tcW w:w="1014"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149,18</w:t>
            </w:r>
          </w:p>
        </w:tc>
      </w:tr>
      <w:tr w:rsidR="00DF0A87" w:rsidRPr="00DF0A8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tcPr>
          <w:p w:rsidR="00DF0A87" w:rsidRPr="00DF0A87" w:rsidRDefault="00DF0A87" w:rsidP="00DF0A87">
            <w:pPr>
              <w:spacing w:after="0" w:line="240" w:lineRule="auto"/>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П</w:t>
            </w:r>
            <w:proofErr w:type="gramStart"/>
            <w:r w:rsidRPr="00DF0A87">
              <w:rPr>
                <w:rFonts w:ascii="Times New Roman" w:eastAsia="Times New Roman" w:hAnsi="Times New Roman" w:cs="Times New Roman"/>
                <w:sz w:val="24"/>
                <w:szCs w:val="24"/>
                <w:lang w:eastAsia="ru-RU"/>
              </w:rPr>
              <w:t>2</w:t>
            </w:r>
            <w:proofErr w:type="gramEnd"/>
            <w:r w:rsidRPr="00DF0A87">
              <w:rPr>
                <w:rFonts w:ascii="Times New Roman" w:eastAsia="Times New Roman" w:hAnsi="Times New Roman" w:cs="Times New Roman"/>
                <w:sz w:val="24"/>
                <w:szCs w:val="24"/>
                <w:lang w:eastAsia="ru-RU"/>
              </w:rPr>
              <w:t>. Краткосрочные</w:t>
            </w:r>
          </w:p>
        </w:tc>
        <w:tc>
          <w:tcPr>
            <w:tcW w:w="1134" w:type="dxa"/>
            <w:tcBorders>
              <w:top w:val="nil"/>
              <w:left w:val="nil"/>
              <w:bottom w:val="single" w:sz="4" w:space="0" w:color="auto"/>
              <w:right w:val="single" w:sz="4" w:space="0" w:color="auto"/>
            </w:tcBorders>
            <w:shd w:val="clear" w:color="auto" w:fill="auto"/>
            <w:noWrap/>
            <w:vAlign w:val="center"/>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w:t>
            </w:r>
          </w:p>
        </w:tc>
        <w:tc>
          <w:tcPr>
            <w:tcW w:w="996" w:type="dxa"/>
            <w:tcBorders>
              <w:top w:val="nil"/>
              <w:left w:val="nil"/>
              <w:bottom w:val="single" w:sz="4" w:space="0" w:color="auto"/>
              <w:right w:val="single" w:sz="4" w:space="0" w:color="auto"/>
            </w:tcBorders>
            <w:shd w:val="clear" w:color="auto" w:fill="auto"/>
            <w:noWrap/>
            <w:vAlign w:val="center"/>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w:t>
            </w:r>
          </w:p>
        </w:tc>
        <w:tc>
          <w:tcPr>
            <w:tcW w:w="1274" w:type="dxa"/>
            <w:tcBorders>
              <w:top w:val="nil"/>
              <w:left w:val="nil"/>
              <w:bottom w:val="single" w:sz="4" w:space="0" w:color="auto"/>
              <w:right w:val="single" w:sz="4" w:space="0" w:color="auto"/>
            </w:tcBorders>
            <w:shd w:val="clear" w:color="auto" w:fill="auto"/>
            <w:noWrap/>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7 750</w:t>
            </w:r>
          </w:p>
        </w:tc>
        <w:tc>
          <w:tcPr>
            <w:tcW w:w="1113"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w:t>
            </w:r>
          </w:p>
        </w:tc>
        <w:tc>
          <w:tcPr>
            <w:tcW w:w="1275"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shd w:val="clear" w:color="auto" w:fill="FFFFFF"/>
                <w:lang w:eastAsia="ru-RU"/>
              </w:rPr>
              <w:t>7 750</w:t>
            </w:r>
          </w:p>
        </w:tc>
        <w:tc>
          <w:tcPr>
            <w:tcW w:w="992"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w:t>
            </w:r>
          </w:p>
        </w:tc>
        <w:tc>
          <w:tcPr>
            <w:tcW w:w="1014"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w:t>
            </w:r>
          </w:p>
        </w:tc>
      </w:tr>
      <w:tr w:rsidR="00DF0A87" w:rsidRPr="00DF0A8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tcPr>
          <w:p w:rsidR="00DF0A87" w:rsidRPr="00DF0A87" w:rsidRDefault="00DF0A87" w:rsidP="00DF0A87">
            <w:pPr>
              <w:spacing w:after="0" w:line="240" w:lineRule="auto"/>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 xml:space="preserve">П3. </w:t>
            </w:r>
            <w:r w:rsidRPr="00DF0A87">
              <w:rPr>
                <w:rFonts w:ascii="Times New Roman" w:eastAsia="Times New Roman" w:hAnsi="Times New Roman" w:cs="Times New Roman"/>
                <w:sz w:val="24"/>
                <w:szCs w:val="24"/>
                <w:lang w:eastAsia="ru-RU"/>
              </w:rPr>
              <w:lastRenderedPageBreak/>
              <w:t>Долгосрочные</w:t>
            </w:r>
          </w:p>
        </w:tc>
        <w:tc>
          <w:tcPr>
            <w:tcW w:w="1134" w:type="dxa"/>
            <w:tcBorders>
              <w:top w:val="nil"/>
              <w:left w:val="nil"/>
              <w:bottom w:val="single" w:sz="4" w:space="0" w:color="auto"/>
              <w:right w:val="single" w:sz="4" w:space="0" w:color="auto"/>
            </w:tcBorders>
            <w:shd w:val="clear" w:color="auto" w:fill="auto"/>
            <w:noWrap/>
            <w:vAlign w:val="center"/>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lastRenderedPageBreak/>
              <w:t>0</w:t>
            </w:r>
          </w:p>
        </w:tc>
        <w:tc>
          <w:tcPr>
            <w:tcW w:w="996" w:type="dxa"/>
            <w:tcBorders>
              <w:top w:val="nil"/>
              <w:left w:val="nil"/>
              <w:bottom w:val="single" w:sz="4" w:space="0" w:color="auto"/>
              <w:right w:val="single" w:sz="4" w:space="0" w:color="auto"/>
            </w:tcBorders>
            <w:shd w:val="clear" w:color="auto" w:fill="auto"/>
            <w:noWrap/>
            <w:vAlign w:val="center"/>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w:t>
            </w:r>
          </w:p>
        </w:tc>
        <w:tc>
          <w:tcPr>
            <w:tcW w:w="1274" w:type="dxa"/>
            <w:tcBorders>
              <w:top w:val="nil"/>
              <w:left w:val="nil"/>
              <w:bottom w:val="single" w:sz="4" w:space="0" w:color="auto"/>
              <w:right w:val="single" w:sz="4" w:space="0" w:color="auto"/>
            </w:tcBorders>
            <w:shd w:val="clear" w:color="auto" w:fill="auto"/>
            <w:noWrap/>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w:t>
            </w:r>
          </w:p>
        </w:tc>
        <w:tc>
          <w:tcPr>
            <w:tcW w:w="1113"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w:t>
            </w:r>
          </w:p>
        </w:tc>
        <w:tc>
          <w:tcPr>
            <w:tcW w:w="1275"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w:t>
            </w:r>
          </w:p>
        </w:tc>
        <w:tc>
          <w:tcPr>
            <w:tcW w:w="992"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w:t>
            </w:r>
          </w:p>
        </w:tc>
        <w:tc>
          <w:tcPr>
            <w:tcW w:w="1014"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w:t>
            </w:r>
          </w:p>
        </w:tc>
      </w:tr>
      <w:tr w:rsidR="00DF0A87" w:rsidRPr="00DF0A8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tcPr>
          <w:p w:rsidR="00DF0A87" w:rsidRPr="00DF0A87" w:rsidRDefault="00DF0A87" w:rsidP="00DF0A87">
            <w:pPr>
              <w:spacing w:after="0" w:line="240" w:lineRule="auto"/>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lastRenderedPageBreak/>
              <w:t>П</w:t>
            </w:r>
            <w:proofErr w:type="gramStart"/>
            <w:r w:rsidRPr="00DF0A87">
              <w:rPr>
                <w:rFonts w:ascii="Times New Roman" w:eastAsia="Times New Roman" w:hAnsi="Times New Roman" w:cs="Times New Roman"/>
                <w:sz w:val="24"/>
                <w:szCs w:val="24"/>
                <w:lang w:eastAsia="ru-RU"/>
              </w:rPr>
              <w:t>4</w:t>
            </w:r>
            <w:proofErr w:type="gramEnd"/>
            <w:r w:rsidRPr="00DF0A87">
              <w:rPr>
                <w:rFonts w:ascii="Times New Roman" w:eastAsia="Times New Roman" w:hAnsi="Times New Roman" w:cs="Times New Roman"/>
                <w:sz w:val="24"/>
                <w:szCs w:val="24"/>
                <w:lang w:eastAsia="ru-RU"/>
              </w:rPr>
              <w:t>. Постоянные</w:t>
            </w:r>
          </w:p>
        </w:tc>
        <w:tc>
          <w:tcPr>
            <w:tcW w:w="1134" w:type="dxa"/>
            <w:tcBorders>
              <w:top w:val="nil"/>
              <w:left w:val="nil"/>
              <w:bottom w:val="single" w:sz="4" w:space="0" w:color="auto"/>
              <w:right w:val="single" w:sz="4" w:space="0" w:color="auto"/>
            </w:tcBorders>
            <w:shd w:val="clear" w:color="auto" w:fill="auto"/>
            <w:noWrap/>
            <w:vAlign w:val="center"/>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477 712</w:t>
            </w:r>
          </w:p>
        </w:tc>
        <w:tc>
          <w:tcPr>
            <w:tcW w:w="996" w:type="dxa"/>
            <w:tcBorders>
              <w:top w:val="nil"/>
              <w:left w:val="nil"/>
              <w:bottom w:val="single" w:sz="4" w:space="0" w:color="auto"/>
              <w:right w:val="single" w:sz="4" w:space="0" w:color="auto"/>
            </w:tcBorders>
            <w:shd w:val="clear" w:color="auto" w:fill="auto"/>
            <w:noWrap/>
            <w:vAlign w:val="center"/>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458 085</w:t>
            </w:r>
          </w:p>
        </w:tc>
        <w:tc>
          <w:tcPr>
            <w:tcW w:w="1274" w:type="dxa"/>
            <w:tcBorders>
              <w:top w:val="nil"/>
              <w:left w:val="nil"/>
              <w:bottom w:val="single" w:sz="4" w:space="0" w:color="auto"/>
              <w:right w:val="single" w:sz="4" w:space="0" w:color="auto"/>
            </w:tcBorders>
            <w:shd w:val="clear" w:color="auto" w:fill="auto"/>
            <w:noWrap/>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468 309</w:t>
            </w:r>
          </w:p>
        </w:tc>
        <w:tc>
          <w:tcPr>
            <w:tcW w:w="1113"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-19 627</w:t>
            </w:r>
          </w:p>
        </w:tc>
        <w:tc>
          <w:tcPr>
            <w:tcW w:w="1275"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10 224</w:t>
            </w:r>
          </w:p>
        </w:tc>
        <w:tc>
          <w:tcPr>
            <w:tcW w:w="992"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95,89</w:t>
            </w:r>
          </w:p>
        </w:tc>
        <w:tc>
          <w:tcPr>
            <w:tcW w:w="1014"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102,23</w:t>
            </w:r>
          </w:p>
        </w:tc>
      </w:tr>
      <w:tr w:rsidR="00DF0A87" w:rsidRPr="00DF0A87" w:rsidTr="00DF0A87">
        <w:trPr>
          <w:trHeight w:val="255"/>
        </w:trPr>
        <w:tc>
          <w:tcPr>
            <w:tcW w:w="1846" w:type="dxa"/>
            <w:tcBorders>
              <w:top w:val="nil"/>
              <w:left w:val="single" w:sz="4" w:space="0" w:color="auto"/>
              <w:bottom w:val="single" w:sz="4" w:space="0" w:color="auto"/>
              <w:right w:val="single" w:sz="4" w:space="0" w:color="auto"/>
            </w:tcBorders>
            <w:shd w:val="clear" w:color="auto" w:fill="auto"/>
            <w:noWrap/>
            <w:vAlign w:val="bottom"/>
          </w:tcPr>
          <w:p w:rsidR="00DF0A87" w:rsidRPr="00DF0A87" w:rsidRDefault="00DF0A87" w:rsidP="00DF0A87">
            <w:pPr>
              <w:spacing w:after="0" w:line="240" w:lineRule="auto"/>
              <w:jc w:val="center"/>
              <w:rPr>
                <w:rFonts w:ascii="Times New Roman" w:eastAsia="Times New Roman" w:hAnsi="Times New Roman" w:cs="Times New Roman"/>
                <w:bCs/>
                <w:sz w:val="24"/>
                <w:szCs w:val="24"/>
                <w:lang w:eastAsia="ru-RU"/>
              </w:rPr>
            </w:pPr>
            <w:r w:rsidRPr="00DF0A87">
              <w:rPr>
                <w:rFonts w:ascii="Times New Roman" w:eastAsia="Times New Roman" w:hAnsi="Times New Roman" w:cs="Times New Roman"/>
                <w:bCs/>
                <w:sz w:val="24"/>
                <w:szCs w:val="24"/>
                <w:lang w:eastAsia="ru-RU"/>
              </w:rPr>
              <w:t>Баланс</w:t>
            </w:r>
          </w:p>
        </w:tc>
        <w:tc>
          <w:tcPr>
            <w:tcW w:w="1134" w:type="dxa"/>
            <w:tcBorders>
              <w:top w:val="nil"/>
              <w:left w:val="nil"/>
              <w:bottom w:val="single" w:sz="4" w:space="0" w:color="auto"/>
              <w:right w:val="single" w:sz="4" w:space="0" w:color="auto"/>
            </w:tcBorders>
            <w:shd w:val="clear" w:color="auto" w:fill="auto"/>
            <w:noWrap/>
            <w:vAlign w:val="center"/>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559 708</w:t>
            </w:r>
          </w:p>
        </w:tc>
        <w:tc>
          <w:tcPr>
            <w:tcW w:w="996" w:type="dxa"/>
            <w:tcBorders>
              <w:top w:val="nil"/>
              <w:left w:val="nil"/>
              <w:bottom w:val="single" w:sz="4" w:space="0" w:color="auto"/>
              <w:right w:val="single" w:sz="4" w:space="0" w:color="auto"/>
            </w:tcBorders>
            <w:shd w:val="clear" w:color="auto" w:fill="auto"/>
            <w:noWrap/>
            <w:vAlign w:val="center"/>
          </w:tcPr>
          <w:p w:rsidR="00DF0A87" w:rsidRPr="00DF0A87" w:rsidRDefault="00DF0A87" w:rsidP="00DF0A87">
            <w:pPr>
              <w:spacing w:after="0" w:line="240" w:lineRule="auto"/>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523 401</w:t>
            </w:r>
          </w:p>
        </w:tc>
        <w:tc>
          <w:tcPr>
            <w:tcW w:w="1274" w:type="dxa"/>
            <w:tcBorders>
              <w:top w:val="nil"/>
              <w:left w:val="nil"/>
              <w:bottom w:val="single" w:sz="4" w:space="0" w:color="auto"/>
              <w:right w:val="single" w:sz="4" w:space="0" w:color="auto"/>
            </w:tcBorders>
            <w:shd w:val="clear" w:color="auto" w:fill="auto"/>
            <w:noWrap/>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573 496</w:t>
            </w:r>
          </w:p>
        </w:tc>
        <w:tc>
          <w:tcPr>
            <w:tcW w:w="1113"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-36 307</w:t>
            </w:r>
          </w:p>
        </w:tc>
        <w:tc>
          <w:tcPr>
            <w:tcW w:w="1275"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50 095</w:t>
            </w:r>
          </w:p>
        </w:tc>
        <w:tc>
          <w:tcPr>
            <w:tcW w:w="992"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93,51</w:t>
            </w:r>
          </w:p>
        </w:tc>
        <w:tc>
          <w:tcPr>
            <w:tcW w:w="1014" w:type="dxa"/>
            <w:tcBorders>
              <w:top w:val="nil"/>
              <w:left w:val="nil"/>
              <w:bottom w:val="single" w:sz="4" w:space="0" w:color="auto"/>
              <w:right w:val="single" w:sz="4" w:space="0" w:color="auto"/>
            </w:tcBorders>
            <w:vAlign w:val="center"/>
          </w:tcPr>
          <w:p w:rsidR="00DF0A87" w:rsidRPr="00DF0A87" w:rsidRDefault="00DF0A87" w:rsidP="00DF0A87">
            <w:pPr>
              <w:spacing w:after="0" w:line="240" w:lineRule="auto"/>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109,57</w:t>
            </w:r>
          </w:p>
        </w:tc>
      </w:tr>
    </w:tbl>
    <w:p w:rsidR="00DF0A87" w:rsidRPr="00DF0A87" w:rsidRDefault="00DF0A87" w:rsidP="00DF0A87">
      <w:pPr>
        <w:spacing w:before="100" w:beforeAutospacing="1" w:after="100" w:afterAutospacing="1" w:line="360" w:lineRule="auto"/>
        <w:contextualSpacing/>
        <w:jc w:val="both"/>
        <w:rPr>
          <w:rFonts w:ascii="Times New Roman" w:eastAsia="Times New Roman" w:hAnsi="Times New Roman" w:cs="Times New Roman"/>
          <w:sz w:val="28"/>
          <w:szCs w:val="24"/>
          <w:lang w:eastAsia="ru-RU"/>
        </w:rPr>
      </w:pP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 xml:space="preserve">В  </w:t>
      </w:r>
      <w:r w:rsidR="00E829B8">
        <w:rPr>
          <w:rFonts w:ascii="Times New Roman" w:eastAsia="Times New Roman" w:hAnsi="Times New Roman" w:cs="Times New Roman"/>
          <w:sz w:val="28"/>
          <w:szCs w:val="24"/>
          <w:lang w:eastAsia="ru-RU"/>
        </w:rPr>
        <w:t>2020</w:t>
      </w:r>
      <w:r w:rsidRPr="00DF0A87">
        <w:rPr>
          <w:rFonts w:ascii="Times New Roman" w:eastAsia="Times New Roman" w:hAnsi="Times New Roman" w:cs="Times New Roman"/>
          <w:sz w:val="28"/>
          <w:szCs w:val="24"/>
          <w:lang w:eastAsia="ru-RU"/>
        </w:rPr>
        <w:t xml:space="preserve"> и в </w:t>
      </w:r>
      <w:r w:rsidR="00E829B8">
        <w:rPr>
          <w:rFonts w:ascii="Times New Roman" w:eastAsia="Times New Roman" w:hAnsi="Times New Roman" w:cs="Times New Roman"/>
          <w:sz w:val="28"/>
          <w:szCs w:val="24"/>
          <w:lang w:eastAsia="ru-RU"/>
        </w:rPr>
        <w:t>2022</w:t>
      </w:r>
      <w:r w:rsidRPr="00DF0A87">
        <w:rPr>
          <w:rFonts w:ascii="Times New Roman" w:eastAsia="Times New Roman" w:hAnsi="Times New Roman" w:cs="Times New Roman"/>
          <w:sz w:val="28"/>
          <w:szCs w:val="24"/>
          <w:lang w:eastAsia="ru-RU"/>
        </w:rPr>
        <w:t xml:space="preserve">  гг.  у предприятия не достаточно денежных сре</w:t>
      </w:r>
      <w:proofErr w:type="gramStart"/>
      <w:r w:rsidRPr="00DF0A87">
        <w:rPr>
          <w:rFonts w:ascii="Times New Roman" w:eastAsia="Times New Roman" w:hAnsi="Times New Roman" w:cs="Times New Roman"/>
          <w:sz w:val="28"/>
          <w:szCs w:val="24"/>
          <w:lang w:eastAsia="ru-RU"/>
        </w:rPr>
        <w:t>дств дл</w:t>
      </w:r>
      <w:proofErr w:type="gramEnd"/>
      <w:r w:rsidRPr="00DF0A87">
        <w:rPr>
          <w:rFonts w:ascii="Times New Roman" w:eastAsia="Times New Roman" w:hAnsi="Times New Roman" w:cs="Times New Roman"/>
          <w:sz w:val="28"/>
          <w:szCs w:val="24"/>
          <w:lang w:eastAsia="ru-RU"/>
        </w:rPr>
        <w:t xml:space="preserve">я погашения наиболее срочных обязательств. Выполненный расчет абсолютных величин по платежному излишку или недостатку показывает, что наиболее ликвидные активы покрывают лишь 100% обязательств в </w:t>
      </w:r>
      <w:r w:rsidR="00E829B8">
        <w:rPr>
          <w:rFonts w:ascii="Times New Roman" w:eastAsia="Times New Roman" w:hAnsi="Times New Roman" w:cs="Times New Roman"/>
          <w:sz w:val="28"/>
          <w:szCs w:val="24"/>
          <w:lang w:eastAsia="ru-RU"/>
        </w:rPr>
        <w:t>2022</w:t>
      </w:r>
      <w:r w:rsidRPr="00DF0A87">
        <w:rPr>
          <w:rFonts w:ascii="Times New Roman" w:eastAsia="Times New Roman" w:hAnsi="Times New Roman" w:cs="Times New Roman"/>
          <w:sz w:val="28"/>
          <w:szCs w:val="24"/>
          <w:lang w:eastAsia="ru-RU"/>
        </w:rPr>
        <w:t xml:space="preserve"> году (97395 / 97437 * 100%), в </w:t>
      </w:r>
      <w:r w:rsidR="00E829B8">
        <w:rPr>
          <w:rFonts w:ascii="Times New Roman" w:eastAsia="Times New Roman" w:hAnsi="Times New Roman" w:cs="Times New Roman"/>
          <w:sz w:val="28"/>
          <w:szCs w:val="24"/>
          <w:lang w:eastAsia="ru-RU"/>
        </w:rPr>
        <w:t>2020</w:t>
      </w:r>
      <w:r w:rsidRPr="00DF0A87">
        <w:rPr>
          <w:rFonts w:ascii="Times New Roman" w:eastAsia="Times New Roman" w:hAnsi="Times New Roman" w:cs="Times New Roman"/>
          <w:sz w:val="28"/>
          <w:szCs w:val="24"/>
          <w:lang w:eastAsia="ru-RU"/>
        </w:rPr>
        <w:t xml:space="preserve"> году – 76,7%. В </w:t>
      </w:r>
      <w:r w:rsidR="00E829B8">
        <w:rPr>
          <w:rFonts w:ascii="Times New Roman" w:eastAsia="Times New Roman" w:hAnsi="Times New Roman" w:cs="Times New Roman"/>
          <w:sz w:val="28"/>
          <w:szCs w:val="24"/>
          <w:lang w:eastAsia="ru-RU"/>
        </w:rPr>
        <w:t>2021</w:t>
      </w:r>
      <w:r w:rsidRPr="00DF0A87">
        <w:rPr>
          <w:rFonts w:ascii="Times New Roman" w:eastAsia="Times New Roman" w:hAnsi="Times New Roman" w:cs="Times New Roman"/>
          <w:sz w:val="28"/>
          <w:szCs w:val="24"/>
          <w:lang w:eastAsia="ru-RU"/>
        </w:rPr>
        <w:t xml:space="preserve"> году у предприятия имеются наиболее ликвидные средства для погашения наиболее срочных обязательств (излишек 3329 тыс.руб.).</w:t>
      </w: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 xml:space="preserve">В соответствии с принципами оптимальной структуры активов по степени ликвидности, краткосрочной дебиторской задолженности должно быть достаточно для покрытия среднесрочных обязательств [23].  В данном случае это соотношение выполняется – у предприятия </w:t>
      </w:r>
      <w:proofErr w:type="gramStart"/>
      <w:r w:rsidRPr="00DF0A87">
        <w:rPr>
          <w:rFonts w:ascii="Times New Roman" w:eastAsia="Times New Roman" w:hAnsi="Times New Roman" w:cs="Times New Roman"/>
          <w:sz w:val="28"/>
          <w:szCs w:val="24"/>
          <w:lang w:eastAsia="ru-RU"/>
        </w:rPr>
        <w:t>достаточно краткосрочной</w:t>
      </w:r>
      <w:proofErr w:type="gramEnd"/>
      <w:r w:rsidRPr="00DF0A87">
        <w:rPr>
          <w:rFonts w:ascii="Times New Roman" w:eastAsia="Times New Roman" w:hAnsi="Times New Roman" w:cs="Times New Roman"/>
          <w:sz w:val="28"/>
          <w:szCs w:val="24"/>
          <w:lang w:eastAsia="ru-RU"/>
        </w:rPr>
        <w:t xml:space="preserve"> дебиторской задолженности для погашения среднесрочных обязательств. </w:t>
      </w: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 xml:space="preserve">Медленно реализуемые активы покрывают долгосрочные пассивы. Труднореализуемые активы меньше постоянных пассивов (у предприятия имеются собственные оборотные средства), т.е. соблюдается минимальное условие финансовой устойчивости. </w:t>
      </w: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 xml:space="preserve">Из четырех соотношений характеризующих наличие ликвидных активов у организации в </w:t>
      </w:r>
      <w:r w:rsidR="00E829B8">
        <w:rPr>
          <w:rFonts w:ascii="Times New Roman" w:eastAsia="Times New Roman" w:hAnsi="Times New Roman" w:cs="Times New Roman"/>
          <w:sz w:val="28"/>
          <w:szCs w:val="24"/>
          <w:lang w:eastAsia="ru-RU"/>
        </w:rPr>
        <w:t>2020</w:t>
      </w:r>
      <w:r w:rsidRPr="00DF0A87">
        <w:rPr>
          <w:rFonts w:ascii="Times New Roman" w:eastAsia="Times New Roman" w:hAnsi="Times New Roman" w:cs="Times New Roman"/>
          <w:sz w:val="28"/>
          <w:szCs w:val="24"/>
          <w:lang w:eastAsia="ru-RU"/>
        </w:rPr>
        <w:t xml:space="preserve"> и в </w:t>
      </w:r>
      <w:r w:rsidR="00E829B8">
        <w:rPr>
          <w:rFonts w:ascii="Times New Roman" w:eastAsia="Times New Roman" w:hAnsi="Times New Roman" w:cs="Times New Roman"/>
          <w:sz w:val="28"/>
          <w:szCs w:val="24"/>
          <w:lang w:eastAsia="ru-RU"/>
        </w:rPr>
        <w:t>2022</w:t>
      </w:r>
      <w:r w:rsidRPr="00DF0A87">
        <w:rPr>
          <w:rFonts w:ascii="Times New Roman" w:eastAsia="Times New Roman" w:hAnsi="Times New Roman" w:cs="Times New Roman"/>
          <w:sz w:val="28"/>
          <w:szCs w:val="24"/>
          <w:lang w:eastAsia="ru-RU"/>
        </w:rPr>
        <w:t xml:space="preserve"> году выполняется три, а в </w:t>
      </w:r>
      <w:r w:rsidR="00E829B8">
        <w:rPr>
          <w:rFonts w:ascii="Times New Roman" w:eastAsia="Times New Roman" w:hAnsi="Times New Roman" w:cs="Times New Roman"/>
          <w:sz w:val="28"/>
          <w:szCs w:val="24"/>
          <w:lang w:eastAsia="ru-RU"/>
        </w:rPr>
        <w:t>2021</w:t>
      </w:r>
      <w:r w:rsidRPr="00DF0A87">
        <w:rPr>
          <w:rFonts w:ascii="Times New Roman" w:eastAsia="Times New Roman" w:hAnsi="Times New Roman" w:cs="Times New Roman"/>
          <w:sz w:val="28"/>
          <w:szCs w:val="24"/>
          <w:lang w:eastAsia="ru-RU"/>
        </w:rPr>
        <w:t xml:space="preserve"> году все четыре. Баланс организации в </w:t>
      </w:r>
      <w:r w:rsidR="00E829B8">
        <w:rPr>
          <w:rFonts w:ascii="Times New Roman" w:eastAsia="Times New Roman" w:hAnsi="Times New Roman" w:cs="Times New Roman"/>
          <w:sz w:val="28"/>
          <w:szCs w:val="24"/>
          <w:lang w:eastAsia="ru-RU"/>
        </w:rPr>
        <w:t>2020</w:t>
      </w:r>
      <w:r w:rsidRPr="00DF0A87">
        <w:rPr>
          <w:rFonts w:ascii="Times New Roman" w:eastAsia="Times New Roman" w:hAnsi="Times New Roman" w:cs="Times New Roman"/>
          <w:sz w:val="28"/>
          <w:szCs w:val="24"/>
          <w:lang w:eastAsia="ru-RU"/>
        </w:rPr>
        <w:t xml:space="preserve"> и в </w:t>
      </w:r>
      <w:r w:rsidR="00E829B8">
        <w:rPr>
          <w:rFonts w:ascii="Times New Roman" w:eastAsia="Times New Roman" w:hAnsi="Times New Roman" w:cs="Times New Roman"/>
          <w:sz w:val="28"/>
          <w:szCs w:val="24"/>
          <w:lang w:eastAsia="ru-RU"/>
        </w:rPr>
        <w:t>2022</w:t>
      </w:r>
      <w:r w:rsidRPr="00DF0A87">
        <w:rPr>
          <w:rFonts w:ascii="Times New Roman" w:eastAsia="Times New Roman" w:hAnsi="Times New Roman" w:cs="Times New Roman"/>
          <w:sz w:val="28"/>
          <w:szCs w:val="24"/>
          <w:lang w:eastAsia="ru-RU"/>
        </w:rPr>
        <w:t xml:space="preserve"> году </w:t>
      </w:r>
      <w:proofErr w:type="spellStart"/>
      <w:proofErr w:type="gramStart"/>
      <w:r w:rsidRPr="00DF0A87">
        <w:rPr>
          <w:rFonts w:ascii="Times New Roman" w:eastAsia="Times New Roman" w:hAnsi="Times New Roman" w:cs="Times New Roman"/>
          <w:sz w:val="28"/>
          <w:szCs w:val="24"/>
          <w:lang w:eastAsia="ru-RU"/>
        </w:rPr>
        <w:t>году</w:t>
      </w:r>
      <w:proofErr w:type="spellEnd"/>
      <w:proofErr w:type="gramEnd"/>
      <w:r w:rsidRPr="00DF0A87">
        <w:rPr>
          <w:rFonts w:ascii="Times New Roman" w:eastAsia="Times New Roman" w:hAnsi="Times New Roman" w:cs="Times New Roman"/>
          <w:sz w:val="28"/>
          <w:szCs w:val="24"/>
          <w:lang w:eastAsia="ru-RU"/>
        </w:rPr>
        <w:t xml:space="preserve"> можно назвать ликвидным, в </w:t>
      </w:r>
      <w:r w:rsidR="00E829B8">
        <w:rPr>
          <w:rFonts w:ascii="Times New Roman" w:eastAsia="Times New Roman" w:hAnsi="Times New Roman" w:cs="Times New Roman"/>
          <w:sz w:val="28"/>
          <w:szCs w:val="24"/>
          <w:lang w:eastAsia="ru-RU"/>
        </w:rPr>
        <w:t>2021</w:t>
      </w:r>
      <w:r w:rsidRPr="00DF0A87">
        <w:rPr>
          <w:rFonts w:ascii="Times New Roman" w:eastAsia="Times New Roman" w:hAnsi="Times New Roman" w:cs="Times New Roman"/>
          <w:sz w:val="28"/>
          <w:szCs w:val="24"/>
          <w:lang w:eastAsia="ru-RU"/>
        </w:rPr>
        <w:t xml:space="preserve"> году -</w:t>
      </w:r>
      <w:r w:rsidRPr="00DF0A87">
        <w:rPr>
          <w:rFonts w:ascii="Times New Roman" w:eastAsia="Times New Roman" w:hAnsi="Times New Roman" w:cs="Times New Roman"/>
          <w:sz w:val="24"/>
          <w:szCs w:val="24"/>
          <w:lang w:eastAsia="ru-RU"/>
        </w:rPr>
        <w:t xml:space="preserve"> </w:t>
      </w:r>
      <w:r w:rsidRPr="00DF0A87">
        <w:rPr>
          <w:rFonts w:ascii="Times New Roman" w:eastAsia="Times New Roman" w:hAnsi="Times New Roman" w:cs="Times New Roman"/>
          <w:sz w:val="28"/>
          <w:szCs w:val="24"/>
          <w:lang w:eastAsia="ru-RU"/>
        </w:rPr>
        <w:t>абсолютно ликвидным. Предприятию за отчетный период следует проработать структуру баланса, чтобы иметь возможность отвечать по своим обязательствам.</w:t>
      </w:r>
    </w:p>
    <w:p w:rsidR="00DF0A87" w:rsidRPr="00DF0A87" w:rsidRDefault="00DF0A87" w:rsidP="00DF0A87">
      <w:pPr>
        <w:spacing w:after="0" w:line="360" w:lineRule="auto"/>
        <w:ind w:firstLine="708"/>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 xml:space="preserve">Коэффициенты ликвидности приведены в таблице 15. Анализ данных коэффициентов проводят путем сопоставления их фактических значений </w:t>
      </w:r>
      <w:proofErr w:type="gramStart"/>
      <w:r w:rsidRPr="00DF0A87">
        <w:rPr>
          <w:rFonts w:ascii="Times New Roman" w:eastAsia="Times New Roman" w:hAnsi="Times New Roman" w:cs="Times New Roman"/>
          <w:sz w:val="28"/>
          <w:szCs w:val="24"/>
          <w:lang w:eastAsia="ru-RU"/>
        </w:rPr>
        <w:t>с</w:t>
      </w:r>
      <w:proofErr w:type="gramEnd"/>
      <w:r w:rsidRPr="00DF0A87">
        <w:rPr>
          <w:rFonts w:ascii="Times New Roman" w:eastAsia="Times New Roman" w:hAnsi="Times New Roman" w:cs="Times New Roman"/>
          <w:sz w:val="28"/>
          <w:szCs w:val="24"/>
          <w:lang w:eastAsia="ru-RU"/>
        </w:rPr>
        <w:t xml:space="preserve"> нормативным [23].</w:t>
      </w:r>
    </w:p>
    <w:p w:rsidR="00DF0A87" w:rsidRPr="00DF0A87" w:rsidRDefault="00DF0A87" w:rsidP="00DF0A87">
      <w:pPr>
        <w:spacing w:after="0" w:line="360" w:lineRule="auto"/>
        <w:ind w:firstLine="708"/>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lastRenderedPageBreak/>
        <w:t>Таблица 1</w:t>
      </w:r>
      <w:r w:rsidR="005E0DBB">
        <w:rPr>
          <w:rFonts w:ascii="Times New Roman" w:eastAsia="Times New Roman" w:hAnsi="Times New Roman" w:cs="Times New Roman"/>
          <w:color w:val="000000" w:themeColor="text1"/>
          <w:sz w:val="28"/>
          <w:szCs w:val="28"/>
          <w:lang w:eastAsia="ru-RU"/>
        </w:rPr>
        <w:t>1</w:t>
      </w:r>
      <w:r w:rsidRPr="00DF0A87">
        <w:rPr>
          <w:rFonts w:ascii="Times New Roman" w:eastAsia="Times New Roman" w:hAnsi="Times New Roman" w:cs="Times New Roman"/>
          <w:color w:val="000000" w:themeColor="text1"/>
          <w:sz w:val="28"/>
          <w:szCs w:val="28"/>
          <w:lang w:eastAsia="ru-RU"/>
        </w:rPr>
        <w:t xml:space="preserve"> – Коэффициенты ликвидности</w:t>
      </w:r>
    </w:p>
    <w:tbl>
      <w:tblPr>
        <w:tblStyle w:val="51"/>
        <w:tblW w:w="9639" w:type="dxa"/>
        <w:tblInd w:w="108" w:type="dxa"/>
        <w:tblLayout w:type="fixed"/>
        <w:tblLook w:val="04A0" w:firstRow="1" w:lastRow="0" w:firstColumn="1" w:lastColumn="0" w:noHBand="0" w:noVBand="1"/>
      </w:tblPr>
      <w:tblGrid>
        <w:gridCol w:w="3402"/>
        <w:gridCol w:w="1559"/>
        <w:gridCol w:w="1559"/>
        <w:gridCol w:w="1560"/>
        <w:gridCol w:w="1559"/>
      </w:tblGrid>
      <w:tr w:rsidR="00DF0A87" w:rsidRPr="00DF0A87" w:rsidTr="00DF0A87">
        <w:tc>
          <w:tcPr>
            <w:tcW w:w="3402" w:type="dxa"/>
            <w:vMerge w:val="restart"/>
            <w:tcBorders>
              <w:top w:val="single" w:sz="4" w:space="0" w:color="auto"/>
              <w:left w:val="single" w:sz="4" w:space="0" w:color="auto"/>
              <w:bottom w:val="single" w:sz="4" w:space="0" w:color="auto"/>
              <w:right w:val="single" w:sz="4" w:space="0" w:color="auto"/>
            </w:tcBorders>
            <w:hideMark/>
          </w:tcPr>
          <w:p w:rsidR="00DF0A87" w:rsidRPr="00DF0A87" w:rsidRDefault="00DF0A87" w:rsidP="00DF0A87">
            <w:pPr>
              <w:jc w:val="cente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3"/>
                <w:lang w:eastAsia="ru-RU"/>
              </w:rPr>
              <w:t>Показатель</w:t>
            </w:r>
          </w:p>
        </w:tc>
        <w:tc>
          <w:tcPr>
            <w:tcW w:w="4678" w:type="dxa"/>
            <w:gridSpan w:val="3"/>
            <w:tcBorders>
              <w:top w:val="single" w:sz="4" w:space="0" w:color="auto"/>
              <w:left w:val="single" w:sz="4" w:space="0" w:color="auto"/>
              <w:bottom w:val="single" w:sz="4" w:space="0" w:color="auto"/>
              <w:right w:val="single" w:sz="4" w:space="0" w:color="auto"/>
            </w:tcBorders>
          </w:tcPr>
          <w:p w:rsidR="00DF0A87" w:rsidRPr="00DF0A87" w:rsidRDefault="00DF0A87" w:rsidP="00DF0A87">
            <w:pPr>
              <w:jc w:val="cente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0"/>
                <w:lang w:eastAsia="ru-RU"/>
              </w:rPr>
              <w:t>Значение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DF0A87" w:rsidRPr="00DF0A87" w:rsidRDefault="00DF0A87" w:rsidP="00DF0A87">
            <w:pP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0"/>
                <w:lang w:eastAsia="ru-RU"/>
              </w:rPr>
              <w:t>Изменение показателя</w:t>
            </w:r>
            <w:r w:rsidRPr="00DF0A87">
              <w:rPr>
                <w:rFonts w:ascii="Times New Roman" w:eastAsia="Times New Roman" w:hAnsi="Times New Roman" w:cs="Times New Roman"/>
                <w:color w:val="000000" w:themeColor="text1"/>
                <w:sz w:val="24"/>
                <w:szCs w:val="20"/>
                <w:lang w:eastAsia="ru-RU"/>
              </w:rPr>
              <w:br/>
              <w:t>(гр.4 - гр.2)</w:t>
            </w:r>
          </w:p>
        </w:tc>
      </w:tr>
      <w:tr w:rsidR="00DF0A87" w:rsidRPr="00DF0A87" w:rsidTr="00DF0A87">
        <w:tc>
          <w:tcPr>
            <w:tcW w:w="3402" w:type="dxa"/>
            <w:vMerge/>
            <w:tcBorders>
              <w:top w:val="single" w:sz="4" w:space="0" w:color="auto"/>
              <w:left w:val="single" w:sz="4" w:space="0" w:color="auto"/>
              <w:bottom w:val="single" w:sz="4" w:space="0" w:color="auto"/>
              <w:right w:val="single" w:sz="4" w:space="0" w:color="auto"/>
            </w:tcBorders>
            <w:vAlign w:val="center"/>
            <w:hideMark/>
          </w:tcPr>
          <w:p w:rsidR="00DF0A87" w:rsidRPr="00DF0A87" w:rsidRDefault="00DF0A87" w:rsidP="00DF0A87">
            <w:pPr>
              <w:jc w:val="center"/>
              <w:rPr>
                <w:rFonts w:ascii="Times New Roman" w:eastAsia="Times New Roman" w:hAnsi="Times New Roman" w:cs="Times New Roman"/>
                <w:color w:val="000000" w:themeColor="text1"/>
                <w:sz w:val="24"/>
                <w:szCs w:val="23"/>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DF0A87" w:rsidRPr="00DF0A87" w:rsidRDefault="00E829B8" w:rsidP="00DF0A87">
            <w:pPr>
              <w:jc w:val="center"/>
              <w:rPr>
                <w:rFonts w:ascii="Times New Roman" w:eastAsia="Times New Roman" w:hAnsi="Times New Roman" w:cs="Times New Roman"/>
                <w:color w:val="000000" w:themeColor="text1"/>
                <w:sz w:val="24"/>
                <w:szCs w:val="20"/>
              </w:rPr>
            </w:pPr>
            <w:r>
              <w:rPr>
                <w:rFonts w:ascii="Times New Roman" w:eastAsia="Times New Roman" w:hAnsi="Times New Roman" w:cs="Times New Roman"/>
                <w:color w:val="000000" w:themeColor="text1"/>
                <w:sz w:val="24"/>
                <w:szCs w:val="20"/>
                <w:lang w:eastAsia="ru-RU"/>
              </w:rPr>
              <w:t>2020</w:t>
            </w:r>
          </w:p>
        </w:tc>
        <w:tc>
          <w:tcPr>
            <w:tcW w:w="1559" w:type="dxa"/>
            <w:tcBorders>
              <w:top w:val="single" w:sz="4" w:space="0" w:color="auto"/>
              <w:left w:val="single" w:sz="4" w:space="0" w:color="auto"/>
              <w:bottom w:val="single" w:sz="4" w:space="0" w:color="auto"/>
              <w:right w:val="single" w:sz="4" w:space="0" w:color="auto"/>
            </w:tcBorders>
            <w:vAlign w:val="center"/>
          </w:tcPr>
          <w:p w:rsidR="00DF0A87" w:rsidRPr="00DF0A87" w:rsidRDefault="00E829B8" w:rsidP="00DF0A87">
            <w:pPr>
              <w:jc w:val="center"/>
              <w:rPr>
                <w:rFonts w:ascii="Times New Roman" w:eastAsia="Times New Roman" w:hAnsi="Times New Roman" w:cs="Times New Roman"/>
                <w:color w:val="000000" w:themeColor="text1"/>
                <w:sz w:val="24"/>
                <w:szCs w:val="23"/>
                <w:lang w:eastAsia="ru-RU"/>
              </w:rPr>
            </w:pPr>
            <w:r>
              <w:rPr>
                <w:rFonts w:ascii="Times New Roman" w:eastAsia="Times New Roman" w:hAnsi="Times New Roman" w:cs="Times New Roman"/>
                <w:color w:val="000000" w:themeColor="text1"/>
                <w:sz w:val="24"/>
                <w:szCs w:val="23"/>
                <w:lang w:eastAsia="ru-RU"/>
              </w:rPr>
              <w:t>2021</w:t>
            </w:r>
          </w:p>
        </w:tc>
        <w:tc>
          <w:tcPr>
            <w:tcW w:w="1560" w:type="dxa"/>
            <w:tcBorders>
              <w:top w:val="single" w:sz="4" w:space="0" w:color="auto"/>
              <w:left w:val="single" w:sz="4" w:space="0" w:color="auto"/>
              <w:bottom w:val="single" w:sz="4" w:space="0" w:color="auto"/>
              <w:right w:val="single" w:sz="4" w:space="0" w:color="auto"/>
            </w:tcBorders>
            <w:vAlign w:val="center"/>
            <w:hideMark/>
          </w:tcPr>
          <w:p w:rsidR="00DF0A87" w:rsidRPr="00DF0A87" w:rsidRDefault="00E829B8" w:rsidP="00DF0A87">
            <w:pPr>
              <w:jc w:val="center"/>
              <w:rPr>
                <w:rFonts w:ascii="Times New Roman" w:eastAsia="Times New Roman" w:hAnsi="Times New Roman" w:cs="Times New Roman"/>
                <w:color w:val="000000" w:themeColor="text1"/>
                <w:sz w:val="24"/>
                <w:szCs w:val="23"/>
              </w:rPr>
            </w:pPr>
            <w:r>
              <w:rPr>
                <w:rFonts w:ascii="Times New Roman" w:eastAsia="Times New Roman" w:hAnsi="Times New Roman" w:cs="Times New Roman"/>
                <w:color w:val="000000" w:themeColor="text1"/>
                <w:sz w:val="24"/>
                <w:szCs w:val="23"/>
                <w:lang w:eastAsia="ru-RU"/>
              </w:rPr>
              <w:t>2022</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DF0A87" w:rsidRPr="00DF0A87" w:rsidRDefault="00DF0A87" w:rsidP="00DF0A87">
            <w:pPr>
              <w:jc w:val="center"/>
              <w:rPr>
                <w:rFonts w:ascii="Times New Roman" w:eastAsia="Times New Roman" w:hAnsi="Times New Roman" w:cs="Times New Roman"/>
                <w:color w:val="000000" w:themeColor="text1"/>
                <w:sz w:val="24"/>
                <w:szCs w:val="23"/>
              </w:rPr>
            </w:pPr>
          </w:p>
        </w:tc>
      </w:tr>
      <w:tr w:rsidR="00DF0A87" w:rsidRPr="00DF0A87" w:rsidTr="00DF0A87">
        <w:trPr>
          <w:trHeight w:val="667"/>
        </w:trPr>
        <w:tc>
          <w:tcPr>
            <w:tcW w:w="3402" w:type="dxa"/>
            <w:tcBorders>
              <w:top w:val="single" w:sz="4" w:space="0" w:color="auto"/>
              <w:left w:val="single" w:sz="4" w:space="0" w:color="auto"/>
              <w:bottom w:val="single" w:sz="4" w:space="0" w:color="auto"/>
              <w:right w:val="single" w:sz="4" w:space="0" w:color="auto"/>
            </w:tcBorders>
            <w:hideMark/>
          </w:tcPr>
          <w:p w:rsidR="00DF0A87" w:rsidRPr="00DF0A87" w:rsidRDefault="00DF0A87" w:rsidP="00DF0A87">
            <w:pP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0"/>
                <w:lang w:eastAsia="ru-RU"/>
              </w:rPr>
              <w:t>1. Коэффициент текущей ликвидности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DF0A87" w:rsidRPr="00DF0A87" w:rsidRDefault="00DF0A87" w:rsidP="00DF0A87">
            <w:pPr>
              <w:jc w:val="center"/>
              <w:rPr>
                <w:rFonts w:ascii="Times New Roman" w:eastAsia="Times New Roman" w:hAnsi="Times New Roman" w:cs="Times New Roman"/>
                <w:color w:val="000000" w:themeColor="text1"/>
                <w:sz w:val="24"/>
                <w:szCs w:val="20"/>
              </w:rPr>
            </w:pPr>
            <w:r w:rsidRPr="00DF0A87">
              <w:rPr>
                <w:rFonts w:ascii="Times New Roman" w:eastAsia="Times New Roman" w:hAnsi="Times New Roman" w:cs="Times New Roman"/>
                <w:color w:val="000000" w:themeColor="text1"/>
                <w:sz w:val="24"/>
                <w:szCs w:val="20"/>
                <w:lang w:eastAsia="ru-RU"/>
              </w:rPr>
              <w:t>4,81</w:t>
            </w:r>
          </w:p>
        </w:tc>
        <w:tc>
          <w:tcPr>
            <w:tcW w:w="1559" w:type="dxa"/>
            <w:tcBorders>
              <w:top w:val="single" w:sz="4" w:space="0" w:color="auto"/>
              <w:left w:val="single" w:sz="4" w:space="0" w:color="auto"/>
              <w:bottom w:val="single" w:sz="4" w:space="0" w:color="auto"/>
              <w:right w:val="single" w:sz="4" w:space="0" w:color="auto"/>
            </w:tcBorders>
            <w:vAlign w:val="center"/>
          </w:tcPr>
          <w:p w:rsidR="00DF0A87" w:rsidRPr="00DF0A87" w:rsidRDefault="00DF0A87" w:rsidP="00DF0A87">
            <w:pPr>
              <w:jc w:val="center"/>
              <w:rPr>
                <w:rFonts w:ascii="Times New Roman" w:eastAsia="Times New Roman" w:hAnsi="Times New Roman" w:cs="Times New Roman"/>
                <w:color w:val="000000" w:themeColor="text1"/>
                <w:sz w:val="24"/>
                <w:szCs w:val="20"/>
              </w:rPr>
            </w:pPr>
            <w:r w:rsidRPr="00DF0A87">
              <w:rPr>
                <w:rFonts w:ascii="Times New Roman" w:eastAsia="Times New Roman" w:hAnsi="Times New Roman" w:cs="Times New Roman"/>
                <w:color w:val="000000" w:themeColor="text1"/>
                <w:sz w:val="24"/>
                <w:szCs w:val="20"/>
                <w:lang w:eastAsia="ru-RU"/>
              </w:rPr>
              <w:t>5,91</w:t>
            </w:r>
          </w:p>
        </w:tc>
        <w:tc>
          <w:tcPr>
            <w:tcW w:w="1560" w:type="dxa"/>
            <w:tcBorders>
              <w:top w:val="single" w:sz="4" w:space="0" w:color="auto"/>
              <w:left w:val="single" w:sz="4" w:space="0" w:color="auto"/>
              <w:bottom w:val="single" w:sz="4" w:space="0" w:color="auto"/>
              <w:right w:val="single" w:sz="4" w:space="0" w:color="auto"/>
            </w:tcBorders>
            <w:vAlign w:val="center"/>
            <w:hideMark/>
          </w:tcPr>
          <w:p w:rsidR="00DF0A87" w:rsidRPr="00DF0A87" w:rsidRDefault="00DF0A87" w:rsidP="00DF0A87">
            <w:pPr>
              <w:jc w:val="cente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3"/>
                <w:lang w:eastAsia="ru-RU"/>
              </w:rPr>
              <w:t>4,53</w:t>
            </w:r>
          </w:p>
        </w:tc>
        <w:tc>
          <w:tcPr>
            <w:tcW w:w="1559" w:type="dxa"/>
            <w:tcBorders>
              <w:top w:val="single" w:sz="4" w:space="0" w:color="auto"/>
              <w:left w:val="single" w:sz="4" w:space="0" w:color="auto"/>
              <w:bottom w:val="single" w:sz="4" w:space="0" w:color="auto"/>
              <w:right w:val="single" w:sz="4" w:space="0" w:color="auto"/>
            </w:tcBorders>
            <w:vAlign w:val="center"/>
            <w:hideMark/>
          </w:tcPr>
          <w:p w:rsidR="00DF0A87" w:rsidRPr="00DF0A87" w:rsidRDefault="00DF0A87" w:rsidP="00DF0A87">
            <w:pPr>
              <w:jc w:val="cente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3"/>
                <w:lang w:eastAsia="ru-RU"/>
              </w:rPr>
              <w:t>-0,28</w:t>
            </w:r>
          </w:p>
        </w:tc>
      </w:tr>
      <w:tr w:rsidR="00DF0A87" w:rsidRPr="00DF0A87" w:rsidTr="00DF0A87">
        <w:tc>
          <w:tcPr>
            <w:tcW w:w="3402" w:type="dxa"/>
            <w:tcBorders>
              <w:top w:val="single" w:sz="4" w:space="0" w:color="auto"/>
              <w:left w:val="single" w:sz="4" w:space="0" w:color="auto"/>
              <w:bottom w:val="single" w:sz="4" w:space="0" w:color="auto"/>
              <w:right w:val="single" w:sz="4" w:space="0" w:color="auto"/>
            </w:tcBorders>
            <w:hideMark/>
          </w:tcPr>
          <w:p w:rsidR="00DF0A87" w:rsidRPr="00DF0A87" w:rsidRDefault="00DF0A87" w:rsidP="00DF0A87">
            <w:pP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0"/>
                <w:lang w:eastAsia="ru-RU"/>
              </w:rPr>
              <w:t>2. Коэффициент быстрой (промежуточной) ликвидности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DF0A87" w:rsidRPr="00DF0A87" w:rsidRDefault="00DF0A87" w:rsidP="00DF0A87">
            <w:pPr>
              <w:jc w:val="center"/>
              <w:rPr>
                <w:rFonts w:ascii="Times New Roman" w:eastAsia="Times New Roman" w:hAnsi="Times New Roman" w:cs="Times New Roman"/>
                <w:color w:val="000000" w:themeColor="text1"/>
                <w:sz w:val="24"/>
                <w:szCs w:val="20"/>
              </w:rPr>
            </w:pPr>
            <w:r w:rsidRPr="00DF0A87">
              <w:rPr>
                <w:rFonts w:ascii="Times New Roman" w:eastAsia="Times New Roman" w:hAnsi="Times New Roman" w:cs="Times New Roman"/>
                <w:color w:val="000000" w:themeColor="text1"/>
                <w:sz w:val="24"/>
                <w:szCs w:val="20"/>
                <w:lang w:eastAsia="ru-RU"/>
              </w:rPr>
              <w:t>2,27</w:t>
            </w:r>
          </w:p>
        </w:tc>
        <w:tc>
          <w:tcPr>
            <w:tcW w:w="1559" w:type="dxa"/>
            <w:tcBorders>
              <w:top w:val="single" w:sz="4" w:space="0" w:color="auto"/>
              <w:left w:val="single" w:sz="4" w:space="0" w:color="auto"/>
              <w:bottom w:val="single" w:sz="4" w:space="0" w:color="auto"/>
              <w:right w:val="single" w:sz="4" w:space="0" w:color="auto"/>
            </w:tcBorders>
            <w:vAlign w:val="center"/>
          </w:tcPr>
          <w:p w:rsidR="00DF0A87" w:rsidRPr="00DF0A87" w:rsidRDefault="00DF0A87" w:rsidP="00DF0A87">
            <w:pPr>
              <w:jc w:val="center"/>
              <w:rPr>
                <w:rFonts w:ascii="Times New Roman" w:eastAsia="Times New Roman" w:hAnsi="Times New Roman" w:cs="Times New Roman"/>
                <w:color w:val="000000" w:themeColor="text1"/>
                <w:sz w:val="24"/>
                <w:szCs w:val="20"/>
              </w:rPr>
            </w:pPr>
            <w:r w:rsidRPr="00DF0A87">
              <w:rPr>
                <w:rFonts w:ascii="Times New Roman" w:eastAsia="Times New Roman" w:hAnsi="Times New Roman" w:cs="Times New Roman"/>
                <w:color w:val="000000" w:themeColor="text1"/>
                <w:sz w:val="24"/>
                <w:szCs w:val="20"/>
                <w:lang w:eastAsia="ru-RU"/>
              </w:rPr>
              <w:t>4,17</w:t>
            </w:r>
          </w:p>
        </w:tc>
        <w:tc>
          <w:tcPr>
            <w:tcW w:w="1560" w:type="dxa"/>
            <w:tcBorders>
              <w:top w:val="single" w:sz="4" w:space="0" w:color="auto"/>
              <w:left w:val="single" w:sz="4" w:space="0" w:color="auto"/>
              <w:bottom w:val="single" w:sz="4" w:space="0" w:color="auto"/>
              <w:right w:val="single" w:sz="4" w:space="0" w:color="auto"/>
            </w:tcBorders>
            <w:vAlign w:val="center"/>
            <w:hideMark/>
          </w:tcPr>
          <w:p w:rsidR="00DF0A87" w:rsidRPr="00DF0A87" w:rsidRDefault="00DF0A87" w:rsidP="00DF0A87">
            <w:pPr>
              <w:jc w:val="cente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3"/>
                <w:lang w:eastAsia="ru-RU"/>
              </w:rPr>
              <w:t>3,37</w:t>
            </w:r>
          </w:p>
        </w:tc>
        <w:tc>
          <w:tcPr>
            <w:tcW w:w="1559" w:type="dxa"/>
            <w:tcBorders>
              <w:top w:val="single" w:sz="4" w:space="0" w:color="auto"/>
              <w:left w:val="single" w:sz="4" w:space="0" w:color="auto"/>
              <w:bottom w:val="single" w:sz="4" w:space="0" w:color="auto"/>
              <w:right w:val="single" w:sz="4" w:space="0" w:color="auto"/>
            </w:tcBorders>
            <w:vAlign w:val="center"/>
            <w:hideMark/>
          </w:tcPr>
          <w:p w:rsidR="00DF0A87" w:rsidRPr="00DF0A87" w:rsidRDefault="00DF0A87" w:rsidP="00DF0A87">
            <w:pPr>
              <w:jc w:val="cente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3"/>
                <w:lang w:eastAsia="ru-RU"/>
              </w:rPr>
              <w:t>+1,1</w:t>
            </w:r>
          </w:p>
        </w:tc>
      </w:tr>
      <w:tr w:rsidR="00DF0A87" w:rsidRPr="00DF0A87" w:rsidTr="00DF0A87">
        <w:tc>
          <w:tcPr>
            <w:tcW w:w="3402" w:type="dxa"/>
            <w:tcBorders>
              <w:top w:val="single" w:sz="4" w:space="0" w:color="auto"/>
              <w:left w:val="single" w:sz="4" w:space="0" w:color="auto"/>
              <w:bottom w:val="single" w:sz="4" w:space="0" w:color="auto"/>
              <w:right w:val="single" w:sz="4" w:space="0" w:color="auto"/>
            </w:tcBorders>
            <w:hideMark/>
          </w:tcPr>
          <w:p w:rsidR="00DF0A87" w:rsidRPr="00DF0A87" w:rsidRDefault="00DF0A87" w:rsidP="00DF0A87">
            <w:pP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0"/>
                <w:lang w:eastAsia="ru-RU"/>
              </w:rPr>
              <w:t>3. Коэффициент абсолютной ликвидности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DF0A87" w:rsidRPr="00DF0A87" w:rsidRDefault="00DF0A87" w:rsidP="00DF0A87">
            <w:pPr>
              <w:jc w:val="center"/>
              <w:rPr>
                <w:rFonts w:ascii="Times New Roman" w:eastAsia="Times New Roman" w:hAnsi="Times New Roman" w:cs="Times New Roman"/>
                <w:color w:val="000000" w:themeColor="text1"/>
                <w:sz w:val="24"/>
                <w:szCs w:val="20"/>
              </w:rPr>
            </w:pPr>
            <w:r w:rsidRPr="00DF0A87">
              <w:rPr>
                <w:rFonts w:ascii="Times New Roman" w:eastAsia="Times New Roman" w:hAnsi="Times New Roman" w:cs="Times New Roman"/>
                <w:color w:val="000000" w:themeColor="text1"/>
                <w:sz w:val="24"/>
                <w:szCs w:val="20"/>
                <w:lang w:eastAsia="ru-RU"/>
              </w:rPr>
              <w:t>0,77</w:t>
            </w:r>
          </w:p>
        </w:tc>
        <w:tc>
          <w:tcPr>
            <w:tcW w:w="1559" w:type="dxa"/>
            <w:tcBorders>
              <w:top w:val="single" w:sz="4" w:space="0" w:color="auto"/>
              <w:left w:val="single" w:sz="4" w:space="0" w:color="auto"/>
              <w:bottom w:val="single" w:sz="4" w:space="0" w:color="auto"/>
              <w:right w:val="single" w:sz="4" w:space="0" w:color="auto"/>
            </w:tcBorders>
            <w:vAlign w:val="center"/>
          </w:tcPr>
          <w:p w:rsidR="00DF0A87" w:rsidRPr="00DF0A87" w:rsidRDefault="00DF0A87" w:rsidP="00DF0A87">
            <w:pPr>
              <w:jc w:val="center"/>
              <w:rPr>
                <w:rFonts w:ascii="Times New Roman" w:eastAsia="Times New Roman" w:hAnsi="Times New Roman" w:cs="Times New Roman"/>
                <w:color w:val="000000" w:themeColor="text1"/>
                <w:sz w:val="24"/>
                <w:szCs w:val="20"/>
              </w:rPr>
            </w:pPr>
            <w:r w:rsidRPr="00DF0A87">
              <w:rPr>
                <w:rFonts w:ascii="Times New Roman" w:eastAsia="Times New Roman" w:hAnsi="Times New Roman" w:cs="Times New Roman"/>
                <w:color w:val="000000" w:themeColor="text1"/>
                <w:sz w:val="24"/>
                <w:szCs w:val="20"/>
                <w:lang w:eastAsia="ru-RU"/>
              </w:rPr>
              <w:t>1,05</w:t>
            </w:r>
          </w:p>
        </w:tc>
        <w:tc>
          <w:tcPr>
            <w:tcW w:w="1560" w:type="dxa"/>
            <w:tcBorders>
              <w:top w:val="single" w:sz="4" w:space="0" w:color="auto"/>
              <w:left w:val="single" w:sz="4" w:space="0" w:color="auto"/>
              <w:bottom w:val="single" w:sz="4" w:space="0" w:color="auto"/>
              <w:right w:val="single" w:sz="4" w:space="0" w:color="auto"/>
            </w:tcBorders>
            <w:vAlign w:val="center"/>
            <w:hideMark/>
          </w:tcPr>
          <w:p w:rsidR="00DF0A87" w:rsidRPr="00DF0A87" w:rsidRDefault="00DF0A87" w:rsidP="00DF0A87">
            <w:pPr>
              <w:jc w:val="cente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3"/>
                <w:lang w:eastAsia="ru-RU"/>
              </w:rPr>
              <w:t>0,99</w:t>
            </w:r>
          </w:p>
        </w:tc>
        <w:tc>
          <w:tcPr>
            <w:tcW w:w="1559" w:type="dxa"/>
            <w:tcBorders>
              <w:top w:val="single" w:sz="4" w:space="0" w:color="auto"/>
              <w:left w:val="single" w:sz="4" w:space="0" w:color="auto"/>
              <w:bottom w:val="single" w:sz="4" w:space="0" w:color="auto"/>
              <w:right w:val="single" w:sz="4" w:space="0" w:color="auto"/>
            </w:tcBorders>
            <w:vAlign w:val="center"/>
            <w:hideMark/>
          </w:tcPr>
          <w:p w:rsidR="00DF0A87" w:rsidRPr="00DF0A87" w:rsidRDefault="00DF0A87" w:rsidP="00DF0A87">
            <w:pPr>
              <w:jc w:val="center"/>
              <w:rPr>
                <w:rFonts w:ascii="Times New Roman" w:eastAsia="Times New Roman" w:hAnsi="Times New Roman" w:cs="Times New Roman"/>
                <w:color w:val="000000" w:themeColor="text1"/>
                <w:sz w:val="24"/>
                <w:szCs w:val="23"/>
              </w:rPr>
            </w:pPr>
            <w:r w:rsidRPr="00DF0A87">
              <w:rPr>
                <w:rFonts w:ascii="Times New Roman" w:eastAsia="Times New Roman" w:hAnsi="Times New Roman" w:cs="Times New Roman"/>
                <w:color w:val="000000" w:themeColor="text1"/>
                <w:sz w:val="24"/>
                <w:szCs w:val="23"/>
                <w:lang w:eastAsia="ru-RU"/>
              </w:rPr>
              <w:t>+0,22</w:t>
            </w:r>
          </w:p>
        </w:tc>
      </w:tr>
    </w:tbl>
    <w:p w:rsidR="00DF0A87" w:rsidRPr="00DF0A87" w:rsidRDefault="00DF0A87" w:rsidP="00DF0A87">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DF0A87" w:rsidRP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По данным таблицы видно, что соответствующим норме оказался коэффициент абсолютной ликвидности (0,99 при норме 0,2). За рассматриваемый период коэффициент увеличился на 0,22.</w:t>
      </w:r>
    </w:p>
    <w:p w:rsidR="00DF0A87" w:rsidRP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Соответствующим норме оказался коэффициент быстрой ликвидности (3,37 при норме 1). Таким образом, если организация получит деньги от дебиторов, то на конец периода она сможет расплатиться по всем своим долгам. За рассматриваемый период коэффициент увеличился на 1,1.</w:t>
      </w:r>
    </w:p>
    <w:p w:rsidR="00DF0A87" w:rsidRP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Коэффициент текущей ликвидности в отчетном периоде находится выше нормативного значения 2, что говорит о том, что предприятие в полной мере обеспечено собственными средствами для ведения хозяйственной деятельности и своевременного погашения срочных обязательств. За рассматриваемый период коэффициент снизился на 0,28 (рисунок 9).</w:t>
      </w:r>
    </w:p>
    <w:p w:rsidR="00DF0A87" w:rsidRPr="00DF0A87" w:rsidRDefault="00DF0A87" w:rsidP="00BC2DF1">
      <w:pPr>
        <w:spacing w:after="0" w:line="36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drawing>
          <wp:inline distT="0" distB="0" distL="0" distR="0" wp14:anchorId="40CA0C05" wp14:editId="223BE699">
            <wp:extent cx="4824248" cy="2632841"/>
            <wp:effectExtent l="0" t="0" r="0" b="0"/>
            <wp:docPr id="15" name="Диаграмма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F0A87" w:rsidRPr="00DF0A87" w:rsidRDefault="00DF0A87" w:rsidP="00BC2DF1">
      <w:pPr>
        <w:spacing w:after="0" w:line="360" w:lineRule="auto"/>
        <w:jc w:val="center"/>
        <w:rPr>
          <w:rFonts w:ascii="Times New Roman" w:eastAsia="Times New Roman" w:hAnsi="Times New Roman" w:cs="Times New Roman"/>
          <w:color w:val="000000" w:themeColor="text1"/>
          <w:sz w:val="32"/>
          <w:szCs w:val="28"/>
          <w:lang w:eastAsia="ru-RU"/>
        </w:rPr>
      </w:pPr>
      <w:r w:rsidRPr="00DF0A87">
        <w:rPr>
          <w:rFonts w:ascii="Times New Roman" w:eastAsia="Times New Roman" w:hAnsi="Times New Roman" w:cs="Times New Roman"/>
          <w:sz w:val="28"/>
          <w:szCs w:val="24"/>
          <w:lang w:eastAsia="ru-RU"/>
        </w:rPr>
        <w:t xml:space="preserve">Рисунок 9 </w:t>
      </w:r>
      <w:r w:rsidR="00E829B8">
        <w:rPr>
          <w:rFonts w:ascii="Times New Roman" w:eastAsia="Times New Roman" w:hAnsi="Times New Roman" w:cs="Times New Roman"/>
          <w:sz w:val="28"/>
          <w:szCs w:val="24"/>
          <w:lang w:eastAsia="ru-RU"/>
        </w:rPr>
        <w:t>–</w:t>
      </w:r>
      <w:r w:rsidRPr="00DF0A87">
        <w:rPr>
          <w:rFonts w:ascii="Times New Roman" w:eastAsia="Times New Roman" w:hAnsi="Times New Roman" w:cs="Times New Roman"/>
          <w:sz w:val="28"/>
          <w:szCs w:val="24"/>
          <w:lang w:eastAsia="ru-RU"/>
        </w:rPr>
        <w:t xml:space="preserve"> Динамика коэффициентов ликвидности</w:t>
      </w:r>
    </w:p>
    <w:p w:rsidR="00DF0A87" w:rsidRPr="00DF0A87" w:rsidRDefault="00DF0A87" w:rsidP="00DF0A87">
      <w:pPr>
        <w:spacing w:after="0" w:line="360" w:lineRule="auto"/>
        <w:ind w:firstLine="709"/>
        <w:jc w:val="both"/>
        <w:rPr>
          <w:rFonts w:ascii="Times New Roman" w:eastAsia="Times New Roman" w:hAnsi="Times New Roman" w:cs="Times New Roman"/>
          <w:color w:val="000000" w:themeColor="text1"/>
          <w:sz w:val="32"/>
          <w:szCs w:val="28"/>
          <w:lang w:eastAsia="ru-RU"/>
        </w:rPr>
      </w:pPr>
      <w:r w:rsidRPr="00DF0A87">
        <w:rPr>
          <w:rFonts w:ascii="Times New Roman" w:eastAsia="Times New Roman" w:hAnsi="Times New Roman" w:cs="Times New Roman"/>
          <w:sz w:val="28"/>
          <w:szCs w:val="24"/>
          <w:lang w:eastAsia="ru-RU"/>
        </w:rPr>
        <w:lastRenderedPageBreak/>
        <w:t>На графике видно, что коэффициент абсолютной ликвидности за разбираемый период стабилен.</w:t>
      </w:r>
    </w:p>
    <w:p w:rsid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 xml:space="preserve">Более полный анализ платежеспособности проводится с учетом периода их обращения [23]. В таблице </w:t>
      </w:r>
      <w:r w:rsidR="005E0DBB">
        <w:rPr>
          <w:rFonts w:ascii="Times New Roman" w:eastAsia="Times New Roman" w:hAnsi="Times New Roman" w:cs="Times New Roman"/>
          <w:sz w:val="28"/>
          <w:szCs w:val="24"/>
          <w:lang w:eastAsia="ru-RU"/>
        </w:rPr>
        <w:t>12</w:t>
      </w:r>
      <w:r w:rsidRPr="00DF0A87">
        <w:rPr>
          <w:rFonts w:ascii="Times New Roman" w:eastAsia="Times New Roman" w:hAnsi="Times New Roman" w:cs="Times New Roman"/>
          <w:sz w:val="28"/>
          <w:szCs w:val="24"/>
          <w:lang w:eastAsia="ru-RU"/>
        </w:rPr>
        <w:t xml:space="preserve"> приведены коэффициенты оборачиваемости активов, а так же показатели платежеспособности. </w:t>
      </w:r>
    </w:p>
    <w:p w:rsidR="00BC2DF1" w:rsidRPr="00DF0A87" w:rsidRDefault="00BC2DF1" w:rsidP="00DF0A87">
      <w:pPr>
        <w:spacing w:after="0" w:line="360" w:lineRule="auto"/>
        <w:ind w:firstLine="709"/>
        <w:jc w:val="both"/>
        <w:rPr>
          <w:rFonts w:ascii="Times New Roman" w:eastAsia="Times New Roman" w:hAnsi="Times New Roman" w:cs="Times New Roman"/>
          <w:sz w:val="28"/>
          <w:szCs w:val="24"/>
          <w:lang w:eastAsia="ru-RU"/>
        </w:rPr>
      </w:pPr>
    </w:p>
    <w:p w:rsidR="00DF0A87" w:rsidRPr="00DF0A87" w:rsidRDefault="00DF0A87" w:rsidP="00DF0A87">
      <w:pPr>
        <w:spacing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Таблица 1</w:t>
      </w:r>
      <w:r w:rsidR="005E0DBB">
        <w:rPr>
          <w:rFonts w:ascii="Times New Roman" w:eastAsia="Times New Roman" w:hAnsi="Times New Roman" w:cs="Times New Roman"/>
          <w:sz w:val="28"/>
          <w:szCs w:val="24"/>
          <w:lang w:eastAsia="ru-RU"/>
        </w:rPr>
        <w:t>2</w:t>
      </w:r>
      <w:r w:rsidRPr="00DF0A87">
        <w:rPr>
          <w:rFonts w:ascii="Times New Roman" w:eastAsia="Times New Roman" w:hAnsi="Times New Roman" w:cs="Times New Roman"/>
          <w:sz w:val="28"/>
          <w:szCs w:val="24"/>
          <w:lang w:eastAsia="ru-RU"/>
        </w:rPr>
        <w:t xml:space="preserve"> – Показатели деловой активности и платежеспособности</w:t>
      </w:r>
    </w:p>
    <w:tbl>
      <w:tblPr>
        <w:tblStyle w:val="51"/>
        <w:tblW w:w="9604" w:type="dxa"/>
        <w:tblInd w:w="108" w:type="dxa"/>
        <w:tblLayout w:type="fixed"/>
        <w:tblLook w:val="04A0" w:firstRow="1" w:lastRow="0" w:firstColumn="1" w:lastColumn="0" w:noHBand="0" w:noVBand="1"/>
      </w:tblPr>
      <w:tblGrid>
        <w:gridCol w:w="4820"/>
        <w:gridCol w:w="851"/>
        <w:gridCol w:w="992"/>
        <w:gridCol w:w="851"/>
        <w:gridCol w:w="992"/>
        <w:gridCol w:w="1098"/>
      </w:tblGrid>
      <w:tr w:rsidR="00DF0A87" w:rsidRPr="00DF0A87" w:rsidTr="00DF0A87">
        <w:trPr>
          <w:trHeight w:val="235"/>
        </w:trPr>
        <w:tc>
          <w:tcPr>
            <w:tcW w:w="4820" w:type="dxa"/>
            <w:vMerge w:val="restart"/>
            <w:vAlign w:val="center"/>
          </w:tcPr>
          <w:p w:rsidR="00DF0A87" w:rsidRPr="00DF0A87" w:rsidRDefault="00DF0A87" w:rsidP="00DF0A87">
            <w:pPr>
              <w:spacing w:line="360" w:lineRule="auto"/>
              <w:jc w:val="center"/>
              <w:rPr>
                <w:rFonts w:ascii="Times New Roman" w:eastAsia="Times New Roman" w:hAnsi="Times New Roman" w:cs="Times New Roman"/>
                <w:color w:val="000000" w:themeColor="text1"/>
                <w:sz w:val="32"/>
                <w:szCs w:val="28"/>
                <w:lang w:eastAsia="ru-RU"/>
              </w:rPr>
            </w:pPr>
            <w:r w:rsidRPr="00DF0A87">
              <w:rPr>
                <w:rFonts w:ascii="Times New Roman" w:eastAsia="Times New Roman" w:hAnsi="Times New Roman" w:cs="Times New Roman"/>
                <w:sz w:val="24"/>
                <w:szCs w:val="24"/>
                <w:lang w:eastAsia="ru-RU"/>
              </w:rPr>
              <w:t>Показатели</w:t>
            </w:r>
          </w:p>
        </w:tc>
        <w:tc>
          <w:tcPr>
            <w:tcW w:w="851" w:type="dxa"/>
            <w:vMerge w:val="restart"/>
            <w:vAlign w:val="center"/>
          </w:tcPr>
          <w:p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2020</w:t>
            </w:r>
          </w:p>
        </w:tc>
        <w:tc>
          <w:tcPr>
            <w:tcW w:w="992" w:type="dxa"/>
            <w:vMerge w:val="restart"/>
            <w:vAlign w:val="center"/>
          </w:tcPr>
          <w:p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w:t>
            </w:r>
          </w:p>
        </w:tc>
        <w:tc>
          <w:tcPr>
            <w:tcW w:w="851" w:type="dxa"/>
            <w:vMerge w:val="restart"/>
            <w:vAlign w:val="center"/>
          </w:tcPr>
          <w:p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p>
        </w:tc>
        <w:tc>
          <w:tcPr>
            <w:tcW w:w="2090" w:type="dxa"/>
            <w:gridSpan w:val="2"/>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sz w:val="24"/>
                <w:szCs w:val="24"/>
                <w:lang w:eastAsia="ru-RU"/>
              </w:rPr>
              <w:t>отклонения</w:t>
            </w:r>
          </w:p>
        </w:tc>
      </w:tr>
      <w:tr w:rsidR="00DF0A87" w:rsidRPr="00DF0A87" w:rsidTr="00DF0A87">
        <w:trPr>
          <w:trHeight w:val="234"/>
        </w:trPr>
        <w:tc>
          <w:tcPr>
            <w:tcW w:w="4820" w:type="dxa"/>
            <w:vMerge/>
          </w:tcPr>
          <w:p w:rsidR="00DF0A87" w:rsidRPr="00DF0A87" w:rsidRDefault="00DF0A87" w:rsidP="00DF0A87">
            <w:pPr>
              <w:spacing w:line="360" w:lineRule="auto"/>
              <w:jc w:val="center"/>
              <w:rPr>
                <w:rFonts w:ascii="Times New Roman" w:eastAsia="Times New Roman" w:hAnsi="Times New Roman" w:cs="Times New Roman"/>
                <w:sz w:val="24"/>
                <w:szCs w:val="24"/>
                <w:lang w:eastAsia="ru-RU"/>
              </w:rPr>
            </w:pPr>
          </w:p>
        </w:tc>
        <w:tc>
          <w:tcPr>
            <w:tcW w:w="851" w:type="dxa"/>
            <w:vMerge/>
            <w:vAlign w:val="center"/>
          </w:tcPr>
          <w:p w:rsidR="00DF0A87" w:rsidRPr="00DF0A87" w:rsidRDefault="00DF0A87" w:rsidP="00DF0A87">
            <w:pPr>
              <w:jc w:val="center"/>
              <w:rPr>
                <w:rFonts w:ascii="Times New Roman" w:eastAsia="Times New Roman" w:hAnsi="Times New Roman" w:cs="Times New Roman"/>
                <w:sz w:val="24"/>
                <w:szCs w:val="24"/>
                <w:lang w:eastAsia="ru-RU"/>
              </w:rPr>
            </w:pPr>
          </w:p>
        </w:tc>
        <w:tc>
          <w:tcPr>
            <w:tcW w:w="992" w:type="dxa"/>
            <w:vMerge/>
            <w:vAlign w:val="center"/>
          </w:tcPr>
          <w:p w:rsidR="00DF0A87" w:rsidRPr="00DF0A87" w:rsidRDefault="00DF0A87" w:rsidP="00DF0A87">
            <w:pPr>
              <w:jc w:val="center"/>
              <w:rPr>
                <w:rFonts w:ascii="Times New Roman" w:eastAsia="Times New Roman" w:hAnsi="Times New Roman" w:cs="Times New Roman"/>
                <w:sz w:val="24"/>
                <w:szCs w:val="24"/>
                <w:lang w:eastAsia="ru-RU"/>
              </w:rPr>
            </w:pPr>
          </w:p>
        </w:tc>
        <w:tc>
          <w:tcPr>
            <w:tcW w:w="851" w:type="dxa"/>
            <w:vMerge/>
            <w:vAlign w:val="center"/>
          </w:tcPr>
          <w:p w:rsidR="00DF0A87" w:rsidRPr="00DF0A87" w:rsidRDefault="00DF0A87" w:rsidP="00DF0A87">
            <w:pPr>
              <w:jc w:val="center"/>
              <w:rPr>
                <w:rFonts w:ascii="Times New Roman" w:eastAsia="Times New Roman" w:hAnsi="Times New Roman" w:cs="Times New Roman"/>
                <w:sz w:val="24"/>
                <w:szCs w:val="24"/>
                <w:lang w:eastAsia="ru-RU"/>
              </w:rPr>
            </w:pPr>
          </w:p>
        </w:tc>
        <w:tc>
          <w:tcPr>
            <w:tcW w:w="992" w:type="dxa"/>
            <w:vAlign w:val="center"/>
          </w:tcPr>
          <w:p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w:t>
            </w:r>
            <w:r w:rsidR="00DF0A87" w:rsidRPr="00DF0A8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2020</w:t>
            </w:r>
          </w:p>
        </w:tc>
        <w:tc>
          <w:tcPr>
            <w:tcW w:w="1098" w:type="dxa"/>
            <w:vAlign w:val="center"/>
          </w:tcPr>
          <w:p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r w:rsidR="00DF0A87" w:rsidRPr="00DF0A8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2021</w:t>
            </w:r>
          </w:p>
        </w:tc>
      </w:tr>
      <w:tr w:rsidR="00DF0A87" w:rsidRPr="00DF0A87" w:rsidTr="00DF0A87">
        <w:trPr>
          <w:trHeight w:val="234"/>
        </w:trPr>
        <w:tc>
          <w:tcPr>
            <w:tcW w:w="4820" w:type="dxa"/>
          </w:tcPr>
          <w:p w:rsidR="00DF0A87" w:rsidRPr="00DF0A87" w:rsidRDefault="00DF0A87" w:rsidP="00DF0A87">
            <w:pPr>
              <w:jc w:val="both"/>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общей оборачиваемости капитала (</w:t>
            </w:r>
            <w:proofErr w:type="spellStart"/>
            <w:r w:rsidRPr="00DF0A87">
              <w:rPr>
                <w:rFonts w:ascii="Times New Roman" w:eastAsia="Times New Roman" w:hAnsi="Times New Roman" w:cs="Times New Roman"/>
                <w:sz w:val="24"/>
                <w:szCs w:val="24"/>
                <w:lang w:eastAsia="ru-RU"/>
              </w:rPr>
              <w:t>КОк</w:t>
            </w:r>
            <w:proofErr w:type="spellEnd"/>
            <w:r w:rsidRPr="00DF0A87">
              <w:rPr>
                <w:rFonts w:ascii="Times New Roman" w:eastAsia="Times New Roman" w:hAnsi="Times New Roman" w:cs="Times New Roman"/>
                <w:sz w:val="24"/>
                <w:szCs w:val="24"/>
                <w:lang w:eastAsia="ru-RU"/>
              </w:rPr>
              <w:t>)</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2,07</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2,11</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2,27</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0,04</w:t>
            </w:r>
          </w:p>
        </w:tc>
        <w:tc>
          <w:tcPr>
            <w:tcW w:w="109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0,16</w:t>
            </w:r>
          </w:p>
        </w:tc>
      </w:tr>
      <w:tr w:rsidR="00DF0A87" w:rsidRPr="00DF0A87" w:rsidTr="00DF0A87">
        <w:tc>
          <w:tcPr>
            <w:tcW w:w="4820"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оборачиваемости оборотных средств (</w:t>
            </w:r>
            <w:proofErr w:type="spellStart"/>
            <w:r w:rsidRPr="00DF0A87">
              <w:rPr>
                <w:rFonts w:ascii="Times New Roman" w:eastAsia="Times New Roman" w:hAnsi="Times New Roman" w:cs="Times New Roman"/>
                <w:sz w:val="24"/>
                <w:szCs w:val="24"/>
                <w:lang w:eastAsia="ru-RU"/>
              </w:rPr>
              <w:t>КОоб</w:t>
            </w:r>
            <w:proofErr w:type="spellEnd"/>
            <w:r w:rsidRPr="00DF0A87">
              <w:rPr>
                <w:rFonts w:ascii="Times New Roman" w:eastAsia="Times New Roman" w:hAnsi="Times New Roman" w:cs="Times New Roman"/>
                <w:sz w:val="24"/>
                <w:szCs w:val="24"/>
                <w:lang w:eastAsia="ru-RU"/>
              </w:rPr>
              <w:t>)</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3,11</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2,93</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3,01</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-0,18</w:t>
            </w:r>
          </w:p>
        </w:tc>
        <w:tc>
          <w:tcPr>
            <w:tcW w:w="109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0,08</w:t>
            </w:r>
          </w:p>
        </w:tc>
      </w:tr>
      <w:tr w:rsidR="00DF0A87" w:rsidRPr="00DF0A87" w:rsidTr="00DF0A87">
        <w:tc>
          <w:tcPr>
            <w:tcW w:w="4820"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Длительность оборота</w:t>
            </w:r>
            <w:proofErr w:type="gramStart"/>
            <w:r w:rsidRPr="00DF0A87">
              <w:rPr>
                <w:rFonts w:ascii="Times New Roman" w:eastAsia="Times New Roman" w:hAnsi="Times New Roman" w:cs="Times New Roman"/>
                <w:sz w:val="24"/>
                <w:szCs w:val="24"/>
                <w:lang w:eastAsia="ru-RU"/>
              </w:rPr>
              <w:t xml:space="preserve"> О</w:t>
            </w:r>
            <w:proofErr w:type="gramEnd"/>
            <w:r w:rsidRPr="00DF0A87">
              <w:rPr>
                <w:rFonts w:ascii="Times New Roman" w:eastAsia="Times New Roman" w:hAnsi="Times New Roman" w:cs="Times New Roman"/>
                <w:sz w:val="24"/>
                <w:szCs w:val="24"/>
                <w:lang w:eastAsia="ru-RU"/>
              </w:rPr>
              <w:t>б (</w:t>
            </w:r>
            <w:proofErr w:type="spellStart"/>
            <w:r w:rsidRPr="00DF0A87">
              <w:rPr>
                <w:rFonts w:ascii="Times New Roman" w:eastAsia="Times New Roman" w:hAnsi="Times New Roman" w:cs="Times New Roman"/>
                <w:sz w:val="24"/>
                <w:szCs w:val="24"/>
                <w:lang w:eastAsia="ru-RU"/>
              </w:rPr>
              <w:t>Доб</w:t>
            </w:r>
            <w:proofErr w:type="spellEnd"/>
            <w:r w:rsidRPr="00DF0A87">
              <w:rPr>
                <w:rFonts w:ascii="Times New Roman" w:eastAsia="Times New Roman" w:hAnsi="Times New Roman" w:cs="Times New Roman"/>
                <w:sz w:val="24"/>
                <w:szCs w:val="24"/>
                <w:lang w:eastAsia="ru-RU"/>
              </w:rPr>
              <w:t>)</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117</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125</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121</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w:t>
            </w:r>
          </w:p>
        </w:tc>
        <w:tc>
          <w:tcPr>
            <w:tcW w:w="109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w:t>
            </w:r>
          </w:p>
        </w:tc>
      </w:tr>
      <w:tr w:rsidR="00DF0A87" w:rsidRPr="00DF0A87" w:rsidTr="00DF0A87">
        <w:tc>
          <w:tcPr>
            <w:tcW w:w="4820"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оборачиваемости материальных оборотных средств (</w:t>
            </w:r>
            <w:proofErr w:type="spellStart"/>
            <w:r w:rsidRPr="00DF0A87">
              <w:rPr>
                <w:rFonts w:ascii="Times New Roman" w:eastAsia="Times New Roman" w:hAnsi="Times New Roman" w:cs="Times New Roman"/>
                <w:sz w:val="24"/>
                <w:szCs w:val="24"/>
                <w:lang w:eastAsia="ru-RU"/>
              </w:rPr>
              <w:t>КОмс</w:t>
            </w:r>
            <w:proofErr w:type="spellEnd"/>
            <w:r w:rsidRPr="00DF0A87">
              <w:rPr>
                <w:rFonts w:ascii="Times New Roman" w:eastAsia="Times New Roman" w:hAnsi="Times New Roman" w:cs="Times New Roman"/>
                <w:sz w:val="24"/>
                <w:szCs w:val="24"/>
                <w:lang w:eastAsia="ru-RU"/>
              </w:rPr>
              <w:t>)</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5,26</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5,95</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8,18</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0,69</w:t>
            </w:r>
          </w:p>
        </w:tc>
        <w:tc>
          <w:tcPr>
            <w:tcW w:w="109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2,23</w:t>
            </w:r>
          </w:p>
        </w:tc>
      </w:tr>
      <w:tr w:rsidR="00DF0A87" w:rsidRPr="00DF0A87" w:rsidTr="00DF0A87">
        <w:tc>
          <w:tcPr>
            <w:tcW w:w="4820"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Длительность оборота материальных средств (</w:t>
            </w:r>
            <w:proofErr w:type="spellStart"/>
            <w:r w:rsidRPr="00DF0A87">
              <w:rPr>
                <w:rFonts w:ascii="Times New Roman" w:eastAsia="Times New Roman" w:hAnsi="Times New Roman" w:cs="Times New Roman"/>
                <w:sz w:val="24"/>
                <w:szCs w:val="24"/>
                <w:lang w:eastAsia="ru-RU"/>
              </w:rPr>
              <w:t>Дмс</w:t>
            </w:r>
            <w:proofErr w:type="spellEnd"/>
            <w:r w:rsidRPr="00DF0A87">
              <w:rPr>
                <w:rFonts w:ascii="Times New Roman" w:eastAsia="Times New Roman" w:hAnsi="Times New Roman" w:cs="Times New Roman"/>
                <w:sz w:val="24"/>
                <w:szCs w:val="24"/>
                <w:lang w:eastAsia="ru-RU"/>
              </w:rPr>
              <w:t>)</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69</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61</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45</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w:t>
            </w:r>
          </w:p>
        </w:tc>
        <w:tc>
          <w:tcPr>
            <w:tcW w:w="109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-16</w:t>
            </w:r>
          </w:p>
        </w:tc>
      </w:tr>
      <w:tr w:rsidR="00DF0A87" w:rsidRPr="00DF0A87" w:rsidTr="00DF0A87">
        <w:tc>
          <w:tcPr>
            <w:tcW w:w="4820" w:type="dxa"/>
          </w:tcPr>
          <w:p w:rsidR="00DF0A87" w:rsidRPr="00DF0A87" w:rsidRDefault="00DF0A87" w:rsidP="00DF0A87">
            <w:pPr>
              <w:tabs>
                <w:tab w:val="left" w:pos="2130"/>
              </w:tabs>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оборачиваемости дебиторской задолженности (</w:t>
            </w:r>
            <w:proofErr w:type="spellStart"/>
            <w:r w:rsidRPr="00DF0A87">
              <w:rPr>
                <w:rFonts w:ascii="Times New Roman" w:eastAsia="Times New Roman" w:hAnsi="Times New Roman" w:cs="Times New Roman"/>
                <w:sz w:val="24"/>
                <w:szCs w:val="24"/>
                <w:lang w:eastAsia="ru-RU"/>
              </w:rPr>
              <w:t>КОдз</w:t>
            </w:r>
            <w:proofErr w:type="spellEnd"/>
            <w:r w:rsidRPr="00DF0A87">
              <w:rPr>
                <w:rFonts w:ascii="Times New Roman" w:eastAsia="Times New Roman" w:hAnsi="Times New Roman" w:cs="Times New Roman"/>
                <w:sz w:val="24"/>
                <w:szCs w:val="24"/>
                <w:lang w:eastAsia="ru-RU"/>
              </w:rPr>
              <w:t>)</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10,3</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5,73</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-3,3</w:t>
            </w:r>
          </w:p>
        </w:tc>
        <w:tc>
          <w:tcPr>
            <w:tcW w:w="109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-1,27</w:t>
            </w:r>
          </w:p>
        </w:tc>
      </w:tr>
      <w:tr w:rsidR="00DF0A87" w:rsidRPr="00DF0A87" w:rsidTr="00DF0A87">
        <w:tc>
          <w:tcPr>
            <w:tcW w:w="4820"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Длительность оборота (</w:t>
            </w:r>
            <w:proofErr w:type="spellStart"/>
            <w:r w:rsidRPr="00DF0A87">
              <w:rPr>
                <w:rFonts w:ascii="Times New Roman" w:eastAsia="Times New Roman" w:hAnsi="Times New Roman" w:cs="Times New Roman"/>
                <w:sz w:val="24"/>
                <w:szCs w:val="24"/>
                <w:lang w:eastAsia="ru-RU"/>
              </w:rPr>
              <w:t>Ддз</w:t>
            </w:r>
            <w:proofErr w:type="spellEnd"/>
            <w:r w:rsidRPr="00DF0A87">
              <w:rPr>
                <w:rFonts w:ascii="Times New Roman" w:eastAsia="Times New Roman" w:hAnsi="Times New Roman" w:cs="Times New Roman"/>
                <w:sz w:val="24"/>
                <w:szCs w:val="24"/>
                <w:lang w:eastAsia="ru-RU"/>
              </w:rPr>
              <w:t>)</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35</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52</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64</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17</w:t>
            </w:r>
          </w:p>
        </w:tc>
        <w:tc>
          <w:tcPr>
            <w:tcW w:w="109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12</w:t>
            </w:r>
          </w:p>
        </w:tc>
      </w:tr>
      <w:tr w:rsidR="00DF0A87" w:rsidRPr="00DF0A87" w:rsidTr="00DF0A87">
        <w:tc>
          <w:tcPr>
            <w:tcW w:w="4820"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оборачиваемости кредиторской задолженности (</w:t>
            </w:r>
            <w:proofErr w:type="spellStart"/>
            <w:r w:rsidRPr="00DF0A87">
              <w:rPr>
                <w:rFonts w:ascii="Times New Roman" w:eastAsia="Times New Roman" w:hAnsi="Times New Roman" w:cs="Times New Roman"/>
                <w:sz w:val="24"/>
                <w:szCs w:val="24"/>
                <w:lang w:eastAsia="ru-RU"/>
              </w:rPr>
              <w:t>КОкз</w:t>
            </w:r>
            <w:proofErr w:type="spellEnd"/>
            <w:r w:rsidRPr="00DF0A87">
              <w:rPr>
                <w:rFonts w:ascii="Times New Roman" w:eastAsia="Times New Roman" w:hAnsi="Times New Roman" w:cs="Times New Roman"/>
                <w:sz w:val="24"/>
                <w:szCs w:val="24"/>
                <w:lang w:eastAsia="ru-RU"/>
              </w:rPr>
              <w:t>)</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18,51</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15,53</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15,31</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-2,98</w:t>
            </w:r>
          </w:p>
        </w:tc>
        <w:tc>
          <w:tcPr>
            <w:tcW w:w="109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-0,22</w:t>
            </w:r>
          </w:p>
        </w:tc>
      </w:tr>
      <w:tr w:rsidR="00DF0A87" w:rsidRPr="00DF0A87" w:rsidTr="00DF0A87">
        <w:tc>
          <w:tcPr>
            <w:tcW w:w="4820"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Длительность оборота (</w:t>
            </w:r>
            <w:proofErr w:type="spellStart"/>
            <w:r w:rsidRPr="00DF0A87">
              <w:rPr>
                <w:rFonts w:ascii="Times New Roman" w:eastAsia="Times New Roman" w:hAnsi="Times New Roman" w:cs="Times New Roman"/>
                <w:sz w:val="24"/>
                <w:szCs w:val="24"/>
                <w:lang w:eastAsia="ru-RU"/>
              </w:rPr>
              <w:t>Дкз</w:t>
            </w:r>
            <w:proofErr w:type="spellEnd"/>
            <w:r w:rsidRPr="00DF0A87">
              <w:rPr>
                <w:rFonts w:ascii="Times New Roman" w:eastAsia="Times New Roman" w:hAnsi="Times New Roman" w:cs="Times New Roman"/>
                <w:sz w:val="24"/>
                <w:szCs w:val="24"/>
                <w:lang w:eastAsia="ru-RU"/>
              </w:rPr>
              <w:t>)</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20</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24</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24</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w:t>
            </w:r>
          </w:p>
        </w:tc>
        <w:tc>
          <w:tcPr>
            <w:tcW w:w="109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w:t>
            </w:r>
          </w:p>
        </w:tc>
      </w:tr>
      <w:tr w:rsidR="00DF0A87" w:rsidRPr="00DF0A87" w:rsidTr="00DF0A87">
        <w:tc>
          <w:tcPr>
            <w:tcW w:w="4820"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оборачиваемости собственного капитала (</w:t>
            </w:r>
            <w:proofErr w:type="spellStart"/>
            <w:r w:rsidRPr="00DF0A87">
              <w:rPr>
                <w:rFonts w:ascii="Times New Roman" w:eastAsia="Times New Roman" w:hAnsi="Times New Roman" w:cs="Times New Roman"/>
                <w:sz w:val="24"/>
                <w:szCs w:val="24"/>
                <w:lang w:eastAsia="ru-RU"/>
              </w:rPr>
              <w:t>КОск</w:t>
            </w:r>
            <w:proofErr w:type="spellEnd"/>
            <w:r w:rsidRPr="00DF0A87">
              <w:rPr>
                <w:rFonts w:ascii="Times New Roman" w:eastAsia="Times New Roman" w:hAnsi="Times New Roman" w:cs="Times New Roman"/>
                <w:sz w:val="24"/>
                <w:szCs w:val="24"/>
                <w:lang w:eastAsia="ru-RU"/>
              </w:rPr>
              <w:t>)</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2,37</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2,44</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2,67</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0,07</w:t>
            </w:r>
          </w:p>
        </w:tc>
        <w:tc>
          <w:tcPr>
            <w:tcW w:w="109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0,23</w:t>
            </w:r>
          </w:p>
        </w:tc>
      </w:tr>
      <w:tr w:rsidR="00DF0A87" w:rsidRPr="00DF0A87" w:rsidTr="00DF0A87">
        <w:tc>
          <w:tcPr>
            <w:tcW w:w="4820"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Длительность оборота (</w:t>
            </w:r>
            <w:proofErr w:type="spellStart"/>
            <w:r w:rsidRPr="00DF0A87">
              <w:rPr>
                <w:rFonts w:ascii="Times New Roman" w:eastAsia="Times New Roman" w:hAnsi="Times New Roman" w:cs="Times New Roman"/>
                <w:sz w:val="24"/>
                <w:szCs w:val="24"/>
                <w:lang w:eastAsia="ru-RU"/>
              </w:rPr>
              <w:t>Дск</w:t>
            </w:r>
            <w:proofErr w:type="spellEnd"/>
            <w:r w:rsidRPr="00DF0A87">
              <w:rPr>
                <w:rFonts w:ascii="Times New Roman" w:eastAsia="Times New Roman" w:hAnsi="Times New Roman" w:cs="Times New Roman"/>
                <w:sz w:val="24"/>
                <w:szCs w:val="24"/>
                <w:lang w:eastAsia="ru-RU"/>
              </w:rPr>
              <w:t>)</w:t>
            </w:r>
          </w:p>
        </w:tc>
        <w:tc>
          <w:tcPr>
            <w:tcW w:w="851" w:type="dxa"/>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154</w:t>
            </w:r>
          </w:p>
        </w:tc>
        <w:tc>
          <w:tcPr>
            <w:tcW w:w="992" w:type="dxa"/>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150</w:t>
            </w:r>
          </w:p>
        </w:tc>
        <w:tc>
          <w:tcPr>
            <w:tcW w:w="851" w:type="dxa"/>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137</w:t>
            </w:r>
          </w:p>
        </w:tc>
        <w:tc>
          <w:tcPr>
            <w:tcW w:w="992" w:type="dxa"/>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-4</w:t>
            </w:r>
          </w:p>
        </w:tc>
        <w:tc>
          <w:tcPr>
            <w:tcW w:w="1098" w:type="dxa"/>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-13</w:t>
            </w:r>
          </w:p>
        </w:tc>
      </w:tr>
      <w:tr w:rsidR="00DF0A87" w:rsidRPr="00DF0A87" w:rsidTr="00DF0A87">
        <w:tc>
          <w:tcPr>
            <w:tcW w:w="4820"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Продолжительность операционного цикла (</w:t>
            </w:r>
            <w:proofErr w:type="spellStart"/>
            <w:r w:rsidRPr="00DF0A87">
              <w:rPr>
                <w:rFonts w:ascii="Times New Roman" w:eastAsia="Times New Roman" w:hAnsi="Times New Roman" w:cs="Times New Roman"/>
                <w:sz w:val="24"/>
                <w:szCs w:val="24"/>
                <w:lang w:eastAsia="ru-RU"/>
              </w:rPr>
              <w:t>Цо</w:t>
            </w:r>
            <w:proofErr w:type="spellEnd"/>
            <w:r w:rsidRPr="00DF0A87">
              <w:rPr>
                <w:rFonts w:ascii="Times New Roman" w:eastAsia="Times New Roman" w:hAnsi="Times New Roman" w:cs="Times New Roman"/>
                <w:sz w:val="24"/>
                <w:szCs w:val="24"/>
                <w:lang w:eastAsia="ru-RU"/>
              </w:rPr>
              <w:t>)</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104</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113</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109</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9</w:t>
            </w:r>
          </w:p>
        </w:tc>
        <w:tc>
          <w:tcPr>
            <w:tcW w:w="109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w:t>
            </w:r>
          </w:p>
        </w:tc>
      </w:tr>
      <w:tr w:rsidR="00DF0A87" w:rsidRPr="00DF0A87" w:rsidTr="00DF0A87">
        <w:tc>
          <w:tcPr>
            <w:tcW w:w="4820"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Продолжительность финансового цикла (</w:t>
            </w:r>
            <w:proofErr w:type="spellStart"/>
            <w:r w:rsidRPr="00DF0A87">
              <w:rPr>
                <w:rFonts w:ascii="Times New Roman" w:eastAsia="Times New Roman" w:hAnsi="Times New Roman" w:cs="Times New Roman"/>
                <w:sz w:val="24"/>
                <w:szCs w:val="24"/>
                <w:lang w:eastAsia="ru-RU"/>
              </w:rPr>
              <w:t>Цф</w:t>
            </w:r>
            <w:proofErr w:type="spellEnd"/>
            <w:r w:rsidRPr="00DF0A87">
              <w:rPr>
                <w:rFonts w:ascii="Times New Roman" w:eastAsia="Times New Roman" w:hAnsi="Times New Roman" w:cs="Times New Roman"/>
                <w:sz w:val="24"/>
                <w:szCs w:val="24"/>
                <w:lang w:eastAsia="ru-RU"/>
              </w:rPr>
              <w:t>)</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84</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89</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85</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w:t>
            </w:r>
          </w:p>
        </w:tc>
        <w:tc>
          <w:tcPr>
            <w:tcW w:w="109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w:t>
            </w:r>
          </w:p>
        </w:tc>
      </w:tr>
      <w:tr w:rsidR="00DF0A87" w:rsidRPr="00DF0A87" w:rsidTr="00DF0A87">
        <w:tc>
          <w:tcPr>
            <w:tcW w:w="4820"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платежеспособности</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5,83</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7,01</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4,45</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1,18</w:t>
            </w:r>
          </w:p>
        </w:tc>
        <w:tc>
          <w:tcPr>
            <w:tcW w:w="109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-2,56</w:t>
            </w:r>
          </w:p>
        </w:tc>
      </w:tr>
      <w:tr w:rsidR="00DF0A87" w:rsidRPr="00DF0A87" w:rsidTr="00DF0A87">
        <w:tc>
          <w:tcPr>
            <w:tcW w:w="4820" w:type="dxa"/>
            <w:vAlign w:val="bottom"/>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восстановления платежеспособности</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3,61</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4,43</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3,15</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0,82</w:t>
            </w:r>
          </w:p>
        </w:tc>
        <w:tc>
          <w:tcPr>
            <w:tcW w:w="109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-1,28</w:t>
            </w:r>
          </w:p>
        </w:tc>
      </w:tr>
      <w:tr w:rsidR="00DF0A87" w:rsidRPr="00DF0A87" w:rsidTr="00DF0A87">
        <w:tc>
          <w:tcPr>
            <w:tcW w:w="4820" w:type="dxa"/>
            <w:vAlign w:val="bottom"/>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утраты платежеспособности</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3,01</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3,69</w:t>
            </w:r>
          </w:p>
        </w:tc>
        <w:tc>
          <w:tcPr>
            <w:tcW w:w="851"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2,62</w:t>
            </w:r>
          </w:p>
        </w:tc>
        <w:tc>
          <w:tcPr>
            <w:tcW w:w="992"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0,68</w:t>
            </w:r>
          </w:p>
        </w:tc>
        <w:tc>
          <w:tcPr>
            <w:tcW w:w="1098" w:type="dxa"/>
            <w:vAlign w:val="center"/>
          </w:tcPr>
          <w:p w:rsidR="00DF0A87" w:rsidRPr="00DF0A87" w:rsidRDefault="00DF0A87" w:rsidP="00DF0A87">
            <w:pPr>
              <w:jc w:val="center"/>
              <w:rPr>
                <w:rFonts w:ascii="Times New Roman" w:eastAsia="Times New Roman" w:hAnsi="Times New Roman" w:cs="Times New Roman"/>
                <w:color w:val="000000" w:themeColor="text1"/>
                <w:sz w:val="24"/>
                <w:szCs w:val="24"/>
                <w:lang w:eastAsia="ru-RU"/>
              </w:rPr>
            </w:pPr>
            <w:r w:rsidRPr="00DF0A87">
              <w:rPr>
                <w:rFonts w:ascii="Times New Roman" w:eastAsia="Times New Roman" w:hAnsi="Times New Roman" w:cs="Times New Roman"/>
                <w:color w:val="000000" w:themeColor="text1"/>
                <w:sz w:val="24"/>
                <w:szCs w:val="24"/>
                <w:lang w:eastAsia="ru-RU"/>
              </w:rPr>
              <w:t>-1,07</w:t>
            </w:r>
          </w:p>
        </w:tc>
      </w:tr>
    </w:tbl>
    <w:p w:rsidR="00BC2DF1" w:rsidRDefault="00BC2DF1"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Коэффициент общей оборачиваемости капитала показывает эффективность использования имущества, отражает скорость оборота всего капитала организации [23]. Продолжительность нахождения капитала в активах организации возросла на 0,16 и составила 2,27 раз.</w:t>
      </w: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lastRenderedPageBreak/>
        <w:t>Следует отметить, что оборачиваемость дебиторской задолженности ниже оборачиваемости кредиторской, что является неблагоприятным фактором в деятельности предприятия.</w:t>
      </w: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Дебиторская задолженность оборачивается быстрее оборотных средств. Это означает довольно высокую интенсивность поступления на предприятие денежных средств, то есть в итоге – увеличение собственных средств.</w:t>
      </w: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Коэффициент отдачи собственного чистого капитала показывает скорость оборота собственного капитала, т.е. отражает активность использования денежных средств [23]. В организации на каждый рубль инвестированных собственных сре</w:t>
      </w:r>
      <w:proofErr w:type="gramStart"/>
      <w:r w:rsidRPr="00DF0A87">
        <w:rPr>
          <w:rFonts w:ascii="Times New Roman" w:eastAsia="Times New Roman" w:hAnsi="Times New Roman" w:cs="Times New Roman"/>
          <w:sz w:val="28"/>
          <w:szCs w:val="24"/>
          <w:lang w:eastAsia="ru-RU"/>
        </w:rPr>
        <w:t>дств пр</w:t>
      </w:r>
      <w:proofErr w:type="gramEnd"/>
      <w:r w:rsidRPr="00DF0A87">
        <w:rPr>
          <w:rFonts w:ascii="Times New Roman" w:eastAsia="Times New Roman" w:hAnsi="Times New Roman" w:cs="Times New Roman"/>
          <w:sz w:val="28"/>
          <w:szCs w:val="24"/>
          <w:lang w:eastAsia="ru-RU"/>
        </w:rPr>
        <w:t>иходится 2,67 руб. выручки от продаж.</w:t>
      </w: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Длительность одного оборота оборотных средств уменьшилась на 4 дня, что является положительным фактором для предприятия.</w:t>
      </w: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Срок оборачиваемости сре</w:t>
      </w:r>
      <w:proofErr w:type="gramStart"/>
      <w:r w:rsidRPr="00DF0A87">
        <w:rPr>
          <w:rFonts w:ascii="Times New Roman" w:eastAsia="Times New Roman" w:hAnsi="Times New Roman" w:cs="Times New Roman"/>
          <w:sz w:val="28"/>
          <w:szCs w:val="24"/>
          <w:lang w:eastAsia="ru-RU"/>
        </w:rPr>
        <w:t>дств в р</w:t>
      </w:r>
      <w:proofErr w:type="gramEnd"/>
      <w:r w:rsidRPr="00DF0A87">
        <w:rPr>
          <w:rFonts w:ascii="Times New Roman" w:eastAsia="Times New Roman" w:hAnsi="Times New Roman" w:cs="Times New Roman"/>
          <w:sz w:val="28"/>
          <w:szCs w:val="24"/>
          <w:lang w:eastAsia="ru-RU"/>
        </w:rPr>
        <w:t xml:space="preserve">асчетах показывает средний срок погашения дебиторской задолженности [23]. Из-за увеличения срока расчетов с покупателями на 12 </w:t>
      </w:r>
      <w:proofErr w:type="spellStart"/>
      <w:r w:rsidRPr="00DF0A87">
        <w:rPr>
          <w:rFonts w:ascii="Times New Roman" w:eastAsia="Times New Roman" w:hAnsi="Times New Roman" w:cs="Times New Roman"/>
          <w:sz w:val="28"/>
          <w:szCs w:val="24"/>
          <w:lang w:eastAsia="ru-RU"/>
        </w:rPr>
        <w:t>дн</w:t>
      </w:r>
      <w:proofErr w:type="spellEnd"/>
      <w:r w:rsidRPr="00DF0A87">
        <w:rPr>
          <w:rFonts w:ascii="Times New Roman" w:eastAsia="Times New Roman" w:hAnsi="Times New Roman" w:cs="Times New Roman"/>
          <w:sz w:val="28"/>
          <w:szCs w:val="24"/>
          <w:lang w:eastAsia="ru-RU"/>
        </w:rPr>
        <w:t>. из оборота были выведены дополнительные денежные средства.</w:t>
      </w: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Оборачиваемость собственного капитала уменьшилась на 13 дней, что говорит о снижении ввода денежных средств в оборот.</w:t>
      </w: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Уменьшение операционного цикла на 4 дня при прочих равных условиях положительно характеризует деятельность организации. Также уменьшился финансовый цикл, что положительно характеризует финансовую дисциплину на предприятии.</w:t>
      </w: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 xml:space="preserve">Все 3 года значение коэффициента платежеспособности выше оптимального уровня, что свидетельствует о высокой платежеспособности предприятия. </w:t>
      </w: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 xml:space="preserve">Коэффициент восстановления </w:t>
      </w:r>
      <w:proofErr w:type="gramStart"/>
      <w:r w:rsidRPr="00DF0A87">
        <w:rPr>
          <w:rFonts w:ascii="Times New Roman" w:eastAsia="Times New Roman" w:hAnsi="Times New Roman" w:cs="Times New Roman"/>
          <w:color w:val="000000" w:themeColor="text1"/>
          <w:sz w:val="28"/>
          <w:szCs w:val="28"/>
          <w:lang w:eastAsia="ru-RU"/>
        </w:rPr>
        <w:t>платежеспособности</w:t>
      </w:r>
      <w:proofErr w:type="gramEnd"/>
      <w:r w:rsidRPr="00DF0A87">
        <w:rPr>
          <w:rFonts w:ascii="Times New Roman" w:eastAsia="Times New Roman" w:hAnsi="Times New Roman" w:cs="Times New Roman"/>
          <w:color w:val="000000" w:themeColor="text1"/>
          <w:sz w:val="28"/>
          <w:szCs w:val="28"/>
          <w:lang w:eastAsia="ru-RU"/>
        </w:rPr>
        <w:t xml:space="preserve"> принимающий значение больше 1, рассчитанный на период равный 6 месяцам свидетельствует о наличии реальной возможности у предприятия восстановить свою платежеспособность.</w:t>
      </w:r>
      <w:r w:rsidRPr="00DF0A87">
        <w:rPr>
          <w:rFonts w:ascii="Times New Roman" w:eastAsia="Times New Roman" w:hAnsi="Times New Roman" w:cs="Times New Roman"/>
          <w:color w:val="000000" w:themeColor="text1"/>
          <w:sz w:val="28"/>
          <w:szCs w:val="28"/>
          <w:lang w:eastAsia="ru-RU"/>
        </w:rPr>
        <w:tab/>
      </w:r>
    </w:p>
    <w:p w:rsidR="00DF0A87" w:rsidRPr="00DF0A87" w:rsidRDefault="00DF0A87" w:rsidP="00DF0A87">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lastRenderedPageBreak/>
        <w:t>Показатель утраты платежеспособности говорит о том, сможет ли предприятие в ближайшие три месяца сохранить текущую ликвидность [23]. На конец анализируемого периода значение показателя выше 1, следовательно, риск утратить свою платежеспособность в ближайшие три месяца отсутствует.</w:t>
      </w:r>
    </w:p>
    <w:p w:rsidR="00DF0A87" w:rsidRPr="00DF0A87" w:rsidRDefault="00DF0A87" w:rsidP="00DF0A87">
      <w:pPr>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Излишек или недостаток плановых источников сре</w:t>
      </w:r>
      <w:proofErr w:type="gramStart"/>
      <w:r w:rsidRPr="00DF0A87">
        <w:rPr>
          <w:rFonts w:ascii="Times New Roman" w:eastAsia="Times New Roman" w:hAnsi="Times New Roman" w:cs="Times New Roman"/>
          <w:color w:val="000000" w:themeColor="text1"/>
          <w:sz w:val="28"/>
          <w:szCs w:val="28"/>
          <w:lang w:eastAsia="ru-RU"/>
        </w:rPr>
        <w:t>дств дл</w:t>
      </w:r>
      <w:proofErr w:type="gramEnd"/>
      <w:r w:rsidRPr="00DF0A87">
        <w:rPr>
          <w:rFonts w:ascii="Times New Roman" w:eastAsia="Times New Roman" w:hAnsi="Times New Roman" w:cs="Times New Roman"/>
          <w:color w:val="000000" w:themeColor="text1"/>
          <w:sz w:val="28"/>
          <w:szCs w:val="28"/>
          <w:lang w:eastAsia="ru-RU"/>
        </w:rPr>
        <w:t xml:space="preserve">я формирования запасов является одним из критериев оценки финансовой устойчивости предприятия [21](таблица </w:t>
      </w:r>
      <w:r w:rsidR="00D932C8">
        <w:rPr>
          <w:rFonts w:ascii="Times New Roman" w:eastAsia="Times New Roman" w:hAnsi="Times New Roman" w:cs="Times New Roman"/>
          <w:color w:val="000000" w:themeColor="text1"/>
          <w:sz w:val="28"/>
          <w:szCs w:val="28"/>
          <w:lang w:eastAsia="ru-RU"/>
        </w:rPr>
        <w:t>1</w:t>
      </w:r>
      <w:r w:rsidR="005E0DBB">
        <w:rPr>
          <w:rFonts w:ascii="Times New Roman" w:eastAsia="Times New Roman" w:hAnsi="Times New Roman" w:cs="Times New Roman"/>
          <w:color w:val="000000" w:themeColor="text1"/>
          <w:sz w:val="28"/>
          <w:szCs w:val="28"/>
          <w:lang w:eastAsia="ru-RU"/>
        </w:rPr>
        <w:t>3</w:t>
      </w:r>
      <w:r w:rsidRPr="00DF0A87">
        <w:rPr>
          <w:rFonts w:ascii="Times New Roman" w:eastAsia="Times New Roman" w:hAnsi="Times New Roman" w:cs="Times New Roman"/>
          <w:color w:val="000000" w:themeColor="text1"/>
          <w:sz w:val="28"/>
          <w:szCs w:val="28"/>
          <w:lang w:eastAsia="ru-RU"/>
        </w:rPr>
        <w:t xml:space="preserve">). </w:t>
      </w:r>
    </w:p>
    <w:p w:rsidR="00BC2DF1" w:rsidRDefault="00BC2DF1" w:rsidP="00DF0A87">
      <w:pPr>
        <w:spacing w:after="0" w:line="360" w:lineRule="auto"/>
        <w:ind w:firstLine="708"/>
        <w:contextualSpacing/>
        <w:jc w:val="both"/>
        <w:rPr>
          <w:rFonts w:ascii="Times New Roman" w:eastAsia="Times New Roman" w:hAnsi="Times New Roman" w:cs="Times New Roman"/>
          <w:color w:val="000000" w:themeColor="text1"/>
          <w:sz w:val="28"/>
          <w:szCs w:val="28"/>
          <w:lang w:eastAsia="ru-RU"/>
        </w:rPr>
      </w:pPr>
    </w:p>
    <w:p w:rsidR="00DF0A87" w:rsidRPr="00DF0A87" w:rsidRDefault="00DF0A87" w:rsidP="00DF0A87">
      <w:pPr>
        <w:spacing w:after="0" w:line="360" w:lineRule="auto"/>
        <w:ind w:firstLine="708"/>
        <w:contextualSpacing/>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 xml:space="preserve">Таблица </w:t>
      </w:r>
      <w:r w:rsidR="00D932C8">
        <w:rPr>
          <w:rFonts w:ascii="Times New Roman" w:eastAsia="Times New Roman" w:hAnsi="Times New Roman" w:cs="Times New Roman"/>
          <w:color w:val="000000" w:themeColor="text1"/>
          <w:sz w:val="28"/>
          <w:szCs w:val="28"/>
          <w:lang w:eastAsia="ru-RU"/>
        </w:rPr>
        <w:t>1</w:t>
      </w:r>
      <w:r w:rsidR="005E0DBB">
        <w:rPr>
          <w:rFonts w:ascii="Times New Roman" w:eastAsia="Times New Roman" w:hAnsi="Times New Roman" w:cs="Times New Roman"/>
          <w:color w:val="000000" w:themeColor="text1"/>
          <w:sz w:val="28"/>
          <w:szCs w:val="28"/>
          <w:lang w:eastAsia="ru-RU"/>
        </w:rPr>
        <w:t>3</w:t>
      </w:r>
      <w:r w:rsidRPr="00DF0A87">
        <w:rPr>
          <w:rFonts w:ascii="Times New Roman" w:eastAsia="Times New Roman" w:hAnsi="Times New Roman" w:cs="Times New Roman"/>
          <w:color w:val="000000" w:themeColor="text1"/>
          <w:sz w:val="28"/>
          <w:szCs w:val="28"/>
          <w:lang w:eastAsia="ru-RU"/>
        </w:rPr>
        <w:t xml:space="preserve"> – Анализ финансовой устойчивости по величине излишка (недостатка) собственных оборотных средств</w:t>
      </w:r>
    </w:p>
    <w:tbl>
      <w:tblPr>
        <w:tblStyle w:val="51"/>
        <w:tblW w:w="9639" w:type="dxa"/>
        <w:tblInd w:w="108" w:type="dxa"/>
        <w:tblLayout w:type="fixed"/>
        <w:tblLook w:val="04A0" w:firstRow="1" w:lastRow="0" w:firstColumn="1" w:lastColumn="0" w:noHBand="0" w:noVBand="1"/>
      </w:tblPr>
      <w:tblGrid>
        <w:gridCol w:w="3261"/>
        <w:gridCol w:w="2126"/>
        <w:gridCol w:w="2126"/>
        <w:gridCol w:w="2126"/>
      </w:tblGrid>
      <w:tr w:rsidR="00DF0A87" w:rsidRPr="00DF0A87" w:rsidTr="00DF0A87">
        <w:tc>
          <w:tcPr>
            <w:tcW w:w="3261" w:type="dxa"/>
            <w:vMerge w:val="restart"/>
            <w:tcBorders>
              <w:top w:val="single" w:sz="4" w:space="0" w:color="auto"/>
              <w:left w:val="single" w:sz="4" w:space="0" w:color="auto"/>
              <w:bottom w:val="single" w:sz="4" w:space="0" w:color="auto"/>
              <w:right w:val="single" w:sz="4" w:space="0" w:color="auto"/>
            </w:tcBorders>
            <w:hideMark/>
          </w:tcPr>
          <w:p w:rsidR="00DF0A87" w:rsidRPr="00DF0A87" w:rsidRDefault="00DF0A87" w:rsidP="00DF0A87">
            <w:pPr>
              <w:jc w:val="center"/>
              <w:rPr>
                <w:rFonts w:ascii="Times New Roman" w:eastAsia="Times New Roman" w:hAnsi="Times New Roman" w:cs="Times New Roman"/>
                <w:color w:val="333333"/>
                <w:sz w:val="24"/>
                <w:szCs w:val="28"/>
              </w:rPr>
            </w:pPr>
            <w:r w:rsidRPr="00DF0A87">
              <w:rPr>
                <w:rFonts w:ascii="Times New Roman" w:eastAsia="Times New Roman" w:hAnsi="Times New Roman" w:cs="Times New Roman"/>
                <w:color w:val="333333"/>
                <w:sz w:val="24"/>
                <w:szCs w:val="28"/>
                <w:lang w:eastAsia="ru-RU"/>
              </w:rPr>
              <w:t>Показатель собственных оборотных средств (СОС)</w:t>
            </w:r>
          </w:p>
        </w:tc>
        <w:tc>
          <w:tcPr>
            <w:tcW w:w="6378" w:type="dxa"/>
            <w:gridSpan w:val="3"/>
            <w:tcBorders>
              <w:top w:val="single" w:sz="4" w:space="0" w:color="auto"/>
              <w:left w:val="single" w:sz="4" w:space="0" w:color="auto"/>
              <w:bottom w:val="single" w:sz="4" w:space="0" w:color="auto"/>
              <w:right w:val="single" w:sz="4" w:space="0" w:color="auto"/>
            </w:tcBorders>
          </w:tcPr>
          <w:p w:rsidR="00DF0A87" w:rsidRPr="00DF0A87" w:rsidRDefault="00DF0A87" w:rsidP="00DF0A87">
            <w:pPr>
              <w:jc w:val="center"/>
              <w:rPr>
                <w:rFonts w:ascii="Times New Roman" w:eastAsia="Times New Roman" w:hAnsi="Times New Roman" w:cs="Times New Roman"/>
                <w:color w:val="333333"/>
                <w:sz w:val="24"/>
                <w:szCs w:val="28"/>
              </w:rPr>
            </w:pPr>
            <w:r w:rsidRPr="00DF0A87">
              <w:rPr>
                <w:rFonts w:ascii="Times New Roman" w:eastAsia="Times New Roman" w:hAnsi="Times New Roman" w:cs="Times New Roman"/>
                <w:color w:val="333333"/>
                <w:sz w:val="24"/>
                <w:szCs w:val="28"/>
                <w:lang w:eastAsia="ru-RU"/>
              </w:rPr>
              <w:t>Значение показателя</w:t>
            </w:r>
          </w:p>
        </w:tc>
      </w:tr>
      <w:tr w:rsidR="00DF0A87" w:rsidRPr="00DF0A87" w:rsidTr="00DF0A87">
        <w:tc>
          <w:tcPr>
            <w:tcW w:w="3261" w:type="dxa"/>
            <w:vMerge/>
            <w:tcBorders>
              <w:top w:val="single" w:sz="4" w:space="0" w:color="auto"/>
              <w:left w:val="single" w:sz="4" w:space="0" w:color="auto"/>
              <w:bottom w:val="single" w:sz="4" w:space="0" w:color="auto"/>
              <w:right w:val="single" w:sz="4" w:space="0" w:color="auto"/>
            </w:tcBorders>
            <w:vAlign w:val="center"/>
            <w:hideMark/>
          </w:tcPr>
          <w:p w:rsidR="00DF0A87" w:rsidRPr="00DF0A87" w:rsidRDefault="00DF0A87" w:rsidP="00DF0A87">
            <w:pPr>
              <w:rPr>
                <w:rFonts w:ascii="Times New Roman" w:eastAsia="Times New Roman" w:hAnsi="Times New Roman" w:cs="Times New Roman"/>
                <w:color w:val="333333"/>
                <w:sz w:val="24"/>
                <w:szCs w:val="28"/>
              </w:rPr>
            </w:pPr>
          </w:p>
        </w:tc>
        <w:tc>
          <w:tcPr>
            <w:tcW w:w="2126" w:type="dxa"/>
            <w:tcBorders>
              <w:top w:val="single" w:sz="4" w:space="0" w:color="auto"/>
              <w:left w:val="single" w:sz="4" w:space="0" w:color="auto"/>
              <w:bottom w:val="single" w:sz="4" w:space="0" w:color="auto"/>
              <w:right w:val="single" w:sz="4" w:space="0" w:color="auto"/>
            </w:tcBorders>
            <w:hideMark/>
          </w:tcPr>
          <w:p w:rsidR="00DF0A87" w:rsidRPr="00DF0A87" w:rsidRDefault="00DF0A87" w:rsidP="00DF0A87">
            <w:pPr>
              <w:jc w:val="center"/>
              <w:rPr>
                <w:rFonts w:ascii="Times New Roman" w:eastAsia="Times New Roman" w:hAnsi="Times New Roman" w:cs="Times New Roman"/>
                <w:b/>
                <w:color w:val="333333"/>
                <w:sz w:val="24"/>
                <w:szCs w:val="28"/>
              </w:rPr>
            </w:pPr>
            <w:r w:rsidRPr="00DF0A87">
              <w:rPr>
                <w:rFonts w:ascii="Times New Roman" w:eastAsia="Times New Roman" w:hAnsi="Times New Roman" w:cs="Times New Roman"/>
                <w:color w:val="333333"/>
                <w:sz w:val="24"/>
                <w:szCs w:val="20"/>
                <w:lang w:eastAsia="ru-RU"/>
              </w:rPr>
              <w:t xml:space="preserve"> 31.12.</w:t>
            </w:r>
            <w:r w:rsidR="00E829B8">
              <w:rPr>
                <w:rFonts w:ascii="Times New Roman" w:eastAsia="Times New Roman" w:hAnsi="Times New Roman" w:cs="Times New Roman"/>
                <w:color w:val="333333"/>
                <w:sz w:val="24"/>
                <w:szCs w:val="20"/>
                <w:lang w:eastAsia="ru-RU"/>
              </w:rPr>
              <w:t>2020</w:t>
            </w:r>
            <w:r w:rsidRPr="00DF0A87">
              <w:rPr>
                <w:rFonts w:ascii="Times New Roman" w:eastAsia="Times New Roman" w:hAnsi="Times New Roman" w:cs="Times New Roman"/>
                <w:color w:val="333333"/>
                <w:sz w:val="24"/>
                <w:szCs w:val="20"/>
                <w:lang w:eastAsia="ru-RU"/>
              </w:rPr>
              <w:t xml:space="preserve"> г.</w:t>
            </w:r>
          </w:p>
        </w:tc>
        <w:tc>
          <w:tcPr>
            <w:tcW w:w="2126" w:type="dxa"/>
            <w:tcBorders>
              <w:top w:val="single" w:sz="4" w:space="0" w:color="auto"/>
              <w:left w:val="single" w:sz="4" w:space="0" w:color="auto"/>
              <w:bottom w:val="single" w:sz="4" w:space="0" w:color="auto"/>
              <w:right w:val="single" w:sz="4" w:space="0" w:color="auto"/>
            </w:tcBorders>
          </w:tcPr>
          <w:p w:rsidR="00DF0A87" w:rsidRPr="00DF0A87" w:rsidRDefault="00DF0A87" w:rsidP="00DF0A87">
            <w:pPr>
              <w:jc w:val="center"/>
              <w:rPr>
                <w:rFonts w:ascii="Times New Roman" w:eastAsia="Times New Roman" w:hAnsi="Times New Roman" w:cs="Times New Roman"/>
                <w:color w:val="333333"/>
                <w:sz w:val="24"/>
                <w:szCs w:val="20"/>
                <w:lang w:eastAsia="ru-RU"/>
              </w:rPr>
            </w:pPr>
            <w:r w:rsidRPr="00DF0A87">
              <w:rPr>
                <w:rFonts w:ascii="Times New Roman" w:eastAsia="Times New Roman" w:hAnsi="Times New Roman" w:cs="Times New Roman"/>
                <w:color w:val="333333"/>
                <w:sz w:val="24"/>
                <w:szCs w:val="20"/>
                <w:lang w:eastAsia="ru-RU"/>
              </w:rPr>
              <w:t>31.12.</w:t>
            </w:r>
            <w:r w:rsidR="00E829B8">
              <w:rPr>
                <w:rFonts w:ascii="Times New Roman" w:eastAsia="Times New Roman" w:hAnsi="Times New Roman" w:cs="Times New Roman"/>
                <w:color w:val="333333"/>
                <w:sz w:val="24"/>
                <w:szCs w:val="20"/>
                <w:lang w:eastAsia="ru-RU"/>
              </w:rPr>
              <w:t>2021</w:t>
            </w:r>
            <w:r w:rsidRPr="00DF0A87">
              <w:rPr>
                <w:rFonts w:ascii="Times New Roman" w:eastAsia="Times New Roman" w:hAnsi="Times New Roman" w:cs="Times New Roman"/>
                <w:color w:val="333333"/>
                <w:sz w:val="24"/>
                <w:szCs w:val="20"/>
                <w:lang w:eastAsia="ru-RU"/>
              </w:rPr>
              <w:t xml:space="preserve"> г.</w:t>
            </w:r>
          </w:p>
        </w:tc>
        <w:tc>
          <w:tcPr>
            <w:tcW w:w="2126" w:type="dxa"/>
            <w:tcBorders>
              <w:top w:val="single" w:sz="4" w:space="0" w:color="auto"/>
              <w:left w:val="single" w:sz="4" w:space="0" w:color="auto"/>
              <w:bottom w:val="single" w:sz="4" w:space="0" w:color="auto"/>
              <w:right w:val="single" w:sz="4" w:space="0" w:color="auto"/>
            </w:tcBorders>
            <w:hideMark/>
          </w:tcPr>
          <w:p w:rsidR="00DF0A87" w:rsidRPr="00DF0A87" w:rsidRDefault="00DF0A87" w:rsidP="00DF0A87">
            <w:pPr>
              <w:jc w:val="center"/>
              <w:rPr>
                <w:rFonts w:ascii="Times New Roman" w:eastAsia="Times New Roman" w:hAnsi="Times New Roman" w:cs="Times New Roman"/>
                <w:b/>
                <w:color w:val="333333"/>
                <w:sz w:val="24"/>
                <w:szCs w:val="28"/>
              </w:rPr>
            </w:pPr>
            <w:r w:rsidRPr="00DF0A87">
              <w:rPr>
                <w:rFonts w:ascii="Times New Roman" w:eastAsia="Times New Roman" w:hAnsi="Times New Roman" w:cs="Times New Roman"/>
                <w:color w:val="333333"/>
                <w:sz w:val="24"/>
                <w:szCs w:val="20"/>
                <w:lang w:eastAsia="ru-RU"/>
              </w:rPr>
              <w:t xml:space="preserve"> 31.12.</w:t>
            </w:r>
            <w:r w:rsidR="00E829B8">
              <w:rPr>
                <w:rFonts w:ascii="Times New Roman" w:eastAsia="Times New Roman" w:hAnsi="Times New Roman" w:cs="Times New Roman"/>
                <w:color w:val="333333"/>
                <w:sz w:val="24"/>
                <w:szCs w:val="20"/>
                <w:lang w:eastAsia="ru-RU"/>
              </w:rPr>
              <w:t>2022</w:t>
            </w:r>
            <w:r w:rsidRPr="00DF0A87">
              <w:rPr>
                <w:rFonts w:ascii="Times New Roman" w:eastAsia="Times New Roman" w:hAnsi="Times New Roman" w:cs="Times New Roman"/>
                <w:color w:val="333333"/>
                <w:sz w:val="24"/>
                <w:szCs w:val="20"/>
                <w:lang w:eastAsia="ru-RU"/>
              </w:rPr>
              <w:t xml:space="preserve"> г.</w:t>
            </w:r>
          </w:p>
        </w:tc>
      </w:tr>
      <w:tr w:rsidR="00DF0A87" w:rsidRPr="00DF0A87" w:rsidTr="00DF0A87">
        <w:tc>
          <w:tcPr>
            <w:tcW w:w="3261" w:type="dxa"/>
            <w:tcBorders>
              <w:top w:val="single" w:sz="4" w:space="0" w:color="auto"/>
              <w:left w:val="single" w:sz="4" w:space="0" w:color="auto"/>
              <w:bottom w:val="single" w:sz="4" w:space="0" w:color="auto"/>
              <w:right w:val="single" w:sz="4" w:space="0" w:color="auto"/>
            </w:tcBorders>
            <w:hideMark/>
          </w:tcPr>
          <w:p w:rsidR="00DF0A87" w:rsidRPr="00DF0A87" w:rsidRDefault="00DF0A87" w:rsidP="00DF0A87">
            <w:pPr>
              <w:jc w:val="center"/>
              <w:rPr>
                <w:rFonts w:ascii="Times New Roman" w:eastAsia="Times New Roman" w:hAnsi="Times New Roman" w:cs="Times New Roman"/>
                <w:color w:val="333333"/>
                <w:sz w:val="24"/>
                <w:szCs w:val="28"/>
              </w:rPr>
            </w:pPr>
            <w:r w:rsidRPr="00DF0A87">
              <w:rPr>
                <w:rFonts w:ascii="Times New Roman" w:eastAsia="Times New Roman" w:hAnsi="Times New Roman" w:cs="Times New Roman"/>
                <w:color w:val="333333"/>
                <w:sz w:val="24"/>
                <w:szCs w:val="28"/>
                <w:lang w:eastAsia="ru-RU"/>
              </w:rPr>
              <w:t>СОС</w:t>
            </w:r>
            <w:proofErr w:type="gramStart"/>
            <w:r w:rsidRPr="00DF0A87">
              <w:rPr>
                <w:rFonts w:ascii="Times New Roman" w:eastAsia="Times New Roman" w:hAnsi="Times New Roman" w:cs="Times New Roman"/>
                <w:color w:val="333333"/>
                <w:sz w:val="24"/>
                <w:szCs w:val="28"/>
                <w:vertAlign w:val="subscript"/>
                <w:lang w:eastAsia="ru-RU"/>
              </w:rPr>
              <w:t>1</w:t>
            </w:r>
            <w:proofErr w:type="gramEnd"/>
            <w:r w:rsidRPr="00DF0A87">
              <w:rPr>
                <w:rFonts w:ascii="Times New Roman" w:eastAsia="Times New Roman" w:hAnsi="Times New Roman" w:cs="Times New Roman"/>
                <w:color w:val="333333"/>
                <w:sz w:val="24"/>
                <w:szCs w:val="28"/>
                <w:lang w:eastAsia="ru-RU"/>
              </w:rPr>
              <w:t xml:space="preserve"> (рассчитан без учета долгосрочных и краткосрочных пассивов)</w:t>
            </w:r>
          </w:p>
        </w:tc>
        <w:tc>
          <w:tcPr>
            <w:tcW w:w="2126" w:type="dxa"/>
            <w:tcBorders>
              <w:top w:val="single" w:sz="4" w:space="0" w:color="auto"/>
              <w:left w:val="single" w:sz="4" w:space="0" w:color="auto"/>
              <w:bottom w:val="single" w:sz="4" w:space="0" w:color="auto"/>
              <w:right w:val="single" w:sz="4" w:space="0" w:color="auto"/>
            </w:tcBorders>
          </w:tcPr>
          <w:p w:rsidR="00DF0A87" w:rsidRPr="00DF0A87" w:rsidRDefault="00DF0A87" w:rsidP="00DF0A87">
            <w:pPr>
              <w:jc w:val="center"/>
              <w:rPr>
                <w:rFonts w:ascii="Times New Roman" w:eastAsia="Times New Roman" w:hAnsi="Times New Roman" w:cs="Times New Roman"/>
                <w:color w:val="333333"/>
                <w:sz w:val="24"/>
                <w:szCs w:val="28"/>
                <w:lang w:eastAsia="ru-RU"/>
              </w:rPr>
            </w:pPr>
            <w:r w:rsidRPr="00DF0A87">
              <w:rPr>
                <w:rFonts w:ascii="Times New Roman" w:eastAsia="Times New Roman" w:hAnsi="Times New Roman" w:cs="Times New Roman"/>
                <w:color w:val="333333"/>
                <w:sz w:val="24"/>
                <w:szCs w:val="28"/>
                <w:lang w:eastAsia="ru-RU"/>
              </w:rPr>
              <w:t>477 712-</w:t>
            </w:r>
            <w:r w:rsidRPr="00DF0A87">
              <w:rPr>
                <w:rFonts w:ascii="Times New Roman" w:eastAsia="Times New Roman" w:hAnsi="Times New Roman" w:cs="Times New Roman"/>
                <w:sz w:val="24"/>
                <w:szCs w:val="24"/>
                <w:lang w:eastAsia="ru-RU"/>
              </w:rPr>
              <w:t xml:space="preserve"> </w:t>
            </w:r>
            <w:r w:rsidRPr="00DF0A87">
              <w:rPr>
                <w:rFonts w:ascii="Times New Roman" w:eastAsia="Times New Roman" w:hAnsi="Times New Roman" w:cs="Times New Roman"/>
                <w:color w:val="333333"/>
                <w:sz w:val="24"/>
                <w:szCs w:val="28"/>
                <w:lang w:eastAsia="ru-RU"/>
              </w:rPr>
              <w:t>165 556</w:t>
            </w:r>
            <w:r w:rsidRPr="00DF0A87">
              <w:rPr>
                <w:rFonts w:ascii="Times New Roman" w:eastAsia="Times New Roman" w:hAnsi="Times New Roman" w:cs="Times New Roman"/>
                <w:color w:val="333333"/>
                <w:sz w:val="24"/>
                <w:szCs w:val="28"/>
                <w:lang w:val="en-US" w:eastAsia="ru-RU"/>
              </w:rPr>
              <w:t xml:space="preserve"> &gt; </w:t>
            </w:r>
            <w:r w:rsidRPr="00DF0A87">
              <w:rPr>
                <w:rFonts w:ascii="Times New Roman" w:eastAsia="Times New Roman" w:hAnsi="Times New Roman" w:cs="Times New Roman"/>
                <w:color w:val="000000" w:themeColor="text1"/>
                <w:sz w:val="24"/>
                <w:szCs w:val="24"/>
              </w:rPr>
              <w:t>208 167</w:t>
            </w:r>
          </w:p>
          <w:p w:rsidR="00DF0A87" w:rsidRPr="00DF0A87" w:rsidRDefault="00DF0A87" w:rsidP="00DF0A87">
            <w:pPr>
              <w:jc w:val="center"/>
              <w:rPr>
                <w:rFonts w:ascii="Times New Roman" w:eastAsia="Times New Roman" w:hAnsi="Times New Roman" w:cs="Times New Roman"/>
                <w:color w:val="333333"/>
                <w:sz w:val="24"/>
                <w:szCs w:val="28"/>
                <w:lang w:val="en-US" w:eastAsia="ru-RU"/>
              </w:rPr>
            </w:pPr>
            <w:r w:rsidRPr="00DF0A87">
              <w:rPr>
                <w:rFonts w:ascii="Times New Roman" w:eastAsia="Times New Roman" w:hAnsi="Times New Roman" w:cs="Times New Roman"/>
                <w:color w:val="333333"/>
                <w:sz w:val="24"/>
                <w:szCs w:val="28"/>
                <w:lang w:eastAsia="ru-RU"/>
              </w:rPr>
              <w:t xml:space="preserve">(312 156 </w:t>
            </w:r>
            <w:r w:rsidRPr="00DF0A87">
              <w:rPr>
                <w:rFonts w:ascii="Times New Roman" w:eastAsia="Times New Roman" w:hAnsi="Times New Roman" w:cs="Times New Roman"/>
                <w:color w:val="333333"/>
                <w:sz w:val="24"/>
                <w:szCs w:val="28"/>
                <w:lang w:val="en-US" w:eastAsia="ru-RU"/>
              </w:rPr>
              <w:t xml:space="preserve">&gt; </w:t>
            </w:r>
            <w:r w:rsidRPr="00DF0A87">
              <w:rPr>
                <w:rFonts w:ascii="Times New Roman" w:eastAsia="Times New Roman" w:hAnsi="Times New Roman" w:cs="Times New Roman"/>
                <w:color w:val="333333"/>
                <w:sz w:val="24"/>
                <w:szCs w:val="28"/>
                <w:lang w:eastAsia="ru-RU"/>
              </w:rPr>
              <w:t>208 167)</w:t>
            </w:r>
          </w:p>
          <w:p w:rsidR="00DF0A87" w:rsidRPr="00DF0A87" w:rsidRDefault="00DF0A87" w:rsidP="00DF0A87">
            <w:pPr>
              <w:jc w:val="center"/>
              <w:rPr>
                <w:rFonts w:ascii="Times New Roman" w:eastAsia="Times New Roman" w:hAnsi="Times New Roman" w:cs="Times New Roman"/>
                <w:color w:val="333333"/>
                <w:sz w:val="24"/>
                <w:szCs w:val="20"/>
              </w:rPr>
            </w:pPr>
          </w:p>
        </w:tc>
        <w:tc>
          <w:tcPr>
            <w:tcW w:w="2126" w:type="dxa"/>
            <w:tcBorders>
              <w:top w:val="single" w:sz="4" w:space="0" w:color="auto"/>
              <w:left w:val="single" w:sz="4" w:space="0" w:color="auto"/>
              <w:bottom w:val="single" w:sz="4" w:space="0" w:color="auto"/>
              <w:right w:val="single" w:sz="4" w:space="0" w:color="auto"/>
            </w:tcBorders>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333333"/>
                <w:sz w:val="24"/>
                <w:szCs w:val="28"/>
                <w:lang w:val="en-US" w:eastAsia="ru-RU"/>
              </w:rPr>
              <w:t>458 085</w:t>
            </w:r>
            <w:r w:rsidRPr="00DF0A87">
              <w:rPr>
                <w:rFonts w:ascii="Times New Roman" w:eastAsia="Times New Roman" w:hAnsi="Times New Roman" w:cs="Times New Roman"/>
                <w:color w:val="333333"/>
                <w:sz w:val="24"/>
                <w:szCs w:val="28"/>
                <w:lang w:eastAsia="ru-RU"/>
              </w:rPr>
              <w:t>-137 198</w:t>
            </w:r>
            <w:r w:rsidRPr="00DF0A87">
              <w:rPr>
                <w:rFonts w:ascii="Times New Roman" w:eastAsia="Times New Roman" w:hAnsi="Times New Roman" w:cs="Times New Roman"/>
                <w:color w:val="333333"/>
                <w:sz w:val="24"/>
                <w:szCs w:val="28"/>
                <w:lang w:val="en-US" w:eastAsia="ru-RU"/>
              </w:rPr>
              <w:t xml:space="preserve">&gt; </w:t>
            </w:r>
            <w:r w:rsidRPr="00DF0A87">
              <w:rPr>
                <w:rFonts w:ascii="Times New Roman" w:eastAsia="Times New Roman" w:hAnsi="Times New Roman" w:cs="Times New Roman"/>
                <w:color w:val="000000" w:themeColor="text1"/>
                <w:sz w:val="24"/>
                <w:szCs w:val="24"/>
              </w:rPr>
              <w:t>113 725</w:t>
            </w:r>
          </w:p>
          <w:p w:rsidR="00DF0A87" w:rsidRPr="00DF0A87" w:rsidRDefault="00DF0A87" w:rsidP="00DF0A87">
            <w:pPr>
              <w:jc w:val="center"/>
              <w:rPr>
                <w:rFonts w:ascii="Times New Roman" w:eastAsia="Times New Roman" w:hAnsi="Times New Roman" w:cs="Times New Roman"/>
                <w:color w:val="333333"/>
                <w:sz w:val="24"/>
                <w:szCs w:val="28"/>
                <w:lang w:val="en-US" w:eastAsia="ru-RU"/>
              </w:rPr>
            </w:pPr>
            <w:r w:rsidRPr="00DF0A87">
              <w:rPr>
                <w:rFonts w:ascii="Times New Roman" w:eastAsia="Times New Roman" w:hAnsi="Times New Roman" w:cs="Times New Roman"/>
                <w:color w:val="333333"/>
                <w:sz w:val="24"/>
                <w:szCs w:val="28"/>
                <w:lang w:eastAsia="ru-RU"/>
              </w:rPr>
              <w:t xml:space="preserve">(320 887 </w:t>
            </w:r>
            <w:r w:rsidRPr="00DF0A87">
              <w:rPr>
                <w:rFonts w:ascii="Times New Roman" w:eastAsia="Times New Roman" w:hAnsi="Times New Roman" w:cs="Times New Roman"/>
                <w:color w:val="333333"/>
                <w:sz w:val="24"/>
                <w:szCs w:val="28"/>
                <w:lang w:val="en-US" w:eastAsia="ru-RU"/>
              </w:rPr>
              <w:t xml:space="preserve">&gt; </w:t>
            </w:r>
            <w:r w:rsidRPr="00DF0A87">
              <w:rPr>
                <w:rFonts w:ascii="Times New Roman" w:eastAsia="Times New Roman" w:hAnsi="Times New Roman" w:cs="Times New Roman"/>
                <w:color w:val="000000" w:themeColor="text1"/>
                <w:sz w:val="24"/>
                <w:szCs w:val="24"/>
              </w:rPr>
              <w:t>113 725</w:t>
            </w:r>
            <w:r w:rsidRPr="00DF0A87">
              <w:rPr>
                <w:rFonts w:ascii="Times New Roman" w:eastAsia="Times New Roman" w:hAnsi="Times New Roman" w:cs="Times New Roman"/>
                <w:color w:val="333333"/>
                <w:sz w:val="24"/>
                <w:szCs w:val="28"/>
                <w:lang w:eastAsia="ru-RU"/>
              </w:rPr>
              <w:t>)</w:t>
            </w:r>
          </w:p>
          <w:p w:rsidR="00DF0A87" w:rsidRPr="00DF0A87" w:rsidRDefault="00DF0A87" w:rsidP="00DF0A87">
            <w:pPr>
              <w:jc w:val="center"/>
              <w:rPr>
                <w:rFonts w:ascii="Times New Roman" w:eastAsia="Times New Roman" w:hAnsi="Times New Roman" w:cs="Times New Roman"/>
                <w:color w:val="333333"/>
                <w:sz w:val="24"/>
                <w:szCs w:val="20"/>
                <w:lang w:eastAsia="ru-RU"/>
              </w:rPr>
            </w:pPr>
          </w:p>
        </w:tc>
        <w:tc>
          <w:tcPr>
            <w:tcW w:w="2126" w:type="dxa"/>
            <w:tcBorders>
              <w:top w:val="single" w:sz="4" w:space="0" w:color="auto"/>
              <w:left w:val="single" w:sz="4" w:space="0" w:color="auto"/>
              <w:bottom w:val="single" w:sz="4" w:space="0" w:color="auto"/>
              <w:right w:val="single" w:sz="4" w:space="0" w:color="auto"/>
            </w:tcBorders>
            <w:hideMark/>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333333"/>
                <w:sz w:val="24"/>
                <w:szCs w:val="20"/>
                <w:lang w:eastAsia="ru-RU"/>
              </w:rPr>
              <w:t>468 309 -131 622</w:t>
            </w:r>
            <w:r w:rsidRPr="00DF0A87">
              <w:rPr>
                <w:rFonts w:ascii="Times New Roman" w:eastAsia="Times New Roman" w:hAnsi="Times New Roman" w:cs="Times New Roman"/>
                <w:color w:val="333333"/>
                <w:sz w:val="24"/>
                <w:szCs w:val="20"/>
                <w:lang w:val="en-US" w:eastAsia="ru-RU"/>
              </w:rPr>
              <w:t xml:space="preserve">&gt; </w:t>
            </w:r>
            <w:r w:rsidRPr="00DF0A87">
              <w:rPr>
                <w:rFonts w:ascii="Times New Roman" w:eastAsia="Times New Roman" w:hAnsi="Times New Roman" w:cs="Times New Roman"/>
                <w:color w:val="000000" w:themeColor="text1"/>
                <w:sz w:val="24"/>
                <w:szCs w:val="24"/>
              </w:rPr>
              <w:t>113 208</w:t>
            </w:r>
          </w:p>
          <w:p w:rsidR="00DF0A87" w:rsidRPr="00DF0A87" w:rsidRDefault="00DF0A87" w:rsidP="00DF0A87">
            <w:pPr>
              <w:jc w:val="center"/>
              <w:rPr>
                <w:rFonts w:ascii="Times New Roman" w:eastAsia="Times New Roman" w:hAnsi="Times New Roman" w:cs="Times New Roman"/>
                <w:color w:val="333333"/>
                <w:sz w:val="24"/>
                <w:szCs w:val="28"/>
                <w:lang w:eastAsia="ru-RU"/>
              </w:rPr>
            </w:pPr>
            <w:r w:rsidRPr="00DF0A87">
              <w:rPr>
                <w:rFonts w:ascii="Times New Roman" w:eastAsia="Times New Roman" w:hAnsi="Times New Roman" w:cs="Times New Roman"/>
                <w:color w:val="333333"/>
                <w:sz w:val="24"/>
                <w:szCs w:val="28"/>
                <w:lang w:eastAsia="ru-RU"/>
              </w:rPr>
              <w:t xml:space="preserve">(336 687 </w:t>
            </w:r>
            <w:r w:rsidRPr="00DF0A87">
              <w:rPr>
                <w:rFonts w:ascii="Times New Roman" w:eastAsia="Times New Roman" w:hAnsi="Times New Roman" w:cs="Times New Roman"/>
                <w:color w:val="333333"/>
                <w:sz w:val="24"/>
                <w:szCs w:val="20"/>
                <w:lang w:val="en-US" w:eastAsia="ru-RU"/>
              </w:rPr>
              <w:t xml:space="preserve">&gt; </w:t>
            </w:r>
            <w:r w:rsidRPr="00DF0A87">
              <w:rPr>
                <w:rFonts w:ascii="Times New Roman" w:eastAsia="Times New Roman" w:hAnsi="Times New Roman" w:cs="Times New Roman"/>
                <w:color w:val="000000" w:themeColor="text1"/>
                <w:sz w:val="24"/>
                <w:szCs w:val="24"/>
              </w:rPr>
              <w:t>113 208</w:t>
            </w:r>
            <w:r w:rsidRPr="00DF0A87">
              <w:rPr>
                <w:rFonts w:ascii="Times New Roman" w:eastAsia="Times New Roman" w:hAnsi="Times New Roman" w:cs="Times New Roman"/>
                <w:color w:val="333333"/>
                <w:sz w:val="24"/>
                <w:szCs w:val="28"/>
                <w:lang w:eastAsia="ru-RU"/>
              </w:rPr>
              <w:t>)</w:t>
            </w:r>
          </w:p>
        </w:tc>
      </w:tr>
      <w:tr w:rsidR="00DF0A87" w:rsidRPr="00DF0A87" w:rsidTr="00DF0A87">
        <w:tc>
          <w:tcPr>
            <w:tcW w:w="3261" w:type="dxa"/>
            <w:tcBorders>
              <w:top w:val="single" w:sz="4" w:space="0" w:color="auto"/>
              <w:left w:val="single" w:sz="4" w:space="0" w:color="auto"/>
              <w:bottom w:val="single" w:sz="4" w:space="0" w:color="auto"/>
              <w:right w:val="single" w:sz="4" w:space="0" w:color="auto"/>
            </w:tcBorders>
            <w:hideMark/>
          </w:tcPr>
          <w:p w:rsidR="00DF0A87" w:rsidRPr="00DF0A87" w:rsidRDefault="00DF0A87" w:rsidP="00DF0A87">
            <w:pPr>
              <w:jc w:val="center"/>
              <w:rPr>
                <w:rFonts w:ascii="Times New Roman" w:eastAsia="Times New Roman" w:hAnsi="Times New Roman" w:cs="Times New Roman"/>
                <w:color w:val="333333"/>
                <w:sz w:val="24"/>
                <w:szCs w:val="28"/>
              </w:rPr>
            </w:pPr>
            <w:r w:rsidRPr="00DF0A87">
              <w:rPr>
                <w:rFonts w:ascii="Times New Roman" w:eastAsia="Times New Roman" w:hAnsi="Times New Roman" w:cs="Times New Roman"/>
                <w:color w:val="333333"/>
                <w:sz w:val="24"/>
                <w:szCs w:val="28"/>
                <w:lang w:eastAsia="ru-RU"/>
              </w:rPr>
              <w:t> </w:t>
            </w:r>
            <w:r w:rsidRPr="00DF0A87">
              <w:rPr>
                <w:rFonts w:ascii="Times New Roman" w:eastAsia="Times New Roman" w:hAnsi="Times New Roman" w:cs="Times New Roman"/>
                <w:bCs/>
                <w:color w:val="333333"/>
                <w:sz w:val="24"/>
                <w:szCs w:val="28"/>
                <w:lang w:eastAsia="ru-RU"/>
              </w:rPr>
              <w:t>СОС</w:t>
            </w:r>
            <w:proofErr w:type="gramStart"/>
            <w:r w:rsidRPr="00DF0A87">
              <w:rPr>
                <w:rFonts w:ascii="Times New Roman" w:eastAsia="Times New Roman" w:hAnsi="Times New Roman" w:cs="Times New Roman"/>
                <w:bCs/>
                <w:color w:val="333333"/>
                <w:sz w:val="24"/>
                <w:szCs w:val="28"/>
                <w:vertAlign w:val="subscript"/>
                <w:lang w:eastAsia="ru-RU"/>
              </w:rPr>
              <w:t>2</w:t>
            </w:r>
            <w:proofErr w:type="gramEnd"/>
            <w:r w:rsidRPr="00DF0A87">
              <w:rPr>
                <w:rFonts w:ascii="Times New Roman" w:eastAsia="Times New Roman" w:hAnsi="Times New Roman" w:cs="Times New Roman"/>
                <w:bCs/>
                <w:color w:val="333333"/>
                <w:sz w:val="24"/>
                <w:szCs w:val="28"/>
                <w:lang w:eastAsia="ru-RU"/>
              </w:rPr>
              <w:t xml:space="preserve"> </w:t>
            </w:r>
            <w:r w:rsidRPr="00DF0A87">
              <w:rPr>
                <w:rFonts w:ascii="Times New Roman" w:eastAsia="Times New Roman" w:hAnsi="Times New Roman" w:cs="Times New Roman"/>
                <w:color w:val="333333"/>
                <w:sz w:val="24"/>
                <w:szCs w:val="28"/>
                <w:lang w:eastAsia="ru-RU"/>
              </w:rPr>
              <w:t>(рассчитан с учетом долгосрочных пассивов)</w:t>
            </w:r>
          </w:p>
        </w:tc>
        <w:tc>
          <w:tcPr>
            <w:tcW w:w="2126" w:type="dxa"/>
            <w:tcBorders>
              <w:top w:val="single" w:sz="4" w:space="0" w:color="auto"/>
              <w:left w:val="single" w:sz="4" w:space="0" w:color="auto"/>
              <w:bottom w:val="single" w:sz="4" w:space="0" w:color="auto"/>
              <w:right w:val="single" w:sz="4" w:space="0" w:color="auto"/>
            </w:tcBorders>
          </w:tcPr>
          <w:p w:rsidR="00DF0A87" w:rsidRPr="00DF0A87" w:rsidRDefault="00DF0A87" w:rsidP="00DF0A87">
            <w:pPr>
              <w:jc w:val="center"/>
              <w:rPr>
                <w:rFonts w:ascii="Times New Roman" w:eastAsia="Times New Roman" w:hAnsi="Times New Roman" w:cs="Times New Roman"/>
                <w:color w:val="333333"/>
                <w:sz w:val="24"/>
                <w:szCs w:val="28"/>
                <w:lang w:val="en-US" w:eastAsia="ru-RU"/>
              </w:rPr>
            </w:pPr>
            <w:r w:rsidRPr="00DF0A87">
              <w:rPr>
                <w:rFonts w:ascii="Times New Roman" w:eastAsia="Times New Roman" w:hAnsi="Times New Roman" w:cs="Times New Roman"/>
                <w:color w:val="333333"/>
                <w:sz w:val="24"/>
                <w:szCs w:val="28"/>
                <w:lang w:eastAsia="ru-RU"/>
              </w:rPr>
              <w:t xml:space="preserve">312 156 </w:t>
            </w:r>
            <w:r w:rsidRPr="00DF0A87">
              <w:rPr>
                <w:rFonts w:ascii="Times New Roman" w:eastAsia="Times New Roman" w:hAnsi="Times New Roman" w:cs="Times New Roman"/>
                <w:color w:val="333333"/>
                <w:sz w:val="24"/>
                <w:szCs w:val="28"/>
                <w:lang w:val="en-US" w:eastAsia="ru-RU"/>
              </w:rPr>
              <w:t>&gt; 208 167</w:t>
            </w:r>
          </w:p>
          <w:p w:rsidR="00DF0A87" w:rsidRPr="00DF0A87" w:rsidRDefault="00DF0A87" w:rsidP="00DF0A87">
            <w:pPr>
              <w:jc w:val="center"/>
              <w:rPr>
                <w:rFonts w:ascii="Times New Roman" w:eastAsia="Times New Roman" w:hAnsi="Times New Roman" w:cs="Times New Roman"/>
                <w:color w:val="333333"/>
                <w:sz w:val="24"/>
                <w:szCs w:val="28"/>
                <w:lang w:eastAsia="ru-RU"/>
              </w:rPr>
            </w:pPr>
            <w:r w:rsidRPr="00DF0A87">
              <w:rPr>
                <w:rFonts w:ascii="Times New Roman" w:eastAsia="Times New Roman" w:hAnsi="Times New Roman" w:cs="Times New Roman"/>
                <w:color w:val="333333"/>
                <w:sz w:val="24"/>
                <w:szCs w:val="28"/>
                <w:lang w:val="en-US" w:eastAsia="ru-RU"/>
              </w:rPr>
              <w:t>(</w:t>
            </w:r>
            <w:r w:rsidRPr="00DF0A87">
              <w:rPr>
                <w:rFonts w:ascii="Times New Roman" w:eastAsia="Times New Roman" w:hAnsi="Times New Roman" w:cs="Times New Roman"/>
                <w:color w:val="333333"/>
                <w:sz w:val="24"/>
                <w:szCs w:val="28"/>
                <w:lang w:eastAsia="ru-RU"/>
              </w:rPr>
              <w:t xml:space="preserve">312 156 </w:t>
            </w:r>
            <w:r w:rsidRPr="00DF0A87">
              <w:rPr>
                <w:rFonts w:ascii="Times New Roman" w:eastAsia="Times New Roman" w:hAnsi="Times New Roman" w:cs="Times New Roman"/>
                <w:color w:val="333333"/>
                <w:sz w:val="24"/>
                <w:szCs w:val="28"/>
                <w:lang w:val="en-US" w:eastAsia="ru-RU"/>
              </w:rPr>
              <w:t xml:space="preserve"> &gt; 208 167)</w:t>
            </w:r>
          </w:p>
        </w:tc>
        <w:tc>
          <w:tcPr>
            <w:tcW w:w="2126" w:type="dxa"/>
            <w:tcBorders>
              <w:top w:val="single" w:sz="4" w:space="0" w:color="auto"/>
              <w:left w:val="single" w:sz="4" w:space="0" w:color="auto"/>
              <w:bottom w:val="single" w:sz="4" w:space="0" w:color="auto"/>
              <w:right w:val="single" w:sz="4" w:space="0" w:color="auto"/>
            </w:tcBorders>
          </w:tcPr>
          <w:p w:rsidR="00DF0A87" w:rsidRPr="00DF0A87" w:rsidRDefault="00DF0A87" w:rsidP="00DF0A87">
            <w:pPr>
              <w:jc w:val="center"/>
              <w:rPr>
                <w:rFonts w:ascii="Times New Roman" w:eastAsia="Times New Roman" w:hAnsi="Times New Roman" w:cs="Times New Roman"/>
                <w:color w:val="333333"/>
                <w:sz w:val="24"/>
                <w:szCs w:val="20"/>
                <w:lang w:val="en-US" w:eastAsia="ru-RU"/>
              </w:rPr>
            </w:pPr>
            <w:r w:rsidRPr="00DF0A87">
              <w:rPr>
                <w:rFonts w:ascii="Times New Roman" w:eastAsia="Times New Roman" w:hAnsi="Times New Roman" w:cs="Times New Roman"/>
                <w:color w:val="333333"/>
                <w:sz w:val="24"/>
                <w:szCs w:val="28"/>
                <w:lang w:eastAsia="ru-RU"/>
              </w:rPr>
              <w:t xml:space="preserve">320 887 </w:t>
            </w:r>
            <w:r w:rsidRPr="00DF0A87">
              <w:rPr>
                <w:rFonts w:ascii="Times New Roman" w:eastAsia="Times New Roman" w:hAnsi="Times New Roman" w:cs="Times New Roman"/>
                <w:color w:val="333333"/>
                <w:sz w:val="24"/>
                <w:szCs w:val="28"/>
                <w:lang w:val="en-US" w:eastAsia="ru-RU"/>
              </w:rPr>
              <w:t xml:space="preserve">&gt; </w:t>
            </w:r>
            <w:r w:rsidRPr="00DF0A87">
              <w:rPr>
                <w:rFonts w:ascii="Times New Roman" w:eastAsia="Times New Roman" w:hAnsi="Times New Roman" w:cs="Times New Roman"/>
                <w:color w:val="000000" w:themeColor="text1"/>
                <w:sz w:val="24"/>
                <w:szCs w:val="24"/>
              </w:rPr>
              <w:t>113 725</w:t>
            </w:r>
          </w:p>
        </w:tc>
        <w:tc>
          <w:tcPr>
            <w:tcW w:w="2126" w:type="dxa"/>
            <w:tcBorders>
              <w:top w:val="single" w:sz="4" w:space="0" w:color="auto"/>
              <w:left w:val="single" w:sz="4" w:space="0" w:color="auto"/>
              <w:bottom w:val="single" w:sz="4" w:space="0" w:color="auto"/>
              <w:right w:val="single" w:sz="4" w:space="0" w:color="auto"/>
            </w:tcBorders>
            <w:hideMark/>
          </w:tcPr>
          <w:p w:rsidR="00DF0A87" w:rsidRPr="00DF0A87" w:rsidRDefault="00DF0A87" w:rsidP="00DF0A87">
            <w:pPr>
              <w:jc w:val="center"/>
              <w:rPr>
                <w:rFonts w:ascii="Times New Roman" w:eastAsia="Times New Roman" w:hAnsi="Times New Roman" w:cs="Times New Roman"/>
                <w:color w:val="333333"/>
                <w:sz w:val="24"/>
                <w:szCs w:val="20"/>
                <w:lang w:val="en-US"/>
              </w:rPr>
            </w:pPr>
            <w:r w:rsidRPr="00DF0A87">
              <w:rPr>
                <w:rFonts w:ascii="Times New Roman" w:eastAsia="Times New Roman" w:hAnsi="Times New Roman" w:cs="Times New Roman"/>
                <w:color w:val="333333"/>
                <w:sz w:val="24"/>
                <w:szCs w:val="28"/>
                <w:lang w:eastAsia="ru-RU"/>
              </w:rPr>
              <w:t xml:space="preserve">336 687 </w:t>
            </w:r>
            <w:r w:rsidRPr="00DF0A87">
              <w:rPr>
                <w:rFonts w:ascii="Times New Roman" w:eastAsia="Times New Roman" w:hAnsi="Times New Roman" w:cs="Times New Roman"/>
                <w:color w:val="333333"/>
                <w:sz w:val="24"/>
                <w:szCs w:val="20"/>
                <w:lang w:val="en-US" w:eastAsia="ru-RU"/>
              </w:rPr>
              <w:t xml:space="preserve">&gt; </w:t>
            </w:r>
            <w:r w:rsidRPr="00DF0A87">
              <w:rPr>
                <w:rFonts w:ascii="Times New Roman" w:eastAsia="Times New Roman" w:hAnsi="Times New Roman" w:cs="Times New Roman"/>
                <w:color w:val="000000" w:themeColor="text1"/>
                <w:sz w:val="24"/>
                <w:szCs w:val="24"/>
              </w:rPr>
              <w:t>113 208</w:t>
            </w:r>
          </w:p>
        </w:tc>
      </w:tr>
      <w:tr w:rsidR="00DF0A87" w:rsidRPr="00DF0A87" w:rsidTr="00DF0A87">
        <w:tc>
          <w:tcPr>
            <w:tcW w:w="3261" w:type="dxa"/>
            <w:tcBorders>
              <w:top w:val="single" w:sz="4" w:space="0" w:color="auto"/>
              <w:left w:val="single" w:sz="4" w:space="0" w:color="auto"/>
              <w:bottom w:val="single" w:sz="4" w:space="0" w:color="auto"/>
              <w:right w:val="single" w:sz="4" w:space="0" w:color="auto"/>
            </w:tcBorders>
            <w:hideMark/>
          </w:tcPr>
          <w:p w:rsidR="00DF0A87" w:rsidRPr="00DF0A87" w:rsidRDefault="00DF0A87" w:rsidP="00DF0A87">
            <w:pPr>
              <w:jc w:val="center"/>
              <w:rPr>
                <w:rFonts w:ascii="Times New Roman" w:eastAsia="Times New Roman" w:hAnsi="Times New Roman" w:cs="Times New Roman"/>
                <w:color w:val="333333"/>
                <w:sz w:val="24"/>
                <w:szCs w:val="28"/>
              </w:rPr>
            </w:pPr>
            <w:r w:rsidRPr="00DF0A87">
              <w:rPr>
                <w:rFonts w:ascii="Times New Roman" w:eastAsia="Times New Roman" w:hAnsi="Times New Roman" w:cs="Times New Roman"/>
                <w:color w:val="333333"/>
                <w:sz w:val="24"/>
                <w:szCs w:val="28"/>
                <w:lang w:eastAsia="ru-RU"/>
              </w:rPr>
              <w:t>  СОС</w:t>
            </w:r>
            <w:r w:rsidRPr="00DF0A87">
              <w:rPr>
                <w:rFonts w:ascii="Times New Roman" w:eastAsia="Times New Roman" w:hAnsi="Times New Roman" w:cs="Times New Roman"/>
                <w:color w:val="333333"/>
                <w:sz w:val="24"/>
                <w:szCs w:val="28"/>
                <w:vertAlign w:val="subscript"/>
                <w:lang w:eastAsia="ru-RU"/>
              </w:rPr>
              <w:t>3</w:t>
            </w:r>
            <w:r w:rsidRPr="00DF0A87">
              <w:rPr>
                <w:rFonts w:ascii="Times New Roman" w:eastAsia="Times New Roman" w:hAnsi="Times New Roman" w:cs="Times New Roman"/>
                <w:color w:val="333333"/>
                <w:sz w:val="24"/>
                <w:szCs w:val="28"/>
                <w:lang w:eastAsia="ru-RU"/>
              </w:rPr>
              <w:t xml:space="preserve"> (рассчитанные с </w:t>
            </w:r>
            <w:proofErr w:type="gramStart"/>
            <w:r w:rsidRPr="00DF0A87">
              <w:rPr>
                <w:rFonts w:ascii="Times New Roman" w:eastAsia="Times New Roman" w:hAnsi="Times New Roman" w:cs="Times New Roman"/>
                <w:color w:val="333333"/>
                <w:sz w:val="24"/>
                <w:szCs w:val="28"/>
                <w:lang w:eastAsia="ru-RU"/>
              </w:rPr>
              <w:t>учетом</w:t>
            </w:r>
            <w:proofErr w:type="gramEnd"/>
            <w:r w:rsidRPr="00DF0A87">
              <w:rPr>
                <w:rFonts w:ascii="Times New Roman" w:eastAsia="Times New Roman" w:hAnsi="Times New Roman" w:cs="Times New Roman"/>
                <w:color w:val="333333"/>
                <w:sz w:val="24"/>
                <w:szCs w:val="28"/>
                <w:lang w:eastAsia="ru-RU"/>
              </w:rPr>
              <w:t xml:space="preserve"> как долгосрочных пассивов, так и краткосрочной задолженности по кредитам и займам)</w:t>
            </w:r>
          </w:p>
        </w:tc>
        <w:tc>
          <w:tcPr>
            <w:tcW w:w="2126" w:type="dxa"/>
            <w:tcBorders>
              <w:top w:val="single" w:sz="4" w:space="0" w:color="auto"/>
              <w:left w:val="single" w:sz="4" w:space="0" w:color="auto"/>
              <w:bottom w:val="single" w:sz="4" w:space="0" w:color="auto"/>
              <w:right w:val="single" w:sz="4" w:space="0" w:color="auto"/>
            </w:tcBorders>
            <w:hideMark/>
          </w:tcPr>
          <w:p w:rsidR="00DF0A87" w:rsidRPr="00DF0A87" w:rsidRDefault="00DF0A87" w:rsidP="00DF0A87">
            <w:pPr>
              <w:jc w:val="center"/>
              <w:rPr>
                <w:rFonts w:ascii="Times New Roman" w:eastAsia="Times New Roman" w:hAnsi="Times New Roman" w:cs="Times New Roman"/>
                <w:color w:val="333333"/>
                <w:sz w:val="24"/>
                <w:szCs w:val="28"/>
                <w:lang w:val="en-US" w:eastAsia="ru-RU"/>
              </w:rPr>
            </w:pPr>
            <w:r w:rsidRPr="00DF0A87">
              <w:rPr>
                <w:rFonts w:ascii="Times New Roman" w:eastAsia="Times New Roman" w:hAnsi="Times New Roman" w:cs="Times New Roman"/>
                <w:color w:val="333333"/>
                <w:sz w:val="24"/>
                <w:szCs w:val="28"/>
                <w:lang w:eastAsia="ru-RU"/>
              </w:rPr>
              <w:t>312 156+</w:t>
            </w:r>
            <w:r w:rsidRPr="00DF0A87">
              <w:rPr>
                <w:rFonts w:ascii="Times New Roman" w:eastAsia="Times New Roman" w:hAnsi="Times New Roman" w:cs="Times New Roman"/>
                <w:sz w:val="24"/>
                <w:szCs w:val="24"/>
                <w:lang w:eastAsia="ru-RU"/>
              </w:rPr>
              <w:t xml:space="preserve"> </w:t>
            </w:r>
            <w:r w:rsidRPr="00DF0A87">
              <w:rPr>
                <w:rFonts w:ascii="Times New Roman" w:eastAsia="Times New Roman" w:hAnsi="Times New Roman" w:cs="Times New Roman"/>
                <w:color w:val="333333"/>
                <w:sz w:val="24"/>
                <w:szCs w:val="28"/>
                <w:lang w:eastAsia="ru-RU"/>
              </w:rPr>
              <w:t xml:space="preserve">81 996 </w:t>
            </w:r>
            <w:r w:rsidRPr="00DF0A87">
              <w:rPr>
                <w:rFonts w:ascii="Times New Roman" w:eastAsia="Times New Roman" w:hAnsi="Times New Roman" w:cs="Times New Roman"/>
                <w:color w:val="333333"/>
                <w:sz w:val="24"/>
                <w:szCs w:val="28"/>
                <w:lang w:val="en-US" w:eastAsia="ru-RU"/>
              </w:rPr>
              <w:t>&gt; 208 167</w:t>
            </w:r>
          </w:p>
          <w:p w:rsidR="00DF0A87" w:rsidRPr="00DF0A87" w:rsidRDefault="00DF0A87" w:rsidP="00DF0A87">
            <w:pPr>
              <w:jc w:val="center"/>
              <w:rPr>
                <w:rFonts w:ascii="Times New Roman" w:eastAsia="Times New Roman" w:hAnsi="Times New Roman" w:cs="Times New Roman"/>
                <w:color w:val="333333"/>
                <w:sz w:val="24"/>
                <w:szCs w:val="20"/>
                <w:lang w:val="en-US"/>
              </w:rPr>
            </w:pPr>
            <w:r w:rsidRPr="00DF0A87">
              <w:rPr>
                <w:rFonts w:ascii="Times New Roman" w:eastAsia="Times New Roman" w:hAnsi="Times New Roman" w:cs="Times New Roman"/>
                <w:color w:val="333333"/>
                <w:sz w:val="24"/>
                <w:szCs w:val="20"/>
                <w:lang w:val="en-US" w:eastAsia="ru-RU"/>
              </w:rPr>
              <w:t>(</w:t>
            </w:r>
            <w:r w:rsidRPr="00DF0A87">
              <w:rPr>
                <w:rFonts w:ascii="Times New Roman" w:eastAsia="Times New Roman" w:hAnsi="Times New Roman" w:cs="Times New Roman"/>
                <w:color w:val="333333"/>
                <w:sz w:val="24"/>
                <w:szCs w:val="20"/>
                <w:lang w:eastAsia="ru-RU"/>
              </w:rPr>
              <w:t>394 152</w:t>
            </w:r>
            <w:r w:rsidRPr="00DF0A87">
              <w:rPr>
                <w:rFonts w:ascii="Times New Roman" w:eastAsia="Times New Roman" w:hAnsi="Times New Roman" w:cs="Times New Roman"/>
                <w:color w:val="333333"/>
                <w:sz w:val="24"/>
                <w:szCs w:val="20"/>
                <w:lang w:val="en-US" w:eastAsia="ru-RU"/>
              </w:rPr>
              <w:t xml:space="preserve"> &gt; 208 167)</w:t>
            </w:r>
          </w:p>
        </w:tc>
        <w:tc>
          <w:tcPr>
            <w:tcW w:w="2126" w:type="dxa"/>
            <w:tcBorders>
              <w:top w:val="single" w:sz="4" w:space="0" w:color="auto"/>
              <w:left w:val="single" w:sz="4" w:space="0" w:color="auto"/>
              <w:bottom w:val="single" w:sz="4" w:space="0" w:color="auto"/>
              <w:right w:val="single" w:sz="4" w:space="0" w:color="auto"/>
            </w:tcBorders>
          </w:tcPr>
          <w:p w:rsidR="00DF0A87" w:rsidRPr="00DF0A87" w:rsidRDefault="00DF0A87" w:rsidP="00DF0A87">
            <w:pPr>
              <w:jc w:val="center"/>
              <w:rPr>
                <w:rFonts w:ascii="Times New Roman" w:eastAsia="Times New Roman" w:hAnsi="Times New Roman" w:cs="Times New Roman"/>
                <w:color w:val="000000" w:themeColor="text1"/>
                <w:sz w:val="24"/>
                <w:szCs w:val="24"/>
              </w:rPr>
            </w:pPr>
            <w:r w:rsidRPr="00DF0A87">
              <w:rPr>
                <w:rFonts w:ascii="Times New Roman" w:eastAsia="Times New Roman" w:hAnsi="Times New Roman" w:cs="Times New Roman"/>
                <w:color w:val="333333"/>
                <w:sz w:val="24"/>
                <w:szCs w:val="28"/>
                <w:lang w:eastAsia="ru-RU"/>
              </w:rPr>
              <w:t xml:space="preserve">320 887 + 65 316 </w:t>
            </w:r>
            <w:r w:rsidRPr="00DF0A87">
              <w:rPr>
                <w:rFonts w:ascii="Times New Roman" w:eastAsia="Times New Roman" w:hAnsi="Times New Roman" w:cs="Times New Roman"/>
                <w:color w:val="333333"/>
                <w:sz w:val="24"/>
                <w:szCs w:val="28"/>
                <w:lang w:val="en-US" w:eastAsia="ru-RU"/>
              </w:rPr>
              <w:t xml:space="preserve">&gt; </w:t>
            </w:r>
            <w:r w:rsidRPr="00DF0A87">
              <w:rPr>
                <w:rFonts w:ascii="Times New Roman" w:eastAsia="Times New Roman" w:hAnsi="Times New Roman" w:cs="Times New Roman"/>
                <w:color w:val="000000" w:themeColor="text1"/>
                <w:sz w:val="24"/>
                <w:szCs w:val="24"/>
              </w:rPr>
              <w:t>113 725</w:t>
            </w:r>
          </w:p>
          <w:p w:rsidR="00DF0A87" w:rsidRPr="00DF0A87" w:rsidRDefault="00DF0A87" w:rsidP="00DF0A87">
            <w:pPr>
              <w:jc w:val="center"/>
              <w:rPr>
                <w:rFonts w:ascii="Times New Roman" w:eastAsia="Times New Roman" w:hAnsi="Times New Roman" w:cs="Times New Roman"/>
                <w:color w:val="333333"/>
                <w:sz w:val="24"/>
                <w:szCs w:val="20"/>
                <w:lang w:val="en-US" w:eastAsia="ru-RU"/>
              </w:rPr>
            </w:pPr>
            <w:r w:rsidRPr="00DF0A87">
              <w:rPr>
                <w:rFonts w:ascii="Times New Roman" w:eastAsia="Times New Roman" w:hAnsi="Times New Roman" w:cs="Times New Roman"/>
                <w:color w:val="000000" w:themeColor="text1"/>
                <w:sz w:val="24"/>
                <w:szCs w:val="24"/>
              </w:rPr>
              <w:t xml:space="preserve">(386 203 </w:t>
            </w:r>
            <w:r w:rsidRPr="00DF0A87">
              <w:rPr>
                <w:rFonts w:ascii="Times New Roman" w:eastAsia="Times New Roman" w:hAnsi="Times New Roman" w:cs="Times New Roman"/>
                <w:color w:val="333333"/>
                <w:sz w:val="24"/>
                <w:szCs w:val="28"/>
                <w:lang w:val="en-US" w:eastAsia="ru-RU"/>
              </w:rPr>
              <w:t xml:space="preserve">&gt; </w:t>
            </w:r>
            <w:r w:rsidRPr="00DF0A87">
              <w:rPr>
                <w:rFonts w:ascii="Times New Roman" w:eastAsia="Times New Roman" w:hAnsi="Times New Roman" w:cs="Times New Roman"/>
                <w:color w:val="000000" w:themeColor="text1"/>
                <w:sz w:val="24"/>
                <w:szCs w:val="24"/>
              </w:rPr>
              <w:t>113 725)</w:t>
            </w:r>
          </w:p>
        </w:tc>
        <w:tc>
          <w:tcPr>
            <w:tcW w:w="2126" w:type="dxa"/>
            <w:tcBorders>
              <w:top w:val="single" w:sz="4" w:space="0" w:color="auto"/>
              <w:left w:val="single" w:sz="4" w:space="0" w:color="auto"/>
              <w:bottom w:val="single" w:sz="4" w:space="0" w:color="auto"/>
              <w:right w:val="single" w:sz="4" w:space="0" w:color="auto"/>
            </w:tcBorders>
            <w:hideMark/>
          </w:tcPr>
          <w:p w:rsidR="00DF0A87" w:rsidRPr="00DF0A87" w:rsidRDefault="00DF0A87" w:rsidP="00DF0A87">
            <w:pPr>
              <w:jc w:val="center"/>
              <w:rPr>
                <w:rFonts w:ascii="Times New Roman" w:eastAsia="Times New Roman" w:hAnsi="Times New Roman" w:cs="Times New Roman"/>
                <w:color w:val="333333"/>
                <w:sz w:val="24"/>
                <w:szCs w:val="20"/>
                <w:lang w:val="en-US"/>
              </w:rPr>
            </w:pPr>
            <w:r w:rsidRPr="00DF0A87">
              <w:rPr>
                <w:rFonts w:ascii="Times New Roman" w:eastAsia="Times New Roman" w:hAnsi="Times New Roman" w:cs="Times New Roman"/>
                <w:color w:val="333333"/>
                <w:sz w:val="24"/>
                <w:szCs w:val="28"/>
                <w:lang w:eastAsia="ru-RU"/>
              </w:rPr>
              <w:t xml:space="preserve">336 687+105 187 </w:t>
            </w:r>
            <w:r w:rsidRPr="00DF0A87">
              <w:rPr>
                <w:rFonts w:ascii="Times New Roman" w:eastAsia="Times New Roman" w:hAnsi="Times New Roman" w:cs="Times New Roman"/>
                <w:color w:val="333333"/>
                <w:sz w:val="24"/>
                <w:szCs w:val="20"/>
                <w:lang w:val="en-US" w:eastAsia="ru-RU"/>
              </w:rPr>
              <w:t xml:space="preserve">&gt; </w:t>
            </w:r>
            <w:r w:rsidRPr="00DF0A87">
              <w:rPr>
                <w:rFonts w:ascii="Times New Roman" w:eastAsia="Times New Roman" w:hAnsi="Times New Roman" w:cs="Times New Roman"/>
                <w:color w:val="000000" w:themeColor="text1"/>
                <w:sz w:val="24"/>
                <w:szCs w:val="24"/>
              </w:rPr>
              <w:t>113 208</w:t>
            </w:r>
            <w:r w:rsidRPr="00DF0A87">
              <w:rPr>
                <w:rFonts w:ascii="Times New Roman" w:eastAsia="Times New Roman" w:hAnsi="Times New Roman" w:cs="Times New Roman"/>
                <w:color w:val="333333"/>
                <w:sz w:val="24"/>
                <w:szCs w:val="20"/>
                <w:lang w:val="en-US" w:eastAsia="ru-RU"/>
              </w:rPr>
              <w:t xml:space="preserve"> (</w:t>
            </w:r>
            <w:r w:rsidRPr="00DF0A87">
              <w:rPr>
                <w:rFonts w:ascii="Times New Roman" w:eastAsia="Times New Roman" w:hAnsi="Times New Roman" w:cs="Times New Roman"/>
                <w:color w:val="333333"/>
                <w:sz w:val="24"/>
                <w:szCs w:val="20"/>
                <w:lang w:eastAsia="ru-RU"/>
              </w:rPr>
              <w:t>441 874</w:t>
            </w:r>
            <w:r w:rsidRPr="00DF0A87">
              <w:rPr>
                <w:rFonts w:ascii="Times New Roman" w:eastAsia="Times New Roman" w:hAnsi="Times New Roman" w:cs="Times New Roman"/>
                <w:color w:val="333333"/>
                <w:sz w:val="24"/>
                <w:szCs w:val="20"/>
                <w:lang w:val="en-US" w:eastAsia="ru-RU"/>
              </w:rPr>
              <w:t xml:space="preserve"> &gt; 113 208)</w:t>
            </w:r>
          </w:p>
        </w:tc>
      </w:tr>
    </w:tbl>
    <w:p w:rsidR="00BC2DF1" w:rsidRDefault="00BC2DF1" w:rsidP="00DF0A87">
      <w:pPr>
        <w:spacing w:after="0" w:line="360" w:lineRule="auto"/>
        <w:ind w:firstLine="708"/>
        <w:jc w:val="both"/>
        <w:rPr>
          <w:rFonts w:ascii="Times New Roman" w:eastAsia="Times New Roman" w:hAnsi="Times New Roman" w:cs="Times New Roman"/>
          <w:color w:val="000000" w:themeColor="text1"/>
          <w:sz w:val="28"/>
          <w:szCs w:val="20"/>
          <w:lang w:eastAsia="ru-RU"/>
        </w:rPr>
      </w:pPr>
    </w:p>
    <w:p w:rsidR="00DF0A87" w:rsidRPr="00DF0A87" w:rsidRDefault="00DF0A87" w:rsidP="00DF0A87">
      <w:pPr>
        <w:spacing w:after="0" w:line="360" w:lineRule="auto"/>
        <w:ind w:firstLine="708"/>
        <w:jc w:val="both"/>
        <w:rPr>
          <w:rFonts w:ascii="Times New Roman" w:eastAsia="Times New Roman" w:hAnsi="Times New Roman" w:cs="Times New Roman"/>
          <w:color w:val="000000" w:themeColor="text1"/>
          <w:sz w:val="28"/>
          <w:szCs w:val="20"/>
          <w:lang w:eastAsia="ru-RU"/>
        </w:rPr>
      </w:pPr>
      <w:r w:rsidRPr="00DF0A87">
        <w:rPr>
          <w:rFonts w:ascii="Times New Roman" w:eastAsia="Times New Roman" w:hAnsi="Times New Roman" w:cs="Times New Roman"/>
          <w:color w:val="000000" w:themeColor="text1"/>
          <w:sz w:val="28"/>
          <w:szCs w:val="20"/>
          <w:lang w:eastAsia="ru-RU"/>
        </w:rPr>
        <w:t xml:space="preserve">По всем трем вариантам расчета по состоянию на </w:t>
      </w:r>
      <w:r w:rsidR="00E829B8">
        <w:rPr>
          <w:rFonts w:ascii="Times New Roman" w:eastAsia="Times New Roman" w:hAnsi="Times New Roman" w:cs="Times New Roman"/>
          <w:color w:val="000000" w:themeColor="text1"/>
          <w:sz w:val="28"/>
          <w:szCs w:val="20"/>
          <w:lang w:eastAsia="ru-RU"/>
        </w:rPr>
        <w:t>2022</w:t>
      </w:r>
      <w:r w:rsidRPr="00DF0A87">
        <w:rPr>
          <w:rFonts w:ascii="Times New Roman" w:eastAsia="Times New Roman" w:hAnsi="Times New Roman" w:cs="Times New Roman"/>
          <w:color w:val="000000" w:themeColor="text1"/>
          <w:sz w:val="28"/>
          <w:szCs w:val="20"/>
          <w:lang w:eastAsia="ru-RU"/>
        </w:rPr>
        <w:t xml:space="preserve"> год наблюдается покрытие собственными оборотными средствами имеющихся у организации запасов, поэтому финансовое положение по данному признаку можно характеризовать как абсолютно устойчивое. </w:t>
      </w:r>
    </w:p>
    <w:p w:rsidR="00DF0A87" w:rsidRPr="00DF0A87" w:rsidRDefault="00DF0A87" w:rsidP="005E0DBB">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color w:val="000000" w:themeColor="text1"/>
          <w:sz w:val="28"/>
          <w:szCs w:val="28"/>
          <w:lang w:eastAsia="ru-RU"/>
        </w:rPr>
        <w:t>Основные показатели устойчивости анализируемого предприятия приведены в таблице 1</w:t>
      </w:r>
      <w:r w:rsidR="005E0DBB">
        <w:rPr>
          <w:rFonts w:ascii="Times New Roman" w:eastAsia="Times New Roman" w:hAnsi="Times New Roman" w:cs="Times New Roman"/>
          <w:color w:val="000000" w:themeColor="text1"/>
          <w:sz w:val="28"/>
          <w:szCs w:val="28"/>
          <w:lang w:eastAsia="ru-RU"/>
        </w:rPr>
        <w:t>4</w:t>
      </w:r>
      <w:r w:rsidRPr="00DF0A87">
        <w:rPr>
          <w:rFonts w:ascii="Times New Roman" w:eastAsia="Times New Roman" w:hAnsi="Times New Roman" w:cs="Times New Roman"/>
          <w:color w:val="000000" w:themeColor="text1"/>
          <w:sz w:val="28"/>
          <w:szCs w:val="28"/>
          <w:lang w:eastAsia="ru-RU"/>
        </w:rPr>
        <w:t>.</w:t>
      </w:r>
    </w:p>
    <w:p w:rsidR="00BC2DF1" w:rsidRDefault="00BC2DF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DF0A87" w:rsidRPr="00DF0A87" w:rsidRDefault="00DF0A87" w:rsidP="00DF0A87">
      <w:pPr>
        <w:spacing w:after="0" w:line="360" w:lineRule="auto"/>
        <w:ind w:firstLine="708"/>
        <w:jc w:val="both"/>
        <w:rPr>
          <w:rFonts w:ascii="Times New Roman" w:eastAsia="Times New Roman" w:hAnsi="Times New Roman" w:cs="Times New Roman"/>
          <w:sz w:val="28"/>
          <w:szCs w:val="28"/>
          <w:lang w:eastAsia="ru-RU"/>
        </w:rPr>
      </w:pPr>
      <w:r w:rsidRPr="00DF0A87">
        <w:rPr>
          <w:rFonts w:ascii="Times New Roman" w:eastAsia="Times New Roman" w:hAnsi="Times New Roman" w:cs="Times New Roman"/>
          <w:sz w:val="28"/>
          <w:szCs w:val="28"/>
          <w:lang w:eastAsia="ru-RU"/>
        </w:rPr>
        <w:lastRenderedPageBreak/>
        <w:t>Таблица 1</w:t>
      </w:r>
      <w:r w:rsidR="00D932C8">
        <w:rPr>
          <w:rFonts w:ascii="Times New Roman" w:eastAsia="Times New Roman" w:hAnsi="Times New Roman" w:cs="Times New Roman"/>
          <w:sz w:val="28"/>
          <w:szCs w:val="28"/>
          <w:lang w:eastAsia="ru-RU"/>
        </w:rPr>
        <w:t>5</w:t>
      </w:r>
      <w:r w:rsidRPr="00DF0A87">
        <w:rPr>
          <w:rFonts w:ascii="Times New Roman" w:eastAsia="Times New Roman" w:hAnsi="Times New Roman" w:cs="Times New Roman"/>
          <w:sz w:val="28"/>
          <w:szCs w:val="28"/>
          <w:lang w:eastAsia="ru-RU"/>
        </w:rPr>
        <w:t xml:space="preserve"> </w:t>
      </w:r>
      <w:r w:rsidR="00E829B8">
        <w:rPr>
          <w:rFonts w:ascii="Times New Roman" w:eastAsia="Times New Roman" w:hAnsi="Times New Roman" w:cs="Times New Roman"/>
          <w:sz w:val="28"/>
          <w:szCs w:val="28"/>
          <w:lang w:eastAsia="ru-RU"/>
        </w:rPr>
        <w:t>–</w:t>
      </w:r>
      <w:r w:rsidRPr="00DF0A87">
        <w:rPr>
          <w:rFonts w:ascii="Times New Roman" w:eastAsia="Times New Roman" w:hAnsi="Times New Roman" w:cs="Times New Roman"/>
          <w:sz w:val="28"/>
          <w:szCs w:val="28"/>
          <w:lang w:eastAsia="ru-RU"/>
        </w:rPr>
        <w:t xml:space="preserve"> Коэффициенты финансовой устойчивости предприятия</w:t>
      </w:r>
    </w:p>
    <w:tbl>
      <w:tblPr>
        <w:tblStyle w:val="51"/>
        <w:tblW w:w="9640" w:type="dxa"/>
        <w:tblInd w:w="108" w:type="dxa"/>
        <w:tblLook w:val="04A0" w:firstRow="1" w:lastRow="0" w:firstColumn="1" w:lastColumn="0" w:noHBand="0" w:noVBand="1"/>
      </w:tblPr>
      <w:tblGrid>
        <w:gridCol w:w="5387"/>
        <w:gridCol w:w="851"/>
        <w:gridCol w:w="708"/>
        <w:gridCol w:w="709"/>
        <w:gridCol w:w="992"/>
        <w:gridCol w:w="993"/>
      </w:tblGrid>
      <w:tr w:rsidR="00DF0A87" w:rsidRPr="00DF0A87" w:rsidTr="00DF0A87">
        <w:tc>
          <w:tcPr>
            <w:tcW w:w="5387" w:type="dxa"/>
            <w:vMerge w:val="restart"/>
            <w:vAlign w:val="center"/>
          </w:tcPr>
          <w:p w:rsidR="00DF0A87" w:rsidRPr="00DF0A87" w:rsidRDefault="00DF0A87" w:rsidP="00DF0A87">
            <w:pPr>
              <w:spacing w:before="100" w:beforeAutospacing="1" w:after="100" w:afterAutospacing="1" w:line="360" w:lineRule="auto"/>
              <w:contextualSpacing/>
              <w:jc w:val="center"/>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4"/>
                <w:szCs w:val="24"/>
                <w:lang w:eastAsia="ru-RU"/>
              </w:rPr>
              <w:t>Показатели</w:t>
            </w:r>
          </w:p>
        </w:tc>
        <w:tc>
          <w:tcPr>
            <w:tcW w:w="2268" w:type="dxa"/>
            <w:gridSpan w:val="3"/>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Значение</w:t>
            </w:r>
          </w:p>
        </w:tc>
        <w:tc>
          <w:tcPr>
            <w:tcW w:w="1985" w:type="dxa"/>
            <w:gridSpan w:val="2"/>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Изменение</w:t>
            </w:r>
          </w:p>
        </w:tc>
      </w:tr>
      <w:tr w:rsidR="00DF0A87" w:rsidRPr="00DF0A87" w:rsidTr="00DF0A87">
        <w:tc>
          <w:tcPr>
            <w:tcW w:w="5387" w:type="dxa"/>
            <w:vMerge/>
          </w:tcPr>
          <w:p w:rsidR="00DF0A87" w:rsidRPr="00DF0A87" w:rsidRDefault="00DF0A87" w:rsidP="00DF0A87">
            <w:pPr>
              <w:spacing w:before="100" w:beforeAutospacing="1" w:after="100" w:afterAutospacing="1" w:line="360" w:lineRule="auto"/>
              <w:contextualSpacing/>
              <w:jc w:val="center"/>
              <w:rPr>
                <w:rFonts w:ascii="Times New Roman" w:eastAsia="Times New Roman" w:hAnsi="Times New Roman" w:cs="Times New Roman"/>
                <w:sz w:val="28"/>
                <w:szCs w:val="24"/>
                <w:lang w:eastAsia="ru-RU"/>
              </w:rPr>
            </w:pPr>
          </w:p>
        </w:tc>
        <w:tc>
          <w:tcPr>
            <w:tcW w:w="851" w:type="dxa"/>
          </w:tcPr>
          <w:p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2020</w:t>
            </w:r>
          </w:p>
        </w:tc>
        <w:tc>
          <w:tcPr>
            <w:tcW w:w="708" w:type="dxa"/>
          </w:tcPr>
          <w:p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w:t>
            </w:r>
          </w:p>
        </w:tc>
        <w:tc>
          <w:tcPr>
            <w:tcW w:w="709" w:type="dxa"/>
          </w:tcPr>
          <w:p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p>
        </w:tc>
        <w:tc>
          <w:tcPr>
            <w:tcW w:w="992" w:type="dxa"/>
          </w:tcPr>
          <w:p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w:t>
            </w:r>
            <w:r w:rsidR="00DF0A87" w:rsidRPr="00DF0A8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2020</w:t>
            </w:r>
          </w:p>
        </w:tc>
        <w:tc>
          <w:tcPr>
            <w:tcW w:w="993" w:type="dxa"/>
          </w:tcPr>
          <w:p w:rsidR="00DF0A87" w:rsidRPr="00DF0A87" w:rsidRDefault="00E829B8" w:rsidP="00DF0A87">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2022</w:t>
            </w:r>
            <w:r w:rsidR="00DF0A87" w:rsidRPr="00DF0A8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2021</w:t>
            </w:r>
          </w:p>
        </w:tc>
      </w:tr>
      <w:tr w:rsidR="00DF0A87" w:rsidRPr="00DF0A87" w:rsidTr="00DF0A87">
        <w:tc>
          <w:tcPr>
            <w:tcW w:w="5387"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 xml:space="preserve">Коэффициент соотношения заемных и собственных средств (коэффициент финансового </w:t>
            </w:r>
            <w:proofErr w:type="spellStart"/>
            <w:r w:rsidRPr="00DF0A87">
              <w:rPr>
                <w:rFonts w:ascii="Times New Roman" w:eastAsia="Times New Roman" w:hAnsi="Times New Roman" w:cs="Times New Roman"/>
                <w:sz w:val="24"/>
                <w:szCs w:val="24"/>
                <w:lang w:eastAsia="ru-RU"/>
              </w:rPr>
              <w:t>левериджа</w:t>
            </w:r>
            <w:proofErr w:type="spellEnd"/>
            <w:r w:rsidRPr="00DF0A87">
              <w:rPr>
                <w:rFonts w:ascii="Times New Roman" w:eastAsia="Times New Roman" w:hAnsi="Times New Roman" w:cs="Times New Roman"/>
                <w:sz w:val="24"/>
                <w:szCs w:val="24"/>
                <w:lang w:eastAsia="ru-RU"/>
              </w:rPr>
              <w:t>)</w:t>
            </w:r>
          </w:p>
        </w:tc>
        <w:tc>
          <w:tcPr>
            <w:tcW w:w="851"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0,17</w:t>
            </w:r>
          </w:p>
        </w:tc>
        <w:tc>
          <w:tcPr>
            <w:tcW w:w="708"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0,14</w:t>
            </w:r>
          </w:p>
        </w:tc>
        <w:tc>
          <w:tcPr>
            <w:tcW w:w="709"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0,20</w:t>
            </w:r>
          </w:p>
        </w:tc>
        <w:tc>
          <w:tcPr>
            <w:tcW w:w="992"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-0,03</w:t>
            </w:r>
          </w:p>
        </w:tc>
        <w:tc>
          <w:tcPr>
            <w:tcW w:w="993"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0,06</w:t>
            </w:r>
          </w:p>
        </w:tc>
      </w:tr>
      <w:tr w:rsidR="00DF0A87" w:rsidRPr="00DF0A87" w:rsidTr="00DF0A87">
        <w:tc>
          <w:tcPr>
            <w:tcW w:w="5387"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автономии (финансовой независимости)</w:t>
            </w:r>
          </w:p>
        </w:tc>
        <w:tc>
          <w:tcPr>
            <w:tcW w:w="851"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0,85</w:t>
            </w:r>
          </w:p>
        </w:tc>
        <w:tc>
          <w:tcPr>
            <w:tcW w:w="708"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0,87</w:t>
            </w:r>
          </w:p>
        </w:tc>
        <w:tc>
          <w:tcPr>
            <w:tcW w:w="709"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0,83</w:t>
            </w:r>
          </w:p>
        </w:tc>
        <w:tc>
          <w:tcPr>
            <w:tcW w:w="992"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0,02</w:t>
            </w:r>
          </w:p>
        </w:tc>
        <w:tc>
          <w:tcPr>
            <w:tcW w:w="993"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-0,04</w:t>
            </w:r>
          </w:p>
        </w:tc>
      </w:tr>
      <w:tr w:rsidR="00DF0A87" w:rsidRPr="00DF0A87" w:rsidTr="00DF0A87">
        <w:tc>
          <w:tcPr>
            <w:tcW w:w="5387"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маневренности</w:t>
            </w:r>
          </w:p>
        </w:tc>
        <w:tc>
          <w:tcPr>
            <w:tcW w:w="851"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0,65</w:t>
            </w:r>
          </w:p>
        </w:tc>
        <w:tc>
          <w:tcPr>
            <w:tcW w:w="708"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0,70</w:t>
            </w:r>
          </w:p>
        </w:tc>
        <w:tc>
          <w:tcPr>
            <w:tcW w:w="709"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0,71</w:t>
            </w:r>
          </w:p>
        </w:tc>
        <w:tc>
          <w:tcPr>
            <w:tcW w:w="992"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0,05</w:t>
            </w:r>
          </w:p>
        </w:tc>
        <w:tc>
          <w:tcPr>
            <w:tcW w:w="993"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0,01</w:t>
            </w:r>
          </w:p>
        </w:tc>
      </w:tr>
      <w:tr w:rsidR="00DF0A87" w:rsidRPr="00DF0A87" w:rsidTr="00DF0A87">
        <w:tc>
          <w:tcPr>
            <w:tcW w:w="5387"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финансовой устойчивости</w:t>
            </w:r>
          </w:p>
        </w:tc>
        <w:tc>
          <w:tcPr>
            <w:tcW w:w="851"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0,85</w:t>
            </w:r>
          </w:p>
        </w:tc>
        <w:tc>
          <w:tcPr>
            <w:tcW w:w="708"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0,87</w:t>
            </w:r>
          </w:p>
        </w:tc>
        <w:tc>
          <w:tcPr>
            <w:tcW w:w="709"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0,83</w:t>
            </w:r>
          </w:p>
        </w:tc>
        <w:tc>
          <w:tcPr>
            <w:tcW w:w="992"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0,02</w:t>
            </w:r>
          </w:p>
        </w:tc>
        <w:tc>
          <w:tcPr>
            <w:tcW w:w="993"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-0,04</w:t>
            </w:r>
          </w:p>
        </w:tc>
      </w:tr>
      <w:tr w:rsidR="00DF0A87" w:rsidRPr="00DF0A87" w:rsidTr="00DF0A87">
        <w:tc>
          <w:tcPr>
            <w:tcW w:w="5387"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обеспеченности собственными оборотными средствами</w:t>
            </w:r>
          </w:p>
        </w:tc>
        <w:tc>
          <w:tcPr>
            <w:tcW w:w="851"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1,21</w:t>
            </w:r>
          </w:p>
        </w:tc>
        <w:tc>
          <w:tcPr>
            <w:tcW w:w="708"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1,19</w:t>
            </w:r>
          </w:p>
        </w:tc>
        <w:tc>
          <w:tcPr>
            <w:tcW w:w="709"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1,08</w:t>
            </w:r>
          </w:p>
        </w:tc>
        <w:tc>
          <w:tcPr>
            <w:tcW w:w="992"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-0,03</w:t>
            </w:r>
          </w:p>
        </w:tc>
        <w:tc>
          <w:tcPr>
            <w:tcW w:w="993"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-0,11</w:t>
            </w:r>
          </w:p>
        </w:tc>
      </w:tr>
      <w:tr w:rsidR="00DF0A87" w:rsidRPr="00DF0A87" w:rsidTr="00DF0A87">
        <w:tc>
          <w:tcPr>
            <w:tcW w:w="5387"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 xml:space="preserve">Коэффициент соотношения заемных и собственных средств (коэффициент финансового </w:t>
            </w:r>
            <w:proofErr w:type="spellStart"/>
            <w:r w:rsidRPr="00DF0A87">
              <w:rPr>
                <w:rFonts w:ascii="Times New Roman" w:eastAsia="Times New Roman" w:hAnsi="Times New Roman" w:cs="Times New Roman"/>
                <w:sz w:val="24"/>
                <w:szCs w:val="24"/>
                <w:lang w:eastAsia="ru-RU"/>
              </w:rPr>
              <w:t>левериджа</w:t>
            </w:r>
            <w:proofErr w:type="spellEnd"/>
            <w:r w:rsidRPr="00DF0A87">
              <w:rPr>
                <w:rFonts w:ascii="Times New Roman" w:eastAsia="Times New Roman" w:hAnsi="Times New Roman" w:cs="Times New Roman"/>
                <w:sz w:val="24"/>
                <w:szCs w:val="24"/>
                <w:lang w:eastAsia="ru-RU"/>
              </w:rPr>
              <w:t>)</w:t>
            </w:r>
          </w:p>
        </w:tc>
        <w:tc>
          <w:tcPr>
            <w:tcW w:w="851"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0,17</w:t>
            </w:r>
          </w:p>
        </w:tc>
        <w:tc>
          <w:tcPr>
            <w:tcW w:w="708"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0,14</w:t>
            </w:r>
          </w:p>
        </w:tc>
        <w:tc>
          <w:tcPr>
            <w:tcW w:w="709"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0,20</w:t>
            </w:r>
          </w:p>
        </w:tc>
        <w:tc>
          <w:tcPr>
            <w:tcW w:w="992"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-0,03</w:t>
            </w:r>
          </w:p>
        </w:tc>
        <w:tc>
          <w:tcPr>
            <w:tcW w:w="993"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0,06</w:t>
            </w:r>
          </w:p>
        </w:tc>
      </w:tr>
      <w:tr w:rsidR="00DF0A87" w:rsidRPr="00DF0A87" w:rsidTr="00DF0A87">
        <w:tc>
          <w:tcPr>
            <w:tcW w:w="5387" w:type="dxa"/>
          </w:tcPr>
          <w:p w:rsidR="00DF0A87" w:rsidRPr="00DF0A87" w:rsidRDefault="00DF0A87" w:rsidP="00DF0A87">
            <w:pP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Коэффициент автономии (финансовой независимости)</w:t>
            </w:r>
          </w:p>
        </w:tc>
        <w:tc>
          <w:tcPr>
            <w:tcW w:w="851"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0,85</w:t>
            </w:r>
          </w:p>
        </w:tc>
        <w:tc>
          <w:tcPr>
            <w:tcW w:w="708"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0,87</w:t>
            </w:r>
          </w:p>
        </w:tc>
        <w:tc>
          <w:tcPr>
            <w:tcW w:w="709"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0,83</w:t>
            </w:r>
          </w:p>
        </w:tc>
        <w:tc>
          <w:tcPr>
            <w:tcW w:w="992"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0,02</w:t>
            </w:r>
          </w:p>
        </w:tc>
        <w:tc>
          <w:tcPr>
            <w:tcW w:w="993" w:type="dxa"/>
            <w:vAlign w:val="center"/>
          </w:tcPr>
          <w:p w:rsidR="00DF0A87" w:rsidRPr="00DF0A87" w:rsidRDefault="00DF0A87" w:rsidP="00DF0A87">
            <w:pPr>
              <w:jc w:val="center"/>
              <w:rPr>
                <w:rFonts w:ascii="Times New Roman" w:eastAsia="Times New Roman" w:hAnsi="Times New Roman" w:cs="Times New Roman"/>
                <w:sz w:val="24"/>
                <w:szCs w:val="24"/>
                <w:lang w:eastAsia="ru-RU"/>
              </w:rPr>
            </w:pPr>
            <w:r w:rsidRPr="00DF0A87">
              <w:rPr>
                <w:rFonts w:ascii="Times New Roman" w:eastAsia="Times New Roman" w:hAnsi="Times New Roman" w:cs="Times New Roman"/>
                <w:sz w:val="24"/>
                <w:szCs w:val="24"/>
                <w:lang w:eastAsia="ru-RU"/>
              </w:rPr>
              <w:t>-0,04</w:t>
            </w:r>
          </w:p>
        </w:tc>
      </w:tr>
    </w:tbl>
    <w:p w:rsidR="00DF0A87" w:rsidRPr="00DF0A87" w:rsidRDefault="00DF0A87" w:rsidP="00DF0A87">
      <w:pPr>
        <w:spacing w:before="100" w:beforeAutospacing="1" w:after="0" w:line="360" w:lineRule="auto"/>
        <w:ind w:firstLine="709"/>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 xml:space="preserve">Полученные результаты позволяют увидеть, что исследуемая организация характеризуется достаточно высокой независимостью от внешних источников финансирования, коэффициент автономии организации по состоянию на отчетную дату составил 0,83. Полученное значение свидетельствует об оптимальном балансе собственного и заемного капитала. Другими словами данный показатель свидетельствует о хорошем финансовом положении. Коэффициент выше нормативного значения 0,5, при котором заемный капитал может быть компенсирован собственностью предприятия. </w:t>
      </w: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Коэффициент автономии снизился одновременно с ростом соотношения заемных и собственных средств, это означает снижение финансовой независимости организации и повышении риска финансовых затруднений в будущие периоды. О достаточно устойчивом финансовом состоянии свидетельствует тот факт, что на конец периода коэффициент обеспеченности собственными оборотными средствами составил 1,08, эти собственные средства организации направлены на пополнение оборотных активов.</w:t>
      </w:r>
      <w:r w:rsidRPr="00DF0A87">
        <w:rPr>
          <w:rFonts w:ascii="Times New Roman" w:eastAsia="Times New Roman" w:hAnsi="Times New Roman" w:cs="Times New Roman"/>
          <w:color w:val="000000" w:themeColor="text1"/>
          <w:sz w:val="28"/>
          <w:szCs w:val="28"/>
          <w:lang w:eastAsia="ru-RU"/>
        </w:rPr>
        <w:t xml:space="preserve"> Снижение коэффициента составило 0,11.</w:t>
      </w: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color w:val="000000" w:themeColor="text1"/>
          <w:sz w:val="28"/>
          <w:szCs w:val="28"/>
          <w:lang w:eastAsia="ru-RU"/>
        </w:rPr>
      </w:pPr>
      <w:r w:rsidRPr="00DF0A87">
        <w:rPr>
          <w:rFonts w:ascii="Times New Roman" w:eastAsia="Times New Roman" w:hAnsi="Times New Roman" w:cs="Times New Roman"/>
          <w:sz w:val="28"/>
          <w:szCs w:val="24"/>
          <w:lang w:eastAsia="ru-RU"/>
        </w:rPr>
        <w:lastRenderedPageBreak/>
        <w:t xml:space="preserve">Коэффициент </w:t>
      </w:r>
      <w:proofErr w:type="gramStart"/>
      <w:r w:rsidRPr="00DF0A87">
        <w:rPr>
          <w:rFonts w:ascii="Times New Roman" w:eastAsia="Times New Roman" w:hAnsi="Times New Roman" w:cs="Times New Roman"/>
          <w:sz w:val="28"/>
          <w:szCs w:val="24"/>
          <w:lang w:eastAsia="ru-RU"/>
        </w:rPr>
        <w:t>финансового</w:t>
      </w:r>
      <w:proofErr w:type="gramEnd"/>
      <w:r w:rsidRPr="00DF0A87">
        <w:rPr>
          <w:rFonts w:ascii="Times New Roman" w:eastAsia="Times New Roman" w:hAnsi="Times New Roman" w:cs="Times New Roman"/>
          <w:sz w:val="28"/>
          <w:szCs w:val="24"/>
          <w:lang w:eastAsia="ru-RU"/>
        </w:rPr>
        <w:t xml:space="preserve"> </w:t>
      </w:r>
      <w:proofErr w:type="spellStart"/>
      <w:r w:rsidRPr="00DF0A87">
        <w:rPr>
          <w:rFonts w:ascii="Times New Roman" w:eastAsia="Times New Roman" w:hAnsi="Times New Roman" w:cs="Times New Roman"/>
          <w:sz w:val="28"/>
          <w:szCs w:val="24"/>
          <w:lang w:eastAsia="ru-RU"/>
        </w:rPr>
        <w:t>левериджа</w:t>
      </w:r>
      <w:proofErr w:type="spellEnd"/>
      <w:r w:rsidRPr="00DF0A87">
        <w:rPr>
          <w:rFonts w:ascii="Times New Roman" w:eastAsia="Times New Roman" w:hAnsi="Times New Roman" w:cs="Times New Roman"/>
          <w:sz w:val="28"/>
          <w:szCs w:val="24"/>
          <w:lang w:eastAsia="ru-RU"/>
        </w:rPr>
        <w:t xml:space="preserve"> равен 0,2. Это означает, что на каждый рубль собственных средств, вложенных в активы предприятия, приходится 0,2 руб. заемных средств. Рост показателя в динамике на 0,06 свидетельствует об усилении зависимости организации от внешних инвесторов и кредиторов, т.е. о некотором снижении финансовой устойчивости.</w:t>
      </w:r>
      <w:r w:rsidRPr="00DF0A87">
        <w:rPr>
          <w:rFonts w:ascii="Times New Roman" w:eastAsia="Times New Roman" w:hAnsi="Times New Roman" w:cs="Times New Roman"/>
          <w:color w:val="000000" w:themeColor="text1"/>
          <w:sz w:val="28"/>
          <w:szCs w:val="28"/>
          <w:lang w:eastAsia="ru-RU"/>
        </w:rPr>
        <w:t xml:space="preserve"> </w:t>
      </w:r>
    </w:p>
    <w:p w:rsid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DF0A87">
        <w:rPr>
          <w:rFonts w:ascii="Times New Roman" w:eastAsia="Times New Roman" w:hAnsi="Times New Roman" w:cs="Times New Roman"/>
          <w:sz w:val="28"/>
          <w:szCs w:val="24"/>
          <w:lang w:eastAsia="ru-RU"/>
        </w:rPr>
        <w:t>Коэффициент маневренности повысился с 0,70 до 0,71, что говорит о повышении мобильности собственных средств организации и повышении свободы в маневрировании этими средствами.</w:t>
      </w:r>
    </w:p>
    <w:p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Таким образом, в данной части работы </w:t>
      </w:r>
      <w:r w:rsidR="00BC2DF1" w:rsidRPr="00BC2DF1">
        <w:rPr>
          <w:rFonts w:ascii="Times New Roman" w:eastAsia="Times New Roman" w:hAnsi="Times New Roman" w:cs="Times New Roman"/>
          <w:sz w:val="28"/>
          <w:szCs w:val="24"/>
          <w:lang w:eastAsia="ru-RU"/>
        </w:rPr>
        <w:t xml:space="preserve">был проведен финансовый анализ исследуемого предприятия – </w:t>
      </w:r>
      <w:r>
        <w:rPr>
          <w:rFonts w:ascii="Times New Roman" w:eastAsia="Times New Roman" w:hAnsi="Times New Roman" w:cs="Times New Roman"/>
          <w:sz w:val="28"/>
          <w:szCs w:val="24"/>
          <w:lang w:eastAsia="ru-RU"/>
        </w:rPr>
        <w:t xml:space="preserve">ООО ЧОП Фирма </w:t>
      </w:r>
      <w:r w:rsidR="004D7F6A">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Каре</w:t>
      </w:r>
      <w:r w:rsidR="004D7F6A">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 xml:space="preserve">, которая состояла из общей характеристики данного предприятия, анализа финансовой отчетности, анализа ликвидности, расчет показателей деловой активности (оборачиваемости) и платежеспособности организации, анализ финансовой устойчивости предприятия. </w:t>
      </w:r>
    </w:p>
    <w:p w:rsidR="00BC2DF1" w:rsidRPr="00BC2DF1" w:rsidRDefault="00BC2DF1"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BC2DF1">
        <w:rPr>
          <w:rFonts w:ascii="Times New Roman" w:eastAsia="Times New Roman" w:hAnsi="Times New Roman" w:cs="Times New Roman"/>
          <w:sz w:val="28"/>
          <w:szCs w:val="24"/>
          <w:lang w:eastAsia="ru-RU"/>
        </w:rPr>
        <w:t xml:space="preserve">В процессе написания были рассмотрены основные направления деятельности фирмы и проведен анализ финансового состояния предприятия. Были сделаны следующие выводы: </w:t>
      </w:r>
      <w:r w:rsidR="00E829B8">
        <w:rPr>
          <w:rFonts w:ascii="Times New Roman" w:eastAsia="Times New Roman" w:hAnsi="Times New Roman" w:cs="Times New Roman"/>
          <w:sz w:val="28"/>
          <w:szCs w:val="24"/>
          <w:lang w:eastAsia="ru-RU"/>
        </w:rPr>
        <w:t>с</w:t>
      </w:r>
      <w:r w:rsidRPr="00BC2DF1">
        <w:rPr>
          <w:rFonts w:ascii="Times New Roman" w:eastAsia="Times New Roman" w:hAnsi="Times New Roman" w:cs="Times New Roman"/>
          <w:sz w:val="28"/>
          <w:szCs w:val="24"/>
          <w:lang w:eastAsia="ru-RU"/>
        </w:rPr>
        <w:t xml:space="preserve"> очень хорошей стороны финансовое состояние и результаты деятельности организации характеризуют такие показатели: </w:t>
      </w:r>
    </w:p>
    <w:p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 xml:space="preserve">значение коэффициента обеспеченности собственными оборотными средствами (1,08) можно характеризовать как очень хорошее; </w:t>
      </w:r>
    </w:p>
    <w:p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показатели ликвидности находятся выше нормативных показателей, однако отмечается тенденция их снижения к концу исследуемого периода;</w:t>
      </w:r>
    </w:p>
    <w:p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 xml:space="preserve">положительная динамика рентабельности продаж (+0,03% в </w:t>
      </w:r>
      <w:r>
        <w:rPr>
          <w:rFonts w:ascii="Times New Roman" w:eastAsia="Times New Roman" w:hAnsi="Times New Roman" w:cs="Times New Roman"/>
          <w:sz w:val="28"/>
          <w:szCs w:val="24"/>
          <w:lang w:eastAsia="ru-RU"/>
        </w:rPr>
        <w:t>2022</w:t>
      </w:r>
      <w:r w:rsidR="00BC2DF1" w:rsidRPr="00BC2DF1">
        <w:rPr>
          <w:rFonts w:ascii="Times New Roman" w:eastAsia="Times New Roman" w:hAnsi="Times New Roman" w:cs="Times New Roman"/>
          <w:sz w:val="28"/>
          <w:szCs w:val="24"/>
          <w:lang w:eastAsia="ru-RU"/>
        </w:rPr>
        <w:t xml:space="preserve"> году по сравнению </w:t>
      </w:r>
      <w:r>
        <w:rPr>
          <w:rFonts w:ascii="Times New Roman" w:eastAsia="Times New Roman" w:hAnsi="Times New Roman" w:cs="Times New Roman"/>
          <w:sz w:val="28"/>
          <w:szCs w:val="24"/>
          <w:lang w:eastAsia="ru-RU"/>
        </w:rPr>
        <w:t>2020</w:t>
      </w:r>
      <w:r w:rsidR="00BC2DF1" w:rsidRPr="00BC2DF1">
        <w:rPr>
          <w:rFonts w:ascii="Times New Roman" w:eastAsia="Times New Roman" w:hAnsi="Times New Roman" w:cs="Times New Roman"/>
          <w:sz w:val="28"/>
          <w:szCs w:val="24"/>
          <w:lang w:eastAsia="ru-RU"/>
        </w:rPr>
        <w:t xml:space="preserve"> годом);</w:t>
      </w:r>
    </w:p>
    <w:p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идеальное соотношение активов по степени ликвидности и обязательств по сроку погашения;</w:t>
      </w:r>
    </w:p>
    <w:p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w:t>
      </w:r>
      <w:r w:rsidR="00BC2DF1" w:rsidRPr="00BC2DF1">
        <w:rPr>
          <w:rFonts w:ascii="Times New Roman" w:eastAsia="Times New Roman" w:hAnsi="Times New Roman" w:cs="Times New Roman"/>
          <w:sz w:val="28"/>
          <w:szCs w:val="24"/>
          <w:lang w:eastAsia="ru-RU"/>
        </w:rPr>
        <w:tab/>
        <w:t>абсолютная финансовая устойчивость по величине излишка собственных оборотных средств;</w:t>
      </w:r>
    </w:p>
    <w:p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 xml:space="preserve">за последний год получена прибыль от продаж (20 853 тыс. руб.), причем наблюдалась положительная динамика по сравнению с </w:t>
      </w:r>
      <w:r>
        <w:rPr>
          <w:rFonts w:ascii="Times New Roman" w:eastAsia="Times New Roman" w:hAnsi="Times New Roman" w:cs="Times New Roman"/>
          <w:sz w:val="28"/>
          <w:szCs w:val="24"/>
          <w:lang w:eastAsia="ru-RU"/>
        </w:rPr>
        <w:t>2020</w:t>
      </w:r>
      <w:r w:rsidR="00BC2DF1" w:rsidRPr="00BC2DF1">
        <w:rPr>
          <w:rFonts w:ascii="Times New Roman" w:eastAsia="Times New Roman" w:hAnsi="Times New Roman" w:cs="Times New Roman"/>
          <w:sz w:val="28"/>
          <w:szCs w:val="24"/>
          <w:lang w:eastAsia="ru-RU"/>
        </w:rPr>
        <w:t xml:space="preserve"> годом (+2 448 тыс. руб.); </w:t>
      </w:r>
    </w:p>
    <w:p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 xml:space="preserve">сумма собственного капитала выше по сравнению с предыдущим годом (468 309 тыс.руб.); </w:t>
      </w:r>
    </w:p>
    <w:p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 xml:space="preserve">чистые активы превышают уставный капитал; </w:t>
      </w:r>
    </w:p>
    <w:p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 xml:space="preserve">валюта баланса в течение анализируемого периода увеличилась на 13 788 тыс. руб. (на 2,5%). </w:t>
      </w:r>
    </w:p>
    <w:p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 xml:space="preserve">на конец анализируемого периода значение показателя утраты платежеспособности выше 1 </w:t>
      </w: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 xml:space="preserve"> риск утратить свою платежеспособность в ближайшие три месяца отсутствует.</w:t>
      </w:r>
    </w:p>
    <w:p w:rsidR="00BC2DF1" w:rsidRPr="00BC2DF1" w:rsidRDefault="00BC2DF1"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BC2DF1">
        <w:rPr>
          <w:rFonts w:ascii="Times New Roman" w:eastAsia="Times New Roman" w:hAnsi="Times New Roman" w:cs="Times New Roman"/>
          <w:sz w:val="28"/>
          <w:szCs w:val="24"/>
          <w:lang w:eastAsia="ru-RU"/>
        </w:rPr>
        <w:t>Негативно результаты деятельност</w:t>
      </w:r>
      <w:proofErr w:type="gramStart"/>
      <w:r w:rsidRPr="00BC2DF1">
        <w:rPr>
          <w:rFonts w:ascii="Times New Roman" w:eastAsia="Times New Roman" w:hAnsi="Times New Roman" w:cs="Times New Roman"/>
          <w:sz w:val="28"/>
          <w:szCs w:val="24"/>
          <w:lang w:eastAsia="ru-RU"/>
        </w:rPr>
        <w:t xml:space="preserve">и </w:t>
      </w:r>
      <w:r w:rsidR="00E829B8">
        <w:rPr>
          <w:rFonts w:ascii="Times New Roman" w:eastAsia="Times New Roman" w:hAnsi="Times New Roman" w:cs="Times New Roman"/>
          <w:sz w:val="28"/>
          <w:szCs w:val="24"/>
          <w:lang w:eastAsia="ru-RU"/>
        </w:rPr>
        <w:t>ООО</w:t>
      </w:r>
      <w:proofErr w:type="gramEnd"/>
      <w:r w:rsidR="00E829B8">
        <w:rPr>
          <w:rFonts w:ascii="Times New Roman" w:eastAsia="Times New Roman" w:hAnsi="Times New Roman" w:cs="Times New Roman"/>
          <w:sz w:val="28"/>
          <w:szCs w:val="24"/>
          <w:lang w:eastAsia="ru-RU"/>
        </w:rPr>
        <w:t xml:space="preserve"> ЧОП Фирма </w:t>
      </w:r>
      <w:r w:rsidR="004D7F6A">
        <w:rPr>
          <w:rFonts w:ascii="Times New Roman" w:eastAsia="Times New Roman" w:hAnsi="Times New Roman" w:cs="Times New Roman"/>
          <w:sz w:val="28"/>
          <w:szCs w:val="24"/>
          <w:lang w:eastAsia="ru-RU"/>
        </w:rPr>
        <w:t>«</w:t>
      </w:r>
      <w:r w:rsidR="00E829B8">
        <w:rPr>
          <w:rFonts w:ascii="Times New Roman" w:eastAsia="Times New Roman" w:hAnsi="Times New Roman" w:cs="Times New Roman"/>
          <w:sz w:val="28"/>
          <w:szCs w:val="24"/>
          <w:lang w:eastAsia="ru-RU"/>
        </w:rPr>
        <w:t>Каре</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 xml:space="preserve"> характеризует следующие показатели: </w:t>
      </w:r>
    </w:p>
    <w:p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 xml:space="preserve">низкая рентабельность активов (2,04% за последний год). </w:t>
      </w:r>
    </w:p>
    <w:p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снижение основных средств;</w:t>
      </w:r>
    </w:p>
    <w:p w:rsidR="00BC2DF1" w:rsidRPr="00BC2DF1" w:rsidRDefault="00E829B8"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BC2DF1" w:rsidRPr="00BC2DF1">
        <w:rPr>
          <w:rFonts w:ascii="Times New Roman" w:eastAsia="Times New Roman" w:hAnsi="Times New Roman" w:cs="Times New Roman"/>
          <w:sz w:val="28"/>
          <w:szCs w:val="24"/>
          <w:lang w:eastAsia="ru-RU"/>
        </w:rPr>
        <w:tab/>
        <w:t>оборачиваемость дебиторской задолженности ниже оборачиваемости кредиторской.</w:t>
      </w:r>
    </w:p>
    <w:p w:rsidR="00BC2DF1" w:rsidRPr="00BC2DF1" w:rsidRDefault="00BC2DF1" w:rsidP="00BC2DF1">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BC2DF1">
        <w:rPr>
          <w:rFonts w:ascii="Times New Roman" w:eastAsia="Times New Roman" w:hAnsi="Times New Roman" w:cs="Times New Roman"/>
          <w:sz w:val="28"/>
          <w:szCs w:val="24"/>
          <w:lang w:eastAsia="ru-RU"/>
        </w:rPr>
        <w:t xml:space="preserve">По итогам проведенного анализа финансовое положение </w:t>
      </w:r>
      <w:r w:rsidR="00E829B8">
        <w:rPr>
          <w:rFonts w:ascii="Times New Roman" w:eastAsia="Times New Roman" w:hAnsi="Times New Roman" w:cs="Times New Roman"/>
          <w:sz w:val="28"/>
          <w:szCs w:val="24"/>
          <w:lang w:eastAsia="ru-RU"/>
        </w:rPr>
        <w:t xml:space="preserve">ООО ЧОП Фирма </w:t>
      </w:r>
      <w:r w:rsidR="004D7F6A">
        <w:rPr>
          <w:rFonts w:ascii="Times New Roman" w:eastAsia="Times New Roman" w:hAnsi="Times New Roman" w:cs="Times New Roman"/>
          <w:sz w:val="28"/>
          <w:szCs w:val="24"/>
          <w:lang w:eastAsia="ru-RU"/>
        </w:rPr>
        <w:t>«</w:t>
      </w:r>
      <w:r w:rsidR="00E829B8">
        <w:rPr>
          <w:rFonts w:ascii="Times New Roman" w:eastAsia="Times New Roman" w:hAnsi="Times New Roman" w:cs="Times New Roman"/>
          <w:sz w:val="28"/>
          <w:szCs w:val="24"/>
          <w:lang w:eastAsia="ru-RU"/>
        </w:rPr>
        <w:t>Каре</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 xml:space="preserve"> можно сказать о том, что финансовое состояние характеризуется как </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хорошее</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 xml:space="preserve">. </w:t>
      </w:r>
    </w:p>
    <w:p w:rsidR="00BC2DF1" w:rsidRPr="00DF0A87" w:rsidRDefault="00BC2DF1"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rsidR="00DF0A87" w:rsidRPr="00DF0A87" w:rsidRDefault="00DF0A87" w:rsidP="00DF0A87">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rsidR="003D5047" w:rsidRPr="00562D0F" w:rsidRDefault="003D5047" w:rsidP="00562D0F">
      <w:pPr>
        <w:pStyle w:val="1"/>
        <w:spacing w:line="240" w:lineRule="auto"/>
        <w:ind w:firstLine="709"/>
        <w:jc w:val="both"/>
        <w:rPr>
          <w:rFonts w:ascii="Times New Roman" w:hAnsi="Times New Roman" w:cs="Times New Roman"/>
          <w:color w:val="auto"/>
        </w:rPr>
      </w:pPr>
      <w:bookmarkStart w:id="49" w:name="_Toc152366871"/>
      <w:r w:rsidRPr="00562D0F">
        <w:rPr>
          <w:rFonts w:ascii="Times New Roman" w:hAnsi="Times New Roman" w:cs="Times New Roman"/>
          <w:color w:val="auto"/>
        </w:rPr>
        <w:lastRenderedPageBreak/>
        <w:t xml:space="preserve">Глава 3. Разработка предложений по улучшению финансового состояния и перспектив развития организации (на примере ООО ЧОП Фирма </w:t>
      </w:r>
      <w:r w:rsidR="004D7F6A">
        <w:rPr>
          <w:rFonts w:ascii="Times New Roman" w:hAnsi="Times New Roman" w:cs="Times New Roman"/>
          <w:color w:val="auto"/>
        </w:rPr>
        <w:t>«</w:t>
      </w:r>
      <w:r w:rsidRPr="00562D0F">
        <w:rPr>
          <w:rFonts w:ascii="Times New Roman" w:hAnsi="Times New Roman" w:cs="Times New Roman"/>
          <w:color w:val="auto"/>
        </w:rPr>
        <w:t>Каре</w:t>
      </w:r>
      <w:r w:rsidR="004D7F6A">
        <w:rPr>
          <w:rFonts w:ascii="Times New Roman" w:hAnsi="Times New Roman" w:cs="Times New Roman"/>
          <w:color w:val="auto"/>
        </w:rPr>
        <w:t>»</w:t>
      </w:r>
      <w:r w:rsidRPr="00562D0F">
        <w:rPr>
          <w:rFonts w:ascii="Times New Roman" w:hAnsi="Times New Roman" w:cs="Times New Roman"/>
          <w:color w:val="auto"/>
        </w:rPr>
        <w:t>)</w:t>
      </w:r>
      <w:bookmarkEnd w:id="49"/>
    </w:p>
    <w:p w:rsidR="003D5047" w:rsidRDefault="003D5047" w:rsidP="00562D0F">
      <w:pPr>
        <w:pStyle w:val="1"/>
        <w:spacing w:line="240" w:lineRule="auto"/>
        <w:ind w:firstLine="709"/>
        <w:jc w:val="both"/>
      </w:pPr>
      <w:bookmarkStart w:id="50" w:name="_Toc152366872"/>
      <w:r w:rsidRPr="00562D0F">
        <w:rPr>
          <w:rFonts w:ascii="Times New Roman" w:hAnsi="Times New Roman" w:cs="Times New Roman"/>
          <w:color w:val="auto"/>
        </w:rPr>
        <w:t>3.1 Мероприятия по улучшению финансового состояния организации</w:t>
      </w:r>
      <w:bookmarkEnd w:id="50"/>
    </w:p>
    <w:p w:rsidR="00F43C42" w:rsidRDefault="00F43C42" w:rsidP="003D5047">
      <w:pPr>
        <w:spacing w:after="0" w:line="360" w:lineRule="auto"/>
        <w:jc w:val="both"/>
        <w:rPr>
          <w:rFonts w:ascii="Times New Roman" w:hAnsi="Times New Roman" w:cs="Times New Roman"/>
          <w:sz w:val="28"/>
          <w:szCs w:val="28"/>
        </w:rPr>
      </w:pP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 целью совершенствования финансового состояния предприятия предлагается внедрение </w:t>
      </w:r>
      <w:r w:rsidRPr="00562D0F">
        <w:rPr>
          <w:rFonts w:ascii="Times New Roman" w:eastAsia="Calibri" w:hAnsi="Times New Roman" w:cs="Times New Roman"/>
          <w:sz w:val="28"/>
          <w:szCs w:val="28"/>
        </w:rPr>
        <w:t>прикладного программного продукта, цель использования которого заключается в обеспечении эффективного планирования и менеджмента технологическ</w:t>
      </w:r>
      <w:r>
        <w:rPr>
          <w:rFonts w:ascii="Times New Roman" w:eastAsia="Calibri" w:hAnsi="Times New Roman" w:cs="Times New Roman"/>
          <w:sz w:val="28"/>
          <w:szCs w:val="28"/>
        </w:rPr>
        <w:t xml:space="preserve">их и производственных процессов, финансового управления деятельностью </w:t>
      </w:r>
      <w:r w:rsidRPr="00562D0F">
        <w:rPr>
          <w:rFonts w:ascii="Times New Roman" w:eastAsia="Calibri" w:hAnsi="Times New Roman" w:cs="Times New Roman"/>
          <w:sz w:val="28"/>
          <w:szCs w:val="28"/>
        </w:rPr>
        <w:t xml:space="preserve">ООО ЧОП Фирма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Каре</w:t>
      </w:r>
      <w:r w:rsidR="004D7F6A">
        <w:rPr>
          <w:rFonts w:ascii="Times New Roman" w:eastAsia="Calibri" w:hAnsi="Times New Roman" w:cs="Times New Roman"/>
          <w:sz w:val="28"/>
          <w:szCs w:val="28"/>
        </w:rPr>
        <w:t>»</w:t>
      </w:r>
      <w:r>
        <w:rPr>
          <w:rFonts w:ascii="Times New Roman" w:eastAsia="Calibri" w:hAnsi="Times New Roman" w:cs="Times New Roman"/>
          <w:sz w:val="28"/>
          <w:szCs w:val="28"/>
        </w:rPr>
        <w:t>.</w:t>
      </w:r>
    </w:p>
    <w:p w:rsidR="00562D0F" w:rsidRPr="00562D0F" w:rsidRDefault="00562D0F" w:rsidP="00562D0F">
      <w:pPr>
        <w:spacing w:after="0" w:line="360" w:lineRule="auto"/>
        <w:ind w:firstLine="708"/>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Таким образом, для решения производственных задач подходит использование инструмента </w:t>
      </w:r>
      <w:r w:rsidRPr="00562D0F">
        <w:rPr>
          <w:rFonts w:ascii="Times New Roman" w:eastAsia="Calibri" w:hAnsi="Times New Roman" w:cs="Times New Roman"/>
          <w:sz w:val="28"/>
          <w:szCs w:val="28"/>
          <w:lang w:val="en-US"/>
        </w:rPr>
        <w:t>ERP</w:t>
      </w:r>
      <w:r w:rsidRPr="00562D0F">
        <w:rPr>
          <w:rFonts w:ascii="Times New Roman" w:eastAsia="Calibri" w:hAnsi="Times New Roman" w:cs="Times New Roman"/>
          <w:sz w:val="28"/>
          <w:szCs w:val="28"/>
        </w:rPr>
        <w:t>-системы (</w:t>
      </w:r>
      <w:proofErr w:type="spellStart"/>
      <w:r w:rsidRPr="00562D0F">
        <w:rPr>
          <w:rFonts w:ascii="Times New Roman" w:eastAsia="Calibri" w:hAnsi="Times New Roman" w:cs="Times New Roman"/>
          <w:sz w:val="28"/>
          <w:szCs w:val="28"/>
        </w:rPr>
        <w:t>Enterprise</w:t>
      </w:r>
      <w:proofErr w:type="spellEnd"/>
      <w:r w:rsidRPr="00562D0F">
        <w:rPr>
          <w:rFonts w:ascii="Times New Roman" w:eastAsia="Calibri" w:hAnsi="Times New Roman" w:cs="Times New Roman"/>
          <w:sz w:val="28"/>
          <w:szCs w:val="28"/>
        </w:rPr>
        <w:t xml:space="preserve"> </w:t>
      </w:r>
      <w:proofErr w:type="spellStart"/>
      <w:r w:rsidRPr="00562D0F">
        <w:rPr>
          <w:rFonts w:ascii="Times New Roman" w:eastAsia="Calibri" w:hAnsi="Times New Roman" w:cs="Times New Roman"/>
          <w:sz w:val="28"/>
          <w:szCs w:val="28"/>
        </w:rPr>
        <w:t>Resource</w:t>
      </w:r>
      <w:proofErr w:type="spellEnd"/>
      <w:r w:rsidRPr="00562D0F">
        <w:rPr>
          <w:rFonts w:ascii="Times New Roman" w:eastAsia="Calibri" w:hAnsi="Times New Roman" w:cs="Times New Roman"/>
          <w:sz w:val="28"/>
          <w:szCs w:val="28"/>
        </w:rPr>
        <w:t xml:space="preserve"> </w:t>
      </w:r>
      <w:proofErr w:type="spellStart"/>
      <w:r w:rsidRPr="00562D0F">
        <w:rPr>
          <w:rFonts w:ascii="Times New Roman" w:eastAsia="Calibri" w:hAnsi="Times New Roman" w:cs="Times New Roman"/>
          <w:sz w:val="28"/>
          <w:szCs w:val="28"/>
        </w:rPr>
        <w:t>Planning</w:t>
      </w:r>
      <w:proofErr w:type="spellEnd"/>
      <w:r w:rsidRPr="00562D0F">
        <w:rPr>
          <w:rFonts w:ascii="Times New Roman" w:eastAsia="Calibri" w:hAnsi="Times New Roman" w:cs="Times New Roman"/>
          <w:sz w:val="28"/>
          <w:szCs w:val="28"/>
        </w:rPr>
        <w:t xml:space="preserve"> – планирование ресурсов предприятия). Данная система является частью организационной стратегии интеграции производства и операций, управления человеческими ресурсами, финансового менеджмента и управления активами. Эта стратегия подразумевает постоянную непрерывную оптимизацию всех ресурсов, которыми располагает предприятие. Этот процесс осуществляется при помощи специализированного интегрированного пакета прикладного программного обеспечения, который обеспечивает необходимыми данными все процессы, протекающие в различных сферах деятельности. </w:t>
      </w:r>
    </w:p>
    <w:p w:rsidR="00562D0F" w:rsidRPr="00562D0F" w:rsidRDefault="00562D0F" w:rsidP="00562D0F">
      <w:pPr>
        <w:spacing w:after="0" w:line="360" w:lineRule="auto"/>
        <w:ind w:firstLine="708"/>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На сегодняшний день наличие у предприятия ERP-системы является практически базовым условием. По мнению </w:t>
      </w:r>
      <w:proofErr w:type="gramStart"/>
      <w:r w:rsidRPr="00562D0F">
        <w:rPr>
          <w:rFonts w:ascii="Times New Roman" w:eastAsia="Calibri" w:hAnsi="Times New Roman" w:cs="Times New Roman"/>
          <w:sz w:val="28"/>
          <w:szCs w:val="28"/>
        </w:rPr>
        <w:t>бизнес-аналитиков</w:t>
      </w:r>
      <w:proofErr w:type="gramEnd"/>
      <w:r w:rsidRPr="00562D0F">
        <w:rPr>
          <w:rFonts w:ascii="Times New Roman" w:eastAsia="Calibri" w:hAnsi="Times New Roman" w:cs="Times New Roman"/>
          <w:sz w:val="28"/>
          <w:szCs w:val="28"/>
        </w:rPr>
        <w:t xml:space="preserve">, те предприятия, которые в своей деятельности не используют ERP-систему имеют проблемы с сотрудничеством с западными партнёрами. Так как зарубежные компании с недоверием относятся к предприятиям, у которых отсутствует современная </w:t>
      </w:r>
      <w:proofErr w:type="gramStart"/>
      <w:r w:rsidRPr="00562D0F">
        <w:rPr>
          <w:rFonts w:ascii="Times New Roman" w:eastAsia="Calibri" w:hAnsi="Times New Roman" w:cs="Times New Roman"/>
          <w:sz w:val="28"/>
          <w:szCs w:val="28"/>
        </w:rPr>
        <w:t>ERP-система</w:t>
      </w:r>
      <w:proofErr w:type="gramEnd"/>
      <w:r w:rsidRPr="00562D0F">
        <w:rPr>
          <w:rFonts w:ascii="Times New Roman" w:eastAsia="Calibri" w:hAnsi="Times New Roman" w:cs="Times New Roman"/>
          <w:sz w:val="28"/>
          <w:szCs w:val="28"/>
        </w:rPr>
        <w:t xml:space="preserve"> и предпочитают налаживать связи с теми предприятиями-конкурентами, у которых эта система хорошо налажена.</w:t>
      </w:r>
    </w:p>
    <w:p w:rsidR="00562D0F" w:rsidRPr="00562D0F" w:rsidRDefault="00562D0F" w:rsidP="00562D0F">
      <w:pPr>
        <w:spacing w:after="0" w:line="360" w:lineRule="auto"/>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lastRenderedPageBreak/>
        <w:t xml:space="preserve">Самыми распространёнными методами ERP-системы, доступными на российском рынке являются такие программы как SAP R/3, </w:t>
      </w:r>
      <w:proofErr w:type="spellStart"/>
      <w:r w:rsidRPr="00562D0F">
        <w:rPr>
          <w:rFonts w:ascii="Times New Roman" w:eastAsia="Calibri" w:hAnsi="Times New Roman" w:cs="Times New Roman"/>
          <w:sz w:val="28"/>
          <w:szCs w:val="28"/>
        </w:rPr>
        <w:t>Su</w:t>
      </w:r>
      <w:r w:rsidR="006135DE">
        <w:rPr>
          <w:rFonts w:ascii="Times New Roman" w:eastAsia="Calibri" w:hAnsi="Times New Roman" w:cs="Times New Roman"/>
          <w:sz w:val="28"/>
          <w:szCs w:val="28"/>
        </w:rPr>
        <w:t>n</w:t>
      </w:r>
      <w:proofErr w:type="spellEnd"/>
      <w:r w:rsidR="006135DE">
        <w:rPr>
          <w:rFonts w:ascii="Times New Roman" w:eastAsia="Calibri" w:hAnsi="Times New Roman" w:cs="Times New Roman"/>
          <w:sz w:val="28"/>
          <w:szCs w:val="28"/>
        </w:rPr>
        <w:t xml:space="preserve"> </w:t>
      </w:r>
      <w:proofErr w:type="spellStart"/>
      <w:r w:rsidR="006135DE">
        <w:rPr>
          <w:rFonts w:ascii="Times New Roman" w:eastAsia="Calibri" w:hAnsi="Times New Roman" w:cs="Times New Roman"/>
          <w:sz w:val="28"/>
          <w:szCs w:val="28"/>
        </w:rPr>
        <w:t>Systems</w:t>
      </w:r>
      <w:proofErr w:type="spellEnd"/>
      <w:r w:rsidR="006135DE">
        <w:rPr>
          <w:rFonts w:ascii="Times New Roman" w:eastAsia="Calibri" w:hAnsi="Times New Roman" w:cs="Times New Roman"/>
          <w:sz w:val="28"/>
          <w:szCs w:val="28"/>
        </w:rPr>
        <w:t xml:space="preserve">, </w:t>
      </w:r>
      <w:proofErr w:type="spellStart"/>
      <w:r w:rsidR="006135DE">
        <w:rPr>
          <w:rFonts w:ascii="Times New Roman" w:eastAsia="Calibri" w:hAnsi="Times New Roman" w:cs="Times New Roman"/>
          <w:sz w:val="28"/>
          <w:szCs w:val="28"/>
        </w:rPr>
        <w:t>Axapta</w:t>
      </w:r>
      <w:proofErr w:type="spellEnd"/>
      <w:r w:rsidR="006135DE">
        <w:rPr>
          <w:rFonts w:ascii="Times New Roman" w:eastAsia="Calibri" w:hAnsi="Times New Roman" w:cs="Times New Roman"/>
          <w:sz w:val="28"/>
          <w:szCs w:val="28"/>
        </w:rPr>
        <w:t xml:space="preserve"> и </w:t>
      </w:r>
      <w:proofErr w:type="spellStart"/>
      <w:r w:rsidR="006135DE" w:rsidRPr="006135DE">
        <w:rPr>
          <w:rFonts w:ascii="Times New Roman" w:eastAsia="Calibri" w:hAnsi="Times New Roman" w:cs="Times New Roman"/>
          <w:sz w:val="28"/>
          <w:szCs w:val="28"/>
        </w:rPr>
        <w:t>CheckOffice</w:t>
      </w:r>
      <w:proofErr w:type="spellEnd"/>
      <w:r w:rsidR="006135DE">
        <w:rPr>
          <w:rFonts w:ascii="Times New Roman" w:eastAsia="Calibri" w:hAnsi="Times New Roman" w:cs="Times New Roman"/>
          <w:sz w:val="28"/>
          <w:szCs w:val="28"/>
        </w:rPr>
        <w:t>.</w:t>
      </w:r>
    </w:p>
    <w:p w:rsidR="00562D0F" w:rsidRPr="00562D0F" w:rsidRDefault="00562D0F" w:rsidP="00562D0F">
      <w:pPr>
        <w:spacing w:after="0" w:line="360" w:lineRule="auto"/>
        <w:ind w:firstLine="708"/>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SAP R/3- это комплексная </w:t>
      </w:r>
      <w:proofErr w:type="gramStart"/>
      <w:r w:rsidRPr="00562D0F">
        <w:rPr>
          <w:rFonts w:ascii="Times New Roman" w:eastAsia="Calibri" w:hAnsi="Times New Roman" w:cs="Times New Roman"/>
          <w:sz w:val="28"/>
          <w:szCs w:val="28"/>
        </w:rPr>
        <w:t>платформа</w:t>
      </w:r>
      <w:proofErr w:type="gramEnd"/>
      <w:r w:rsidRPr="00562D0F">
        <w:rPr>
          <w:rFonts w:ascii="Times New Roman" w:eastAsia="Calibri" w:hAnsi="Times New Roman" w:cs="Times New Roman"/>
          <w:sz w:val="28"/>
          <w:szCs w:val="28"/>
        </w:rPr>
        <w:t xml:space="preserve"> которая используется для того, чтобы спланировать использование ресурсов предприятия. К функциональным возможностям этой платформы относится возможность полной автоматизации всех процессов учёта и управления на предприятиях.</w:t>
      </w:r>
    </w:p>
    <w:p w:rsidR="00562D0F" w:rsidRPr="00562D0F" w:rsidRDefault="00562D0F" w:rsidP="00562D0F">
      <w:pPr>
        <w:spacing w:after="0" w:line="360" w:lineRule="auto"/>
        <w:ind w:firstLine="708"/>
        <w:jc w:val="both"/>
        <w:rPr>
          <w:rFonts w:ascii="Times New Roman" w:eastAsia="Calibri" w:hAnsi="Times New Roman" w:cs="Times New Roman"/>
          <w:sz w:val="28"/>
          <w:szCs w:val="28"/>
        </w:rPr>
      </w:pPr>
      <w:proofErr w:type="spellStart"/>
      <w:r w:rsidRPr="00562D0F">
        <w:rPr>
          <w:rFonts w:ascii="Times New Roman" w:eastAsia="Calibri" w:hAnsi="Times New Roman" w:cs="Times New Roman"/>
          <w:sz w:val="28"/>
          <w:szCs w:val="28"/>
        </w:rPr>
        <w:t>Sun</w:t>
      </w:r>
      <w:proofErr w:type="spellEnd"/>
      <w:r w:rsidRPr="00562D0F">
        <w:rPr>
          <w:rFonts w:ascii="Times New Roman" w:eastAsia="Calibri" w:hAnsi="Times New Roman" w:cs="Times New Roman"/>
          <w:sz w:val="28"/>
          <w:szCs w:val="28"/>
        </w:rPr>
        <w:t xml:space="preserve"> </w:t>
      </w:r>
      <w:proofErr w:type="spellStart"/>
      <w:r w:rsidRPr="00562D0F">
        <w:rPr>
          <w:rFonts w:ascii="Times New Roman" w:eastAsia="Calibri" w:hAnsi="Times New Roman" w:cs="Times New Roman"/>
          <w:sz w:val="28"/>
          <w:szCs w:val="28"/>
        </w:rPr>
        <w:t>Systems</w:t>
      </w:r>
      <w:proofErr w:type="spellEnd"/>
      <w:r w:rsidRPr="00562D0F">
        <w:rPr>
          <w:rFonts w:ascii="Times New Roman" w:eastAsia="Calibri" w:hAnsi="Times New Roman" w:cs="Times New Roman"/>
          <w:sz w:val="28"/>
          <w:szCs w:val="28"/>
        </w:rPr>
        <w:t>- это учётная система, которая помогает управлять всем документооборотом компании, анализировать данные по всем бизнес-процессам, участвует в процессе адаптации различных видов отчётности в соответствии с требованиями, предъявляемыми к большинству предприятий.</w:t>
      </w:r>
    </w:p>
    <w:p w:rsidR="00562D0F" w:rsidRPr="00562D0F" w:rsidRDefault="00562D0F" w:rsidP="00562D0F">
      <w:pPr>
        <w:spacing w:after="0" w:line="360" w:lineRule="auto"/>
        <w:ind w:firstLine="708"/>
        <w:jc w:val="both"/>
        <w:rPr>
          <w:rFonts w:ascii="Times New Roman" w:eastAsia="Calibri" w:hAnsi="Times New Roman" w:cs="Times New Roman"/>
          <w:sz w:val="28"/>
          <w:szCs w:val="28"/>
        </w:rPr>
      </w:pPr>
      <w:proofErr w:type="spellStart"/>
      <w:r w:rsidRPr="00562D0F">
        <w:rPr>
          <w:rFonts w:ascii="Times New Roman" w:eastAsia="Calibri" w:hAnsi="Times New Roman" w:cs="Times New Roman"/>
          <w:sz w:val="28"/>
          <w:szCs w:val="28"/>
        </w:rPr>
        <w:t>Axapta</w:t>
      </w:r>
      <w:proofErr w:type="spellEnd"/>
      <w:r w:rsidRPr="00562D0F">
        <w:rPr>
          <w:rFonts w:ascii="Times New Roman" w:eastAsia="Calibri" w:hAnsi="Times New Roman" w:cs="Times New Roman"/>
          <w:sz w:val="28"/>
          <w:szCs w:val="28"/>
        </w:rPr>
        <w:t xml:space="preserve">- данная программа даёт возможность работать в режиме дискретного, процессного и бережливого производства одновременно. Работа этой программы используется в управлении производством, сложными цепями поставок, контроль и анализ </w:t>
      </w:r>
      <w:proofErr w:type="gramStart"/>
      <w:r w:rsidRPr="00562D0F">
        <w:rPr>
          <w:rFonts w:ascii="Times New Roman" w:eastAsia="Calibri" w:hAnsi="Times New Roman" w:cs="Times New Roman"/>
          <w:sz w:val="28"/>
          <w:szCs w:val="28"/>
        </w:rPr>
        <w:t>бизнеса</w:t>
      </w:r>
      <w:proofErr w:type="gramEnd"/>
      <w:r w:rsidRPr="00562D0F">
        <w:rPr>
          <w:rFonts w:ascii="Times New Roman" w:eastAsia="Calibri" w:hAnsi="Times New Roman" w:cs="Times New Roman"/>
          <w:sz w:val="28"/>
          <w:szCs w:val="28"/>
        </w:rPr>
        <w:t xml:space="preserve"> и многое другое.</w:t>
      </w:r>
    </w:p>
    <w:p w:rsidR="006135DE" w:rsidRPr="00562D0F" w:rsidRDefault="006135DE" w:rsidP="006135DE">
      <w:pPr>
        <w:spacing w:after="0" w:line="360" w:lineRule="auto"/>
        <w:ind w:firstLine="708"/>
        <w:jc w:val="both"/>
        <w:rPr>
          <w:rFonts w:ascii="Times New Roman" w:eastAsia="Calibri" w:hAnsi="Times New Roman" w:cs="Times New Roman"/>
          <w:sz w:val="28"/>
          <w:szCs w:val="28"/>
        </w:rPr>
      </w:pPr>
      <w:proofErr w:type="spellStart"/>
      <w:r w:rsidRPr="006135DE">
        <w:rPr>
          <w:rFonts w:ascii="Times New Roman" w:eastAsia="Calibri" w:hAnsi="Times New Roman" w:cs="Times New Roman"/>
          <w:sz w:val="28"/>
          <w:szCs w:val="28"/>
        </w:rPr>
        <w:t>CheckOffice</w:t>
      </w:r>
      <w:proofErr w:type="spellEnd"/>
      <w:r>
        <w:rPr>
          <w:rFonts w:ascii="Times New Roman" w:eastAsia="Calibri" w:hAnsi="Times New Roman" w:cs="Times New Roman"/>
          <w:sz w:val="28"/>
          <w:szCs w:val="28"/>
        </w:rPr>
        <w:t xml:space="preserve"> – </w:t>
      </w:r>
      <w:r w:rsidRPr="006135DE">
        <w:rPr>
          <w:rFonts w:ascii="Times New Roman" w:eastAsia="Calibri" w:hAnsi="Times New Roman" w:cs="Times New Roman"/>
          <w:sz w:val="28"/>
          <w:szCs w:val="28"/>
        </w:rPr>
        <w:t>удобный сервис для автоматизации внутреннего аудита.</w:t>
      </w:r>
      <w:r>
        <w:rPr>
          <w:rFonts w:ascii="Times New Roman" w:eastAsia="Calibri" w:hAnsi="Times New Roman" w:cs="Times New Roman"/>
          <w:sz w:val="28"/>
          <w:szCs w:val="28"/>
        </w:rPr>
        <w:t xml:space="preserve"> </w:t>
      </w:r>
      <w:proofErr w:type="spellStart"/>
      <w:r w:rsidRPr="006135DE">
        <w:rPr>
          <w:rFonts w:ascii="Times New Roman" w:eastAsia="Calibri" w:hAnsi="Times New Roman" w:cs="Times New Roman"/>
          <w:sz w:val="28"/>
          <w:szCs w:val="28"/>
        </w:rPr>
        <w:t>CheckOffice</w:t>
      </w:r>
      <w:proofErr w:type="spellEnd"/>
      <w:r w:rsidRPr="006135DE">
        <w:rPr>
          <w:rFonts w:ascii="Times New Roman" w:eastAsia="Calibri" w:hAnsi="Times New Roman" w:cs="Times New Roman"/>
          <w:sz w:val="28"/>
          <w:szCs w:val="28"/>
        </w:rPr>
        <w:t xml:space="preserve"> помогает оцифровать </w:t>
      </w:r>
      <w:proofErr w:type="gramStart"/>
      <w:r w:rsidRPr="006135DE">
        <w:rPr>
          <w:rFonts w:ascii="Times New Roman" w:eastAsia="Calibri" w:hAnsi="Times New Roman" w:cs="Times New Roman"/>
          <w:sz w:val="28"/>
          <w:szCs w:val="28"/>
        </w:rPr>
        <w:t>чек-листы</w:t>
      </w:r>
      <w:proofErr w:type="gramEnd"/>
      <w:r w:rsidRPr="006135DE">
        <w:rPr>
          <w:rFonts w:ascii="Times New Roman" w:eastAsia="Calibri" w:hAnsi="Times New Roman" w:cs="Times New Roman"/>
          <w:sz w:val="28"/>
          <w:szCs w:val="28"/>
        </w:rPr>
        <w:t>, проводить проверки в удобном</w:t>
      </w:r>
      <w:r>
        <w:rPr>
          <w:rFonts w:ascii="Times New Roman" w:eastAsia="Calibri" w:hAnsi="Times New Roman" w:cs="Times New Roman"/>
          <w:sz w:val="28"/>
          <w:szCs w:val="28"/>
        </w:rPr>
        <w:t xml:space="preserve"> </w:t>
      </w:r>
      <w:r w:rsidRPr="006135DE">
        <w:rPr>
          <w:rFonts w:ascii="Times New Roman" w:eastAsia="Calibri" w:hAnsi="Times New Roman" w:cs="Times New Roman"/>
          <w:sz w:val="28"/>
          <w:szCs w:val="28"/>
        </w:rPr>
        <w:t xml:space="preserve">мобильном приложении, фиксировать нарушения </w:t>
      </w:r>
      <w:r>
        <w:rPr>
          <w:rFonts w:ascii="Times New Roman" w:eastAsia="Calibri" w:hAnsi="Times New Roman" w:cs="Times New Roman"/>
          <w:sz w:val="28"/>
          <w:szCs w:val="28"/>
        </w:rPr>
        <w:t xml:space="preserve">и контролировать их устранение. </w:t>
      </w:r>
      <w:r w:rsidRPr="006135DE">
        <w:rPr>
          <w:rFonts w:ascii="Times New Roman" w:eastAsia="Calibri" w:hAnsi="Times New Roman" w:cs="Times New Roman"/>
          <w:sz w:val="28"/>
          <w:szCs w:val="28"/>
        </w:rPr>
        <w:t>Миссия компании заключается в автоматизации и упрощен</w:t>
      </w:r>
      <w:proofErr w:type="gramStart"/>
      <w:r w:rsidRPr="006135DE">
        <w:rPr>
          <w:rFonts w:ascii="Times New Roman" w:eastAsia="Calibri" w:hAnsi="Times New Roman" w:cs="Times New Roman"/>
          <w:sz w:val="28"/>
          <w:szCs w:val="28"/>
        </w:rPr>
        <w:t>ии ау</w:t>
      </w:r>
      <w:proofErr w:type="gramEnd"/>
      <w:r w:rsidRPr="006135DE">
        <w:rPr>
          <w:rFonts w:ascii="Times New Roman" w:eastAsia="Calibri" w:hAnsi="Times New Roman" w:cs="Times New Roman"/>
          <w:sz w:val="28"/>
          <w:szCs w:val="28"/>
        </w:rPr>
        <w:t xml:space="preserve">дита, сокращении стоимости и времени на выполнение работ. </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Обычно ERP-система </w:t>
      </w:r>
      <w:proofErr w:type="gramStart"/>
      <w:r w:rsidRPr="00562D0F">
        <w:rPr>
          <w:rFonts w:ascii="Times New Roman" w:eastAsia="Calibri" w:hAnsi="Times New Roman" w:cs="Times New Roman"/>
          <w:sz w:val="28"/>
          <w:szCs w:val="28"/>
        </w:rPr>
        <w:t>имеет трёхуровневую основу характеризуются</w:t>
      </w:r>
      <w:proofErr w:type="gramEnd"/>
      <w:r w:rsidRPr="00562D0F">
        <w:rPr>
          <w:rFonts w:ascii="Times New Roman" w:eastAsia="Calibri" w:hAnsi="Times New Roman" w:cs="Times New Roman"/>
          <w:sz w:val="28"/>
          <w:szCs w:val="28"/>
        </w:rPr>
        <w:t xml:space="preserve"> клиент-серверной, многоуровневой архитектурой. В конечном </w:t>
      </w:r>
      <w:proofErr w:type="gramStart"/>
      <w:r w:rsidRPr="00562D0F">
        <w:rPr>
          <w:rFonts w:ascii="Times New Roman" w:eastAsia="Calibri" w:hAnsi="Times New Roman" w:cs="Times New Roman"/>
          <w:sz w:val="28"/>
          <w:szCs w:val="28"/>
        </w:rPr>
        <w:t>счёте</w:t>
      </w:r>
      <w:proofErr w:type="gramEnd"/>
      <w:r w:rsidRPr="00562D0F">
        <w:rPr>
          <w:rFonts w:ascii="Times New Roman" w:eastAsia="Calibri" w:hAnsi="Times New Roman" w:cs="Times New Roman"/>
          <w:sz w:val="28"/>
          <w:szCs w:val="28"/>
        </w:rPr>
        <w:t xml:space="preserve"> совокупность этих уровней и образует современную ERP-систему. Между собой эти уровни взаимодействуют следующим образом: все данные хранятся в единой базе данных (уровень БД); различные операции, связанные с обработкой и преобразованием данных, располагаются в специальном сервере приложений (уровень приложений); взаимодействие с пользователем, работа с данными происходит через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Клиент</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 специальную программу с удобным графическим интерфейсом (уровень представления). </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lastRenderedPageBreak/>
        <w:t xml:space="preserve">Занимаясь выбором </w:t>
      </w:r>
      <w:r w:rsidRPr="00562D0F">
        <w:rPr>
          <w:rFonts w:ascii="Times New Roman" w:eastAsia="Calibri" w:hAnsi="Times New Roman" w:cs="Times New Roman"/>
          <w:sz w:val="28"/>
          <w:szCs w:val="28"/>
          <w:lang w:val="en-US"/>
        </w:rPr>
        <w:t>ERP</w:t>
      </w:r>
      <w:r w:rsidRPr="00562D0F">
        <w:rPr>
          <w:rFonts w:ascii="Times New Roman" w:eastAsia="Calibri" w:hAnsi="Times New Roman" w:cs="Times New Roman"/>
          <w:sz w:val="28"/>
          <w:szCs w:val="28"/>
        </w:rPr>
        <w:t xml:space="preserve">-системы, необходимо понимать, что ни одна программа, даже самая современная система с обширным функционалом не способна решить все трудности производственного процесса на предприятии. ERP – это всего лишь инструмент, который помогает повысить эффективность управления предприятием. Эта система будет полезна в разработке и принятии стратегически важных решений, так как эти решения будут приниматься на основе актуальной и достоверной информации, которая будет автоматически обработана данной системой. ERP-система является с одной стороны инструментом для ведения бизнеса, а с другой технологией для эффективного управления этим бизнесом. В выборе наиболее подходящей программы среди всех разновидностей программ в ERP-системе в первую очередь следует быть заинтересованным руководству компании, так как внедрение </w:t>
      </w:r>
      <w:r w:rsidRPr="00562D0F">
        <w:rPr>
          <w:rFonts w:ascii="Times New Roman" w:eastAsia="Calibri" w:hAnsi="Times New Roman" w:cs="Times New Roman"/>
          <w:sz w:val="28"/>
          <w:szCs w:val="28"/>
          <w:lang w:val="en-US"/>
        </w:rPr>
        <w:t>ERP</w:t>
      </w:r>
      <w:r w:rsidRPr="00562D0F">
        <w:rPr>
          <w:rFonts w:ascii="Times New Roman" w:eastAsia="Calibri" w:hAnsi="Times New Roman" w:cs="Times New Roman"/>
          <w:sz w:val="28"/>
          <w:szCs w:val="28"/>
        </w:rPr>
        <w:t xml:space="preserve"> считается стратегически важной инвестицией. Поэтому все затраты, связанные с внедрением ERP-системы, должны рассматриваться руководством как долгосрочное вложение средств [2].</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При помощи реализации проекта по внедрению ERP-системы на предприятии может быть снижен уровень затрат, связанный с производством, а также увеличена производительность труда, что в конечном счёте отразится в улучшение качества выпускаемой продукции.</w:t>
      </w:r>
    </w:p>
    <w:p w:rsidR="00562D0F" w:rsidRPr="00562D0F" w:rsidRDefault="00562D0F" w:rsidP="00562D0F">
      <w:pPr>
        <w:spacing w:after="0" w:line="360" w:lineRule="auto"/>
        <w:ind w:firstLine="709"/>
        <w:jc w:val="both"/>
        <w:rPr>
          <w:rFonts w:ascii="Times New Roman" w:eastAsia="Calibri" w:hAnsi="Times New Roman" w:cs="Times New Roman"/>
          <w:bCs/>
          <w:sz w:val="28"/>
          <w:szCs w:val="28"/>
        </w:rPr>
      </w:pPr>
      <w:r w:rsidRPr="00562D0F">
        <w:rPr>
          <w:rFonts w:ascii="Times New Roman" w:eastAsia="Calibri" w:hAnsi="Times New Roman" w:cs="Times New Roman"/>
          <w:sz w:val="28"/>
          <w:szCs w:val="28"/>
        </w:rPr>
        <w:t xml:space="preserve">При выборе ERP-системы будет использован метод балльных оценок. </w:t>
      </w:r>
      <w:r w:rsidRPr="00562D0F">
        <w:rPr>
          <w:rFonts w:ascii="Times New Roman" w:eastAsia="Calibri" w:hAnsi="Times New Roman" w:cs="Times New Roman"/>
          <w:bCs/>
          <w:sz w:val="28"/>
          <w:szCs w:val="28"/>
        </w:rPr>
        <w:t xml:space="preserve">Для выбора наиболее подходящего метода для решения поставленной задачи будет создана таблица с критериями отбора метода. При помощи балльных оценок, выставляемых по всем критериям для каждого метода, будет выбран наиболее подходящий метод, тот, который наберёт максимальное количество баллов. Интервал оценок будет браться от 1 до 5. Метод, получивший пять баллов, будет полностью удовлетворять требуемому критерию.  </w:t>
      </w:r>
    </w:p>
    <w:p w:rsidR="00562D0F" w:rsidRDefault="00562D0F" w:rsidP="00562D0F">
      <w:pPr>
        <w:spacing w:after="0" w:line="360" w:lineRule="auto"/>
        <w:ind w:firstLine="709"/>
        <w:jc w:val="both"/>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bCs/>
          <w:sz w:val="28"/>
          <w:szCs w:val="28"/>
        </w:rPr>
        <w:t xml:space="preserve">Основными критериями для выбора наиболее подходящей программы в </w:t>
      </w:r>
      <w:r w:rsidRPr="00562D0F">
        <w:rPr>
          <w:rFonts w:ascii="Times New Roman" w:eastAsia="Calibri" w:hAnsi="Times New Roman" w:cs="Times New Roman"/>
          <w:bCs/>
          <w:sz w:val="28"/>
          <w:szCs w:val="28"/>
          <w:lang w:val="en-US"/>
        </w:rPr>
        <w:t>ERP</w:t>
      </w:r>
      <w:r w:rsidRPr="00562D0F">
        <w:rPr>
          <w:rFonts w:ascii="Times New Roman" w:eastAsia="Calibri" w:hAnsi="Times New Roman" w:cs="Times New Roman"/>
          <w:bCs/>
          <w:sz w:val="28"/>
          <w:szCs w:val="28"/>
        </w:rPr>
        <w:t xml:space="preserve">-системе будут являться: срок внедрения; обширность сферы применения; затраты, связанные с внедрением; простота в использовании </w:t>
      </w:r>
      <w:r w:rsidRPr="00562D0F">
        <w:rPr>
          <w:rFonts w:ascii="Times New Roman" w:eastAsia="Calibri" w:hAnsi="Times New Roman" w:cs="Times New Roman"/>
          <w:bCs/>
          <w:sz w:val="28"/>
          <w:szCs w:val="28"/>
        </w:rPr>
        <w:lastRenderedPageBreak/>
        <w:t xml:space="preserve">выбранной программы (удобство интерфейса), продолжительность </w:t>
      </w:r>
      <w:r w:rsidRPr="00562D0F">
        <w:rPr>
          <w:rFonts w:ascii="Times New Roman" w:eastAsia="Calibri" w:hAnsi="Times New Roman" w:cs="Times New Roman"/>
          <w:sz w:val="28"/>
          <w:szCs w:val="28"/>
          <w:shd w:val="clear" w:color="auto" w:fill="FFFFFF"/>
        </w:rPr>
        <w:t>времени подготовки специалистов по внедряемому продукту, возможность интегрировать с другими приложениями; контролируемость и надежность системы [2</w:t>
      </w:r>
      <w:r>
        <w:rPr>
          <w:rFonts w:ascii="Times New Roman" w:eastAsia="Calibri" w:hAnsi="Times New Roman" w:cs="Times New Roman"/>
          <w:sz w:val="28"/>
          <w:szCs w:val="28"/>
          <w:shd w:val="clear" w:color="auto" w:fill="FFFFFF"/>
        </w:rPr>
        <w:t>3</w:t>
      </w:r>
      <w:r w:rsidRPr="00562D0F">
        <w:rPr>
          <w:rFonts w:ascii="Times New Roman" w:eastAsia="Calibri" w:hAnsi="Times New Roman" w:cs="Times New Roman"/>
          <w:sz w:val="28"/>
          <w:szCs w:val="28"/>
          <w:shd w:val="clear" w:color="auto" w:fill="FFFFFF"/>
        </w:rPr>
        <w:t>]. В таблице 1</w:t>
      </w:r>
      <w:r>
        <w:rPr>
          <w:rFonts w:ascii="Times New Roman" w:eastAsia="Calibri" w:hAnsi="Times New Roman" w:cs="Times New Roman"/>
          <w:sz w:val="28"/>
          <w:szCs w:val="28"/>
          <w:shd w:val="clear" w:color="auto" w:fill="FFFFFF"/>
        </w:rPr>
        <w:t>6</w:t>
      </w:r>
      <w:r w:rsidRPr="00562D0F">
        <w:rPr>
          <w:rFonts w:ascii="Times New Roman" w:eastAsia="Calibri" w:hAnsi="Times New Roman" w:cs="Times New Roman"/>
          <w:sz w:val="28"/>
          <w:szCs w:val="28"/>
          <w:shd w:val="clear" w:color="auto" w:fill="FFFFFF"/>
        </w:rPr>
        <w:t xml:space="preserve"> представлены описания различных программ </w:t>
      </w:r>
      <w:r w:rsidRPr="00562D0F">
        <w:rPr>
          <w:rFonts w:ascii="Times New Roman" w:eastAsia="Calibri" w:hAnsi="Times New Roman" w:cs="Times New Roman"/>
          <w:sz w:val="28"/>
          <w:szCs w:val="28"/>
          <w:shd w:val="clear" w:color="auto" w:fill="FFFFFF"/>
          <w:lang w:val="en-US"/>
        </w:rPr>
        <w:t>ERP</w:t>
      </w:r>
      <w:r w:rsidRPr="00562D0F">
        <w:rPr>
          <w:rFonts w:ascii="Times New Roman" w:eastAsia="Calibri" w:hAnsi="Times New Roman" w:cs="Times New Roman"/>
          <w:sz w:val="28"/>
          <w:szCs w:val="28"/>
          <w:shd w:val="clear" w:color="auto" w:fill="FFFFFF"/>
        </w:rPr>
        <w:t>-системы относительно отобранных критериев.</w:t>
      </w:r>
    </w:p>
    <w:p w:rsidR="00562D0F" w:rsidRDefault="00562D0F" w:rsidP="00562D0F">
      <w:pPr>
        <w:spacing w:after="0" w:line="360" w:lineRule="auto"/>
        <w:ind w:firstLine="709"/>
        <w:jc w:val="both"/>
        <w:rPr>
          <w:rFonts w:ascii="Times New Roman" w:eastAsia="Calibri" w:hAnsi="Times New Roman" w:cs="Times New Roman"/>
          <w:sz w:val="28"/>
          <w:szCs w:val="28"/>
          <w:shd w:val="clear" w:color="auto" w:fill="FFFFFF"/>
        </w:rPr>
      </w:pPr>
    </w:p>
    <w:p w:rsidR="00562D0F" w:rsidRPr="00562D0F" w:rsidRDefault="00562D0F" w:rsidP="00562D0F">
      <w:pPr>
        <w:spacing w:after="0" w:line="360" w:lineRule="auto"/>
        <w:ind w:firstLine="709"/>
        <w:jc w:val="both"/>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sz w:val="28"/>
          <w:szCs w:val="28"/>
          <w:shd w:val="clear" w:color="auto" w:fill="FFFFFF"/>
        </w:rPr>
        <w:t>Таблица 1</w:t>
      </w:r>
      <w:r>
        <w:rPr>
          <w:rFonts w:ascii="Times New Roman" w:eastAsia="Calibri" w:hAnsi="Times New Roman" w:cs="Times New Roman"/>
          <w:sz w:val="28"/>
          <w:szCs w:val="28"/>
          <w:shd w:val="clear" w:color="auto" w:fill="FFFFFF"/>
        </w:rPr>
        <w:t>6</w:t>
      </w:r>
      <w:r w:rsidRPr="00562D0F">
        <w:rPr>
          <w:rFonts w:ascii="Times New Roman" w:eastAsia="Calibri" w:hAnsi="Times New Roman" w:cs="Times New Roman"/>
          <w:sz w:val="28"/>
          <w:szCs w:val="28"/>
          <w:shd w:val="clear" w:color="auto" w:fill="FFFFFF"/>
        </w:rPr>
        <w:t xml:space="preserve">- Описание программ </w:t>
      </w:r>
      <w:r w:rsidRPr="00562D0F">
        <w:rPr>
          <w:rFonts w:ascii="Times New Roman" w:eastAsia="Calibri" w:hAnsi="Times New Roman" w:cs="Times New Roman"/>
          <w:sz w:val="28"/>
          <w:szCs w:val="28"/>
          <w:shd w:val="clear" w:color="auto" w:fill="FFFFFF"/>
          <w:lang w:val="en-US"/>
        </w:rPr>
        <w:t>ERP</w:t>
      </w:r>
      <w:r w:rsidRPr="00562D0F">
        <w:rPr>
          <w:rFonts w:ascii="Times New Roman" w:eastAsia="Calibri" w:hAnsi="Times New Roman" w:cs="Times New Roman"/>
          <w:sz w:val="28"/>
          <w:szCs w:val="28"/>
          <w:shd w:val="clear" w:color="auto" w:fill="FFFFFF"/>
        </w:rPr>
        <w:t>-системы по выбранным критериям</w:t>
      </w:r>
    </w:p>
    <w:tbl>
      <w:tblPr>
        <w:tblStyle w:val="130"/>
        <w:tblW w:w="5000" w:type="pct"/>
        <w:tblInd w:w="0" w:type="dxa"/>
        <w:tblLook w:val="04A0" w:firstRow="1" w:lastRow="0" w:firstColumn="1" w:lastColumn="0" w:noHBand="0" w:noVBand="1"/>
      </w:tblPr>
      <w:tblGrid>
        <w:gridCol w:w="2073"/>
        <w:gridCol w:w="1626"/>
        <w:gridCol w:w="1824"/>
        <w:gridCol w:w="2196"/>
        <w:gridCol w:w="1852"/>
      </w:tblGrid>
      <w:tr w:rsidR="00562D0F" w:rsidRPr="00562D0F" w:rsidTr="00562D0F">
        <w:tc>
          <w:tcPr>
            <w:tcW w:w="1167"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Критерии</w:t>
            </w:r>
          </w:p>
        </w:tc>
        <w:tc>
          <w:tcPr>
            <w:tcW w:w="921"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rPr>
              <w:t>SAP R/3</w:t>
            </w:r>
          </w:p>
        </w:tc>
        <w:tc>
          <w:tcPr>
            <w:tcW w:w="1018"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proofErr w:type="spellStart"/>
            <w:r w:rsidRPr="00562D0F">
              <w:rPr>
                <w:rFonts w:ascii="Times New Roman" w:hAnsi="Times New Roman"/>
                <w:sz w:val="24"/>
                <w:szCs w:val="24"/>
              </w:rPr>
              <w:t>Sun</w:t>
            </w:r>
            <w:proofErr w:type="spellEnd"/>
            <w:r w:rsidRPr="00562D0F">
              <w:rPr>
                <w:rFonts w:ascii="Times New Roman" w:hAnsi="Times New Roman"/>
                <w:sz w:val="24"/>
                <w:szCs w:val="24"/>
              </w:rPr>
              <w:t xml:space="preserve"> </w:t>
            </w:r>
            <w:proofErr w:type="spellStart"/>
            <w:r w:rsidRPr="00562D0F">
              <w:rPr>
                <w:rFonts w:ascii="Times New Roman" w:hAnsi="Times New Roman"/>
                <w:sz w:val="24"/>
                <w:szCs w:val="24"/>
              </w:rPr>
              <w:t>Systems</w:t>
            </w:r>
            <w:proofErr w:type="spellEnd"/>
          </w:p>
        </w:tc>
        <w:tc>
          <w:tcPr>
            <w:tcW w:w="923"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proofErr w:type="spellStart"/>
            <w:r w:rsidRPr="00562D0F">
              <w:rPr>
                <w:rFonts w:ascii="Times New Roman" w:hAnsi="Times New Roman"/>
                <w:sz w:val="24"/>
                <w:szCs w:val="24"/>
              </w:rPr>
              <w:t>Axapta</w:t>
            </w:r>
            <w:proofErr w:type="spellEnd"/>
          </w:p>
        </w:tc>
        <w:tc>
          <w:tcPr>
            <w:tcW w:w="971" w:type="pct"/>
            <w:tcBorders>
              <w:top w:val="single" w:sz="4" w:space="0" w:color="auto"/>
              <w:left w:val="single" w:sz="4" w:space="0" w:color="auto"/>
              <w:bottom w:val="single" w:sz="4" w:space="0" w:color="auto"/>
              <w:right w:val="single" w:sz="4" w:space="0" w:color="auto"/>
            </w:tcBorders>
            <w:hideMark/>
          </w:tcPr>
          <w:p w:rsidR="00562D0F" w:rsidRPr="00562D0F" w:rsidRDefault="006135DE" w:rsidP="00562D0F">
            <w:pPr>
              <w:jc w:val="center"/>
              <w:rPr>
                <w:rFonts w:ascii="Times New Roman" w:hAnsi="Times New Roman"/>
                <w:sz w:val="24"/>
                <w:szCs w:val="24"/>
                <w:shd w:val="clear" w:color="auto" w:fill="FFFFFF"/>
              </w:rPr>
            </w:pPr>
            <w:proofErr w:type="spellStart"/>
            <w:r w:rsidRPr="006135DE">
              <w:rPr>
                <w:rFonts w:ascii="Times New Roman" w:hAnsi="Times New Roman"/>
                <w:sz w:val="24"/>
                <w:szCs w:val="24"/>
              </w:rPr>
              <w:t>CheckOffice</w:t>
            </w:r>
            <w:proofErr w:type="spellEnd"/>
          </w:p>
        </w:tc>
      </w:tr>
      <w:tr w:rsidR="00562D0F" w:rsidRPr="00562D0F" w:rsidTr="00562D0F">
        <w:tc>
          <w:tcPr>
            <w:tcW w:w="1167"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bCs/>
                <w:sz w:val="24"/>
                <w:szCs w:val="24"/>
              </w:rPr>
              <w:t>Срок внедрения</w:t>
            </w:r>
          </w:p>
        </w:tc>
        <w:tc>
          <w:tcPr>
            <w:tcW w:w="921"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1-3 года</w:t>
            </w:r>
          </w:p>
        </w:tc>
        <w:tc>
          <w:tcPr>
            <w:tcW w:w="1018"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1-5 лет</w:t>
            </w:r>
          </w:p>
        </w:tc>
        <w:tc>
          <w:tcPr>
            <w:tcW w:w="923"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6 месяцев-2 года</w:t>
            </w:r>
          </w:p>
        </w:tc>
        <w:tc>
          <w:tcPr>
            <w:tcW w:w="971"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1-5 лет</w:t>
            </w:r>
          </w:p>
        </w:tc>
      </w:tr>
      <w:tr w:rsidR="00562D0F" w:rsidRPr="00562D0F" w:rsidTr="00562D0F">
        <w:tc>
          <w:tcPr>
            <w:tcW w:w="1167"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bCs/>
                <w:sz w:val="24"/>
                <w:szCs w:val="24"/>
              </w:rPr>
              <w:t>Обширность сферы применения</w:t>
            </w:r>
          </w:p>
        </w:tc>
        <w:tc>
          <w:tcPr>
            <w:tcW w:w="921"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Оптимизация бухгалтерского учёта, упрощение торговых и складских операций, облегчение учёта кадров, модернизация логистических операций.</w:t>
            </w:r>
          </w:p>
        </w:tc>
        <w:tc>
          <w:tcPr>
            <w:tcW w:w="1018"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Финансовый учёт, обработка продаж, обработка закупок, управление запасами.</w:t>
            </w:r>
          </w:p>
        </w:tc>
        <w:tc>
          <w:tcPr>
            <w:tcW w:w="923"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Регулирование процесса поставок, ведение финансовой отчётности, контроль уровня продаж, управление маркетинговыми мероприятиями.</w:t>
            </w:r>
          </w:p>
        </w:tc>
        <w:tc>
          <w:tcPr>
            <w:tcW w:w="971" w:type="pct"/>
            <w:tcBorders>
              <w:top w:val="single" w:sz="4" w:space="0" w:color="auto"/>
              <w:left w:val="single" w:sz="4" w:space="0" w:color="auto"/>
              <w:bottom w:val="single" w:sz="4" w:space="0" w:color="auto"/>
              <w:right w:val="single" w:sz="4" w:space="0" w:color="auto"/>
            </w:tcBorders>
            <w:hideMark/>
          </w:tcPr>
          <w:p w:rsidR="006135DE" w:rsidRPr="006135DE" w:rsidRDefault="006135DE" w:rsidP="006135DE">
            <w:pPr>
              <w:rPr>
                <w:rFonts w:ascii="Times New Roman" w:hAnsi="Times New Roman"/>
                <w:sz w:val="24"/>
                <w:szCs w:val="24"/>
                <w:shd w:val="clear" w:color="auto" w:fill="FFFFFF"/>
              </w:rPr>
            </w:pPr>
            <w:proofErr w:type="gramStart"/>
            <w:r w:rsidRPr="006135DE">
              <w:rPr>
                <w:rFonts w:ascii="Times New Roman" w:hAnsi="Times New Roman"/>
                <w:sz w:val="24"/>
                <w:szCs w:val="24"/>
                <w:shd w:val="clear" w:color="auto" w:fill="FFFFFF"/>
              </w:rPr>
              <w:t xml:space="preserve">ПО </w:t>
            </w:r>
            <w:proofErr w:type="spellStart"/>
            <w:r w:rsidRPr="006135DE">
              <w:rPr>
                <w:rFonts w:ascii="Times New Roman" w:hAnsi="Times New Roman"/>
                <w:sz w:val="24"/>
                <w:szCs w:val="24"/>
                <w:shd w:val="clear" w:color="auto" w:fill="FFFFFF"/>
              </w:rPr>
              <w:t>CheckOffice</w:t>
            </w:r>
            <w:proofErr w:type="spellEnd"/>
            <w:r w:rsidRPr="006135DE">
              <w:rPr>
                <w:rFonts w:ascii="Times New Roman" w:hAnsi="Times New Roman"/>
                <w:sz w:val="24"/>
                <w:szCs w:val="24"/>
                <w:shd w:val="clear" w:color="auto" w:fill="FFFFFF"/>
              </w:rPr>
              <w:t xml:space="preserve"> включен в реестр программного обеспечения, созданный в соответствии со статьей 12.1 Федерального закона </w:t>
            </w:r>
            <w:r w:rsidR="004D7F6A">
              <w:rPr>
                <w:rFonts w:ascii="Times New Roman" w:hAnsi="Times New Roman"/>
                <w:sz w:val="24"/>
                <w:szCs w:val="24"/>
                <w:shd w:val="clear" w:color="auto" w:fill="FFFFFF"/>
              </w:rPr>
              <w:t>«</w:t>
            </w:r>
            <w:r w:rsidRPr="006135DE">
              <w:rPr>
                <w:rFonts w:ascii="Times New Roman" w:hAnsi="Times New Roman"/>
                <w:sz w:val="24"/>
                <w:szCs w:val="24"/>
                <w:shd w:val="clear" w:color="auto" w:fill="FFFFFF"/>
              </w:rPr>
              <w:t>Об информации, информационных технологиях и о защите информации</w:t>
            </w:r>
            <w:r w:rsidR="004D7F6A">
              <w:rPr>
                <w:rFonts w:ascii="Times New Roman" w:hAnsi="Times New Roman"/>
                <w:sz w:val="24"/>
                <w:szCs w:val="24"/>
                <w:shd w:val="clear" w:color="auto" w:fill="FFFFFF"/>
              </w:rPr>
              <w:t>»</w:t>
            </w:r>
            <w:r w:rsidRPr="006135DE">
              <w:rPr>
                <w:rFonts w:ascii="Times New Roman" w:hAnsi="Times New Roman"/>
                <w:sz w:val="24"/>
                <w:szCs w:val="24"/>
                <w:shd w:val="clear" w:color="auto" w:fill="FFFFFF"/>
              </w:rPr>
              <w:t>, по основному классу</w:t>
            </w:r>
            <w:proofErr w:type="gramEnd"/>
          </w:p>
          <w:p w:rsidR="006135DE" w:rsidRPr="006135DE" w:rsidRDefault="006135DE" w:rsidP="006135DE">
            <w:pPr>
              <w:rPr>
                <w:rFonts w:ascii="Times New Roman" w:hAnsi="Times New Roman"/>
                <w:sz w:val="24"/>
                <w:szCs w:val="24"/>
                <w:shd w:val="clear" w:color="auto" w:fill="FFFFFF"/>
              </w:rPr>
            </w:pPr>
            <w:r w:rsidRPr="006135DE">
              <w:rPr>
                <w:rFonts w:ascii="Times New Roman" w:hAnsi="Times New Roman"/>
                <w:sz w:val="24"/>
                <w:szCs w:val="24"/>
                <w:shd w:val="clear" w:color="auto" w:fill="FFFFFF"/>
              </w:rPr>
              <w:t>04.11 Системы управления процессами организации, а также</w:t>
            </w:r>
          </w:p>
          <w:p w:rsidR="006135DE" w:rsidRPr="006135DE" w:rsidRDefault="006135DE" w:rsidP="006135DE">
            <w:pPr>
              <w:rPr>
                <w:rFonts w:ascii="Times New Roman" w:hAnsi="Times New Roman"/>
                <w:sz w:val="24"/>
                <w:szCs w:val="24"/>
                <w:shd w:val="clear" w:color="auto" w:fill="FFFFFF"/>
              </w:rPr>
            </w:pPr>
            <w:r w:rsidRPr="006135DE">
              <w:rPr>
                <w:rFonts w:ascii="Times New Roman" w:hAnsi="Times New Roman"/>
                <w:sz w:val="24"/>
                <w:szCs w:val="24"/>
                <w:shd w:val="clear" w:color="auto" w:fill="FFFFFF"/>
              </w:rPr>
              <w:t>58.29.21 Приложения общие для повышения эффективности бизнеса, отдельно реализуемые</w:t>
            </w:r>
          </w:p>
          <w:p w:rsidR="006135DE" w:rsidRDefault="006135DE" w:rsidP="006135DE">
            <w:pPr>
              <w:rPr>
                <w:rFonts w:ascii="Times New Roman" w:hAnsi="Times New Roman"/>
                <w:sz w:val="24"/>
                <w:szCs w:val="24"/>
                <w:shd w:val="clear" w:color="auto" w:fill="FFFFFF"/>
              </w:rPr>
            </w:pPr>
            <w:r w:rsidRPr="006135DE">
              <w:rPr>
                <w:rFonts w:ascii="Times New Roman" w:hAnsi="Times New Roman"/>
                <w:sz w:val="24"/>
                <w:szCs w:val="24"/>
                <w:shd w:val="clear" w:color="auto" w:fill="FFFFFF"/>
              </w:rPr>
              <w:t xml:space="preserve">58.29.5 Услуги по предоставлению лицензий на право использовать </w:t>
            </w:r>
            <w:r w:rsidRPr="006135DE">
              <w:rPr>
                <w:rFonts w:ascii="Times New Roman" w:hAnsi="Times New Roman"/>
                <w:sz w:val="24"/>
                <w:szCs w:val="24"/>
                <w:shd w:val="clear" w:color="auto" w:fill="FFFFFF"/>
              </w:rPr>
              <w:lastRenderedPageBreak/>
              <w:t>компьютерное программное обеспечение.</w:t>
            </w:r>
          </w:p>
          <w:p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Определение необходимых мощностей производства для производства продукции в необходимом количестве, управление хранением и сбытом продукции, ведение отчётностей разного вида.</w:t>
            </w:r>
          </w:p>
        </w:tc>
      </w:tr>
      <w:tr w:rsidR="00562D0F" w:rsidRPr="00562D0F" w:rsidTr="00562D0F">
        <w:tc>
          <w:tcPr>
            <w:tcW w:w="1167"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bCs/>
                <w:sz w:val="24"/>
                <w:szCs w:val="24"/>
              </w:rPr>
              <w:lastRenderedPageBreak/>
              <w:t>Затраты, связанные с внедрением</w:t>
            </w:r>
          </w:p>
        </w:tc>
        <w:tc>
          <w:tcPr>
            <w:tcW w:w="921"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Лицензия на 50 рабочих мест стоит около $350 тыс.</w:t>
            </w:r>
          </w:p>
        </w:tc>
        <w:tc>
          <w:tcPr>
            <w:tcW w:w="1018"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Приблизительная стоимость полного внедрения системы в производство составляет $250 тыс.</w:t>
            </w:r>
          </w:p>
        </w:tc>
        <w:tc>
          <w:tcPr>
            <w:tcW w:w="923"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В среднем стоимость лицензии на 50 рабочих мест составляет около $175 тыс.</w:t>
            </w:r>
          </w:p>
        </w:tc>
        <w:tc>
          <w:tcPr>
            <w:tcW w:w="971"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Полная стоимость реализации проекта по внедрению системы составит примерно $500 тыс.</w:t>
            </w:r>
          </w:p>
        </w:tc>
      </w:tr>
      <w:tr w:rsidR="00562D0F" w:rsidRPr="00562D0F" w:rsidTr="00562D0F">
        <w:tc>
          <w:tcPr>
            <w:tcW w:w="1167"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bCs/>
                <w:sz w:val="24"/>
                <w:szCs w:val="24"/>
              </w:rPr>
              <w:t>Простота в использовании выбранной программы (удобство интерфейса)</w:t>
            </w:r>
          </w:p>
        </w:tc>
        <w:tc>
          <w:tcPr>
            <w:tcW w:w="921"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rPr>
              <w:t>Для того</w:t>
            </w:r>
            <w:proofErr w:type="gramStart"/>
            <w:r w:rsidRPr="00562D0F">
              <w:rPr>
                <w:rFonts w:ascii="Times New Roman" w:hAnsi="Times New Roman"/>
                <w:sz w:val="24"/>
                <w:szCs w:val="24"/>
              </w:rPr>
              <w:t>,</w:t>
            </w:r>
            <w:proofErr w:type="gramEnd"/>
            <w:r w:rsidRPr="00562D0F">
              <w:rPr>
                <w:rFonts w:ascii="Times New Roman" w:hAnsi="Times New Roman"/>
                <w:sz w:val="24"/>
                <w:szCs w:val="24"/>
              </w:rPr>
              <w:t xml:space="preserve"> чтобы сделать SAP был простым в соответствии с потребностями пользователе, </w:t>
            </w:r>
          </w:p>
        </w:tc>
        <w:tc>
          <w:tcPr>
            <w:tcW w:w="1018"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 xml:space="preserve">Система проста и удобна в использовании, для тех, кто привык к </w:t>
            </w:r>
            <w:proofErr w:type="spellStart"/>
            <w:r w:rsidRPr="00562D0F">
              <w:rPr>
                <w:rFonts w:ascii="Times New Roman" w:hAnsi="Times New Roman"/>
                <w:sz w:val="24"/>
                <w:szCs w:val="24"/>
                <w:shd w:val="clear" w:color="auto" w:fill="FFFFFF"/>
              </w:rPr>
              <w:t>Windows</w:t>
            </w:r>
            <w:proofErr w:type="spellEnd"/>
            <w:r w:rsidRPr="00562D0F">
              <w:rPr>
                <w:rFonts w:ascii="Times New Roman" w:hAnsi="Times New Roman"/>
                <w:sz w:val="24"/>
                <w:szCs w:val="24"/>
                <w:shd w:val="clear" w:color="auto" w:fill="FFFFFF"/>
              </w:rPr>
              <w:t xml:space="preserve">, так как в системе </w:t>
            </w:r>
            <w:proofErr w:type="gramStart"/>
            <w:r w:rsidRPr="00562D0F">
              <w:rPr>
                <w:rFonts w:ascii="Times New Roman" w:hAnsi="Times New Roman"/>
                <w:sz w:val="24"/>
                <w:szCs w:val="24"/>
                <w:shd w:val="clear" w:color="auto" w:fill="FFFFFF"/>
              </w:rPr>
              <w:t>реализованы</w:t>
            </w:r>
            <w:proofErr w:type="gramEnd"/>
            <w:r w:rsidRPr="00562D0F">
              <w:rPr>
                <w:rFonts w:ascii="Times New Roman" w:hAnsi="Times New Roman"/>
                <w:sz w:val="24"/>
                <w:szCs w:val="24"/>
                <w:shd w:val="clear" w:color="auto" w:fill="FFFFFF"/>
              </w:rPr>
              <w:t xml:space="preserve"> </w:t>
            </w:r>
          </w:p>
        </w:tc>
        <w:tc>
          <w:tcPr>
            <w:tcW w:w="923"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rPr>
                <w:rFonts w:ascii="Times New Roman" w:hAnsi="Times New Roman"/>
                <w:sz w:val="24"/>
                <w:szCs w:val="24"/>
                <w:shd w:val="clear" w:color="auto" w:fill="FFFFFF"/>
              </w:rPr>
            </w:pPr>
            <w:proofErr w:type="gramStart"/>
            <w:r w:rsidRPr="00562D0F">
              <w:rPr>
                <w:rFonts w:ascii="Times New Roman" w:hAnsi="Times New Roman"/>
                <w:sz w:val="24"/>
                <w:szCs w:val="24"/>
                <w:shd w:val="clear" w:color="auto" w:fill="FFFFFF"/>
              </w:rPr>
              <w:t>Достаточна</w:t>
            </w:r>
            <w:proofErr w:type="gramEnd"/>
            <w:r w:rsidRPr="00562D0F">
              <w:rPr>
                <w:rFonts w:ascii="Times New Roman" w:hAnsi="Times New Roman"/>
                <w:sz w:val="24"/>
                <w:szCs w:val="24"/>
                <w:shd w:val="clear" w:color="auto" w:fill="FFFFFF"/>
              </w:rPr>
              <w:t xml:space="preserve"> удобна в использовании, так как вся информация представлена в виде графиков, </w:t>
            </w:r>
          </w:p>
        </w:tc>
        <w:tc>
          <w:tcPr>
            <w:tcW w:w="971"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rPr>
                <w:rFonts w:ascii="Times New Roman" w:hAnsi="Times New Roman"/>
                <w:sz w:val="24"/>
                <w:szCs w:val="24"/>
                <w:shd w:val="clear" w:color="auto" w:fill="FFFFFF"/>
              </w:rPr>
            </w:pPr>
            <w:r w:rsidRPr="00562D0F">
              <w:rPr>
                <w:rFonts w:ascii="Times New Roman" w:hAnsi="Times New Roman"/>
                <w:sz w:val="24"/>
                <w:szCs w:val="24"/>
                <w:shd w:val="clear" w:color="auto" w:fill="FFFFFF"/>
              </w:rPr>
              <w:t>Требует высокий уровень подготовки специалистов, работающих в системе.</w:t>
            </w:r>
          </w:p>
        </w:tc>
      </w:tr>
      <w:tr w:rsidR="00562D0F" w:rsidRPr="00562D0F" w:rsidTr="00562D0F">
        <w:tc>
          <w:tcPr>
            <w:tcW w:w="1167" w:type="pct"/>
            <w:tcBorders>
              <w:top w:val="single" w:sz="4" w:space="0" w:color="auto"/>
              <w:left w:val="single" w:sz="4" w:space="0" w:color="auto"/>
              <w:bottom w:val="single" w:sz="4" w:space="0" w:color="auto"/>
              <w:right w:val="single" w:sz="4" w:space="0" w:color="auto"/>
            </w:tcBorders>
          </w:tcPr>
          <w:p w:rsidR="00562D0F" w:rsidRPr="00562D0F" w:rsidRDefault="00562D0F" w:rsidP="00562D0F">
            <w:pPr>
              <w:rPr>
                <w:rFonts w:ascii="Times New Roman" w:hAnsi="Times New Roman"/>
                <w:bCs/>
                <w:sz w:val="24"/>
                <w:szCs w:val="24"/>
              </w:rPr>
            </w:pPr>
          </w:p>
        </w:tc>
        <w:tc>
          <w:tcPr>
            <w:tcW w:w="921"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hAnsi="Times New Roman"/>
                <w:sz w:val="24"/>
                <w:szCs w:val="24"/>
              </w:rPr>
            </w:pPr>
            <w:r w:rsidRPr="00562D0F">
              <w:rPr>
                <w:rFonts w:ascii="Times New Roman" w:hAnsi="Times New Roman"/>
                <w:sz w:val="24"/>
                <w:szCs w:val="24"/>
              </w:rPr>
              <w:t>SAP разработал сценарий 1-1-3.</w:t>
            </w:r>
            <w:r w:rsidRPr="00562D0F">
              <w:rPr>
                <w:rFonts w:ascii="Times New Roman" w:hAnsi="Times New Roman"/>
                <w:sz w:val="24"/>
                <w:szCs w:val="24"/>
                <w:shd w:val="clear" w:color="auto" w:fill="FFFFFF"/>
              </w:rPr>
              <w:t xml:space="preserve"> </w:t>
            </w:r>
            <w:r w:rsidRPr="00562D0F">
              <w:rPr>
                <w:rFonts w:ascii="Times New Roman" w:hAnsi="Times New Roman"/>
                <w:sz w:val="24"/>
                <w:szCs w:val="24"/>
              </w:rPr>
              <w:t>Это</w:t>
            </w:r>
          </w:p>
          <w:p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rPr>
              <w:t>означает 1 пользователя, 1 вариант использования и 3 экрана.</w:t>
            </w:r>
          </w:p>
        </w:tc>
        <w:tc>
          <w:tcPr>
            <w:tcW w:w="1018"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 xml:space="preserve">знакомые темы рабочего стола для управления файлами, стандартные комбинации </w:t>
            </w:r>
            <w:r w:rsidR="004D7F6A">
              <w:rPr>
                <w:rFonts w:ascii="Times New Roman" w:hAnsi="Times New Roman"/>
                <w:sz w:val="24"/>
                <w:szCs w:val="24"/>
                <w:shd w:val="clear" w:color="auto" w:fill="FFFFFF"/>
              </w:rPr>
              <w:t>«</w:t>
            </w:r>
            <w:r w:rsidRPr="00562D0F">
              <w:rPr>
                <w:rFonts w:ascii="Times New Roman" w:hAnsi="Times New Roman"/>
                <w:sz w:val="24"/>
                <w:szCs w:val="24"/>
                <w:shd w:val="clear" w:color="auto" w:fill="FFFFFF"/>
              </w:rPr>
              <w:t>горячих</w:t>
            </w:r>
            <w:r w:rsidR="004D7F6A">
              <w:rPr>
                <w:rFonts w:ascii="Times New Roman" w:hAnsi="Times New Roman"/>
                <w:sz w:val="24"/>
                <w:szCs w:val="24"/>
                <w:shd w:val="clear" w:color="auto" w:fill="FFFFFF"/>
              </w:rPr>
              <w:t>»</w:t>
            </w:r>
            <w:r w:rsidRPr="00562D0F">
              <w:rPr>
                <w:rFonts w:ascii="Times New Roman" w:hAnsi="Times New Roman"/>
                <w:sz w:val="24"/>
                <w:szCs w:val="24"/>
                <w:shd w:val="clear" w:color="auto" w:fill="FFFFFF"/>
              </w:rPr>
              <w:t xml:space="preserve"> клавиш, прямой доступ к файлам и серверам через директории </w:t>
            </w:r>
            <w:proofErr w:type="spellStart"/>
            <w:r w:rsidRPr="00562D0F">
              <w:rPr>
                <w:rFonts w:ascii="Times New Roman" w:hAnsi="Times New Roman"/>
                <w:sz w:val="24"/>
                <w:szCs w:val="24"/>
                <w:shd w:val="clear" w:color="auto" w:fill="FFFFFF"/>
              </w:rPr>
              <w:t>Documents</w:t>
            </w:r>
            <w:proofErr w:type="spellEnd"/>
            <w:r w:rsidRPr="00562D0F">
              <w:rPr>
                <w:rFonts w:ascii="Times New Roman" w:hAnsi="Times New Roman"/>
                <w:sz w:val="24"/>
                <w:szCs w:val="24"/>
                <w:shd w:val="clear" w:color="auto" w:fill="FFFFFF"/>
              </w:rPr>
              <w:t xml:space="preserve"> и </w:t>
            </w:r>
            <w:proofErr w:type="spellStart"/>
            <w:r w:rsidRPr="00562D0F">
              <w:rPr>
                <w:rFonts w:ascii="Times New Roman" w:hAnsi="Times New Roman"/>
                <w:sz w:val="24"/>
                <w:szCs w:val="24"/>
                <w:shd w:val="clear" w:color="auto" w:fill="FFFFFF"/>
              </w:rPr>
              <w:t>Network</w:t>
            </w:r>
            <w:proofErr w:type="spellEnd"/>
            <w:r w:rsidRPr="00562D0F">
              <w:rPr>
                <w:rFonts w:ascii="Times New Roman" w:hAnsi="Times New Roman"/>
                <w:sz w:val="24"/>
                <w:szCs w:val="24"/>
                <w:shd w:val="clear" w:color="auto" w:fill="FFFFFF"/>
              </w:rPr>
              <w:t xml:space="preserve"> </w:t>
            </w:r>
            <w:proofErr w:type="spellStart"/>
            <w:r w:rsidRPr="00562D0F">
              <w:rPr>
                <w:rFonts w:ascii="Times New Roman" w:hAnsi="Times New Roman"/>
                <w:sz w:val="24"/>
                <w:szCs w:val="24"/>
                <w:shd w:val="clear" w:color="auto" w:fill="FFFFFF"/>
              </w:rPr>
              <w:t>Places</w:t>
            </w:r>
            <w:proofErr w:type="spellEnd"/>
            <w:r w:rsidRPr="00562D0F">
              <w:rPr>
                <w:rFonts w:ascii="Times New Roman" w:hAnsi="Times New Roman"/>
                <w:sz w:val="24"/>
                <w:szCs w:val="24"/>
                <w:shd w:val="clear" w:color="auto" w:fill="FFFFFF"/>
              </w:rPr>
              <w:t>.</w:t>
            </w:r>
          </w:p>
        </w:tc>
        <w:tc>
          <w:tcPr>
            <w:tcW w:w="923"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таблиц, списков и может автоматически систематизироваться, исходя из запросов пользователей.</w:t>
            </w:r>
          </w:p>
        </w:tc>
        <w:tc>
          <w:tcPr>
            <w:tcW w:w="971" w:type="pct"/>
            <w:tcBorders>
              <w:top w:val="single" w:sz="4" w:space="0" w:color="auto"/>
              <w:left w:val="single" w:sz="4" w:space="0" w:color="auto"/>
              <w:bottom w:val="single" w:sz="4" w:space="0" w:color="auto"/>
              <w:right w:val="single" w:sz="4" w:space="0" w:color="auto"/>
            </w:tcBorders>
          </w:tcPr>
          <w:p w:rsidR="00562D0F" w:rsidRPr="00562D0F" w:rsidRDefault="00562D0F" w:rsidP="00562D0F">
            <w:pPr>
              <w:jc w:val="both"/>
              <w:rPr>
                <w:rFonts w:ascii="Times New Roman" w:hAnsi="Times New Roman"/>
                <w:sz w:val="24"/>
                <w:szCs w:val="24"/>
                <w:shd w:val="clear" w:color="auto" w:fill="FFFFFF"/>
              </w:rPr>
            </w:pPr>
          </w:p>
        </w:tc>
      </w:tr>
      <w:tr w:rsidR="00562D0F" w:rsidRPr="00562D0F" w:rsidTr="00562D0F">
        <w:tc>
          <w:tcPr>
            <w:tcW w:w="1167"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bCs/>
                <w:sz w:val="24"/>
                <w:szCs w:val="24"/>
              </w:rPr>
              <w:lastRenderedPageBreak/>
              <w:t xml:space="preserve">Продолжительность </w:t>
            </w:r>
            <w:r w:rsidRPr="00562D0F">
              <w:rPr>
                <w:rFonts w:ascii="Times New Roman" w:hAnsi="Times New Roman"/>
                <w:sz w:val="24"/>
                <w:szCs w:val="24"/>
                <w:shd w:val="clear" w:color="auto" w:fill="FFFFFF"/>
              </w:rPr>
              <w:t>времени подготовки специалистов по внедряемому продукту</w:t>
            </w:r>
          </w:p>
        </w:tc>
        <w:tc>
          <w:tcPr>
            <w:tcW w:w="921"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От 1 месяца до 3 месяцев.</w:t>
            </w:r>
          </w:p>
        </w:tc>
        <w:tc>
          <w:tcPr>
            <w:tcW w:w="1018"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1-2 месяца.</w:t>
            </w:r>
          </w:p>
        </w:tc>
        <w:tc>
          <w:tcPr>
            <w:tcW w:w="923"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От 3 месяцев до 6месяцев.</w:t>
            </w:r>
          </w:p>
        </w:tc>
        <w:tc>
          <w:tcPr>
            <w:tcW w:w="971"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От 3 месяцев до 6месяцев.</w:t>
            </w:r>
          </w:p>
        </w:tc>
      </w:tr>
      <w:tr w:rsidR="00562D0F" w:rsidRPr="00562D0F" w:rsidTr="00562D0F">
        <w:tc>
          <w:tcPr>
            <w:tcW w:w="1167"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Возможность интегрировать с другими приложениями</w:t>
            </w:r>
          </w:p>
        </w:tc>
        <w:tc>
          <w:tcPr>
            <w:tcW w:w="921"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hAnsi="Times New Roman"/>
                <w:shd w:val="clear" w:color="auto" w:fill="FFFFFF"/>
              </w:rPr>
            </w:pPr>
            <w:r w:rsidRPr="00562D0F">
              <w:rPr>
                <w:rFonts w:ascii="Times New Roman" w:hAnsi="Times New Roman"/>
                <w:shd w:val="clear" w:color="auto" w:fill="FFFFFF"/>
              </w:rPr>
              <w:t xml:space="preserve">Предоставляет возможность сотрудничества с помощью </w:t>
            </w:r>
            <w:proofErr w:type="gramStart"/>
            <w:r w:rsidRPr="00562D0F">
              <w:rPr>
                <w:rFonts w:ascii="Times New Roman" w:hAnsi="Times New Roman"/>
                <w:shd w:val="clear" w:color="auto" w:fill="FFFFFF"/>
              </w:rPr>
              <w:t>Интернет-технологий</w:t>
            </w:r>
            <w:proofErr w:type="gramEnd"/>
            <w:r w:rsidRPr="00562D0F">
              <w:rPr>
                <w:rFonts w:ascii="Times New Roman" w:hAnsi="Times New Roman"/>
                <w:shd w:val="clear" w:color="auto" w:fill="FFFFFF"/>
              </w:rPr>
              <w:t xml:space="preserve"> (</w:t>
            </w:r>
            <w:r w:rsidRPr="00562D0F">
              <w:rPr>
                <w:rFonts w:ascii="Times New Roman" w:hAnsi="Times New Roman"/>
                <w:shd w:val="clear" w:color="auto" w:fill="FFFFFF"/>
                <w:lang w:val="en-US"/>
              </w:rPr>
              <w:t>web</w:t>
            </w:r>
            <w:r w:rsidRPr="00562D0F">
              <w:rPr>
                <w:rFonts w:ascii="Times New Roman" w:hAnsi="Times New Roman"/>
                <w:shd w:val="clear" w:color="auto" w:fill="FFFFFF"/>
              </w:rPr>
              <w:t xml:space="preserve">-приложения, </w:t>
            </w:r>
            <w:r w:rsidRPr="00562D0F">
              <w:rPr>
                <w:rFonts w:ascii="Times New Roman" w:hAnsi="Times New Roman"/>
                <w:shd w:val="clear" w:color="auto" w:fill="FFFFFF"/>
                <w:lang w:val="en-US"/>
              </w:rPr>
              <w:t>web</w:t>
            </w:r>
            <w:r w:rsidRPr="00562D0F">
              <w:rPr>
                <w:rFonts w:ascii="Times New Roman" w:hAnsi="Times New Roman"/>
                <w:shd w:val="clear" w:color="auto" w:fill="FFFFFF"/>
              </w:rPr>
              <w:t>-браузер), так и на уровне пользователей (</w:t>
            </w:r>
            <w:proofErr w:type="spellStart"/>
            <w:r w:rsidRPr="00562D0F">
              <w:rPr>
                <w:rFonts w:ascii="Times New Roman" w:hAnsi="Times New Roman"/>
                <w:shd w:val="clear" w:color="auto" w:fill="FFFFFF"/>
              </w:rPr>
              <w:t>Workplace</w:t>
            </w:r>
            <w:proofErr w:type="spellEnd"/>
            <w:r w:rsidRPr="00562D0F">
              <w:rPr>
                <w:rFonts w:ascii="Times New Roman" w:hAnsi="Times New Roman"/>
                <w:shd w:val="clear" w:color="auto" w:fill="FFFFFF"/>
              </w:rPr>
              <w:t xml:space="preserve"> - внутри компании, </w:t>
            </w:r>
            <w:proofErr w:type="spellStart"/>
            <w:r w:rsidRPr="00562D0F">
              <w:rPr>
                <w:rFonts w:ascii="Times New Roman" w:hAnsi="Times New Roman"/>
                <w:shd w:val="clear" w:color="auto" w:fill="FFFFFF"/>
              </w:rPr>
              <w:t>mySAP</w:t>
            </w:r>
            <w:proofErr w:type="spellEnd"/>
            <w:r w:rsidRPr="00562D0F">
              <w:rPr>
                <w:rFonts w:ascii="Times New Roman" w:hAnsi="Times New Roman"/>
                <w:shd w:val="clear" w:color="auto" w:fill="FFFFFF"/>
              </w:rPr>
              <w:t xml:space="preserve"> </w:t>
            </w:r>
            <w:proofErr w:type="spellStart"/>
            <w:r w:rsidRPr="00562D0F">
              <w:rPr>
                <w:rFonts w:ascii="Times New Roman" w:hAnsi="Times New Roman"/>
                <w:shd w:val="clear" w:color="auto" w:fill="FFFFFF"/>
              </w:rPr>
              <w:t>Marketplace</w:t>
            </w:r>
            <w:proofErr w:type="spellEnd"/>
            <w:r w:rsidRPr="00562D0F">
              <w:rPr>
                <w:rFonts w:ascii="Times New Roman" w:hAnsi="Times New Roman"/>
                <w:shd w:val="clear" w:color="auto" w:fill="FFFFFF"/>
              </w:rPr>
              <w:t xml:space="preserve"> - между компаниями), так и на уровне компонентов и бизнес-процессов.</w:t>
            </w:r>
          </w:p>
        </w:tc>
        <w:tc>
          <w:tcPr>
            <w:tcW w:w="1018"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 xml:space="preserve">Предусматривает наличие интеграции с </w:t>
            </w:r>
            <w:proofErr w:type="spellStart"/>
            <w:r w:rsidRPr="00562D0F">
              <w:rPr>
                <w:rFonts w:ascii="Times New Roman" w:hAnsi="Times New Roman"/>
                <w:sz w:val="24"/>
                <w:szCs w:val="24"/>
                <w:shd w:val="clear" w:color="auto" w:fill="FFFFFF"/>
              </w:rPr>
              <w:t>Windows</w:t>
            </w:r>
            <w:proofErr w:type="spellEnd"/>
            <w:r w:rsidRPr="00562D0F">
              <w:rPr>
                <w:rFonts w:ascii="Times New Roman" w:hAnsi="Times New Roman"/>
                <w:sz w:val="24"/>
                <w:szCs w:val="24"/>
                <w:shd w:val="clear" w:color="auto" w:fill="FFFFFF"/>
              </w:rPr>
              <w:t xml:space="preserve"> NT, а также </w:t>
            </w:r>
            <w:r w:rsidRPr="00562D0F">
              <w:rPr>
                <w:rFonts w:ascii="Times New Roman" w:hAnsi="Times New Roman"/>
                <w:sz w:val="24"/>
                <w:szCs w:val="24"/>
                <w:shd w:val="clear" w:color="auto" w:fill="FFFFFF"/>
                <w:lang w:val="en-US"/>
              </w:rPr>
              <w:t>Cascade</w:t>
            </w:r>
            <w:r w:rsidRPr="00562D0F">
              <w:rPr>
                <w:rFonts w:ascii="Times New Roman" w:hAnsi="Times New Roman"/>
                <w:sz w:val="24"/>
                <w:szCs w:val="24"/>
                <w:shd w:val="clear" w:color="auto" w:fill="FFFFFF"/>
              </w:rPr>
              <w:t>, которая даёт доступ к использованию собственных сетевых служб, службу аутентификации, службу файлов и печати.</w:t>
            </w:r>
          </w:p>
        </w:tc>
        <w:tc>
          <w:tcPr>
            <w:tcW w:w="923"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 xml:space="preserve">Имеется полноценная поддержка </w:t>
            </w:r>
            <w:proofErr w:type="gramStart"/>
            <w:r w:rsidRPr="00562D0F">
              <w:rPr>
                <w:rFonts w:ascii="Times New Roman" w:hAnsi="Times New Roman"/>
                <w:sz w:val="24"/>
                <w:szCs w:val="24"/>
                <w:shd w:val="clear" w:color="auto" w:fill="FFFFFF"/>
              </w:rPr>
              <w:t>различных</w:t>
            </w:r>
            <w:proofErr w:type="gramEnd"/>
            <w:r w:rsidRPr="00562D0F">
              <w:rPr>
                <w:rFonts w:ascii="Times New Roman" w:hAnsi="Times New Roman"/>
                <w:sz w:val="24"/>
                <w:szCs w:val="24"/>
                <w:shd w:val="clear" w:color="auto" w:fill="FFFFFF"/>
              </w:rPr>
              <w:t xml:space="preserve"> </w:t>
            </w:r>
            <w:proofErr w:type="spellStart"/>
            <w:r w:rsidRPr="00562D0F">
              <w:rPr>
                <w:rFonts w:ascii="Times New Roman" w:hAnsi="Times New Roman"/>
                <w:sz w:val="24"/>
                <w:szCs w:val="24"/>
                <w:shd w:val="clear" w:color="auto" w:fill="FFFFFF"/>
              </w:rPr>
              <w:t>web</w:t>
            </w:r>
            <w:proofErr w:type="spellEnd"/>
            <w:r w:rsidRPr="00562D0F">
              <w:rPr>
                <w:rFonts w:ascii="Times New Roman" w:hAnsi="Times New Roman"/>
                <w:sz w:val="24"/>
                <w:szCs w:val="24"/>
                <w:shd w:val="clear" w:color="auto" w:fill="FFFFFF"/>
              </w:rPr>
              <w:t>-функций. Благодаря этому управляющий бизнесом даже может находиться в другой стране.</w:t>
            </w:r>
          </w:p>
        </w:tc>
        <w:tc>
          <w:tcPr>
            <w:tcW w:w="971"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Имеется широкий набор сре</w:t>
            </w:r>
            <w:proofErr w:type="gramStart"/>
            <w:r w:rsidRPr="00562D0F">
              <w:rPr>
                <w:rFonts w:ascii="Times New Roman" w:hAnsi="Times New Roman"/>
                <w:sz w:val="24"/>
                <w:szCs w:val="24"/>
                <w:shd w:val="clear" w:color="auto" w:fill="FFFFFF"/>
              </w:rPr>
              <w:t>дств дл</w:t>
            </w:r>
            <w:proofErr w:type="gramEnd"/>
            <w:r w:rsidRPr="00562D0F">
              <w:rPr>
                <w:rFonts w:ascii="Times New Roman" w:hAnsi="Times New Roman"/>
                <w:sz w:val="24"/>
                <w:szCs w:val="24"/>
                <w:shd w:val="clear" w:color="auto" w:fill="FFFFFF"/>
              </w:rPr>
              <w:t xml:space="preserve">я интеграции необходимого уровня, начиная от экспорта/импорта данных и обмена информацией в стандарте EDI и заканчивая </w:t>
            </w:r>
            <w:proofErr w:type="spellStart"/>
            <w:r w:rsidRPr="00562D0F">
              <w:rPr>
                <w:rFonts w:ascii="Times New Roman" w:hAnsi="Times New Roman"/>
                <w:sz w:val="24"/>
                <w:szCs w:val="24"/>
                <w:shd w:val="clear" w:color="auto" w:fill="FFFFFF"/>
              </w:rPr>
              <w:t>online</w:t>
            </w:r>
            <w:proofErr w:type="spellEnd"/>
            <w:r w:rsidRPr="00562D0F">
              <w:rPr>
                <w:rFonts w:ascii="Times New Roman" w:hAnsi="Times New Roman"/>
                <w:sz w:val="24"/>
                <w:szCs w:val="24"/>
                <w:shd w:val="clear" w:color="auto" w:fill="FFFFFF"/>
              </w:rPr>
              <w:t xml:space="preserve">-интеграцией систем с использованием технологии </w:t>
            </w:r>
            <w:proofErr w:type="spellStart"/>
            <w:r w:rsidRPr="00562D0F">
              <w:rPr>
                <w:rFonts w:ascii="Times New Roman" w:hAnsi="Times New Roman"/>
                <w:sz w:val="24"/>
                <w:szCs w:val="24"/>
                <w:shd w:val="clear" w:color="auto" w:fill="FFFFFF"/>
              </w:rPr>
              <w:t>Distributed</w:t>
            </w:r>
            <w:proofErr w:type="spellEnd"/>
            <w:r w:rsidRPr="00562D0F">
              <w:rPr>
                <w:rFonts w:ascii="Times New Roman" w:hAnsi="Times New Roman"/>
                <w:sz w:val="24"/>
                <w:szCs w:val="24"/>
                <w:shd w:val="clear" w:color="auto" w:fill="FFFFFF"/>
              </w:rPr>
              <w:t xml:space="preserve"> </w:t>
            </w:r>
            <w:proofErr w:type="spellStart"/>
            <w:r w:rsidRPr="00562D0F">
              <w:rPr>
                <w:rFonts w:ascii="Times New Roman" w:hAnsi="Times New Roman"/>
                <w:sz w:val="24"/>
                <w:szCs w:val="24"/>
                <w:shd w:val="clear" w:color="auto" w:fill="FFFFFF"/>
              </w:rPr>
              <w:t>Data</w:t>
            </w:r>
            <w:proofErr w:type="spellEnd"/>
            <w:r w:rsidRPr="00562D0F">
              <w:rPr>
                <w:rFonts w:ascii="Times New Roman" w:hAnsi="Times New Roman"/>
                <w:sz w:val="24"/>
                <w:szCs w:val="24"/>
                <w:shd w:val="clear" w:color="auto" w:fill="FFFFFF"/>
              </w:rPr>
              <w:t xml:space="preserve"> </w:t>
            </w:r>
            <w:proofErr w:type="spellStart"/>
            <w:r w:rsidRPr="00562D0F">
              <w:rPr>
                <w:rFonts w:ascii="Times New Roman" w:hAnsi="Times New Roman"/>
                <w:sz w:val="24"/>
                <w:szCs w:val="24"/>
                <w:shd w:val="clear" w:color="auto" w:fill="FFFFFF"/>
              </w:rPr>
              <w:t>Collection</w:t>
            </w:r>
            <w:proofErr w:type="spellEnd"/>
            <w:r w:rsidRPr="00562D0F">
              <w:rPr>
                <w:rFonts w:ascii="Times New Roman" w:hAnsi="Times New Roman"/>
                <w:sz w:val="24"/>
                <w:szCs w:val="24"/>
                <w:shd w:val="clear" w:color="auto" w:fill="FFFFFF"/>
              </w:rPr>
              <w:t xml:space="preserve"> (DDC) .</w:t>
            </w:r>
          </w:p>
        </w:tc>
      </w:tr>
    </w:tbl>
    <w:p w:rsidR="00562D0F" w:rsidRDefault="00562D0F" w:rsidP="00562D0F">
      <w:pPr>
        <w:spacing w:after="0" w:line="360" w:lineRule="auto"/>
        <w:jc w:val="both"/>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sz w:val="28"/>
          <w:szCs w:val="28"/>
          <w:shd w:val="clear" w:color="auto" w:fill="FFFFFF"/>
        </w:rPr>
        <w:tab/>
      </w:r>
    </w:p>
    <w:p w:rsidR="00562D0F" w:rsidRDefault="00562D0F" w:rsidP="00562D0F">
      <w:pPr>
        <w:spacing w:after="0" w:line="360" w:lineRule="auto"/>
        <w:ind w:firstLine="709"/>
        <w:jc w:val="both"/>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sz w:val="28"/>
          <w:szCs w:val="28"/>
          <w:shd w:val="clear" w:color="auto" w:fill="FFFFFF"/>
        </w:rPr>
        <w:t>На основе данных, представленных в таблице 1</w:t>
      </w:r>
      <w:r>
        <w:rPr>
          <w:rFonts w:ascii="Times New Roman" w:eastAsia="Calibri" w:hAnsi="Times New Roman" w:cs="Times New Roman"/>
          <w:sz w:val="28"/>
          <w:szCs w:val="28"/>
          <w:shd w:val="clear" w:color="auto" w:fill="FFFFFF"/>
        </w:rPr>
        <w:t>6</w:t>
      </w:r>
      <w:r w:rsidRPr="00562D0F">
        <w:rPr>
          <w:rFonts w:ascii="Times New Roman" w:eastAsia="Calibri" w:hAnsi="Times New Roman" w:cs="Times New Roman"/>
          <w:sz w:val="28"/>
          <w:szCs w:val="28"/>
          <w:shd w:val="clear" w:color="auto" w:fill="FFFFFF"/>
        </w:rPr>
        <w:t>, была сформирована таблица 1</w:t>
      </w:r>
      <w:r>
        <w:rPr>
          <w:rFonts w:ascii="Times New Roman" w:eastAsia="Calibri" w:hAnsi="Times New Roman" w:cs="Times New Roman"/>
          <w:sz w:val="28"/>
          <w:szCs w:val="28"/>
          <w:shd w:val="clear" w:color="auto" w:fill="FFFFFF"/>
        </w:rPr>
        <w:t>7</w:t>
      </w:r>
      <w:r w:rsidRPr="00562D0F">
        <w:rPr>
          <w:rFonts w:ascii="Times New Roman" w:eastAsia="Calibri" w:hAnsi="Times New Roman" w:cs="Times New Roman"/>
          <w:sz w:val="28"/>
          <w:szCs w:val="28"/>
          <w:shd w:val="clear" w:color="auto" w:fill="FFFFFF"/>
        </w:rPr>
        <w:t>, где отображены балльные оценки, исходя из соответствия анализируемых систем выбранным критериям.</w:t>
      </w:r>
    </w:p>
    <w:p w:rsidR="00562D0F" w:rsidRDefault="00562D0F" w:rsidP="00562D0F">
      <w:pPr>
        <w:spacing w:after="0" w:line="360" w:lineRule="auto"/>
        <w:ind w:firstLine="709"/>
        <w:jc w:val="both"/>
        <w:rPr>
          <w:rFonts w:ascii="Times New Roman" w:eastAsia="Calibri" w:hAnsi="Times New Roman" w:cs="Times New Roman"/>
          <w:sz w:val="28"/>
          <w:szCs w:val="28"/>
          <w:shd w:val="clear" w:color="auto" w:fill="FFFFFF"/>
        </w:rPr>
      </w:pPr>
    </w:p>
    <w:p w:rsidR="00562D0F" w:rsidRPr="00562D0F" w:rsidRDefault="00562D0F" w:rsidP="00562D0F">
      <w:pPr>
        <w:spacing w:after="0" w:line="360" w:lineRule="auto"/>
        <w:ind w:firstLine="709"/>
        <w:jc w:val="both"/>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sz w:val="28"/>
          <w:szCs w:val="28"/>
          <w:shd w:val="clear" w:color="auto" w:fill="FFFFFF"/>
        </w:rPr>
        <w:t>Таблица 1</w:t>
      </w:r>
      <w:r>
        <w:rPr>
          <w:rFonts w:ascii="Times New Roman" w:eastAsia="Calibri" w:hAnsi="Times New Roman" w:cs="Times New Roman"/>
          <w:sz w:val="28"/>
          <w:szCs w:val="28"/>
          <w:shd w:val="clear" w:color="auto" w:fill="FFFFFF"/>
        </w:rPr>
        <w:t xml:space="preserve">7 </w:t>
      </w:r>
      <w:r w:rsidRPr="00562D0F">
        <w:rPr>
          <w:rFonts w:ascii="Times New Roman" w:eastAsia="Calibri" w:hAnsi="Times New Roman" w:cs="Times New Roman"/>
          <w:sz w:val="28"/>
          <w:szCs w:val="28"/>
          <w:shd w:val="clear" w:color="auto" w:fill="FFFFFF"/>
        </w:rPr>
        <w:t xml:space="preserve">- </w:t>
      </w:r>
      <w:r w:rsidRPr="00562D0F">
        <w:rPr>
          <w:rFonts w:ascii="Times New Roman" w:eastAsia="Calibri" w:hAnsi="Times New Roman" w:cs="Times New Roman"/>
          <w:bCs/>
          <w:sz w:val="28"/>
          <w:szCs w:val="28"/>
        </w:rPr>
        <w:t>Выбор системы по заданным критериям отбора</w:t>
      </w:r>
    </w:p>
    <w:tbl>
      <w:tblPr>
        <w:tblStyle w:val="130"/>
        <w:tblW w:w="0" w:type="auto"/>
        <w:tblInd w:w="0" w:type="dxa"/>
        <w:tblLook w:val="04A0" w:firstRow="1" w:lastRow="0" w:firstColumn="1" w:lastColumn="0" w:noHBand="0" w:noVBand="1"/>
      </w:tblPr>
      <w:tblGrid>
        <w:gridCol w:w="562"/>
        <w:gridCol w:w="2552"/>
        <w:gridCol w:w="1557"/>
        <w:gridCol w:w="1558"/>
        <w:gridCol w:w="1558"/>
        <w:gridCol w:w="1558"/>
      </w:tblGrid>
      <w:tr w:rsidR="00562D0F" w:rsidRPr="00562D0F" w:rsidTr="00562D0F">
        <w:tc>
          <w:tcPr>
            <w:tcW w:w="562" w:type="dxa"/>
            <w:vMerge w:val="restar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hAnsi="Times New Roman"/>
                <w:sz w:val="24"/>
                <w:szCs w:val="24"/>
                <w:shd w:val="clear" w:color="auto" w:fill="FFFFFF"/>
              </w:rPr>
            </w:pPr>
            <w:r w:rsidRPr="00562D0F">
              <w:rPr>
                <w:rFonts w:ascii="Times New Roman" w:hAnsi="Times New Roman"/>
                <w:sz w:val="24"/>
                <w:szCs w:val="24"/>
                <w:shd w:val="clear" w:color="auto" w:fill="FFFFFF"/>
              </w:rPr>
              <w:t>№</w:t>
            </w:r>
          </w:p>
        </w:tc>
        <w:tc>
          <w:tcPr>
            <w:tcW w:w="2552" w:type="dxa"/>
            <w:vMerge w:val="restar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rPr>
              <w:t>Заданные критерии оценки</w:t>
            </w:r>
          </w:p>
        </w:tc>
        <w:tc>
          <w:tcPr>
            <w:tcW w:w="6231" w:type="dxa"/>
            <w:gridSpan w:val="4"/>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rPr>
              <w:t>Соответствие анализируемой системы заданным критериям отбора</w:t>
            </w:r>
          </w:p>
        </w:tc>
      </w:tr>
      <w:tr w:rsidR="00562D0F" w:rsidRPr="00562D0F" w:rsidTr="00562D0F">
        <w:tc>
          <w:tcPr>
            <w:tcW w:w="0" w:type="auto"/>
            <w:vMerge/>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rPr>
                <w:rFonts w:ascii="Times New Roman" w:hAnsi="Times New Roman"/>
                <w:sz w:val="24"/>
                <w:szCs w:val="24"/>
                <w:shd w:val="clear" w:color="auto" w:fill="FFFFFF"/>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rPr>
                <w:rFonts w:ascii="Times New Roman" w:hAnsi="Times New Roman"/>
                <w:sz w:val="24"/>
                <w:szCs w:val="24"/>
                <w:shd w:val="clear" w:color="auto" w:fill="FFFFFF"/>
              </w:rPr>
            </w:pPr>
          </w:p>
        </w:tc>
        <w:tc>
          <w:tcPr>
            <w:tcW w:w="1557"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rPr>
              <w:t>SAP R/3</w:t>
            </w:r>
          </w:p>
        </w:tc>
        <w:tc>
          <w:tcPr>
            <w:tcW w:w="155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proofErr w:type="spellStart"/>
            <w:r w:rsidRPr="00562D0F">
              <w:rPr>
                <w:rFonts w:ascii="Times New Roman" w:hAnsi="Times New Roman"/>
                <w:sz w:val="24"/>
                <w:szCs w:val="24"/>
              </w:rPr>
              <w:t>Sun</w:t>
            </w:r>
            <w:proofErr w:type="spellEnd"/>
            <w:r w:rsidRPr="00562D0F">
              <w:rPr>
                <w:rFonts w:ascii="Times New Roman" w:hAnsi="Times New Roman"/>
                <w:sz w:val="24"/>
                <w:szCs w:val="24"/>
              </w:rPr>
              <w:t xml:space="preserve"> </w:t>
            </w:r>
            <w:proofErr w:type="spellStart"/>
            <w:r w:rsidRPr="00562D0F">
              <w:rPr>
                <w:rFonts w:ascii="Times New Roman" w:hAnsi="Times New Roman"/>
                <w:sz w:val="24"/>
                <w:szCs w:val="24"/>
              </w:rPr>
              <w:t>Systems</w:t>
            </w:r>
            <w:proofErr w:type="spellEnd"/>
          </w:p>
        </w:tc>
        <w:tc>
          <w:tcPr>
            <w:tcW w:w="155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proofErr w:type="spellStart"/>
            <w:r w:rsidRPr="00562D0F">
              <w:rPr>
                <w:rFonts w:ascii="Times New Roman" w:hAnsi="Times New Roman"/>
                <w:sz w:val="24"/>
                <w:szCs w:val="24"/>
              </w:rPr>
              <w:t>Axapta</w:t>
            </w:r>
            <w:proofErr w:type="spellEnd"/>
          </w:p>
        </w:tc>
        <w:tc>
          <w:tcPr>
            <w:tcW w:w="1558" w:type="dxa"/>
            <w:tcBorders>
              <w:top w:val="single" w:sz="4" w:space="0" w:color="auto"/>
              <w:left w:val="single" w:sz="4" w:space="0" w:color="auto"/>
              <w:bottom w:val="single" w:sz="4" w:space="0" w:color="auto"/>
              <w:right w:val="single" w:sz="4" w:space="0" w:color="auto"/>
            </w:tcBorders>
            <w:hideMark/>
          </w:tcPr>
          <w:p w:rsidR="00562D0F" w:rsidRPr="00562D0F" w:rsidRDefault="006135DE" w:rsidP="00562D0F">
            <w:pPr>
              <w:jc w:val="center"/>
              <w:rPr>
                <w:rFonts w:ascii="Times New Roman" w:hAnsi="Times New Roman"/>
                <w:sz w:val="24"/>
                <w:szCs w:val="24"/>
                <w:shd w:val="clear" w:color="auto" w:fill="FFFFFF"/>
              </w:rPr>
            </w:pPr>
            <w:proofErr w:type="spellStart"/>
            <w:r w:rsidRPr="006135DE">
              <w:rPr>
                <w:rFonts w:ascii="Times New Roman" w:hAnsi="Times New Roman"/>
                <w:sz w:val="24"/>
                <w:szCs w:val="24"/>
              </w:rPr>
              <w:t>CheckOffice</w:t>
            </w:r>
            <w:proofErr w:type="spellEnd"/>
          </w:p>
        </w:tc>
      </w:tr>
      <w:tr w:rsidR="006135DE" w:rsidRPr="00562D0F" w:rsidTr="00562D0F">
        <w:tc>
          <w:tcPr>
            <w:tcW w:w="562"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1</w:t>
            </w:r>
          </w:p>
        </w:tc>
        <w:tc>
          <w:tcPr>
            <w:tcW w:w="2552"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bCs/>
                <w:sz w:val="24"/>
                <w:szCs w:val="24"/>
              </w:rPr>
              <w:t>Срок внедрения</w:t>
            </w:r>
          </w:p>
        </w:tc>
        <w:tc>
          <w:tcPr>
            <w:tcW w:w="1557"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4</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3</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6135DE">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4</w:t>
            </w:r>
          </w:p>
        </w:tc>
      </w:tr>
      <w:tr w:rsidR="006135DE" w:rsidRPr="00562D0F" w:rsidTr="00562D0F">
        <w:tc>
          <w:tcPr>
            <w:tcW w:w="562"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2</w:t>
            </w:r>
          </w:p>
        </w:tc>
        <w:tc>
          <w:tcPr>
            <w:tcW w:w="2552"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bCs/>
                <w:sz w:val="24"/>
                <w:szCs w:val="24"/>
              </w:rPr>
              <w:t>Обширность сферы применения</w:t>
            </w:r>
          </w:p>
        </w:tc>
        <w:tc>
          <w:tcPr>
            <w:tcW w:w="1557"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Pr>
                <w:rFonts w:ascii="Times New Roman" w:hAnsi="Times New Roman"/>
                <w:sz w:val="24"/>
                <w:szCs w:val="24"/>
                <w:shd w:val="clear" w:color="auto" w:fill="FFFFFF"/>
              </w:rPr>
              <w:t>4</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3</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6135DE">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r>
      <w:tr w:rsidR="006135DE" w:rsidRPr="00562D0F" w:rsidTr="00562D0F">
        <w:tc>
          <w:tcPr>
            <w:tcW w:w="562"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3</w:t>
            </w:r>
          </w:p>
        </w:tc>
        <w:tc>
          <w:tcPr>
            <w:tcW w:w="2552"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bCs/>
                <w:sz w:val="24"/>
                <w:szCs w:val="24"/>
              </w:rPr>
              <w:t>Затраты, связанные с внедрением</w:t>
            </w:r>
          </w:p>
        </w:tc>
        <w:tc>
          <w:tcPr>
            <w:tcW w:w="1557"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Pr>
                <w:rFonts w:ascii="Times New Roman" w:hAnsi="Times New Roman"/>
                <w:sz w:val="24"/>
                <w:szCs w:val="24"/>
                <w:shd w:val="clear" w:color="auto" w:fill="FFFFFF"/>
              </w:rPr>
              <w:t>3</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6135DE">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4</w:t>
            </w:r>
          </w:p>
        </w:tc>
      </w:tr>
      <w:tr w:rsidR="006135DE" w:rsidRPr="00562D0F" w:rsidTr="00562D0F">
        <w:tc>
          <w:tcPr>
            <w:tcW w:w="562"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4</w:t>
            </w:r>
          </w:p>
        </w:tc>
        <w:tc>
          <w:tcPr>
            <w:tcW w:w="2552"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bCs/>
                <w:sz w:val="24"/>
                <w:szCs w:val="24"/>
              </w:rPr>
              <w:t>Простота в использовании выбранной программы (удобство интерфейса)</w:t>
            </w:r>
          </w:p>
        </w:tc>
        <w:tc>
          <w:tcPr>
            <w:tcW w:w="1557"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4</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6135DE">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r>
      <w:tr w:rsidR="006135DE" w:rsidRPr="00562D0F" w:rsidTr="00562D0F">
        <w:tc>
          <w:tcPr>
            <w:tcW w:w="562"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lastRenderedPageBreak/>
              <w:t>5</w:t>
            </w:r>
          </w:p>
        </w:tc>
        <w:tc>
          <w:tcPr>
            <w:tcW w:w="2552"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bCs/>
                <w:sz w:val="24"/>
                <w:szCs w:val="24"/>
              </w:rPr>
              <w:t xml:space="preserve">Продолжительность </w:t>
            </w:r>
            <w:r w:rsidRPr="00562D0F">
              <w:rPr>
                <w:rFonts w:ascii="Times New Roman" w:hAnsi="Times New Roman"/>
                <w:sz w:val="24"/>
                <w:szCs w:val="24"/>
                <w:shd w:val="clear" w:color="auto" w:fill="FFFFFF"/>
              </w:rPr>
              <w:t>времени подготовки специалистов по внедряемому продукту</w:t>
            </w:r>
          </w:p>
        </w:tc>
        <w:tc>
          <w:tcPr>
            <w:tcW w:w="1557"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3</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6135DE">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r>
      <w:tr w:rsidR="006135DE" w:rsidRPr="00562D0F" w:rsidTr="00562D0F">
        <w:tc>
          <w:tcPr>
            <w:tcW w:w="562"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6</w:t>
            </w:r>
          </w:p>
        </w:tc>
        <w:tc>
          <w:tcPr>
            <w:tcW w:w="2552"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Возможность интегрировать с другими приложениями</w:t>
            </w:r>
          </w:p>
        </w:tc>
        <w:tc>
          <w:tcPr>
            <w:tcW w:w="1557"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4</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6135DE">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5</w:t>
            </w:r>
          </w:p>
        </w:tc>
      </w:tr>
      <w:tr w:rsidR="006135DE" w:rsidRPr="00562D0F" w:rsidTr="00562D0F">
        <w:trPr>
          <w:trHeight w:val="344"/>
        </w:trPr>
        <w:tc>
          <w:tcPr>
            <w:tcW w:w="562"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sz w:val="24"/>
                <w:szCs w:val="24"/>
                <w:shd w:val="clear" w:color="auto" w:fill="FFFFFF"/>
              </w:rPr>
            </w:pPr>
            <w:r w:rsidRPr="00562D0F">
              <w:rPr>
                <w:rFonts w:ascii="Times New Roman" w:hAnsi="Times New Roman"/>
                <w:b/>
                <w:bCs/>
                <w:sz w:val="24"/>
                <w:szCs w:val="24"/>
              </w:rPr>
              <w:t>∑</w:t>
            </w:r>
          </w:p>
        </w:tc>
        <w:tc>
          <w:tcPr>
            <w:tcW w:w="2552"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b/>
                <w:bCs/>
                <w:sz w:val="24"/>
                <w:szCs w:val="24"/>
                <w:shd w:val="clear" w:color="auto" w:fill="FFFFFF"/>
              </w:rPr>
            </w:pPr>
            <w:r w:rsidRPr="00562D0F">
              <w:rPr>
                <w:rFonts w:ascii="Times New Roman" w:hAnsi="Times New Roman"/>
                <w:b/>
                <w:bCs/>
                <w:sz w:val="24"/>
                <w:szCs w:val="24"/>
                <w:shd w:val="clear" w:color="auto" w:fill="FFFFFF"/>
              </w:rPr>
              <w:t>Всего</w:t>
            </w:r>
          </w:p>
        </w:tc>
        <w:tc>
          <w:tcPr>
            <w:tcW w:w="1557"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26</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b/>
                <w:bCs/>
                <w:sz w:val="24"/>
                <w:szCs w:val="24"/>
                <w:shd w:val="clear" w:color="auto" w:fill="FFFFFF"/>
              </w:rPr>
            </w:pPr>
            <w:r w:rsidRPr="00562D0F">
              <w:rPr>
                <w:rFonts w:ascii="Times New Roman" w:hAnsi="Times New Roman"/>
                <w:b/>
                <w:bCs/>
                <w:sz w:val="24"/>
                <w:szCs w:val="24"/>
                <w:shd w:val="clear" w:color="auto" w:fill="FFFFFF"/>
              </w:rPr>
              <w:t>25</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562D0F">
            <w:pPr>
              <w:jc w:val="center"/>
              <w:rPr>
                <w:rFonts w:ascii="Times New Roman" w:hAnsi="Times New Roman"/>
                <w:b/>
                <w:bCs/>
                <w:sz w:val="24"/>
                <w:szCs w:val="24"/>
                <w:shd w:val="clear" w:color="auto" w:fill="FFFFFF"/>
              </w:rPr>
            </w:pPr>
            <w:r w:rsidRPr="00562D0F">
              <w:rPr>
                <w:rFonts w:ascii="Times New Roman" w:hAnsi="Times New Roman"/>
                <w:b/>
                <w:bCs/>
                <w:sz w:val="24"/>
                <w:szCs w:val="24"/>
                <w:shd w:val="clear" w:color="auto" w:fill="FFFFFF"/>
              </w:rPr>
              <w:t>27</w:t>
            </w:r>
          </w:p>
        </w:tc>
        <w:tc>
          <w:tcPr>
            <w:tcW w:w="1558" w:type="dxa"/>
            <w:tcBorders>
              <w:top w:val="single" w:sz="4" w:space="0" w:color="auto"/>
              <w:left w:val="single" w:sz="4" w:space="0" w:color="auto"/>
              <w:bottom w:val="single" w:sz="4" w:space="0" w:color="auto"/>
              <w:right w:val="single" w:sz="4" w:space="0" w:color="auto"/>
            </w:tcBorders>
            <w:hideMark/>
          </w:tcPr>
          <w:p w:rsidR="006135DE" w:rsidRPr="00562D0F" w:rsidRDefault="006135DE" w:rsidP="006135DE">
            <w:pPr>
              <w:jc w:val="center"/>
              <w:rPr>
                <w:rFonts w:ascii="Times New Roman" w:hAnsi="Times New Roman"/>
                <w:b/>
                <w:bCs/>
                <w:sz w:val="24"/>
                <w:szCs w:val="24"/>
                <w:shd w:val="clear" w:color="auto" w:fill="FFFFFF"/>
              </w:rPr>
            </w:pPr>
            <w:r w:rsidRPr="00562D0F">
              <w:rPr>
                <w:rFonts w:ascii="Times New Roman" w:hAnsi="Times New Roman"/>
                <w:b/>
                <w:bCs/>
                <w:sz w:val="24"/>
                <w:szCs w:val="24"/>
                <w:shd w:val="clear" w:color="auto" w:fill="FFFFFF"/>
              </w:rPr>
              <w:t>28</w:t>
            </w:r>
          </w:p>
        </w:tc>
      </w:tr>
    </w:tbl>
    <w:p w:rsidR="00562D0F" w:rsidRDefault="00562D0F" w:rsidP="00562D0F">
      <w:pPr>
        <w:spacing w:after="0" w:line="360" w:lineRule="auto"/>
        <w:jc w:val="both"/>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sz w:val="28"/>
          <w:szCs w:val="28"/>
          <w:shd w:val="clear" w:color="auto" w:fill="FFFFFF"/>
        </w:rPr>
        <w:tab/>
      </w:r>
    </w:p>
    <w:p w:rsidR="00562D0F" w:rsidRPr="00562D0F" w:rsidRDefault="00562D0F" w:rsidP="00562D0F">
      <w:pPr>
        <w:spacing w:after="0" w:line="360" w:lineRule="auto"/>
        <w:ind w:firstLine="709"/>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На основе балльных оценок, представленных в таблице </w:t>
      </w:r>
      <w:r>
        <w:rPr>
          <w:rFonts w:ascii="Times New Roman" w:eastAsia="Calibri" w:hAnsi="Times New Roman" w:cs="Times New Roman"/>
          <w:sz w:val="28"/>
          <w:szCs w:val="28"/>
        </w:rPr>
        <w:t>17,</w:t>
      </w:r>
      <w:r w:rsidRPr="00562D0F">
        <w:rPr>
          <w:rFonts w:ascii="Times New Roman" w:eastAsia="Calibri" w:hAnsi="Times New Roman" w:cs="Times New Roman"/>
          <w:sz w:val="28"/>
          <w:szCs w:val="28"/>
        </w:rPr>
        <w:t xml:space="preserve"> наиболее </w:t>
      </w:r>
      <w:proofErr w:type="gramStart"/>
      <w:r w:rsidRPr="00562D0F">
        <w:rPr>
          <w:rFonts w:ascii="Times New Roman" w:eastAsia="Calibri" w:hAnsi="Times New Roman" w:cs="Times New Roman"/>
          <w:sz w:val="28"/>
          <w:szCs w:val="28"/>
        </w:rPr>
        <w:t>подходящий</w:t>
      </w:r>
      <w:proofErr w:type="gramEnd"/>
      <w:r w:rsidRPr="00562D0F">
        <w:rPr>
          <w:rFonts w:ascii="Times New Roman" w:eastAsia="Calibri" w:hAnsi="Times New Roman" w:cs="Times New Roman"/>
          <w:sz w:val="28"/>
          <w:szCs w:val="28"/>
        </w:rPr>
        <w:t xml:space="preserve"> системой из разновидностей </w:t>
      </w:r>
      <w:r w:rsidRPr="00562D0F">
        <w:rPr>
          <w:rFonts w:ascii="Times New Roman" w:eastAsia="Calibri" w:hAnsi="Times New Roman" w:cs="Times New Roman"/>
          <w:sz w:val="28"/>
          <w:szCs w:val="28"/>
          <w:lang w:val="en-US"/>
        </w:rPr>
        <w:t>ERP</w:t>
      </w:r>
      <w:r w:rsidRPr="00562D0F">
        <w:rPr>
          <w:rFonts w:ascii="Times New Roman" w:eastAsia="Calibri" w:hAnsi="Times New Roman" w:cs="Times New Roman"/>
          <w:sz w:val="28"/>
          <w:szCs w:val="28"/>
        </w:rPr>
        <w:t xml:space="preserve">-систем для внедрения, является система. Данная система в сумме набрала наибольшее количество баллов 28, </w:t>
      </w:r>
      <w:proofErr w:type="gramStart"/>
      <w:r w:rsidRPr="00562D0F">
        <w:rPr>
          <w:rFonts w:ascii="Times New Roman" w:eastAsia="Calibri" w:hAnsi="Times New Roman" w:cs="Times New Roman"/>
          <w:sz w:val="28"/>
          <w:szCs w:val="28"/>
        </w:rPr>
        <w:t>следовательно</w:t>
      </w:r>
      <w:proofErr w:type="gramEnd"/>
      <w:r w:rsidRPr="00562D0F">
        <w:rPr>
          <w:rFonts w:ascii="Times New Roman" w:eastAsia="Calibri" w:hAnsi="Times New Roman" w:cs="Times New Roman"/>
          <w:sz w:val="28"/>
          <w:szCs w:val="28"/>
        </w:rPr>
        <w:t xml:space="preserve"> для внедрения будет выбрана именно эта система.</w:t>
      </w:r>
    </w:p>
    <w:p w:rsid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Основная решаемая при этом проблема – </w:t>
      </w:r>
      <w:r w:rsidRPr="00562D0F">
        <w:rPr>
          <w:rFonts w:ascii="Times New Roman" w:eastAsia="Calibri" w:hAnsi="Times New Roman" w:cs="Times New Roman"/>
          <w:sz w:val="28"/>
          <w:szCs w:val="28"/>
        </w:rPr>
        <w:t xml:space="preserve">сложность получение аналитической и сводной отчётности, так как нет сформированной базы данных по всем производственным подразделениям, плохо налажена интеграция с </w:t>
      </w:r>
      <w:proofErr w:type="gramStart"/>
      <w:r w:rsidRPr="00562D0F">
        <w:rPr>
          <w:rFonts w:ascii="Times New Roman" w:eastAsia="Calibri" w:hAnsi="Times New Roman" w:cs="Times New Roman"/>
          <w:sz w:val="28"/>
          <w:szCs w:val="28"/>
        </w:rPr>
        <w:t>существующими</w:t>
      </w:r>
      <w:proofErr w:type="gramEnd"/>
      <w:r w:rsidRPr="00562D0F">
        <w:rPr>
          <w:rFonts w:ascii="Times New Roman" w:eastAsia="Calibri" w:hAnsi="Times New Roman" w:cs="Times New Roman"/>
          <w:sz w:val="28"/>
          <w:szCs w:val="28"/>
        </w:rPr>
        <w:t xml:space="preserve"> на предприятии </w:t>
      </w:r>
      <w:r w:rsidRPr="00562D0F">
        <w:rPr>
          <w:rFonts w:ascii="Times New Roman" w:eastAsia="Calibri" w:hAnsi="Times New Roman" w:cs="Times New Roman"/>
          <w:sz w:val="28"/>
          <w:szCs w:val="28"/>
          <w:lang w:val="en-US"/>
        </w:rPr>
        <w:t>IT</w:t>
      </w:r>
      <w:r w:rsidRPr="00562D0F">
        <w:rPr>
          <w:rFonts w:ascii="Times New Roman" w:eastAsia="Calibri" w:hAnsi="Times New Roman" w:cs="Times New Roman"/>
          <w:sz w:val="28"/>
          <w:szCs w:val="28"/>
        </w:rPr>
        <w:t xml:space="preserve">-системами. Для устранения этих проблем было принято решение о том, чтобы создать общую информационную систему управления предприятием. Осуществляться это будет на основе продуктов </w:t>
      </w:r>
      <w:proofErr w:type="gramStart"/>
      <w:r w:rsidR="006135DE">
        <w:rPr>
          <w:rFonts w:ascii="Times New Roman" w:eastAsia="Calibri" w:hAnsi="Times New Roman" w:cs="Times New Roman"/>
          <w:sz w:val="28"/>
          <w:szCs w:val="28"/>
        </w:rPr>
        <w:t>CHECKOFFICE</w:t>
      </w:r>
      <w:proofErr w:type="gramEnd"/>
      <w:r w:rsidRPr="00562D0F">
        <w:rPr>
          <w:rFonts w:ascii="Times New Roman" w:eastAsia="Calibri" w:hAnsi="Times New Roman" w:cs="Times New Roman"/>
          <w:sz w:val="28"/>
          <w:szCs w:val="28"/>
        </w:rPr>
        <w:t xml:space="preserve"> и будут разработаны три основных модуля, представленные в таблице </w:t>
      </w:r>
      <w:r>
        <w:rPr>
          <w:rFonts w:ascii="Times New Roman" w:eastAsia="Calibri" w:hAnsi="Times New Roman" w:cs="Times New Roman"/>
          <w:sz w:val="28"/>
          <w:szCs w:val="28"/>
        </w:rPr>
        <w:t>18.</w:t>
      </w:r>
    </w:p>
    <w:p w:rsid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Таблица </w:t>
      </w:r>
      <w:r>
        <w:rPr>
          <w:rFonts w:ascii="Times New Roman" w:eastAsia="Calibri" w:hAnsi="Times New Roman" w:cs="Times New Roman"/>
          <w:sz w:val="28"/>
          <w:szCs w:val="28"/>
        </w:rPr>
        <w:t xml:space="preserve">18 </w:t>
      </w:r>
      <w:r w:rsidRPr="00562D0F">
        <w:rPr>
          <w:rFonts w:ascii="Times New Roman" w:eastAsia="Calibri" w:hAnsi="Times New Roman" w:cs="Times New Roman"/>
          <w:i/>
          <w:iCs/>
          <w:sz w:val="28"/>
          <w:szCs w:val="28"/>
        </w:rPr>
        <w:t xml:space="preserve">- </w:t>
      </w:r>
      <w:r w:rsidRPr="00562D0F">
        <w:rPr>
          <w:rFonts w:ascii="Times New Roman" w:eastAsia="Calibri" w:hAnsi="Times New Roman" w:cs="Times New Roman"/>
          <w:iCs/>
          <w:sz w:val="28"/>
          <w:szCs w:val="28"/>
        </w:rPr>
        <w:t xml:space="preserve">Функции модулей внедряемой системы на базе </w:t>
      </w:r>
      <w:proofErr w:type="spellStart"/>
      <w:r w:rsidR="006135DE" w:rsidRPr="006135DE">
        <w:rPr>
          <w:rFonts w:ascii="Times New Roman" w:eastAsia="Calibri" w:hAnsi="Times New Roman" w:cs="Times New Roman"/>
          <w:iCs/>
          <w:sz w:val="28"/>
          <w:szCs w:val="28"/>
          <w:lang w:val="en-US"/>
        </w:rPr>
        <w:t>CheckOffice</w:t>
      </w:r>
      <w:proofErr w:type="spellEnd"/>
      <w:r w:rsidRPr="00562D0F">
        <w:rPr>
          <w:rFonts w:ascii="Times New Roman" w:eastAsia="Calibri" w:hAnsi="Times New Roman" w:cs="Times New Roman"/>
          <w:iCs/>
          <w:sz w:val="28"/>
          <w:szCs w:val="28"/>
        </w:rPr>
        <w:t xml:space="preserve"> ООО ЧОП Фирма </w:t>
      </w:r>
      <w:r w:rsidR="004D7F6A">
        <w:rPr>
          <w:rFonts w:ascii="Times New Roman" w:eastAsia="Calibri" w:hAnsi="Times New Roman" w:cs="Times New Roman"/>
          <w:iCs/>
          <w:sz w:val="28"/>
          <w:szCs w:val="28"/>
        </w:rPr>
        <w:t>«</w:t>
      </w:r>
      <w:r w:rsidRPr="00562D0F">
        <w:rPr>
          <w:rFonts w:ascii="Times New Roman" w:eastAsia="Calibri" w:hAnsi="Times New Roman" w:cs="Times New Roman"/>
          <w:iCs/>
          <w:sz w:val="28"/>
          <w:szCs w:val="28"/>
        </w:rPr>
        <w:t>Каре</w:t>
      </w:r>
      <w:r w:rsidR="004D7F6A">
        <w:rPr>
          <w:rFonts w:ascii="Times New Roman" w:eastAsia="Calibri" w:hAnsi="Times New Roman" w:cs="Times New Roman"/>
          <w:iCs/>
          <w:sz w:val="28"/>
          <w:szCs w:val="28"/>
        </w:rPr>
        <w:t>»</w:t>
      </w:r>
    </w:p>
    <w:tbl>
      <w:tblPr>
        <w:tblStyle w:val="130"/>
        <w:tblW w:w="0" w:type="auto"/>
        <w:tblInd w:w="0" w:type="dxa"/>
        <w:tblLook w:val="04A0" w:firstRow="1" w:lastRow="0" w:firstColumn="1" w:lastColumn="0" w:noHBand="0" w:noVBand="1"/>
      </w:tblPr>
      <w:tblGrid>
        <w:gridCol w:w="1637"/>
        <w:gridCol w:w="7934"/>
      </w:tblGrid>
      <w:tr w:rsidR="00562D0F" w:rsidRPr="00562D0F" w:rsidTr="00562D0F">
        <w:tc>
          <w:tcPr>
            <w:tcW w:w="4672"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center"/>
              <w:rPr>
                <w:rFonts w:ascii="Times New Roman" w:hAnsi="Times New Roman"/>
                <w:sz w:val="24"/>
                <w:szCs w:val="28"/>
              </w:rPr>
            </w:pPr>
            <w:r w:rsidRPr="00562D0F">
              <w:rPr>
                <w:rFonts w:ascii="Times New Roman" w:hAnsi="Times New Roman"/>
                <w:sz w:val="24"/>
                <w:szCs w:val="28"/>
              </w:rPr>
              <w:t>Модуль</w:t>
            </w:r>
          </w:p>
        </w:tc>
        <w:tc>
          <w:tcPr>
            <w:tcW w:w="4673"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center"/>
              <w:rPr>
                <w:rFonts w:ascii="Times New Roman" w:hAnsi="Times New Roman"/>
                <w:sz w:val="24"/>
                <w:szCs w:val="28"/>
              </w:rPr>
            </w:pPr>
            <w:r w:rsidRPr="00562D0F">
              <w:rPr>
                <w:rFonts w:ascii="Times New Roman" w:hAnsi="Times New Roman"/>
                <w:sz w:val="24"/>
                <w:szCs w:val="28"/>
              </w:rPr>
              <w:t>Функции</w:t>
            </w:r>
          </w:p>
        </w:tc>
      </w:tr>
      <w:tr w:rsidR="00562D0F" w:rsidRPr="00562D0F" w:rsidTr="00562D0F">
        <w:tc>
          <w:tcPr>
            <w:tcW w:w="4672"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both"/>
              <w:rPr>
                <w:rFonts w:ascii="Times New Roman" w:hAnsi="Times New Roman"/>
                <w:sz w:val="24"/>
                <w:szCs w:val="28"/>
              </w:rPr>
            </w:pPr>
            <w:r w:rsidRPr="00562D0F">
              <w:rPr>
                <w:rFonts w:ascii="Times New Roman" w:hAnsi="Times New Roman"/>
                <w:sz w:val="24"/>
                <w:szCs w:val="28"/>
              </w:rPr>
              <w:t xml:space="preserve">Модуль </w:t>
            </w:r>
            <w:r w:rsidR="004D7F6A">
              <w:rPr>
                <w:rFonts w:ascii="Times New Roman" w:hAnsi="Times New Roman"/>
                <w:sz w:val="24"/>
                <w:szCs w:val="28"/>
              </w:rPr>
              <w:t>«</w:t>
            </w:r>
            <w:r w:rsidRPr="00562D0F">
              <w:rPr>
                <w:rFonts w:ascii="Times New Roman" w:hAnsi="Times New Roman"/>
                <w:sz w:val="24"/>
                <w:szCs w:val="28"/>
              </w:rPr>
              <w:t>Персонал</w:t>
            </w:r>
            <w:r w:rsidR="004D7F6A">
              <w:rPr>
                <w:rFonts w:ascii="Times New Roman" w:hAnsi="Times New Roman"/>
                <w:sz w:val="24"/>
                <w:szCs w:val="28"/>
              </w:rPr>
              <w:t>»</w:t>
            </w:r>
          </w:p>
        </w:tc>
        <w:tc>
          <w:tcPr>
            <w:tcW w:w="4673"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numPr>
                <w:ilvl w:val="0"/>
                <w:numId w:val="40"/>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организационный менеджмент;</w:t>
            </w:r>
          </w:p>
          <w:p w:rsidR="00562D0F" w:rsidRPr="00562D0F" w:rsidRDefault="00562D0F" w:rsidP="00562D0F">
            <w:pPr>
              <w:numPr>
                <w:ilvl w:val="0"/>
                <w:numId w:val="40"/>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управление мотивацией персонала;</w:t>
            </w:r>
          </w:p>
          <w:p w:rsidR="00562D0F" w:rsidRPr="00562D0F" w:rsidRDefault="00562D0F" w:rsidP="00562D0F">
            <w:pPr>
              <w:numPr>
                <w:ilvl w:val="0"/>
                <w:numId w:val="40"/>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кадровый учёт;</w:t>
            </w:r>
          </w:p>
          <w:p w:rsidR="00562D0F" w:rsidRPr="00562D0F" w:rsidRDefault="00562D0F" w:rsidP="00562D0F">
            <w:pPr>
              <w:numPr>
                <w:ilvl w:val="0"/>
                <w:numId w:val="40"/>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расчёт заработной платы</w:t>
            </w:r>
          </w:p>
        </w:tc>
      </w:tr>
      <w:tr w:rsidR="00562D0F" w:rsidRPr="00562D0F" w:rsidTr="00562D0F">
        <w:tc>
          <w:tcPr>
            <w:tcW w:w="4672"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both"/>
              <w:rPr>
                <w:rFonts w:ascii="Times New Roman" w:hAnsi="Times New Roman"/>
                <w:sz w:val="24"/>
                <w:szCs w:val="28"/>
              </w:rPr>
            </w:pPr>
            <w:r w:rsidRPr="00562D0F">
              <w:rPr>
                <w:rFonts w:ascii="Times New Roman" w:hAnsi="Times New Roman"/>
                <w:sz w:val="24"/>
                <w:szCs w:val="28"/>
              </w:rPr>
              <w:t xml:space="preserve">Модуль </w:t>
            </w:r>
            <w:r w:rsidR="004D7F6A">
              <w:rPr>
                <w:rFonts w:ascii="Times New Roman" w:hAnsi="Times New Roman"/>
                <w:sz w:val="24"/>
                <w:szCs w:val="28"/>
              </w:rPr>
              <w:t>«</w:t>
            </w:r>
            <w:r w:rsidRPr="00562D0F">
              <w:rPr>
                <w:rFonts w:ascii="Times New Roman" w:hAnsi="Times New Roman"/>
                <w:sz w:val="24"/>
                <w:szCs w:val="28"/>
              </w:rPr>
              <w:t>Финансово-хозяйственная деятельность</w:t>
            </w:r>
            <w:r w:rsidR="004D7F6A">
              <w:rPr>
                <w:rFonts w:ascii="Times New Roman" w:hAnsi="Times New Roman"/>
                <w:sz w:val="24"/>
                <w:szCs w:val="28"/>
              </w:rPr>
              <w:t>»</w:t>
            </w:r>
          </w:p>
        </w:tc>
        <w:tc>
          <w:tcPr>
            <w:tcW w:w="4673"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numPr>
                <w:ilvl w:val="0"/>
                <w:numId w:val="41"/>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бухгалтерский учёт;</w:t>
            </w:r>
          </w:p>
          <w:p w:rsidR="00562D0F" w:rsidRPr="00562D0F" w:rsidRDefault="00562D0F" w:rsidP="00562D0F">
            <w:pPr>
              <w:numPr>
                <w:ilvl w:val="0"/>
                <w:numId w:val="41"/>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налоговый учёт;</w:t>
            </w:r>
          </w:p>
          <w:p w:rsidR="00562D0F" w:rsidRPr="00562D0F" w:rsidRDefault="00562D0F" w:rsidP="00562D0F">
            <w:pPr>
              <w:numPr>
                <w:ilvl w:val="0"/>
                <w:numId w:val="41"/>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управление затратами;</w:t>
            </w:r>
          </w:p>
          <w:p w:rsidR="00562D0F" w:rsidRPr="00562D0F" w:rsidRDefault="00562D0F" w:rsidP="00562D0F">
            <w:pPr>
              <w:numPr>
                <w:ilvl w:val="0"/>
                <w:numId w:val="41"/>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казначейство;</w:t>
            </w:r>
          </w:p>
          <w:p w:rsidR="00562D0F" w:rsidRPr="00562D0F" w:rsidRDefault="00562D0F" w:rsidP="00562D0F">
            <w:pPr>
              <w:numPr>
                <w:ilvl w:val="0"/>
                <w:numId w:val="41"/>
              </w:numPr>
              <w:tabs>
                <w:tab w:val="left" w:pos="6490"/>
              </w:tabs>
              <w:ind w:left="0" w:hanging="283"/>
              <w:contextualSpacing/>
              <w:jc w:val="both"/>
              <w:rPr>
                <w:rFonts w:ascii="Times New Roman" w:hAnsi="Times New Roman"/>
                <w:sz w:val="24"/>
                <w:szCs w:val="28"/>
              </w:rPr>
            </w:pPr>
            <w:proofErr w:type="gramStart"/>
            <w:r w:rsidRPr="00562D0F">
              <w:rPr>
                <w:rFonts w:ascii="Times New Roman" w:hAnsi="Times New Roman"/>
                <w:sz w:val="24"/>
                <w:szCs w:val="28"/>
              </w:rPr>
              <w:t>договорной</w:t>
            </w:r>
            <w:proofErr w:type="gramEnd"/>
            <w:r w:rsidRPr="00562D0F">
              <w:rPr>
                <w:rFonts w:ascii="Times New Roman" w:hAnsi="Times New Roman"/>
                <w:sz w:val="24"/>
                <w:szCs w:val="28"/>
              </w:rPr>
              <w:t xml:space="preserve"> учёт;</w:t>
            </w:r>
          </w:p>
          <w:p w:rsidR="00562D0F" w:rsidRPr="00562D0F" w:rsidRDefault="00562D0F" w:rsidP="00562D0F">
            <w:pPr>
              <w:numPr>
                <w:ilvl w:val="0"/>
                <w:numId w:val="41"/>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учёт по МСФО.</w:t>
            </w:r>
          </w:p>
        </w:tc>
      </w:tr>
      <w:tr w:rsidR="00562D0F" w:rsidRPr="00562D0F" w:rsidTr="00562D0F">
        <w:tc>
          <w:tcPr>
            <w:tcW w:w="4672"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both"/>
              <w:rPr>
                <w:rFonts w:ascii="Times New Roman" w:hAnsi="Times New Roman"/>
                <w:sz w:val="24"/>
                <w:szCs w:val="28"/>
              </w:rPr>
            </w:pPr>
            <w:r w:rsidRPr="00562D0F">
              <w:rPr>
                <w:rFonts w:ascii="Times New Roman" w:hAnsi="Times New Roman"/>
                <w:sz w:val="24"/>
                <w:szCs w:val="28"/>
              </w:rPr>
              <w:t xml:space="preserve">Модуль </w:t>
            </w:r>
            <w:r w:rsidR="004D7F6A">
              <w:rPr>
                <w:rFonts w:ascii="Times New Roman" w:hAnsi="Times New Roman"/>
                <w:sz w:val="24"/>
                <w:szCs w:val="28"/>
              </w:rPr>
              <w:t>«</w:t>
            </w:r>
            <w:r w:rsidRPr="00562D0F">
              <w:rPr>
                <w:rFonts w:ascii="Times New Roman" w:hAnsi="Times New Roman"/>
                <w:sz w:val="24"/>
                <w:szCs w:val="28"/>
              </w:rPr>
              <w:t xml:space="preserve">Система </w:t>
            </w:r>
            <w:r w:rsidRPr="00562D0F">
              <w:rPr>
                <w:rFonts w:ascii="Times New Roman" w:hAnsi="Times New Roman"/>
                <w:sz w:val="24"/>
                <w:szCs w:val="28"/>
              </w:rPr>
              <w:lastRenderedPageBreak/>
              <w:t>управления активами</w:t>
            </w:r>
            <w:r w:rsidR="004D7F6A">
              <w:rPr>
                <w:rFonts w:ascii="Times New Roman" w:hAnsi="Times New Roman"/>
                <w:sz w:val="24"/>
                <w:szCs w:val="28"/>
              </w:rPr>
              <w:t>»</w:t>
            </w:r>
          </w:p>
        </w:tc>
        <w:tc>
          <w:tcPr>
            <w:tcW w:w="4673"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lastRenderedPageBreak/>
              <w:t>учёт технических объектов;</w:t>
            </w:r>
          </w:p>
          <w:p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управление МТО;</w:t>
            </w:r>
          </w:p>
          <w:p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lastRenderedPageBreak/>
              <w:t>программное управление;</w:t>
            </w:r>
          </w:p>
          <w:p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управление запасами;</w:t>
            </w:r>
          </w:p>
          <w:p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реализация услуг;</w:t>
            </w:r>
          </w:p>
          <w:p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управление транспортом.</w:t>
            </w:r>
          </w:p>
        </w:tc>
      </w:tr>
      <w:tr w:rsidR="00562D0F" w:rsidRPr="00562D0F" w:rsidTr="00562D0F">
        <w:tc>
          <w:tcPr>
            <w:tcW w:w="4672"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both"/>
              <w:rPr>
                <w:rFonts w:ascii="Times New Roman" w:hAnsi="Times New Roman"/>
                <w:sz w:val="24"/>
                <w:szCs w:val="28"/>
              </w:rPr>
            </w:pPr>
            <w:r w:rsidRPr="00562D0F">
              <w:rPr>
                <w:rFonts w:ascii="Times New Roman" w:hAnsi="Times New Roman"/>
                <w:sz w:val="24"/>
                <w:szCs w:val="28"/>
              </w:rPr>
              <w:lastRenderedPageBreak/>
              <w:t xml:space="preserve">Модуль </w:t>
            </w:r>
            <w:r w:rsidR="004D7F6A">
              <w:rPr>
                <w:rFonts w:ascii="Times New Roman" w:hAnsi="Times New Roman"/>
                <w:sz w:val="24"/>
                <w:szCs w:val="28"/>
              </w:rPr>
              <w:t>«</w:t>
            </w:r>
            <w:r w:rsidRPr="00562D0F">
              <w:rPr>
                <w:rFonts w:ascii="Times New Roman" w:hAnsi="Times New Roman"/>
                <w:sz w:val="24"/>
                <w:szCs w:val="28"/>
              </w:rPr>
              <w:t>Управление качеством продукции</w:t>
            </w:r>
            <w:r w:rsidR="004D7F6A">
              <w:rPr>
                <w:rFonts w:ascii="Times New Roman" w:hAnsi="Times New Roman"/>
                <w:sz w:val="24"/>
                <w:szCs w:val="28"/>
              </w:rPr>
              <w:t>»</w:t>
            </w:r>
            <w:r w:rsidRPr="00562D0F">
              <w:rPr>
                <w:rFonts w:ascii="Times New Roman" w:hAnsi="Times New Roman"/>
                <w:sz w:val="24"/>
                <w:szCs w:val="28"/>
              </w:rPr>
              <w:t xml:space="preserve"> (</w:t>
            </w:r>
            <w:r w:rsidRPr="00562D0F">
              <w:rPr>
                <w:rFonts w:ascii="Times New Roman" w:hAnsi="Times New Roman"/>
                <w:sz w:val="24"/>
                <w:szCs w:val="28"/>
                <w:lang w:val="en-US"/>
              </w:rPr>
              <w:t>QM</w:t>
            </w:r>
            <w:r w:rsidRPr="00562D0F">
              <w:rPr>
                <w:rFonts w:ascii="Times New Roman" w:hAnsi="Times New Roman"/>
                <w:sz w:val="24"/>
                <w:szCs w:val="28"/>
              </w:rPr>
              <w:t>)</w:t>
            </w:r>
          </w:p>
        </w:tc>
        <w:tc>
          <w:tcPr>
            <w:tcW w:w="4673"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планирование качества;</w:t>
            </w:r>
          </w:p>
          <w:p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уведомление о качестве;</w:t>
            </w:r>
          </w:p>
          <w:p w:rsidR="00562D0F" w:rsidRPr="00562D0F" w:rsidRDefault="00562D0F" w:rsidP="00562D0F">
            <w:pPr>
              <w:numPr>
                <w:ilvl w:val="0"/>
                <w:numId w:val="42"/>
              </w:numPr>
              <w:tabs>
                <w:tab w:val="left" w:pos="6490"/>
              </w:tabs>
              <w:ind w:left="0" w:hanging="283"/>
              <w:contextualSpacing/>
              <w:jc w:val="both"/>
              <w:rPr>
                <w:rFonts w:ascii="Times New Roman" w:hAnsi="Times New Roman"/>
                <w:sz w:val="24"/>
                <w:szCs w:val="28"/>
              </w:rPr>
            </w:pPr>
            <w:r w:rsidRPr="00562D0F">
              <w:rPr>
                <w:rFonts w:ascii="Times New Roman" w:hAnsi="Times New Roman"/>
                <w:sz w:val="24"/>
                <w:szCs w:val="28"/>
              </w:rPr>
              <w:t>проверка качества.</w:t>
            </w:r>
          </w:p>
        </w:tc>
      </w:tr>
    </w:tbl>
    <w:p w:rsidR="00562D0F" w:rsidRDefault="00562D0F" w:rsidP="00562D0F">
      <w:pPr>
        <w:spacing w:after="0" w:line="360" w:lineRule="auto"/>
        <w:jc w:val="both"/>
        <w:rPr>
          <w:rFonts w:ascii="Calibri" w:eastAsia="Calibri" w:hAnsi="Calibri" w:cs="Times New Roman"/>
        </w:rPr>
      </w:pPr>
      <w:r w:rsidRPr="00562D0F">
        <w:rPr>
          <w:rFonts w:ascii="Calibri" w:eastAsia="Calibri" w:hAnsi="Calibri" w:cs="Times New Roman"/>
        </w:rPr>
        <w:tab/>
      </w:r>
    </w:p>
    <w:p w:rsidR="00562D0F" w:rsidRPr="00562D0F" w:rsidRDefault="00562D0F" w:rsidP="00562D0F">
      <w:pPr>
        <w:spacing w:after="0" w:line="360" w:lineRule="auto"/>
        <w:ind w:firstLine="709"/>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По данным таблицы </w:t>
      </w:r>
      <w:r>
        <w:rPr>
          <w:rFonts w:ascii="Times New Roman" w:eastAsia="Calibri" w:hAnsi="Times New Roman" w:cs="Times New Roman"/>
          <w:sz w:val="28"/>
          <w:szCs w:val="28"/>
        </w:rPr>
        <w:t>18</w:t>
      </w:r>
      <w:r w:rsidRPr="00562D0F">
        <w:rPr>
          <w:rFonts w:ascii="Times New Roman" w:eastAsia="Calibri" w:hAnsi="Times New Roman" w:cs="Times New Roman"/>
          <w:sz w:val="28"/>
          <w:szCs w:val="28"/>
        </w:rPr>
        <w:t xml:space="preserve">, можно увидеть, что в выделенных модулях: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Персонал</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Финансово-хозяйственная деятельность</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Система управления активами</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и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Управление качеством продукции</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в составе </w:t>
      </w:r>
      <w:proofErr w:type="spellStart"/>
      <w:r w:rsidR="006135DE" w:rsidRPr="006135DE">
        <w:rPr>
          <w:rFonts w:ascii="Times New Roman" w:eastAsia="Calibri" w:hAnsi="Times New Roman" w:cs="Times New Roman"/>
          <w:sz w:val="28"/>
          <w:szCs w:val="28"/>
        </w:rPr>
        <w:t>CheckOffice</w:t>
      </w:r>
      <w:proofErr w:type="spellEnd"/>
      <w:r w:rsidRPr="00562D0F">
        <w:rPr>
          <w:rFonts w:ascii="Times New Roman" w:eastAsia="Calibri" w:hAnsi="Times New Roman" w:cs="Times New Roman"/>
          <w:sz w:val="28"/>
          <w:szCs w:val="28"/>
        </w:rPr>
        <w:t xml:space="preserve"> отражаются практически все учётно-хозяйственные операции, которые проводятся в ООО ЧОП Фирма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Каре</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w:t>
      </w:r>
    </w:p>
    <w:p w:rsidR="004D7F6A" w:rsidRPr="004D7F6A" w:rsidRDefault="004D7F6A" w:rsidP="004D7F6A">
      <w:pPr>
        <w:spacing w:after="0" w:line="360" w:lineRule="auto"/>
        <w:ind w:firstLine="720"/>
        <w:jc w:val="both"/>
        <w:rPr>
          <w:rFonts w:ascii="Times New Roman" w:hAnsi="Times New Roman" w:cs="Times New Roman"/>
          <w:sz w:val="28"/>
          <w:szCs w:val="28"/>
        </w:rPr>
      </w:pPr>
      <w:r w:rsidRPr="004D7F6A">
        <w:rPr>
          <w:rFonts w:ascii="Times New Roman" w:hAnsi="Times New Roman" w:cs="Times New Roman"/>
          <w:sz w:val="28"/>
          <w:szCs w:val="28"/>
        </w:rPr>
        <w:t xml:space="preserve">Для совершенствования технологий управления дистанционным персоналом </w:t>
      </w:r>
      <w:r>
        <w:rPr>
          <w:rFonts w:ascii="Times New Roman" w:hAnsi="Times New Roman" w:cs="Times New Roman"/>
          <w:sz w:val="28"/>
          <w:szCs w:val="28"/>
        </w:rPr>
        <w:t>(у охранной фирмы сотрудники работают не в офисе, а на объектах)</w:t>
      </w:r>
      <w:r w:rsidRPr="004D7F6A">
        <w:rPr>
          <w:rFonts w:ascii="Times New Roman" w:hAnsi="Times New Roman" w:cs="Times New Roman"/>
          <w:sz w:val="28"/>
          <w:szCs w:val="28"/>
        </w:rPr>
        <w:t xml:space="preserve"> предлагаются мероприятия по следующим направлениям:</w:t>
      </w:r>
    </w:p>
    <w:p w:rsidR="004D7F6A" w:rsidRPr="004D7F6A" w:rsidRDefault="004D7F6A" w:rsidP="004D7F6A">
      <w:pPr>
        <w:numPr>
          <w:ilvl w:val="0"/>
          <w:numId w:val="45"/>
        </w:numPr>
        <w:tabs>
          <w:tab w:val="left" w:pos="1134"/>
        </w:tabs>
        <w:spacing w:after="0" w:line="360" w:lineRule="auto"/>
        <w:ind w:left="0"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Система контроля дистанционного персонала</w:t>
      </w:r>
      <w:r>
        <w:rPr>
          <w:rFonts w:ascii="Times New Roman" w:hAnsi="Times New Roman" w:cs="Times New Roman"/>
          <w:sz w:val="28"/>
          <w:szCs w:val="28"/>
        </w:rPr>
        <w:t xml:space="preserve"> охранного предприятия.</w:t>
      </w:r>
    </w:p>
    <w:p w:rsidR="004D7F6A" w:rsidRPr="004D7F6A" w:rsidRDefault="004D7F6A" w:rsidP="004D7F6A">
      <w:pPr>
        <w:numPr>
          <w:ilvl w:val="0"/>
          <w:numId w:val="45"/>
        </w:numPr>
        <w:tabs>
          <w:tab w:val="left" w:pos="1134"/>
        </w:tabs>
        <w:spacing w:after="0" w:line="360" w:lineRule="auto"/>
        <w:ind w:left="0"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Система оценки дистанционного персонала </w:t>
      </w:r>
      <w:r>
        <w:rPr>
          <w:rFonts w:ascii="Times New Roman" w:hAnsi="Times New Roman" w:cs="Times New Roman"/>
          <w:sz w:val="28"/>
          <w:szCs w:val="28"/>
        </w:rPr>
        <w:t>охранного предприятия.</w:t>
      </w:r>
    </w:p>
    <w:p w:rsidR="004D7F6A" w:rsidRPr="004D7F6A" w:rsidRDefault="004D7F6A" w:rsidP="004D7F6A">
      <w:pPr>
        <w:numPr>
          <w:ilvl w:val="0"/>
          <w:numId w:val="45"/>
        </w:numPr>
        <w:tabs>
          <w:tab w:val="left" w:pos="1134"/>
        </w:tabs>
        <w:spacing w:after="0" w:line="360" w:lineRule="auto"/>
        <w:ind w:left="0"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Совершенствование коммуникаций с дистанционным персоналом </w:t>
      </w:r>
      <w:r>
        <w:rPr>
          <w:rFonts w:ascii="Times New Roman" w:hAnsi="Times New Roman" w:cs="Times New Roman"/>
          <w:sz w:val="28"/>
          <w:szCs w:val="28"/>
        </w:rPr>
        <w:t>охранного предприятия.</w:t>
      </w:r>
    </w:p>
    <w:p w:rsidR="004D7F6A" w:rsidRPr="004D7F6A" w:rsidRDefault="004D7F6A" w:rsidP="004D7F6A">
      <w:pPr>
        <w:spacing w:after="0" w:line="360" w:lineRule="auto"/>
        <w:ind w:left="720"/>
        <w:contextualSpacing/>
        <w:jc w:val="both"/>
        <w:rPr>
          <w:rFonts w:ascii="Times New Roman" w:hAnsi="Times New Roman" w:cs="Times New Roman"/>
          <w:sz w:val="28"/>
          <w:szCs w:val="28"/>
        </w:rPr>
      </w:pPr>
      <w:r w:rsidRPr="004D7F6A">
        <w:rPr>
          <w:rFonts w:ascii="Times New Roman" w:hAnsi="Times New Roman" w:cs="Times New Roman"/>
          <w:sz w:val="28"/>
          <w:szCs w:val="28"/>
        </w:rPr>
        <w:t>Рассмотрим мероприятия последовательно.</w:t>
      </w:r>
    </w:p>
    <w:p w:rsidR="004D7F6A" w:rsidRP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Первое направление – система контроля дистанционного персонала.</w:t>
      </w:r>
    </w:p>
    <w:p w:rsidR="004D7F6A" w:rsidRP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Для системы </w:t>
      </w:r>
      <w:proofErr w:type="gramStart"/>
      <w:r w:rsidRPr="004D7F6A">
        <w:rPr>
          <w:rFonts w:ascii="Times New Roman" w:hAnsi="Times New Roman" w:cs="Times New Roman"/>
          <w:sz w:val="28"/>
          <w:szCs w:val="28"/>
        </w:rPr>
        <w:t>контроля за</w:t>
      </w:r>
      <w:proofErr w:type="gramEnd"/>
      <w:r w:rsidRPr="004D7F6A">
        <w:rPr>
          <w:rFonts w:ascii="Times New Roman" w:hAnsi="Times New Roman" w:cs="Times New Roman"/>
          <w:sz w:val="28"/>
          <w:szCs w:val="28"/>
        </w:rPr>
        <w:t xml:space="preserve"> деятельностью дистанционного персонала предлагаются следующие направления:</w:t>
      </w:r>
    </w:p>
    <w:p w:rsidR="004D7F6A" w:rsidRPr="004D7F6A" w:rsidRDefault="004D7F6A" w:rsidP="004D7F6A">
      <w:pPr>
        <w:numPr>
          <w:ilvl w:val="0"/>
          <w:numId w:val="46"/>
        </w:numPr>
        <w:tabs>
          <w:tab w:val="left" w:pos="1134"/>
        </w:tabs>
        <w:spacing w:after="0" w:line="360" w:lineRule="auto"/>
        <w:ind w:left="0" w:firstLine="709"/>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Ежедневный отчет перед старшим </w:t>
      </w:r>
      <w:r>
        <w:rPr>
          <w:rFonts w:ascii="Times New Roman" w:hAnsi="Times New Roman" w:cs="Times New Roman"/>
          <w:sz w:val="28"/>
          <w:szCs w:val="28"/>
        </w:rPr>
        <w:t>охранником.</w:t>
      </w:r>
    </w:p>
    <w:p w:rsidR="004D7F6A" w:rsidRPr="004D7F6A" w:rsidRDefault="004D7F6A" w:rsidP="004D7F6A">
      <w:pPr>
        <w:numPr>
          <w:ilvl w:val="0"/>
          <w:numId w:val="46"/>
        </w:numPr>
        <w:tabs>
          <w:tab w:val="left" w:pos="1134"/>
        </w:tabs>
        <w:spacing w:after="0" w:line="360" w:lineRule="auto"/>
        <w:ind w:left="0" w:firstLine="709"/>
        <w:contextualSpacing/>
        <w:jc w:val="both"/>
        <w:rPr>
          <w:rFonts w:ascii="Times New Roman" w:hAnsi="Times New Roman" w:cs="Times New Roman"/>
          <w:sz w:val="28"/>
          <w:szCs w:val="28"/>
        </w:rPr>
      </w:pPr>
      <w:r w:rsidRPr="004D7F6A">
        <w:rPr>
          <w:rFonts w:ascii="Times New Roman" w:hAnsi="Times New Roman" w:cs="Times New Roman"/>
          <w:sz w:val="28"/>
          <w:szCs w:val="28"/>
        </w:rPr>
        <w:t>Еженедельный отчет перед руководителем в центральном офисе в письменной форме (эссе о проделанной работе, достигнутых результатах, неудачах, самооценка)</w:t>
      </w:r>
    </w:p>
    <w:p w:rsidR="004D7F6A" w:rsidRPr="004D7F6A" w:rsidRDefault="004D7F6A" w:rsidP="004D7F6A">
      <w:pPr>
        <w:numPr>
          <w:ilvl w:val="0"/>
          <w:numId w:val="46"/>
        </w:numPr>
        <w:tabs>
          <w:tab w:val="left" w:pos="1134"/>
        </w:tabs>
        <w:spacing w:after="0" w:line="360" w:lineRule="auto"/>
        <w:ind w:left="0" w:firstLine="709"/>
        <w:contextualSpacing/>
        <w:jc w:val="both"/>
        <w:rPr>
          <w:rFonts w:ascii="Times New Roman" w:hAnsi="Times New Roman" w:cs="Times New Roman"/>
          <w:sz w:val="28"/>
          <w:szCs w:val="28"/>
        </w:rPr>
      </w:pPr>
      <w:r w:rsidRPr="004D7F6A">
        <w:rPr>
          <w:rFonts w:ascii="Times New Roman" w:hAnsi="Times New Roman" w:cs="Times New Roman"/>
          <w:sz w:val="28"/>
          <w:szCs w:val="28"/>
        </w:rPr>
        <w:t>Ежемесячное совещание-отчет по скайпу (скайп – конференция).</w:t>
      </w:r>
    </w:p>
    <w:p w:rsid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Представим ниже в таблице 16 форму еженедельного отчета менеджера по продажам.</w:t>
      </w:r>
    </w:p>
    <w:p w:rsid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lastRenderedPageBreak/>
        <w:t>Представим также ниже разработанную форму ежемесячного отчет</w:t>
      </w:r>
      <w:proofErr w:type="gramStart"/>
      <w:r w:rsidRPr="004D7F6A">
        <w:rPr>
          <w:rFonts w:ascii="Times New Roman" w:hAnsi="Times New Roman" w:cs="Times New Roman"/>
          <w:sz w:val="28"/>
          <w:szCs w:val="28"/>
        </w:rPr>
        <w:t>а–</w:t>
      </w:r>
      <w:proofErr w:type="gramEnd"/>
      <w:r w:rsidRPr="004D7F6A">
        <w:rPr>
          <w:rFonts w:ascii="Times New Roman" w:hAnsi="Times New Roman" w:cs="Times New Roman"/>
          <w:sz w:val="28"/>
          <w:szCs w:val="28"/>
        </w:rPr>
        <w:t xml:space="preserve"> эссе о проделанной работе </w:t>
      </w:r>
      <w:r>
        <w:rPr>
          <w:rFonts w:ascii="Times New Roman" w:hAnsi="Times New Roman" w:cs="Times New Roman"/>
          <w:sz w:val="28"/>
          <w:szCs w:val="28"/>
        </w:rPr>
        <w:t>охранника в таблице 19</w:t>
      </w:r>
      <w:r w:rsidRPr="004D7F6A">
        <w:rPr>
          <w:rFonts w:ascii="Times New Roman" w:hAnsi="Times New Roman" w:cs="Times New Roman"/>
          <w:sz w:val="28"/>
          <w:szCs w:val="28"/>
        </w:rPr>
        <w:t>.</w:t>
      </w:r>
    </w:p>
    <w:p w:rsidR="004D7F6A" w:rsidRDefault="004D7F6A" w:rsidP="004D7F6A">
      <w:pPr>
        <w:spacing w:after="0" w:line="360" w:lineRule="auto"/>
        <w:ind w:firstLine="720"/>
        <w:contextualSpacing/>
        <w:jc w:val="both"/>
        <w:rPr>
          <w:rFonts w:ascii="Times New Roman" w:hAnsi="Times New Roman" w:cs="Times New Roman"/>
          <w:sz w:val="28"/>
          <w:szCs w:val="28"/>
        </w:rPr>
      </w:pPr>
    </w:p>
    <w:p w:rsidR="004D7F6A" w:rsidRP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Таблица 1</w:t>
      </w:r>
      <w:r>
        <w:rPr>
          <w:rFonts w:ascii="Times New Roman" w:hAnsi="Times New Roman" w:cs="Times New Roman"/>
          <w:sz w:val="28"/>
          <w:szCs w:val="28"/>
        </w:rPr>
        <w:t>9</w:t>
      </w:r>
      <w:r w:rsidRPr="004D7F6A">
        <w:rPr>
          <w:rFonts w:ascii="Times New Roman" w:hAnsi="Times New Roman" w:cs="Times New Roman"/>
          <w:sz w:val="28"/>
          <w:szCs w:val="28"/>
        </w:rPr>
        <w:t xml:space="preserve"> – Ежемесячный отчет – эссе</w:t>
      </w:r>
    </w:p>
    <w:tbl>
      <w:tblPr>
        <w:tblStyle w:val="9"/>
        <w:tblW w:w="0" w:type="auto"/>
        <w:tblLook w:val="04A0" w:firstRow="1" w:lastRow="0" w:firstColumn="1" w:lastColumn="0" w:noHBand="0" w:noVBand="1"/>
      </w:tblPr>
      <w:tblGrid>
        <w:gridCol w:w="905"/>
        <w:gridCol w:w="3179"/>
        <w:gridCol w:w="5487"/>
      </w:tblGrid>
      <w:tr w:rsidR="004D7F6A" w:rsidRPr="004D7F6A" w:rsidTr="00D15550">
        <w:tc>
          <w:tcPr>
            <w:tcW w:w="959" w:type="dxa"/>
          </w:tcPr>
          <w:p w:rsidR="004D7F6A" w:rsidRPr="004D7F6A" w:rsidRDefault="004D7F6A" w:rsidP="004D7F6A">
            <w:pPr>
              <w:jc w:val="center"/>
              <w:rPr>
                <w:rFonts w:ascii="Times New Roman" w:hAnsi="Times New Roman" w:cs="Times New Roman"/>
                <w:sz w:val="24"/>
                <w:szCs w:val="24"/>
              </w:rPr>
            </w:pPr>
            <w:r w:rsidRPr="004D7F6A">
              <w:rPr>
                <w:rFonts w:ascii="Times New Roman" w:hAnsi="Times New Roman" w:cs="Times New Roman"/>
                <w:sz w:val="24"/>
                <w:szCs w:val="24"/>
              </w:rPr>
              <w:t xml:space="preserve">№ </w:t>
            </w:r>
            <w:proofErr w:type="gramStart"/>
            <w:r w:rsidRPr="004D7F6A">
              <w:rPr>
                <w:rFonts w:ascii="Times New Roman" w:hAnsi="Times New Roman" w:cs="Times New Roman"/>
                <w:sz w:val="24"/>
                <w:szCs w:val="24"/>
              </w:rPr>
              <w:t>п</w:t>
            </w:r>
            <w:proofErr w:type="gramEnd"/>
            <w:r w:rsidRPr="004D7F6A">
              <w:rPr>
                <w:rFonts w:ascii="Times New Roman" w:hAnsi="Times New Roman" w:cs="Times New Roman"/>
                <w:sz w:val="24"/>
                <w:szCs w:val="24"/>
              </w:rPr>
              <w:t>/п</w:t>
            </w:r>
          </w:p>
        </w:tc>
        <w:tc>
          <w:tcPr>
            <w:tcW w:w="3402" w:type="dxa"/>
          </w:tcPr>
          <w:p w:rsidR="004D7F6A" w:rsidRPr="004D7F6A" w:rsidRDefault="004D7F6A" w:rsidP="004D7F6A">
            <w:pPr>
              <w:jc w:val="center"/>
              <w:rPr>
                <w:rFonts w:ascii="Times New Roman" w:hAnsi="Times New Roman" w:cs="Times New Roman"/>
                <w:sz w:val="24"/>
                <w:szCs w:val="24"/>
              </w:rPr>
            </w:pPr>
            <w:proofErr w:type="gramStart"/>
            <w:r w:rsidRPr="004D7F6A">
              <w:rPr>
                <w:rFonts w:ascii="Times New Roman" w:hAnsi="Times New Roman" w:cs="Times New Roman"/>
                <w:sz w:val="24"/>
                <w:szCs w:val="24"/>
              </w:rPr>
              <w:t>Раздел/вопрос</w:t>
            </w:r>
            <w:proofErr w:type="gramEnd"/>
          </w:p>
        </w:tc>
        <w:tc>
          <w:tcPr>
            <w:tcW w:w="6060" w:type="dxa"/>
          </w:tcPr>
          <w:p w:rsidR="004D7F6A" w:rsidRPr="004D7F6A" w:rsidRDefault="004D7F6A" w:rsidP="004D7F6A">
            <w:pPr>
              <w:jc w:val="center"/>
              <w:rPr>
                <w:rFonts w:ascii="Times New Roman" w:hAnsi="Times New Roman" w:cs="Times New Roman"/>
                <w:sz w:val="24"/>
                <w:szCs w:val="24"/>
              </w:rPr>
            </w:pPr>
            <w:r w:rsidRPr="004D7F6A">
              <w:rPr>
                <w:rFonts w:ascii="Times New Roman" w:hAnsi="Times New Roman" w:cs="Times New Roman"/>
                <w:sz w:val="24"/>
                <w:szCs w:val="24"/>
              </w:rPr>
              <w:t>Комментарии / отчет специалиста</w:t>
            </w:r>
          </w:p>
        </w:tc>
      </w:tr>
      <w:tr w:rsidR="004D7F6A" w:rsidRPr="004D7F6A" w:rsidTr="00D15550">
        <w:tc>
          <w:tcPr>
            <w:tcW w:w="959" w:type="dxa"/>
          </w:tcPr>
          <w:p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1</w:t>
            </w:r>
          </w:p>
        </w:tc>
        <w:tc>
          <w:tcPr>
            <w:tcW w:w="3402" w:type="dxa"/>
          </w:tcPr>
          <w:p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Какая работа была проделана</w:t>
            </w:r>
          </w:p>
        </w:tc>
        <w:tc>
          <w:tcPr>
            <w:tcW w:w="6060" w:type="dxa"/>
          </w:tcPr>
          <w:p w:rsidR="004D7F6A" w:rsidRPr="004D7F6A" w:rsidRDefault="004D7F6A" w:rsidP="004D7F6A">
            <w:pPr>
              <w:jc w:val="both"/>
              <w:rPr>
                <w:rFonts w:ascii="Times New Roman" w:hAnsi="Times New Roman" w:cs="Times New Roman"/>
                <w:sz w:val="24"/>
                <w:szCs w:val="24"/>
              </w:rPr>
            </w:pPr>
          </w:p>
        </w:tc>
      </w:tr>
      <w:tr w:rsidR="004D7F6A" w:rsidRPr="004D7F6A" w:rsidTr="00D15550">
        <w:tc>
          <w:tcPr>
            <w:tcW w:w="959" w:type="dxa"/>
          </w:tcPr>
          <w:p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2</w:t>
            </w:r>
          </w:p>
        </w:tc>
        <w:tc>
          <w:tcPr>
            <w:tcW w:w="3402" w:type="dxa"/>
          </w:tcPr>
          <w:p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Результат</w:t>
            </w:r>
          </w:p>
        </w:tc>
        <w:tc>
          <w:tcPr>
            <w:tcW w:w="6060" w:type="dxa"/>
          </w:tcPr>
          <w:p w:rsidR="004D7F6A" w:rsidRPr="004D7F6A" w:rsidRDefault="004D7F6A" w:rsidP="004D7F6A">
            <w:pPr>
              <w:jc w:val="both"/>
              <w:rPr>
                <w:rFonts w:ascii="Times New Roman" w:hAnsi="Times New Roman" w:cs="Times New Roman"/>
                <w:sz w:val="24"/>
                <w:szCs w:val="24"/>
              </w:rPr>
            </w:pPr>
          </w:p>
        </w:tc>
      </w:tr>
      <w:tr w:rsidR="004D7F6A" w:rsidRPr="004D7F6A" w:rsidTr="00D15550">
        <w:tc>
          <w:tcPr>
            <w:tcW w:w="959" w:type="dxa"/>
          </w:tcPr>
          <w:p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3</w:t>
            </w:r>
          </w:p>
        </w:tc>
        <w:tc>
          <w:tcPr>
            <w:tcW w:w="3402" w:type="dxa"/>
          </w:tcPr>
          <w:p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Неудачи</w:t>
            </w:r>
          </w:p>
        </w:tc>
        <w:tc>
          <w:tcPr>
            <w:tcW w:w="6060" w:type="dxa"/>
          </w:tcPr>
          <w:p w:rsidR="004D7F6A" w:rsidRPr="004D7F6A" w:rsidRDefault="004D7F6A" w:rsidP="004D7F6A">
            <w:pPr>
              <w:jc w:val="both"/>
              <w:rPr>
                <w:rFonts w:ascii="Times New Roman" w:hAnsi="Times New Roman" w:cs="Times New Roman"/>
                <w:sz w:val="24"/>
                <w:szCs w:val="24"/>
              </w:rPr>
            </w:pPr>
          </w:p>
        </w:tc>
      </w:tr>
      <w:tr w:rsidR="004D7F6A" w:rsidRPr="004D7F6A" w:rsidTr="00D15550">
        <w:tc>
          <w:tcPr>
            <w:tcW w:w="959" w:type="dxa"/>
          </w:tcPr>
          <w:p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4</w:t>
            </w:r>
          </w:p>
        </w:tc>
        <w:tc>
          <w:tcPr>
            <w:tcW w:w="3402" w:type="dxa"/>
          </w:tcPr>
          <w:p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Предложения и пожелания</w:t>
            </w:r>
          </w:p>
        </w:tc>
        <w:tc>
          <w:tcPr>
            <w:tcW w:w="6060" w:type="dxa"/>
          </w:tcPr>
          <w:p w:rsidR="004D7F6A" w:rsidRPr="004D7F6A" w:rsidRDefault="004D7F6A" w:rsidP="004D7F6A">
            <w:pPr>
              <w:jc w:val="both"/>
              <w:rPr>
                <w:rFonts w:ascii="Times New Roman" w:hAnsi="Times New Roman" w:cs="Times New Roman"/>
                <w:sz w:val="24"/>
                <w:szCs w:val="24"/>
              </w:rPr>
            </w:pPr>
          </w:p>
        </w:tc>
      </w:tr>
      <w:tr w:rsidR="004D7F6A" w:rsidRPr="004D7F6A" w:rsidTr="00D15550">
        <w:tc>
          <w:tcPr>
            <w:tcW w:w="959" w:type="dxa"/>
          </w:tcPr>
          <w:p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5</w:t>
            </w:r>
          </w:p>
        </w:tc>
        <w:tc>
          <w:tcPr>
            <w:tcW w:w="3402" w:type="dxa"/>
          </w:tcPr>
          <w:p w:rsidR="004D7F6A" w:rsidRPr="004D7F6A" w:rsidRDefault="004D7F6A" w:rsidP="004D7F6A">
            <w:pPr>
              <w:jc w:val="both"/>
              <w:rPr>
                <w:rFonts w:ascii="Times New Roman" w:hAnsi="Times New Roman" w:cs="Times New Roman"/>
                <w:sz w:val="24"/>
                <w:szCs w:val="24"/>
              </w:rPr>
            </w:pPr>
            <w:r w:rsidRPr="004D7F6A">
              <w:rPr>
                <w:rFonts w:ascii="Times New Roman" w:hAnsi="Times New Roman" w:cs="Times New Roman"/>
                <w:sz w:val="24"/>
                <w:szCs w:val="24"/>
              </w:rPr>
              <w:t>Самооценка по итогам месяца</w:t>
            </w:r>
          </w:p>
        </w:tc>
        <w:tc>
          <w:tcPr>
            <w:tcW w:w="6060" w:type="dxa"/>
          </w:tcPr>
          <w:p w:rsidR="004D7F6A" w:rsidRPr="004D7F6A" w:rsidRDefault="004D7F6A" w:rsidP="004D7F6A">
            <w:pPr>
              <w:jc w:val="both"/>
              <w:rPr>
                <w:rFonts w:ascii="Times New Roman" w:hAnsi="Times New Roman" w:cs="Times New Roman"/>
                <w:sz w:val="24"/>
                <w:szCs w:val="24"/>
              </w:rPr>
            </w:pPr>
          </w:p>
        </w:tc>
      </w:tr>
    </w:tbl>
    <w:p w:rsidR="004D7F6A" w:rsidRDefault="004D7F6A" w:rsidP="004D7F6A">
      <w:pPr>
        <w:spacing w:before="180" w:after="0" w:line="360" w:lineRule="auto"/>
        <w:ind w:firstLine="720"/>
        <w:contextualSpacing/>
        <w:jc w:val="both"/>
        <w:rPr>
          <w:rFonts w:ascii="Times New Roman" w:hAnsi="Times New Roman" w:cs="Times New Roman"/>
          <w:sz w:val="28"/>
          <w:szCs w:val="28"/>
        </w:rPr>
      </w:pPr>
    </w:p>
    <w:p w:rsidR="004D7F6A" w:rsidRPr="004D7F6A" w:rsidRDefault="004D7F6A" w:rsidP="004D7F6A">
      <w:pPr>
        <w:spacing w:before="180"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Руководитель в головном офисе изучает полученную отчетность и показатели результативности </w:t>
      </w:r>
      <w:r>
        <w:rPr>
          <w:rFonts w:ascii="Times New Roman" w:hAnsi="Times New Roman" w:cs="Times New Roman"/>
          <w:sz w:val="28"/>
          <w:szCs w:val="28"/>
        </w:rPr>
        <w:t>сотрудников</w:t>
      </w:r>
      <w:r w:rsidRPr="004D7F6A">
        <w:rPr>
          <w:rFonts w:ascii="Times New Roman" w:hAnsi="Times New Roman" w:cs="Times New Roman"/>
          <w:sz w:val="28"/>
          <w:szCs w:val="28"/>
        </w:rPr>
        <w:t xml:space="preserve"> и на их основе проводит по итогам месяца совещание по скайпу.</w:t>
      </w:r>
    </w:p>
    <w:p w:rsidR="004D7F6A" w:rsidRP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Для учета рабочего времени дистанционных работников </w:t>
      </w:r>
      <w:r>
        <w:rPr>
          <w:rFonts w:ascii="Times New Roman" w:hAnsi="Times New Roman" w:cs="Times New Roman"/>
          <w:sz w:val="28"/>
          <w:szCs w:val="28"/>
        </w:rPr>
        <w:t xml:space="preserve">охранного предприятия </w:t>
      </w:r>
      <w:r w:rsidRPr="004D7F6A">
        <w:rPr>
          <w:rFonts w:ascii="Times New Roman" w:hAnsi="Times New Roman" w:cs="Times New Roman"/>
          <w:sz w:val="28"/>
          <w:szCs w:val="28"/>
        </w:rPr>
        <w:t xml:space="preserve">предлагается использование специальной программы </w:t>
      </w:r>
      <w:r>
        <w:rPr>
          <w:rFonts w:ascii="Times New Roman" w:hAnsi="Times New Roman" w:cs="Times New Roman"/>
          <w:sz w:val="28"/>
          <w:szCs w:val="28"/>
        </w:rPr>
        <w:t>«</w:t>
      </w:r>
      <w:proofErr w:type="spellStart"/>
      <w:r w:rsidRPr="004D7F6A">
        <w:rPr>
          <w:rFonts w:ascii="Times New Roman" w:hAnsi="Times New Roman" w:cs="Times New Roman"/>
          <w:sz w:val="28"/>
          <w:szCs w:val="28"/>
          <w:lang w:val="en-US"/>
        </w:rPr>
        <w:t>kickidler</w:t>
      </w:r>
      <w:proofErr w:type="spellEnd"/>
      <w:r>
        <w:rPr>
          <w:rFonts w:ascii="Times New Roman" w:hAnsi="Times New Roman" w:cs="Times New Roman"/>
          <w:sz w:val="28"/>
          <w:szCs w:val="28"/>
        </w:rPr>
        <w:t>»</w:t>
      </w:r>
      <w:r w:rsidRPr="004D7F6A">
        <w:rPr>
          <w:rFonts w:ascii="Times New Roman" w:hAnsi="Times New Roman" w:cs="Times New Roman"/>
          <w:sz w:val="28"/>
          <w:szCs w:val="28"/>
        </w:rPr>
        <w:t xml:space="preserve">, которая позволит увидеть </w:t>
      </w:r>
      <w:proofErr w:type="gramStart"/>
      <w:r w:rsidRPr="004D7F6A">
        <w:rPr>
          <w:rFonts w:ascii="Times New Roman" w:hAnsi="Times New Roman" w:cs="Times New Roman"/>
          <w:sz w:val="28"/>
          <w:szCs w:val="28"/>
        </w:rPr>
        <w:t>удаленно</w:t>
      </w:r>
      <w:proofErr w:type="gramEnd"/>
      <w:r w:rsidRPr="004D7F6A">
        <w:rPr>
          <w:rFonts w:ascii="Times New Roman" w:hAnsi="Times New Roman" w:cs="Times New Roman"/>
          <w:sz w:val="28"/>
          <w:szCs w:val="28"/>
        </w:rPr>
        <w:t xml:space="preserve"> чем заняты сотрудники в режиме реального времени, какие сайты просматривают, какие приложения используют. Программа автоматически сигнализирует о совершаемых нарушениях рабочего распорядка дня по заранее установленным в компании правилам. Также программа имеет функцию тайм-</w:t>
      </w:r>
      <w:proofErr w:type="spellStart"/>
      <w:r w:rsidRPr="004D7F6A">
        <w:rPr>
          <w:rFonts w:ascii="Times New Roman" w:hAnsi="Times New Roman" w:cs="Times New Roman"/>
          <w:sz w:val="28"/>
          <w:szCs w:val="28"/>
        </w:rPr>
        <w:t>трекера</w:t>
      </w:r>
      <w:proofErr w:type="spellEnd"/>
      <w:r w:rsidRPr="004D7F6A">
        <w:rPr>
          <w:rFonts w:ascii="Times New Roman" w:hAnsi="Times New Roman" w:cs="Times New Roman"/>
          <w:sz w:val="28"/>
          <w:szCs w:val="28"/>
        </w:rPr>
        <w:t xml:space="preserve">, </w:t>
      </w:r>
      <w:proofErr w:type="gramStart"/>
      <w:r w:rsidRPr="004D7F6A">
        <w:rPr>
          <w:rFonts w:ascii="Times New Roman" w:hAnsi="Times New Roman" w:cs="Times New Roman"/>
          <w:sz w:val="28"/>
          <w:szCs w:val="28"/>
        </w:rPr>
        <w:t>который</w:t>
      </w:r>
      <w:proofErr w:type="gramEnd"/>
      <w:r w:rsidRPr="004D7F6A">
        <w:rPr>
          <w:rFonts w:ascii="Times New Roman" w:hAnsi="Times New Roman" w:cs="Times New Roman"/>
          <w:sz w:val="28"/>
          <w:szCs w:val="28"/>
        </w:rPr>
        <w:t xml:space="preserve"> позволяет контролировать рабочие часы за компьютером. Данные отображаются в виде графиков и отчетов. </w:t>
      </w:r>
    </w:p>
    <w:p w:rsidR="004D7F6A" w:rsidRP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В базовой версии доступны три основных раздела для контроля: </w:t>
      </w:r>
      <w:r>
        <w:rPr>
          <w:rFonts w:ascii="Times New Roman" w:hAnsi="Times New Roman" w:cs="Times New Roman"/>
          <w:sz w:val="28"/>
          <w:szCs w:val="28"/>
        </w:rPr>
        <w:t>«</w:t>
      </w:r>
      <w:r w:rsidRPr="004D7F6A">
        <w:rPr>
          <w:rFonts w:ascii="Times New Roman" w:hAnsi="Times New Roman" w:cs="Times New Roman"/>
          <w:sz w:val="28"/>
          <w:szCs w:val="28"/>
        </w:rPr>
        <w:t>Слежение</w:t>
      </w:r>
      <w:r>
        <w:rPr>
          <w:rFonts w:ascii="Times New Roman" w:hAnsi="Times New Roman" w:cs="Times New Roman"/>
          <w:sz w:val="28"/>
          <w:szCs w:val="28"/>
        </w:rPr>
        <w:t>»</w:t>
      </w:r>
      <w:r w:rsidRPr="004D7F6A">
        <w:rPr>
          <w:rFonts w:ascii="Times New Roman" w:hAnsi="Times New Roman" w:cs="Times New Roman"/>
          <w:sz w:val="28"/>
          <w:szCs w:val="28"/>
        </w:rPr>
        <w:t xml:space="preserve">, </w:t>
      </w:r>
      <w:r>
        <w:rPr>
          <w:rFonts w:ascii="Times New Roman" w:hAnsi="Times New Roman" w:cs="Times New Roman"/>
          <w:sz w:val="28"/>
          <w:szCs w:val="28"/>
        </w:rPr>
        <w:t>«</w:t>
      </w:r>
      <w:r w:rsidRPr="004D7F6A">
        <w:rPr>
          <w:rFonts w:ascii="Times New Roman" w:hAnsi="Times New Roman" w:cs="Times New Roman"/>
          <w:sz w:val="28"/>
          <w:szCs w:val="28"/>
        </w:rPr>
        <w:t>Отчеты</w:t>
      </w:r>
      <w:r>
        <w:rPr>
          <w:rFonts w:ascii="Times New Roman" w:hAnsi="Times New Roman" w:cs="Times New Roman"/>
          <w:sz w:val="28"/>
          <w:szCs w:val="28"/>
        </w:rPr>
        <w:t>»</w:t>
      </w:r>
      <w:r w:rsidRPr="004D7F6A">
        <w:rPr>
          <w:rFonts w:ascii="Times New Roman" w:hAnsi="Times New Roman" w:cs="Times New Roman"/>
          <w:sz w:val="28"/>
          <w:szCs w:val="28"/>
        </w:rPr>
        <w:t xml:space="preserve">, </w:t>
      </w:r>
      <w:r>
        <w:rPr>
          <w:rFonts w:ascii="Times New Roman" w:hAnsi="Times New Roman" w:cs="Times New Roman"/>
          <w:sz w:val="28"/>
          <w:szCs w:val="28"/>
        </w:rPr>
        <w:t>«</w:t>
      </w:r>
      <w:r w:rsidRPr="004D7F6A">
        <w:rPr>
          <w:rFonts w:ascii="Times New Roman" w:hAnsi="Times New Roman" w:cs="Times New Roman"/>
          <w:sz w:val="28"/>
          <w:szCs w:val="28"/>
        </w:rPr>
        <w:t>История</w:t>
      </w:r>
      <w:r>
        <w:rPr>
          <w:rFonts w:ascii="Times New Roman" w:hAnsi="Times New Roman" w:cs="Times New Roman"/>
          <w:sz w:val="28"/>
          <w:szCs w:val="28"/>
        </w:rPr>
        <w:t>»</w:t>
      </w:r>
      <w:r w:rsidRPr="004D7F6A">
        <w:rPr>
          <w:rFonts w:ascii="Times New Roman" w:hAnsi="Times New Roman" w:cs="Times New Roman"/>
          <w:sz w:val="28"/>
          <w:szCs w:val="28"/>
        </w:rPr>
        <w:t>.</w:t>
      </w:r>
    </w:p>
    <w:p w:rsidR="004D7F6A" w:rsidRP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В разделе </w:t>
      </w:r>
      <w:r>
        <w:rPr>
          <w:rFonts w:ascii="Times New Roman" w:hAnsi="Times New Roman" w:cs="Times New Roman"/>
          <w:sz w:val="28"/>
          <w:szCs w:val="28"/>
        </w:rPr>
        <w:t>«</w:t>
      </w:r>
      <w:r w:rsidRPr="004D7F6A">
        <w:rPr>
          <w:rFonts w:ascii="Times New Roman" w:hAnsi="Times New Roman" w:cs="Times New Roman"/>
          <w:sz w:val="28"/>
          <w:szCs w:val="28"/>
        </w:rPr>
        <w:t>Слежение</w:t>
      </w:r>
      <w:r>
        <w:rPr>
          <w:rFonts w:ascii="Times New Roman" w:hAnsi="Times New Roman" w:cs="Times New Roman"/>
          <w:sz w:val="28"/>
          <w:szCs w:val="28"/>
        </w:rPr>
        <w:t>»</w:t>
      </w:r>
      <w:r w:rsidRPr="004D7F6A">
        <w:rPr>
          <w:rFonts w:ascii="Times New Roman" w:hAnsi="Times New Roman" w:cs="Times New Roman"/>
          <w:sz w:val="28"/>
          <w:szCs w:val="28"/>
        </w:rPr>
        <w:t xml:space="preserve"> можно наблюдать за активностью сотрудников на их рабочих компьютерах в режиме онлайн. При первом запуске (в базовой версии) программа автоматически создаст ячейки с сотрудниками. Количество ячеек зависит от количества сотрудников вашей организации, компьютеры которых включены и на них установлены </w:t>
      </w:r>
      <w:proofErr w:type="spellStart"/>
      <w:r w:rsidRPr="004D7F6A">
        <w:rPr>
          <w:rFonts w:ascii="Times New Roman" w:hAnsi="Times New Roman" w:cs="Times New Roman"/>
          <w:sz w:val="28"/>
          <w:szCs w:val="28"/>
        </w:rPr>
        <w:t>Грабберы</w:t>
      </w:r>
      <w:proofErr w:type="spellEnd"/>
      <w:r w:rsidRPr="004D7F6A">
        <w:rPr>
          <w:rFonts w:ascii="Times New Roman" w:hAnsi="Times New Roman" w:cs="Times New Roman"/>
          <w:sz w:val="28"/>
          <w:szCs w:val="28"/>
        </w:rPr>
        <w:t xml:space="preserve">, или же, если у сотрудника есть </w:t>
      </w:r>
      <w:proofErr w:type="spellStart"/>
      <w:r w:rsidRPr="004D7F6A">
        <w:rPr>
          <w:rFonts w:ascii="Times New Roman" w:hAnsi="Times New Roman" w:cs="Times New Roman"/>
          <w:sz w:val="28"/>
          <w:szCs w:val="28"/>
        </w:rPr>
        <w:t>Active</w:t>
      </w:r>
      <w:proofErr w:type="spellEnd"/>
      <w:r w:rsidRPr="004D7F6A">
        <w:rPr>
          <w:rFonts w:ascii="Times New Roman" w:hAnsi="Times New Roman" w:cs="Times New Roman"/>
          <w:sz w:val="28"/>
          <w:szCs w:val="28"/>
        </w:rPr>
        <w:t xml:space="preserve"> </w:t>
      </w:r>
      <w:proofErr w:type="spellStart"/>
      <w:r w:rsidRPr="004D7F6A">
        <w:rPr>
          <w:rFonts w:ascii="Times New Roman" w:hAnsi="Times New Roman" w:cs="Times New Roman"/>
          <w:sz w:val="28"/>
          <w:szCs w:val="28"/>
        </w:rPr>
        <w:t>Directory</w:t>
      </w:r>
      <w:proofErr w:type="spellEnd"/>
      <w:r w:rsidRPr="004D7F6A">
        <w:rPr>
          <w:rFonts w:ascii="Times New Roman" w:hAnsi="Times New Roman" w:cs="Times New Roman"/>
          <w:sz w:val="28"/>
          <w:szCs w:val="28"/>
        </w:rPr>
        <w:t xml:space="preserve">, - от структуры подразделений в нем. </w:t>
      </w:r>
      <w:r w:rsidRPr="004D7F6A">
        <w:rPr>
          <w:rFonts w:ascii="Times New Roman" w:hAnsi="Times New Roman" w:cs="Times New Roman"/>
          <w:sz w:val="28"/>
          <w:szCs w:val="28"/>
        </w:rPr>
        <w:lastRenderedPageBreak/>
        <w:t xml:space="preserve">Если сотрудник использует непродуктивное приложение, то рамка его ячейки становится красной, если продуктивное - зеленой. </w:t>
      </w:r>
    </w:p>
    <w:p w:rsidR="004D7F6A" w:rsidRPr="004D7F6A" w:rsidRDefault="004D7F6A" w:rsidP="004D7F6A">
      <w:pPr>
        <w:spacing w:after="0" w:line="360" w:lineRule="auto"/>
        <w:ind w:firstLine="720"/>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Для детального изучения работы сотрудника нужно нажать левой кнопкой мыши на ячейку сотрудника, показано на рисунке </w:t>
      </w:r>
      <w:r>
        <w:rPr>
          <w:rFonts w:ascii="Times New Roman" w:hAnsi="Times New Roman" w:cs="Times New Roman"/>
          <w:sz w:val="28"/>
          <w:szCs w:val="28"/>
        </w:rPr>
        <w:t>10</w:t>
      </w:r>
      <w:r w:rsidRPr="004D7F6A">
        <w:rPr>
          <w:rFonts w:ascii="Times New Roman" w:hAnsi="Times New Roman" w:cs="Times New Roman"/>
          <w:sz w:val="28"/>
          <w:szCs w:val="28"/>
        </w:rPr>
        <w:t>:</w:t>
      </w:r>
    </w:p>
    <w:p w:rsidR="004D7F6A" w:rsidRPr="004D7F6A" w:rsidRDefault="004D7F6A" w:rsidP="004D7F6A">
      <w:pPr>
        <w:numPr>
          <w:ilvl w:val="0"/>
          <w:numId w:val="48"/>
        </w:numPr>
        <w:spacing w:after="0" w:line="360" w:lineRule="auto"/>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онлайн-трансляции активности сотрудника за компьютером (раздел </w:t>
      </w:r>
      <w:r>
        <w:rPr>
          <w:rFonts w:ascii="Times New Roman" w:hAnsi="Times New Roman" w:cs="Times New Roman"/>
          <w:sz w:val="28"/>
          <w:szCs w:val="28"/>
        </w:rPr>
        <w:t>«</w:t>
      </w:r>
      <w:r w:rsidRPr="004D7F6A">
        <w:rPr>
          <w:rFonts w:ascii="Times New Roman" w:hAnsi="Times New Roman" w:cs="Times New Roman"/>
          <w:sz w:val="28"/>
          <w:szCs w:val="28"/>
        </w:rPr>
        <w:t>Мониторы</w:t>
      </w:r>
      <w:r>
        <w:rPr>
          <w:rFonts w:ascii="Times New Roman" w:hAnsi="Times New Roman" w:cs="Times New Roman"/>
          <w:sz w:val="28"/>
          <w:szCs w:val="28"/>
        </w:rPr>
        <w:t>»</w:t>
      </w:r>
      <w:r w:rsidRPr="004D7F6A">
        <w:rPr>
          <w:rFonts w:ascii="Times New Roman" w:hAnsi="Times New Roman" w:cs="Times New Roman"/>
          <w:sz w:val="28"/>
          <w:szCs w:val="28"/>
        </w:rPr>
        <w:t xml:space="preserve"> или </w:t>
      </w:r>
      <w:r>
        <w:rPr>
          <w:rFonts w:ascii="Times New Roman" w:hAnsi="Times New Roman" w:cs="Times New Roman"/>
          <w:sz w:val="28"/>
          <w:szCs w:val="28"/>
        </w:rPr>
        <w:t>«</w:t>
      </w:r>
      <w:r w:rsidRPr="004D7F6A">
        <w:rPr>
          <w:rFonts w:ascii="Times New Roman" w:hAnsi="Times New Roman" w:cs="Times New Roman"/>
          <w:sz w:val="28"/>
          <w:szCs w:val="28"/>
        </w:rPr>
        <w:t>Программы</w:t>
      </w:r>
      <w:r>
        <w:rPr>
          <w:rFonts w:ascii="Times New Roman" w:hAnsi="Times New Roman" w:cs="Times New Roman"/>
          <w:sz w:val="28"/>
          <w:szCs w:val="28"/>
        </w:rPr>
        <w:t>»</w:t>
      </w:r>
      <w:r w:rsidRPr="004D7F6A">
        <w:rPr>
          <w:rFonts w:ascii="Times New Roman" w:hAnsi="Times New Roman" w:cs="Times New Roman"/>
          <w:sz w:val="28"/>
          <w:szCs w:val="28"/>
        </w:rPr>
        <w:t>),</w:t>
      </w:r>
    </w:p>
    <w:p w:rsidR="004D7F6A" w:rsidRDefault="004D7F6A" w:rsidP="004D7F6A">
      <w:pPr>
        <w:numPr>
          <w:ilvl w:val="0"/>
          <w:numId w:val="48"/>
        </w:numPr>
        <w:spacing w:after="0" w:line="360" w:lineRule="auto"/>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списки запущенных сотрудником программ (раздел  </w:t>
      </w:r>
      <w:r>
        <w:rPr>
          <w:rFonts w:ascii="Times New Roman" w:hAnsi="Times New Roman" w:cs="Times New Roman"/>
          <w:sz w:val="28"/>
          <w:szCs w:val="28"/>
        </w:rPr>
        <w:t>«</w:t>
      </w:r>
      <w:r w:rsidRPr="004D7F6A">
        <w:rPr>
          <w:rFonts w:ascii="Times New Roman" w:hAnsi="Times New Roman" w:cs="Times New Roman"/>
          <w:sz w:val="28"/>
          <w:szCs w:val="28"/>
        </w:rPr>
        <w:t>Программы</w:t>
      </w:r>
      <w:r>
        <w:rPr>
          <w:rFonts w:ascii="Times New Roman" w:hAnsi="Times New Roman" w:cs="Times New Roman"/>
          <w:sz w:val="28"/>
          <w:szCs w:val="28"/>
        </w:rPr>
        <w:t>»</w:t>
      </w:r>
      <w:r w:rsidRPr="004D7F6A">
        <w:rPr>
          <w:rFonts w:ascii="Times New Roman" w:hAnsi="Times New Roman" w:cs="Times New Roman"/>
          <w:sz w:val="28"/>
          <w:szCs w:val="28"/>
        </w:rPr>
        <w:t xml:space="preserve">),  совершаемые сотрудником нарушения (нажмите на кнопку </w:t>
      </w:r>
      <w:r>
        <w:rPr>
          <w:rFonts w:ascii="Times New Roman" w:hAnsi="Times New Roman" w:cs="Times New Roman"/>
          <w:sz w:val="28"/>
          <w:szCs w:val="28"/>
        </w:rPr>
        <w:t>«</w:t>
      </w:r>
      <w:r w:rsidRPr="004D7F6A">
        <w:rPr>
          <w:rFonts w:ascii="Times New Roman" w:hAnsi="Times New Roman" w:cs="Times New Roman"/>
          <w:sz w:val="28"/>
          <w:szCs w:val="28"/>
        </w:rPr>
        <w:t>Нарушения</w:t>
      </w:r>
      <w:r>
        <w:rPr>
          <w:rFonts w:ascii="Times New Roman" w:hAnsi="Times New Roman" w:cs="Times New Roman"/>
          <w:sz w:val="28"/>
          <w:szCs w:val="28"/>
        </w:rPr>
        <w:t>»</w:t>
      </w:r>
      <w:r w:rsidRPr="004D7F6A">
        <w:rPr>
          <w:rFonts w:ascii="Times New Roman" w:hAnsi="Times New Roman" w:cs="Times New Roman"/>
          <w:sz w:val="28"/>
          <w:szCs w:val="28"/>
        </w:rPr>
        <w:t>), набранный те</w:t>
      </w:r>
      <w:proofErr w:type="gramStart"/>
      <w:r w:rsidRPr="004D7F6A">
        <w:rPr>
          <w:rFonts w:ascii="Times New Roman" w:hAnsi="Times New Roman" w:cs="Times New Roman"/>
          <w:sz w:val="28"/>
          <w:szCs w:val="28"/>
        </w:rPr>
        <w:t>кст с кл</w:t>
      </w:r>
      <w:proofErr w:type="gramEnd"/>
      <w:r w:rsidRPr="004D7F6A">
        <w:rPr>
          <w:rFonts w:ascii="Times New Roman" w:hAnsi="Times New Roman" w:cs="Times New Roman"/>
          <w:sz w:val="28"/>
          <w:szCs w:val="28"/>
        </w:rPr>
        <w:t xml:space="preserve">авиатуры сотрудника за текущий день (нажмите на кнопку </w:t>
      </w:r>
      <w:r>
        <w:rPr>
          <w:rFonts w:ascii="Times New Roman" w:hAnsi="Times New Roman" w:cs="Times New Roman"/>
          <w:sz w:val="28"/>
          <w:szCs w:val="28"/>
        </w:rPr>
        <w:t>«</w:t>
      </w:r>
      <w:proofErr w:type="spellStart"/>
      <w:r w:rsidRPr="004D7F6A">
        <w:rPr>
          <w:rFonts w:ascii="Times New Roman" w:hAnsi="Times New Roman" w:cs="Times New Roman"/>
          <w:sz w:val="28"/>
          <w:szCs w:val="28"/>
        </w:rPr>
        <w:t>Кейлоггер</w:t>
      </w:r>
      <w:proofErr w:type="spellEnd"/>
      <w:r>
        <w:rPr>
          <w:rFonts w:ascii="Times New Roman" w:hAnsi="Times New Roman" w:cs="Times New Roman"/>
          <w:sz w:val="28"/>
          <w:szCs w:val="28"/>
        </w:rPr>
        <w:t>»</w:t>
      </w:r>
      <w:r w:rsidRPr="004D7F6A">
        <w:rPr>
          <w:rFonts w:ascii="Times New Roman" w:hAnsi="Times New Roman" w:cs="Times New Roman"/>
          <w:sz w:val="28"/>
          <w:szCs w:val="28"/>
        </w:rPr>
        <w:t>).</w:t>
      </w:r>
    </w:p>
    <w:p w:rsidR="004D7F6A" w:rsidRPr="004D7F6A" w:rsidRDefault="004D7F6A" w:rsidP="004D7F6A">
      <w:pPr>
        <w:spacing w:after="0" w:line="360" w:lineRule="auto"/>
        <w:ind w:left="1440"/>
        <w:contextualSpacing/>
        <w:jc w:val="both"/>
        <w:rPr>
          <w:rFonts w:ascii="Times New Roman" w:hAnsi="Times New Roman" w:cs="Times New Roman"/>
          <w:sz w:val="28"/>
          <w:szCs w:val="28"/>
        </w:rPr>
      </w:pPr>
    </w:p>
    <w:p w:rsidR="004D7F6A" w:rsidRPr="004D7F6A" w:rsidRDefault="004D7F6A" w:rsidP="004D7F6A">
      <w:pPr>
        <w:spacing w:after="0" w:line="360" w:lineRule="auto"/>
        <w:contextualSpacing/>
        <w:jc w:val="both"/>
        <w:rPr>
          <w:rFonts w:ascii="Times New Roman" w:hAnsi="Times New Roman" w:cs="Times New Roman"/>
          <w:sz w:val="28"/>
          <w:szCs w:val="28"/>
        </w:rPr>
      </w:pPr>
      <w:r w:rsidRPr="004D7F6A">
        <w:rPr>
          <w:noProof/>
          <w:lang w:eastAsia="ru-RU"/>
        </w:rPr>
        <w:drawing>
          <wp:inline distT="0" distB="0" distL="0" distR="0" wp14:anchorId="40C6779A" wp14:editId="18E71FF2">
            <wp:extent cx="5880538" cy="4162097"/>
            <wp:effectExtent l="0" t="0" r="6350" b="0"/>
            <wp:docPr id="1" name="Рисунок 1" descr="https://www.kickidler.com/assets/images/docs/%D0%9E%D1%82%D1%87%D0%B5%D1%82%D1%8B/%D0%BA%D0%B2%D0%B0%D0%B4%D1%80%D0%B0%D1%82%D0%BE%D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kickidler.com/assets/images/docs/%D0%9E%D1%82%D1%87%D0%B5%D1%82%D1%8B/%D0%BA%D0%B2%D0%B0%D0%B4%D1%80%D0%B0%D1%82%D0%BE%D1%80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82207" cy="4163278"/>
                    </a:xfrm>
                    <a:prstGeom prst="rect">
                      <a:avLst/>
                    </a:prstGeom>
                    <a:noFill/>
                    <a:ln>
                      <a:noFill/>
                    </a:ln>
                  </pic:spPr>
                </pic:pic>
              </a:graphicData>
            </a:graphic>
          </wp:inline>
        </w:drawing>
      </w:r>
    </w:p>
    <w:p w:rsidR="004D7F6A" w:rsidRPr="004D7F6A" w:rsidRDefault="004D7F6A" w:rsidP="004D7F6A">
      <w:pPr>
        <w:spacing w:after="0" w:line="360" w:lineRule="auto"/>
        <w:contextualSpacing/>
        <w:jc w:val="center"/>
        <w:rPr>
          <w:rFonts w:ascii="Times New Roman" w:hAnsi="Times New Roman" w:cs="Times New Roman"/>
          <w:sz w:val="28"/>
          <w:szCs w:val="28"/>
        </w:rPr>
      </w:pPr>
      <w:r w:rsidRPr="004D7F6A">
        <w:rPr>
          <w:rFonts w:ascii="Times New Roman" w:hAnsi="Times New Roman" w:cs="Times New Roman"/>
          <w:sz w:val="28"/>
          <w:szCs w:val="28"/>
        </w:rPr>
        <w:t xml:space="preserve">Рисунок </w:t>
      </w:r>
      <w:r>
        <w:rPr>
          <w:rFonts w:ascii="Times New Roman" w:hAnsi="Times New Roman" w:cs="Times New Roman"/>
          <w:sz w:val="28"/>
          <w:szCs w:val="28"/>
        </w:rPr>
        <w:t>10</w:t>
      </w:r>
      <w:r w:rsidRPr="004D7F6A">
        <w:rPr>
          <w:rFonts w:ascii="Times New Roman" w:hAnsi="Times New Roman" w:cs="Times New Roman"/>
          <w:sz w:val="28"/>
          <w:szCs w:val="28"/>
        </w:rPr>
        <w:t xml:space="preserve"> – Окно программы</w:t>
      </w:r>
    </w:p>
    <w:p w:rsidR="004D7F6A" w:rsidRDefault="004D7F6A" w:rsidP="004D7F6A">
      <w:pPr>
        <w:spacing w:after="0" w:line="360" w:lineRule="auto"/>
        <w:ind w:firstLine="709"/>
        <w:contextualSpacing/>
        <w:jc w:val="both"/>
        <w:rPr>
          <w:rFonts w:ascii="Times New Roman" w:hAnsi="Times New Roman" w:cs="Times New Roman"/>
          <w:sz w:val="28"/>
          <w:szCs w:val="28"/>
        </w:rPr>
      </w:pPr>
    </w:p>
    <w:p w:rsidR="004D7F6A" w:rsidRPr="004D7F6A" w:rsidRDefault="004D7F6A" w:rsidP="004D7F6A">
      <w:pPr>
        <w:spacing w:after="0" w:line="360" w:lineRule="auto"/>
        <w:ind w:firstLine="709"/>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По гистограммам нарушений в разделе </w:t>
      </w:r>
      <w:r>
        <w:rPr>
          <w:rFonts w:ascii="Times New Roman" w:hAnsi="Times New Roman" w:cs="Times New Roman"/>
          <w:sz w:val="28"/>
          <w:szCs w:val="28"/>
        </w:rPr>
        <w:t>«</w:t>
      </w:r>
      <w:r w:rsidRPr="004D7F6A">
        <w:rPr>
          <w:rFonts w:ascii="Times New Roman" w:hAnsi="Times New Roman" w:cs="Times New Roman"/>
          <w:sz w:val="28"/>
          <w:szCs w:val="28"/>
        </w:rPr>
        <w:t>Нарушения</w:t>
      </w:r>
      <w:r>
        <w:rPr>
          <w:rFonts w:ascii="Times New Roman" w:hAnsi="Times New Roman" w:cs="Times New Roman"/>
          <w:sz w:val="28"/>
          <w:szCs w:val="28"/>
        </w:rPr>
        <w:t>»</w:t>
      </w:r>
      <w:r w:rsidRPr="004D7F6A">
        <w:rPr>
          <w:rFonts w:ascii="Times New Roman" w:hAnsi="Times New Roman" w:cs="Times New Roman"/>
          <w:sz w:val="28"/>
          <w:szCs w:val="28"/>
        </w:rPr>
        <w:t xml:space="preserve"> можно проанализировать активность и эффективность работы. Если сотрудник </w:t>
      </w:r>
      <w:r w:rsidRPr="004D7F6A">
        <w:rPr>
          <w:rFonts w:ascii="Times New Roman" w:hAnsi="Times New Roman" w:cs="Times New Roman"/>
          <w:sz w:val="28"/>
          <w:szCs w:val="28"/>
        </w:rPr>
        <w:lastRenderedPageBreak/>
        <w:t xml:space="preserve">совершал нарушения из списка, программа построит по ним гистограммы. Указано на рисунке </w:t>
      </w:r>
      <w:r>
        <w:rPr>
          <w:rFonts w:ascii="Times New Roman" w:hAnsi="Times New Roman" w:cs="Times New Roman"/>
          <w:sz w:val="28"/>
          <w:szCs w:val="28"/>
        </w:rPr>
        <w:t>11</w:t>
      </w:r>
      <w:r w:rsidRPr="004D7F6A">
        <w:rPr>
          <w:rFonts w:ascii="Times New Roman" w:hAnsi="Times New Roman" w:cs="Times New Roman"/>
          <w:sz w:val="28"/>
          <w:szCs w:val="28"/>
        </w:rPr>
        <w:t>.</w:t>
      </w:r>
    </w:p>
    <w:p w:rsidR="004D7F6A" w:rsidRPr="004D7F6A" w:rsidRDefault="004D7F6A" w:rsidP="004D7F6A">
      <w:pPr>
        <w:spacing w:after="0" w:line="360" w:lineRule="auto"/>
        <w:ind w:firstLine="709"/>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В разделе </w:t>
      </w:r>
      <w:r>
        <w:rPr>
          <w:rFonts w:ascii="Times New Roman" w:hAnsi="Times New Roman" w:cs="Times New Roman"/>
          <w:sz w:val="28"/>
          <w:szCs w:val="28"/>
        </w:rPr>
        <w:t>«</w:t>
      </w:r>
      <w:r w:rsidRPr="004D7F6A">
        <w:rPr>
          <w:rFonts w:ascii="Times New Roman" w:hAnsi="Times New Roman" w:cs="Times New Roman"/>
          <w:sz w:val="28"/>
          <w:szCs w:val="28"/>
        </w:rPr>
        <w:t>Отчеты</w:t>
      </w:r>
      <w:r>
        <w:rPr>
          <w:rFonts w:ascii="Times New Roman" w:hAnsi="Times New Roman" w:cs="Times New Roman"/>
          <w:sz w:val="28"/>
          <w:szCs w:val="28"/>
        </w:rPr>
        <w:t>»</w:t>
      </w:r>
      <w:r w:rsidRPr="004D7F6A">
        <w:rPr>
          <w:rFonts w:ascii="Times New Roman" w:hAnsi="Times New Roman" w:cs="Times New Roman"/>
          <w:sz w:val="28"/>
          <w:szCs w:val="28"/>
        </w:rPr>
        <w:t xml:space="preserve"> представлены отчеты по работе организации, а именно:</w:t>
      </w:r>
    </w:p>
    <w:p w:rsidR="004D7F6A" w:rsidRPr="004D7F6A" w:rsidRDefault="004D7F6A" w:rsidP="004D7F6A">
      <w:pPr>
        <w:numPr>
          <w:ilvl w:val="0"/>
          <w:numId w:val="47"/>
        </w:numPr>
        <w:spacing w:after="0" w:line="360" w:lineRule="auto"/>
        <w:contextualSpacing/>
        <w:jc w:val="both"/>
        <w:rPr>
          <w:rFonts w:ascii="Times New Roman" w:hAnsi="Times New Roman" w:cs="Times New Roman"/>
          <w:sz w:val="28"/>
          <w:szCs w:val="28"/>
        </w:rPr>
      </w:pPr>
      <w:r w:rsidRPr="004D7F6A">
        <w:rPr>
          <w:rFonts w:ascii="Times New Roman" w:hAnsi="Times New Roman" w:cs="Times New Roman"/>
          <w:sz w:val="28"/>
          <w:szCs w:val="28"/>
        </w:rPr>
        <w:t>отчет по времени использования сотрудниками программ и сайтов,</w:t>
      </w:r>
    </w:p>
    <w:p w:rsidR="004D7F6A" w:rsidRPr="004D7F6A" w:rsidRDefault="004D7F6A" w:rsidP="004D7F6A">
      <w:pPr>
        <w:numPr>
          <w:ilvl w:val="0"/>
          <w:numId w:val="47"/>
        </w:numPr>
        <w:spacing w:after="0" w:line="360" w:lineRule="auto"/>
        <w:contextualSpacing/>
        <w:jc w:val="both"/>
        <w:rPr>
          <w:rFonts w:ascii="Times New Roman" w:hAnsi="Times New Roman" w:cs="Times New Roman"/>
          <w:sz w:val="28"/>
          <w:szCs w:val="28"/>
        </w:rPr>
      </w:pPr>
      <w:r w:rsidRPr="004D7F6A">
        <w:rPr>
          <w:rFonts w:ascii="Times New Roman" w:hAnsi="Times New Roman" w:cs="Times New Roman"/>
          <w:sz w:val="28"/>
          <w:szCs w:val="28"/>
        </w:rPr>
        <w:t>отчет по эффективности использования программ и сайтов,</w:t>
      </w:r>
    </w:p>
    <w:p w:rsidR="004D7F6A" w:rsidRPr="004D7F6A" w:rsidRDefault="004D7F6A" w:rsidP="004D7F6A">
      <w:pPr>
        <w:numPr>
          <w:ilvl w:val="0"/>
          <w:numId w:val="47"/>
        </w:numPr>
        <w:spacing w:after="0" w:line="360" w:lineRule="auto"/>
        <w:contextualSpacing/>
        <w:jc w:val="both"/>
        <w:rPr>
          <w:rFonts w:ascii="Times New Roman" w:hAnsi="Times New Roman" w:cs="Times New Roman"/>
          <w:sz w:val="28"/>
          <w:szCs w:val="28"/>
        </w:rPr>
      </w:pPr>
      <w:r w:rsidRPr="004D7F6A">
        <w:rPr>
          <w:rFonts w:ascii="Times New Roman" w:hAnsi="Times New Roman" w:cs="Times New Roman"/>
          <w:sz w:val="28"/>
          <w:szCs w:val="28"/>
        </w:rPr>
        <w:t>отчет по динамике работы сотрудников.</w:t>
      </w:r>
    </w:p>
    <w:p w:rsidR="004D7F6A" w:rsidRPr="004D7F6A" w:rsidRDefault="004D7F6A" w:rsidP="004D7F6A">
      <w:pPr>
        <w:spacing w:after="0" w:line="360" w:lineRule="auto"/>
        <w:ind w:firstLine="709"/>
        <w:contextualSpacing/>
        <w:jc w:val="both"/>
        <w:rPr>
          <w:rFonts w:ascii="Times New Roman" w:hAnsi="Times New Roman" w:cs="Times New Roman"/>
          <w:sz w:val="28"/>
          <w:szCs w:val="28"/>
        </w:rPr>
      </w:pPr>
    </w:p>
    <w:p w:rsidR="004D7F6A" w:rsidRPr="004D7F6A" w:rsidRDefault="004D7F6A" w:rsidP="004D7F6A">
      <w:pPr>
        <w:spacing w:after="0" w:line="360" w:lineRule="auto"/>
        <w:contextualSpacing/>
        <w:jc w:val="both"/>
        <w:rPr>
          <w:rFonts w:ascii="Times New Roman" w:hAnsi="Times New Roman" w:cs="Times New Roman"/>
          <w:sz w:val="28"/>
          <w:szCs w:val="28"/>
        </w:rPr>
      </w:pPr>
      <w:r w:rsidRPr="004D7F6A">
        <w:rPr>
          <w:noProof/>
          <w:lang w:eastAsia="ru-RU"/>
        </w:rPr>
        <w:drawing>
          <wp:inline distT="0" distB="0" distL="0" distR="0" wp14:anchorId="5B133A4E" wp14:editId="0BB09C8E">
            <wp:extent cx="5912069" cy="4966138"/>
            <wp:effectExtent l="0" t="0" r="0" b="6350"/>
            <wp:docPr id="2" name="Рисунок 2" descr="https://www.kickidler.com/assets/images/docs/%D0%9E%D1%82%D1%87%D0%B5%D1%82%D1%8B/%D0%BE%D1%82%D1%87%D0%B5%D1%82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kickidler.com/assets/images/docs/%D0%9E%D1%82%D1%87%D0%B5%D1%82%D1%8B/%D0%BE%D1%82%D1%87%D0%B5%D1%8211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25220" cy="4977185"/>
                    </a:xfrm>
                    <a:prstGeom prst="rect">
                      <a:avLst/>
                    </a:prstGeom>
                    <a:noFill/>
                    <a:ln>
                      <a:noFill/>
                    </a:ln>
                  </pic:spPr>
                </pic:pic>
              </a:graphicData>
            </a:graphic>
          </wp:inline>
        </w:drawing>
      </w:r>
    </w:p>
    <w:p w:rsidR="004D7F6A" w:rsidRPr="004D7F6A" w:rsidRDefault="004D7F6A" w:rsidP="004D7F6A">
      <w:pPr>
        <w:spacing w:after="0" w:line="360" w:lineRule="auto"/>
        <w:contextualSpacing/>
        <w:jc w:val="center"/>
        <w:rPr>
          <w:rFonts w:ascii="Times New Roman" w:hAnsi="Times New Roman" w:cs="Times New Roman"/>
          <w:sz w:val="28"/>
          <w:szCs w:val="28"/>
        </w:rPr>
      </w:pPr>
      <w:r w:rsidRPr="004D7F6A">
        <w:rPr>
          <w:rFonts w:ascii="Times New Roman" w:hAnsi="Times New Roman" w:cs="Times New Roman"/>
          <w:sz w:val="28"/>
          <w:szCs w:val="28"/>
        </w:rPr>
        <w:t xml:space="preserve">Рисунок </w:t>
      </w:r>
      <w:r>
        <w:rPr>
          <w:rFonts w:ascii="Times New Roman" w:hAnsi="Times New Roman" w:cs="Times New Roman"/>
          <w:sz w:val="28"/>
          <w:szCs w:val="28"/>
        </w:rPr>
        <w:t>11</w:t>
      </w:r>
      <w:r w:rsidRPr="004D7F6A">
        <w:rPr>
          <w:rFonts w:ascii="Times New Roman" w:hAnsi="Times New Roman" w:cs="Times New Roman"/>
          <w:sz w:val="28"/>
          <w:szCs w:val="28"/>
        </w:rPr>
        <w:t xml:space="preserve"> – Пример гистограмм</w:t>
      </w:r>
    </w:p>
    <w:p w:rsidR="004D7F6A" w:rsidRDefault="004D7F6A" w:rsidP="004D7F6A">
      <w:pPr>
        <w:spacing w:after="0" w:line="360" w:lineRule="auto"/>
        <w:ind w:firstLine="709"/>
        <w:contextualSpacing/>
        <w:jc w:val="both"/>
        <w:rPr>
          <w:rFonts w:ascii="Times New Roman" w:hAnsi="Times New Roman" w:cs="Times New Roman"/>
          <w:sz w:val="28"/>
          <w:szCs w:val="28"/>
        </w:rPr>
      </w:pPr>
    </w:p>
    <w:p w:rsidR="004D7F6A" w:rsidRPr="004D7F6A" w:rsidRDefault="004D7F6A" w:rsidP="004D7F6A">
      <w:pPr>
        <w:spacing w:after="0" w:line="360" w:lineRule="auto"/>
        <w:ind w:firstLine="709"/>
        <w:contextualSpacing/>
        <w:jc w:val="both"/>
        <w:rPr>
          <w:rFonts w:ascii="Times New Roman" w:hAnsi="Times New Roman" w:cs="Times New Roman"/>
          <w:sz w:val="28"/>
          <w:szCs w:val="28"/>
        </w:rPr>
      </w:pPr>
      <w:r w:rsidRPr="004D7F6A">
        <w:rPr>
          <w:rFonts w:ascii="Times New Roman" w:hAnsi="Times New Roman" w:cs="Times New Roman"/>
          <w:sz w:val="28"/>
          <w:szCs w:val="28"/>
        </w:rPr>
        <w:t xml:space="preserve">Для отчетов по времени и эффективности реализована возможность проставления оценки эффективности для приложения. </w:t>
      </w:r>
    </w:p>
    <w:p w:rsidR="00562D0F" w:rsidRPr="00562D0F" w:rsidRDefault="00562D0F" w:rsidP="00562D0F">
      <w:pPr>
        <w:spacing w:after="0" w:line="360" w:lineRule="auto"/>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lastRenderedPageBreak/>
        <w:tab/>
        <w:t>Процесс внедрения такой масштабной системы на предприятии будет проводиться в несколько этапов:</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1. Этап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Техническое задание</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В период прохождения этого этапа будут разработаны общие требования к входным данным, функциональному наполнению, экранным формам и отчётам в системе. </w:t>
      </w:r>
    </w:p>
    <w:p w:rsidR="00562D0F" w:rsidRPr="00562D0F" w:rsidRDefault="00562D0F" w:rsidP="00562D0F">
      <w:pPr>
        <w:spacing w:after="0" w:line="360" w:lineRule="auto"/>
        <w:ind w:firstLine="709"/>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2. Подготовительный этап. Этот этап подразумевает проведение мероприятий по обучению персонала, проведение испытательных работ посредством выполнения тестовых заданий для того, чтобы осуществить проверку работоспособности модулей и экранных форм. В конечном </w:t>
      </w:r>
      <w:proofErr w:type="gramStart"/>
      <w:r w:rsidRPr="00562D0F">
        <w:rPr>
          <w:rFonts w:ascii="Times New Roman" w:eastAsia="Calibri" w:hAnsi="Times New Roman" w:cs="Times New Roman"/>
          <w:sz w:val="28"/>
          <w:szCs w:val="28"/>
        </w:rPr>
        <w:t>счёте</w:t>
      </w:r>
      <w:proofErr w:type="gramEnd"/>
      <w:r w:rsidRPr="00562D0F">
        <w:rPr>
          <w:rFonts w:ascii="Times New Roman" w:eastAsia="Calibri" w:hAnsi="Times New Roman" w:cs="Times New Roman"/>
          <w:sz w:val="28"/>
          <w:szCs w:val="28"/>
        </w:rPr>
        <w:t xml:space="preserve"> производится миграция реальных данных в эталонную систему.</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3.Опытная эксплуатация. В период опытной эксплуатации все сотрудники предприятия активно используют новую информационную систему. При этом обращается большое внимание на все возникающие ошибки и недостатки внедрённой системы. Все выявленные ошибки и недостатки фиксируются при помощи такого инструмента как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Создание инцидентов</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Каждая такая ошибка или недочёт (инцидент) фиксируется, и, если не удаётся устранить возникшую проблему при помощи оперативного исправления, то этот недочёт закрепляется в специальном перечне. После формирования данного перечня его рассматривают на трёхсторонних семинарах, после чего принимается решение о том, что системе необходимы значительные корректировки в области возникших проблем, либо о корректировке технического задания.</w:t>
      </w:r>
    </w:p>
    <w:p w:rsidR="00562D0F" w:rsidRPr="00562D0F" w:rsidRDefault="00562D0F" w:rsidP="00562D0F">
      <w:pPr>
        <w:spacing w:after="0" w:line="360" w:lineRule="auto"/>
        <w:ind w:firstLine="709"/>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4. Приёмка в эксплуатацию. В период реализации этого этапа проводится анализ всех инцидентов, возникших в функционировании системы текущее ведение бизнес-процессов в </w:t>
      </w:r>
      <w:r w:rsidR="004D7F6A">
        <w:rPr>
          <w:rFonts w:ascii="Times New Roman" w:eastAsia="Calibri" w:hAnsi="Times New Roman" w:cs="Times New Roman"/>
          <w:sz w:val="28"/>
          <w:szCs w:val="28"/>
        </w:rPr>
        <w:t xml:space="preserve">специальных </w:t>
      </w:r>
      <w:proofErr w:type="spellStart"/>
      <w:r w:rsidR="004D7F6A">
        <w:rPr>
          <w:rFonts w:ascii="Times New Roman" w:eastAsia="Calibri" w:hAnsi="Times New Roman" w:cs="Times New Roman"/>
          <w:sz w:val="28"/>
          <w:szCs w:val="28"/>
        </w:rPr>
        <w:t>программах</w:t>
      </w:r>
      <w:proofErr w:type="gramStart"/>
      <w:r w:rsidR="006135DE" w:rsidRPr="006135DE">
        <w:rPr>
          <w:rFonts w:ascii="Times New Roman" w:eastAsia="Calibri" w:hAnsi="Times New Roman" w:cs="Times New Roman"/>
          <w:sz w:val="28"/>
          <w:szCs w:val="28"/>
        </w:rPr>
        <w:t>e</w:t>
      </w:r>
      <w:proofErr w:type="spellEnd"/>
      <w:proofErr w:type="gramEnd"/>
      <w:r w:rsidRPr="00562D0F">
        <w:rPr>
          <w:rFonts w:ascii="Times New Roman" w:eastAsia="Calibri" w:hAnsi="Times New Roman" w:cs="Times New Roman"/>
          <w:sz w:val="28"/>
          <w:szCs w:val="28"/>
        </w:rPr>
        <w:t>, полностью совпадает с техническим заданием, то принимается окончательное решение о том, что система пригодна для внедрения в эксплуатацию на постоянной основе.</w:t>
      </w:r>
    </w:p>
    <w:p w:rsidR="00562D0F" w:rsidRDefault="00562D0F" w:rsidP="00562D0F">
      <w:pPr>
        <w:spacing w:after="0" w:line="360" w:lineRule="auto"/>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ab/>
        <w:t xml:space="preserve">В таблице </w:t>
      </w:r>
      <w:r w:rsidR="004D7F6A">
        <w:rPr>
          <w:rFonts w:ascii="Times New Roman" w:eastAsia="Calibri" w:hAnsi="Times New Roman" w:cs="Times New Roman"/>
          <w:sz w:val="28"/>
          <w:szCs w:val="28"/>
        </w:rPr>
        <w:t>20</w:t>
      </w:r>
      <w:r w:rsidRPr="00562D0F">
        <w:rPr>
          <w:rFonts w:ascii="Times New Roman" w:eastAsia="Calibri" w:hAnsi="Times New Roman" w:cs="Times New Roman"/>
          <w:sz w:val="28"/>
          <w:szCs w:val="28"/>
        </w:rPr>
        <w:t xml:space="preserve"> отражены данные по срокам внедрения на предп</w:t>
      </w:r>
      <w:r w:rsidR="006135DE">
        <w:rPr>
          <w:rFonts w:ascii="Times New Roman" w:eastAsia="Calibri" w:hAnsi="Times New Roman" w:cs="Times New Roman"/>
          <w:sz w:val="28"/>
          <w:szCs w:val="28"/>
        </w:rPr>
        <w:t>риятии.</w:t>
      </w:r>
    </w:p>
    <w:p w:rsidR="00562D0F" w:rsidRDefault="00562D0F" w:rsidP="00562D0F">
      <w:pPr>
        <w:spacing w:after="0" w:line="360" w:lineRule="auto"/>
        <w:jc w:val="both"/>
        <w:rPr>
          <w:rFonts w:ascii="Times New Roman" w:eastAsia="Calibri" w:hAnsi="Times New Roman" w:cs="Times New Roman"/>
          <w:sz w:val="28"/>
          <w:szCs w:val="28"/>
        </w:rPr>
      </w:pPr>
    </w:p>
    <w:p w:rsidR="00562D0F" w:rsidRPr="00562D0F" w:rsidRDefault="00562D0F" w:rsidP="00562D0F">
      <w:pPr>
        <w:spacing w:after="0" w:line="360" w:lineRule="auto"/>
        <w:ind w:firstLine="709"/>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lastRenderedPageBreak/>
        <w:t>Таблица</w:t>
      </w:r>
      <w:r>
        <w:rPr>
          <w:rFonts w:ascii="Times New Roman" w:eastAsia="Calibri" w:hAnsi="Times New Roman" w:cs="Times New Roman"/>
          <w:sz w:val="28"/>
          <w:szCs w:val="28"/>
        </w:rPr>
        <w:t xml:space="preserve"> </w:t>
      </w:r>
      <w:r w:rsidR="004D7F6A">
        <w:rPr>
          <w:rFonts w:ascii="Times New Roman" w:eastAsia="Calibri" w:hAnsi="Times New Roman" w:cs="Times New Roman"/>
          <w:sz w:val="28"/>
          <w:szCs w:val="28"/>
        </w:rPr>
        <w:t>20</w:t>
      </w:r>
      <w:r>
        <w:rPr>
          <w:rFonts w:ascii="Times New Roman" w:eastAsia="Calibri" w:hAnsi="Times New Roman" w:cs="Times New Roman"/>
          <w:sz w:val="28"/>
          <w:szCs w:val="28"/>
        </w:rPr>
        <w:t xml:space="preserve"> </w:t>
      </w:r>
      <w:r w:rsidRPr="00562D0F">
        <w:rPr>
          <w:rFonts w:ascii="Times New Roman" w:eastAsia="Calibri" w:hAnsi="Times New Roman" w:cs="Times New Roman"/>
          <w:sz w:val="28"/>
          <w:szCs w:val="28"/>
        </w:rPr>
        <w:t xml:space="preserve">- Сроки внедрения на предприятии </w:t>
      </w:r>
    </w:p>
    <w:tbl>
      <w:tblPr>
        <w:tblStyle w:val="130"/>
        <w:tblW w:w="5000" w:type="pct"/>
        <w:tblInd w:w="0" w:type="dxa"/>
        <w:tblLayout w:type="fixed"/>
        <w:tblLook w:val="04A0" w:firstRow="1" w:lastRow="0" w:firstColumn="1" w:lastColumn="0" w:noHBand="0" w:noVBand="1"/>
      </w:tblPr>
      <w:tblGrid>
        <w:gridCol w:w="5353"/>
        <w:gridCol w:w="1461"/>
        <w:gridCol w:w="1455"/>
        <w:gridCol w:w="1302"/>
      </w:tblGrid>
      <w:tr w:rsidR="00562D0F" w:rsidRPr="00562D0F" w:rsidTr="00562D0F">
        <w:trPr>
          <w:trHeight w:val="349"/>
        </w:trPr>
        <w:tc>
          <w:tcPr>
            <w:tcW w:w="2796"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Задача</w:t>
            </w:r>
          </w:p>
        </w:tc>
        <w:tc>
          <w:tcPr>
            <w:tcW w:w="763"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Дата начала</w:t>
            </w:r>
          </w:p>
        </w:tc>
        <w:tc>
          <w:tcPr>
            <w:tcW w:w="760"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Дата окончания</w:t>
            </w:r>
          </w:p>
        </w:tc>
        <w:tc>
          <w:tcPr>
            <w:tcW w:w="680"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Длительность</w:t>
            </w:r>
          </w:p>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w:t>
            </w:r>
            <w:proofErr w:type="gramStart"/>
            <w:r w:rsidRPr="00562D0F">
              <w:rPr>
                <w:rFonts w:ascii="Times New Roman" w:hAnsi="Times New Roman"/>
                <w:sz w:val="24"/>
                <w:szCs w:val="24"/>
              </w:rPr>
              <w:t>днях</w:t>
            </w:r>
            <w:proofErr w:type="gramEnd"/>
            <w:r w:rsidRPr="00562D0F">
              <w:rPr>
                <w:rFonts w:ascii="Times New Roman" w:hAnsi="Times New Roman"/>
                <w:sz w:val="24"/>
                <w:szCs w:val="24"/>
              </w:rPr>
              <w:t>)</w:t>
            </w:r>
          </w:p>
        </w:tc>
      </w:tr>
      <w:tr w:rsidR="00562D0F" w:rsidRPr="00562D0F" w:rsidTr="00562D0F">
        <w:trPr>
          <w:trHeight w:val="349"/>
        </w:trPr>
        <w:tc>
          <w:tcPr>
            <w:tcW w:w="2796"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Внедрение ERP-системы</w:t>
            </w:r>
          </w:p>
        </w:tc>
        <w:tc>
          <w:tcPr>
            <w:tcW w:w="763"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11.06.</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21.09.</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102</w:t>
            </w:r>
          </w:p>
        </w:tc>
      </w:tr>
      <w:tr w:rsidR="00562D0F" w:rsidRPr="00562D0F" w:rsidTr="00562D0F">
        <w:trPr>
          <w:trHeight w:val="349"/>
        </w:trPr>
        <w:tc>
          <w:tcPr>
            <w:tcW w:w="2796"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Техническое задание</w:t>
            </w:r>
          </w:p>
        </w:tc>
        <w:tc>
          <w:tcPr>
            <w:tcW w:w="763"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11.06.</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24.06.</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13</w:t>
            </w:r>
          </w:p>
        </w:tc>
      </w:tr>
      <w:tr w:rsidR="00562D0F" w:rsidRPr="00562D0F" w:rsidTr="00562D0F">
        <w:trPr>
          <w:trHeight w:val="349"/>
        </w:trPr>
        <w:tc>
          <w:tcPr>
            <w:tcW w:w="2796" w:type="pct"/>
            <w:tcBorders>
              <w:top w:val="single" w:sz="4" w:space="0" w:color="auto"/>
              <w:left w:val="single" w:sz="4" w:space="0" w:color="auto"/>
              <w:bottom w:val="single" w:sz="4" w:space="0" w:color="auto"/>
              <w:right w:val="single" w:sz="4" w:space="0" w:color="auto"/>
            </w:tcBorders>
            <w:noWrap/>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Обследование объекта и обоснование необходимости внедрения ERP</w:t>
            </w:r>
          </w:p>
        </w:tc>
        <w:tc>
          <w:tcPr>
            <w:tcW w:w="763" w:type="pct"/>
            <w:tcBorders>
              <w:top w:val="single" w:sz="4" w:space="0" w:color="auto"/>
              <w:left w:val="single" w:sz="4" w:space="0" w:color="auto"/>
              <w:bottom w:val="single" w:sz="4" w:space="0" w:color="auto"/>
              <w:right w:val="single" w:sz="4" w:space="0" w:color="auto"/>
            </w:tcBorders>
            <w:noWrap/>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12.06.</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19.06.</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7</w:t>
            </w:r>
          </w:p>
        </w:tc>
      </w:tr>
      <w:tr w:rsidR="00562D0F" w:rsidRPr="00562D0F" w:rsidTr="00562D0F">
        <w:trPr>
          <w:trHeight w:val="349"/>
        </w:trPr>
        <w:tc>
          <w:tcPr>
            <w:tcW w:w="2796" w:type="pct"/>
            <w:tcBorders>
              <w:top w:val="single" w:sz="4" w:space="0" w:color="auto"/>
              <w:left w:val="single" w:sz="4" w:space="0" w:color="auto"/>
              <w:bottom w:val="single" w:sz="4" w:space="0" w:color="auto"/>
              <w:right w:val="single" w:sz="4" w:space="0" w:color="auto"/>
            </w:tcBorders>
            <w:noWrap/>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Формирование требований к системе</w:t>
            </w:r>
          </w:p>
        </w:tc>
        <w:tc>
          <w:tcPr>
            <w:tcW w:w="763" w:type="pct"/>
            <w:tcBorders>
              <w:top w:val="single" w:sz="4" w:space="0" w:color="auto"/>
              <w:left w:val="single" w:sz="4" w:space="0" w:color="auto"/>
              <w:bottom w:val="single" w:sz="4" w:space="0" w:color="auto"/>
              <w:right w:val="single" w:sz="4" w:space="0" w:color="auto"/>
            </w:tcBorders>
            <w:noWrap/>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19.06.</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25.06.</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6</w:t>
            </w:r>
          </w:p>
        </w:tc>
      </w:tr>
      <w:tr w:rsidR="00562D0F" w:rsidRPr="00562D0F" w:rsidTr="00562D0F">
        <w:trPr>
          <w:trHeight w:val="349"/>
        </w:trPr>
        <w:tc>
          <w:tcPr>
            <w:tcW w:w="2796" w:type="pct"/>
            <w:tcBorders>
              <w:top w:val="single" w:sz="4" w:space="0" w:color="auto"/>
              <w:left w:val="single" w:sz="4" w:space="0" w:color="auto"/>
              <w:bottom w:val="single" w:sz="4" w:space="0" w:color="auto"/>
              <w:right w:val="single" w:sz="4" w:space="0" w:color="auto"/>
            </w:tcBorders>
            <w:noWrap/>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Подготовительный этап</w:t>
            </w:r>
          </w:p>
        </w:tc>
        <w:tc>
          <w:tcPr>
            <w:tcW w:w="763" w:type="pct"/>
            <w:tcBorders>
              <w:top w:val="single" w:sz="4" w:space="0" w:color="auto"/>
              <w:left w:val="single" w:sz="4" w:space="0" w:color="auto"/>
              <w:bottom w:val="single" w:sz="4" w:space="0" w:color="auto"/>
              <w:right w:val="single" w:sz="4" w:space="0" w:color="auto"/>
            </w:tcBorders>
            <w:noWrap/>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25.06.</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17.07.</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22</w:t>
            </w:r>
          </w:p>
        </w:tc>
      </w:tr>
      <w:tr w:rsidR="00562D0F" w:rsidRPr="00562D0F" w:rsidTr="00562D0F">
        <w:trPr>
          <w:trHeight w:val="349"/>
        </w:trPr>
        <w:tc>
          <w:tcPr>
            <w:tcW w:w="2796" w:type="pct"/>
            <w:tcBorders>
              <w:top w:val="single" w:sz="4" w:space="0" w:color="auto"/>
              <w:left w:val="single" w:sz="4" w:space="0" w:color="auto"/>
              <w:bottom w:val="single" w:sz="4" w:space="0" w:color="auto"/>
              <w:right w:val="single" w:sz="4" w:space="0" w:color="auto"/>
            </w:tcBorders>
            <w:noWrap/>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Обучение персонала</w:t>
            </w:r>
          </w:p>
        </w:tc>
        <w:tc>
          <w:tcPr>
            <w:tcW w:w="763" w:type="pct"/>
            <w:tcBorders>
              <w:top w:val="single" w:sz="4" w:space="0" w:color="auto"/>
              <w:left w:val="single" w:sz="4" w:space="0" w:color="auto"/>
              <w:bottom w:val="single" w:sz="4" w:space="0" w:color="auto"/>
              <w:right w:val="single" w:sz="4" w:space="0" w:color="auto"/>
            </w:tcBorders>
            <w:noWrap/>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17.07.</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14.08.</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28</w:t>
            </w:r>
          </w:p>
        </w:tc>
      </w:tr>
      <w:tr w:rsidR="00562D0F" w:rsidRPr="00562D0F" w:rsidTr="00562D0F">
        <w:trPr>
          <w:trHeight w:val="349"/>
        </w:trPr>
        <w:tc>
          <w:tcPr>
            <w:tcW w:w="2796"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Проверка работоспособности системы</w:t>
            </w:r>
          </w:p>
        </w:tc>
        <w:tc>
          <w:tcPr>
            <w:tcW w:w="763"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17.07.</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07.08.</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21</w:t>
            </w:r>
          </w:p>
        </w:tc>
      </w:tr>
      <w:tr w:rsidR="00562D0F" w:rsidRPr="00562D0F" w:rsidTr="00562D0F">
        <w:trPr>
          <w:trHeight w:val="349"/>
        </w:trPr>
        <w:tc>
          <w:tcPr>
            <w:tcW w:w="2796"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Перенос данных</w:t>
            </w:r>
          </w:p>
        </w:tc>
        <w:tc>
          <w:tcPr>
            <w:tcW w:w="763"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07.08.</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14.08.</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7</w:t>
            </w:r>
          </w:p>
        </w:tc>
      </w:tr>
      <w:tr w:rsidR="00562D0F" w:rsidRPr="00562D0F" w:rsidTr="00562D0F">
        <w:trPr>
          <w:trHeight w:val="349"/>
        </w:trPr>
        <w:tc>
          <w:tcPr>
            <w:tcW w:w="2796"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Опытная эксплуатация</w:t>
            </w:r>
          </w:p>
        </w:tc>
        <w:tc>
          <w:tcPr>
            <w:tcW w:w="763"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15.08.</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11.09.</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27</w:t>
            </w:r>
          </w:p>
        </w:tc>
      </w:tr>
      <w:tr w:rsidR="00562D0F" w:rsidRPr="00562D0F" w:rsidTr="00562D0F">
        <w:trPr>
          <w:trHeight w:val="349"/>
        </w:trPr>
        <w:tc>
          <w:tcPr>
            <w:tcW w:w="2796"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Приёмка в эксплуатацию</w:t>
            </w:r>
          </w:p>
        </w:tc>
        <w:tc>
          <w:tcPr>
            <w:tcW w:w="763"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11.09.</w:t>
            </w:r>
            <w:r>
              <w:rPr>
                <w:rFonts w:ascii="Times New Roman" w:hAnsi="Times New Roman"/>
                <w:sz w:val="24"/>
                <w:szCs w:val="24"/>
              </w:rPr>
              <w:t>2024</w:t>
            </w:r>
          </w:p>
        </w:tc>
        <w:tc>
          <w:tcPr>
            <w:tcW w:w="760"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21.09.</w:t>
            </w:r>
            <w:r>
              <w:rPr>
                <w:rFonts w:ascii="Times New Roman" w:hAnsi="Times New Roman"/>
                <w:sz w:val="24"/>
                <w:szCs w:val="24"/>
              </w:rPr>
              <w:t>2024</w:t>
            </w:r>
          </w:p>
        </w:tc>
        <w:tc>
          <w:tcPr>
            <w:tcW w:w="680" w:type="pct"/>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10</w:t>
            </w:r>
          </w:p>
        </w:tc>
      </w:tr>
    </w:tbl>
    <w:p w:rsidR="00562D0F" w:rsidRDefault="00562D0F" w:rsidP="00562D0F">
      <w:pPr>
        <w:spacing w:after="0" w:line="360" w:lineRule="auto"/>
        <w:jc w:val="both"/>
        <w:rPr>
          <w:rFonts w:ascii="Times New Roman" w:eastAsia="Calibri" w:hAnsi="Times New Roman" w:cs="Times New Roman"/>
          <w:sz w:val="28"/>
          <w:szCs w:val="28"/>
        </w:rPr>
      </w:pPr>
    </w:p>
    <w:p w:rsidR="00562D0F" w:rsidRDefault="00562D0F" w:rsidP="00562D0F">
      <w:pPr>
        <w:spacing w:after="0" w:line="360" w:lineRule="auto"/>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ab/>
        <w:t xml:space="preserve">Для наглядной демонстрации осуществления мероприятий, связанных с внедрения </w:t>
      </w:r>
      <w:r w:rsidR="004D7F6A">
        <w:rPr>
          <w:rFonts w:ascii="Times New Roman" w:eastAsia="Calibri" w:hAnsi="Times New Roman" w:cs="Times New Roman"/>
          <w:sz w:val="28"/>
          <w:szCs w:val="28"/>
        </w:rPr>
        <w:t>программного обеспечения</w:t>
      </w:r>
      <w:r w:rsidRPr="00562D0F">
        <w:rPr>
          <w:rFonts w:ascii="Times New Roman" w:eastAsia="Calibri" w:hAnsi="Times New Roman" w:cs="Times New Roman"/>
          <w:sz w:val="28"/>
          <w:szCs w:val="28"/>
        </w:rPr>
        <w:t xml:space="preserve"> по сроку реализации, была построена диаграмма Ганта, представленная на рисунке </w:t>
      </w:r>
      <w:r w:rsidR="004D7F6A">
        <w:rPr>
          <w:rFonts w:ascii="Times New Roman" w:eastAsia="Calibri" w:hAnsi="Times New Roman" w:cs="Times New Roman"/>
          <w:sz w:val="28"/>
          <w:szCs w:val="28"/>
        </w:rPr>
        <w:t>12</w:t>
      </w:r>
      <w:r w:rsidRPr="00562D0F">
        <w:rPr>
          <w:rFonts w:ascii="Times New Roman" w:eastAsia="Calibri" w:hAnsi="Times New Roman" w:cs="Times New Roman"/>
          <w:sz w:val="28"/>
          <w:szCs w:val="28"/>
        </w:rPr>
        <w:t>.</w:t>
      </w:r>
    </w:p>
    <w:p w:rsidR="00562D0F" w:rsidRPr="00562D0F" w:rsidRDefault="00562D0F" w:rsidP="00562D0F">
      <w:pPr>
        <w:spacing w:after="0" w:line="360" w:lineRule="auto"/>
        <w:jc w:val="both"/>
        <w:rPr>
          <w:rFonts w:ascii="Times New Roman" w:eastAsia="Calibri" w:hAnsi="Times New Roman" w:cs="Times New Roman"/>
          <w:sz w:val="28"/>
          <w:szCs w:val="28"/>
        </w:rPr>
      </w:pPr>
    </w:p>
    <w:p w:rsidR="00562D0F" w:rsidRPr="00562D0F" w:rsidRDefault="00562D0F" w:rsidP="00562D0F">
      <w:pPr>
        <w:spacing w:after="0" w:line="360" w:lineRule="auto"/>
        <w:jc w:val="both"/>
        <w:rPr>
          <w:rFonts w:ascii="Times New Roman" w:eastAsia="Calibri" w:hAnsi="Times New Roman" w:cs="Times New Roman"/>
          <w:sz w:val="28"/>
          <w:szCs w:val="28"/>
        </w:rPr>
      </w:pPr>
      <w:r w:rsidRPr="00562D0F">
        <w:rPr>
          <w:rFonts w:ascii="Calibri" w:eastAsia="Calibri" w:hAnsi="Calibri" w:cs="Times New Roman"/>
          <w:noProof/>
          <w:lang w:eastAsia="ru-RU"/>
        </w:rPr>
        <w:drawing>
          <wp:inline distT="0" distB="0" distL="0" distR="0" wp14:anchorId="4C379A64" wp14:editId="0C2ACB8B">
            <wp:extent cx="5953125" cy="3733800"/>
            <wp:effectExtent l="0" t="0" r="9525" b="0"/>
            <wp:docPr id="225" name="Диаграмма 2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62D0F" w:rsidRPr="00562D0F" w:rsidRDefault="00562D0F" w:rsidP="00562D0F">
      <w:pPr>
        <w:spacing w:after="0" w:line="360" w:lineRule="auto"/>
        <w:jc w:val="center"/>
        <w:rPr>
          <w:rFonts w:ascii="Times New Roman" w:eastAsia="Calibri" w:hAnsi="Times New Roman" w:cs="Times New Roman"/>
          <w:iCs/>
          <w:sz w:val="28"/>
          <w:szCs w:val="28"/>
        </w:rPr>
      </w:pPr>
      <w:r w:rsidRPr="00562D0F">
        <w:rPr>
          <w:rFonts w:ascii="Times New Roman" w:eastAsia="Calibri" w:hAnsi="Times New Roman" w:cs="Times New Roman"/>
          <w:sz w:val="28"/>
          <w:szCs w:val="28"/>
        </w:rPr>
        <w:t xml:space="preserve">Рисунок </w:t>
      </w:r>
      <w:r w:rsidR="004D7F6A">
        <w:rPr>
          <w:rFonts w:ascii="Times New Roman" w:eastAsia="Calibri" w:hAnsi="Times New Roman" w:cs="Times New Roman"/>
          <w:sz w:val="28"/>
          <w:szCs w:val="28"/>
        </w:rPr>
        <w:t>12</w:t>
      </w:r>
      <w:r w:rsidRPr="00562D0F">
        <w:rPr>
          <w:rFonts w:ascii="Times New Roman" w:eastAsia="Calibri" w:hAnsi="Times New Roman" w:cs="Times New Roman"/>
          <w:i/>
          <w:iCs/>
          <w:sz w:val="28"/>
          <w:szCs w:val="28"/>
        </w:rPr>
        <w:t xml:space="preserve">- </w:t>
      </w:r>
      <w:r w:rsidRPr="00562D0F">
        <w:rPr>
          <w:rFonts w:ascii="Times New Roman" w:eastAsia="Calibri" w:hAnsi="Times New Roman" w:cs="Times New Roman"/>
          <w:iCs/>
          <w:sz w:val="28"/>
          <w:szCs w:val="28"/>
        </w:rPr>
        <w:t xml:space="preserve">Диаграмма Ганта внедрения </w:t>
      </w:r>
      <w:r w:rsidR="004D7F6A">
        <w:rPr>
          <w:rFonts w:ascii="Times New Roman" w:eastAsia="Calibri" w:hAnsi="Times New Roman" w:cs="Times New Roman"/>
          <w:iCs/>
          <w:sz w:val="28"/>
          <w:szCs w:val="28"/>
        </w:rPr>
        <w:t xml:space="preserve">программного обеспечения </w:t>
      </w:r>
      <w:r w:rsidRPr="00562D0F">
        <w:rPr>
          <w:rFonts w:ascii="Times New Roman" w:eastAsia="Calibri" w:hAnsi="Times New Roman" w:cs="Times New Roman"/>
          <w:iCs/>
          <w:sz w:val="28"/>
          <w:szCs w:val="28"/>
        </w:rPr>
        <w:t xml:space="preserve">в эксплуатацию </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lastRenderedPageBreak/>
        <w:t xml:space="preserve">Внедрение модулей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Персонал</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Финансово-хозяйственная деятельность</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и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Система управления активами</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проходит одновременно, однако их ввод в эксплуатацию разделяется во времени. </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Первыми вводятся модули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Персонал</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и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Финансово-хозяйственная деятельность</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Они не затрагивают непосредственный процесс производства и обеспечивают кадровый, налоговый, бухгалтерский, складской и </w:t>
      </w:r>
      <w:proofErr w:type="gramStart"/>
      <w:r w:rsidRPr="00562D0F">
        <w:rPr>
          <w:rFonts w:ascii="Times New Roman" w:eastAsia="Calibri" w:hAnsi="Times New Roman" w:cs="Times New Roman"/>
          <w:sz w:val="28"/>
          <w:szCs w:val="28"/>
        </w:rPr>
        <w:t>договорной</w:t>
      </w:r>
      <w:proofErr w:type="gramEnd"/>
      <w:r w:rsidRPr="00562D0F">
        <w:rPr>
          <w:rFonts w:ascii="Times New Roman" w:eastAsia="Calibri" w:hAnsi="Times New Roman" w:cs="Times New Roman"/>
          <w:sz w:val="28"/>
          <w:szCs w:val="28"/>
        </w:rPr>
        <w:t xml:space="preserve"> учёт. Модуль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Система управления активами</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в силу своей специфики требует поэтапного внедрения.</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К основным требованиям к ERP-системе, </w:t>
      </w:r>
      <w:proofErr w:type="gramStart"/>
      <w:r w:rsidRPr="00562D0F">
        <w:rPr>
          <w:rFonts w:ascii="Times New Roman" w:eastAsia="Calibri" w:hAnsi="Times New Roman" w:cs="Times New Roman"/>
          <w:sz w:val="28"/>
          <w:szCs w:val="28"/>
        </w:rPr>
        <w:t>внедряемой</w:t>
      </w:r>
      <w:proofErr w:type="gramEnd"/>
      <w:r w:rsidRPr="00562D0F">
        <w:rPr>
          <w:rFonts w:ascii="Times New Roman" w:eastAsia="Calibri" w:hAnsi="Times New Roman" w:cs="Times New Roman"/>
          <w:sz w:val="28"/>
          <w:szCs w:val="28"/>
        </w:rPr>
        <w:t xml:space="preserve"> на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Циркон Сервисе</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относятся централизованное управление всеми данными, которые регулируют производственный процесс в SAP. </w:t>
      </w:r>
      <w:proofErr w:type="gramStart"/>
      <w:r w:rsidRPr="00562D0F">
        <w:rPr>
          <w:rFonts w:ascii="Times New Roman" w:eastAsia="Calibri" w:hAnsi="Times New Roman" w:cs="Times New Roman"/>
          <w:sz w:val="28"/>
          <w:szCs w:val="28"/>
        </w:rPr>
        <w:t>В действительности это означает, что для того, чтобы корректно вывести систему итоговой информации (например, плана закупок на следующий год), этот план должен быть обязательно обработан внутри системы, при помощи заранее построенных алгоритмов, согласована внутри системы (согласно тем ролям, которые были заранее заданы компетентными пользователями), и самое главное, система должны быть введена в действие с самого нижнего уровня.</w:t>
      </w:r>
      <w:proofErr w:type="gramEnd"/>
      <w:r w:rsidRPr="00562D0F">
        <w:rPr>
          <w:rFonts w:ascii="Times New Roman" w:eastAsia="Calibri" w:hAnsi="Times New Roman" w:cs="Times New Roman"/>
          <w:sz w:val="28"/>
          <w:szCs w:val="28"/>
        </w:rPr>
        <w:t xml:space="preserve"> Именно такая схема – снизу-вверх – от ввода потребности на уровне службы или отдела и до участка проведения торгов – была принята за основу, так как обеспечивает централизованную обработку всех данных.</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Далее рассмотрим ключевые объективные преимущества, которые будут получены от внедрения в эксплуатацию </w:t>
      </w:r>
      <w:r w:rsidR="006135DE">
        <w:rPr>
          <w:rFonts w:ascii="Times New Roman" w:eastAsia="Calibri" w:hAnsi="Times New Roman" w:cs="Times New Roman"/>
          <w:sz w:val="28"/>
          <w:szCs w:val="28"/>
        </w:rPr>
        <w:t>CHECKOFFICE</w:t>
      </w:r>
      <w:r w:rsidRPr="00562D0F">
        <w:rPr>
          <w:rFonts w:ascii="Times New Roman" w:eastAsia="Calibri" w:hAnsi="Times New Roman" w:cs="Times New Roman"/>
          <w:sz w:val="28"/>
          <w:szCs w:val="28"/>
        </w:rPr>
        <w:t xml:space="preserve"> в ООО ЧОП Фирма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Каре</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По модулю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Персонал</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1. Планирование, связанное с обучением сотрудников, станет более точным. Ранее для того, чтобы зафиксировать периодичность обучения, перечень курсов и план обучения на год необходимо было составить три совершенно разных документа. Однако, при помощи введения в эксплуатацию модуля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Персонал</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стало возможным внести все проводимые курсы в программу и закреплять за каждым курсом различных сотрудников. </w:t>
      </w:r>
      <w:r w:rsidRPr="00562D0F">
        <w:rPr>
          <w:rFonts w:ascii="Times New Roman" w:eastAsia="Calibri" w:hAnsi="Times New Roman" w:cs="Times New Roman"/>
          <w:sz w:val="28"/>
          <w:szCs w:val="28"/>
        </w:rPr>
        <w:lastRenderedPageBreak/>
        <w:t>После внесения этих данных план обучения на год будет сформирован автоматически [</w:t>
      </w:r>
      <w:r>
        <w:rPr>
          <w:rFonts w:ascii="Times New Roman" w:eastAsia="Calibri" w:hAnsi="Times New Roman" w:cs="Times New Roman"/>
          <w:sz w:val="28"/>
          <w:szCs w:val="28"/>
        </w:rPr>
        <w:t>1</w:t>
      </w:r>
      <w:r w:rsidRPr="00562D0F">
        <w:rPr>
          <w:rFonts w:ascii="Times New Roman" w:eastAsia="Calibri" w:hAnsi="Times New Roman" w:cs="Times New Roman"/>
          <w:sz w:val="28"/>
          <w:szCs w:val="28"/>
        </w:rPr>
        <w:t>3].</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2. Уменьшается длительность подготовки выходных форм документов для учёта кадровых операций. К выходным формам относятся: приказы о приёме на работу, перевод или увольнение, все эти документы будут составлены автоматически.</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По модулю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Финансово-хозяйственная деятельность</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1. Улучшается уровень контроля за текущей кредиторской и дебиторской задолженностями. Данные улучшения будут связаны с созданием в системе единой базы данных договоров, при этом, для каждого договора будет создана специальная карточка. Также все процессы по учёту работ или материалов, которые отражены в бюджете движения денежных средств, отделяются друг от друга в этих карточках, это даёт возможность планировать и управлять задолженностями в рамках конкретных карточек.</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2. Уменьшается время, затрачиваемое на составление и согласование заявок по оплате продукции. Без внедрения системы </w:t>
      </w:r>
      <w:r w:rsidRPr="00562D0F">
        <w:rPr>
          <w:rFonts w:ascii="Times New Roman" w:eastAsia="Calibri" w:hAnsi="Times New Roman" w:cs="Times New Roman"/>
          <w:sz w:val="28"/>
          <w:szCs w:val="28"/>
          <w:lang w:val="en-US"/>
        </w:rPr>
        <w:t>SAP</w:t>
      </w:r>
      <w:r w:rsidRPr="00562D0F">
        <w:rPr>
          <w:rFonts w:ascii="Times New Roman" w:eastAsia="Calibri" w:hAnsi="Times New Roman" w:cs="Times New Roman"/>
          <w:sz w:val="28"/>
          <w:szCs w:val="28"/>
        </w:rPr>
        <w:t xml:space="preserve"> все заявки составлялись вручную при помощи обычного </w:t>
      </w:r>
      <w:proofErr w:type="spellStart"/>
      <w:r w:rsidRPr="00562D0F">
        <w:rPr>
          <w:rFonts w:ascii="Times New Roman" w:eastAsia="Calibri" w:hAnsi="Times New Roman" w:cs="Times New Roman"/>
          <w:sz w:val="28"/>
          <w:szCs w:val="28"/>
        </w:rPr>
        <w:t>Microsoft</w:t>
      </w:r>
      <w:proofErr w:type="spellEnd"/>
      <w:r w:rsidRPr="00562D0F">
        <w:rPr>
          <w:rFonts w:ascii="Times New Roman" w:eastAsia="Calibri" w:hAnsi="Times New Roman" w:cs="Times New Roman"/>
          <w:sz w:val="28"/>
          <w:szCs w:val="28"/>
        </w:rPr>
        <w:t xml:space="preserve"> </w:t>
      </w:r>
      <w:proofErr w:type="spellStart"/>
      <w:r w:rsidRPr="00562D0F">
        <w:rPr>
          <w:rFonts w:ascii="Times New Roman" w:eastAsia="Calibri" w:hAnsi="Times New Roman" w:cs="Times New Roman"/>
          <w:sz w:val="28"/>
          <w:szCs w:val="28"/>
        </w:rPr>
        <w:t>Word</w:t>
      </w:r>
      <w:proofErr w:type="spellEnd"/>
      <w:r w:rsidRPr="00562D0F">
        <w:rPr>
          <w:rFonts w:ascii="Times New Roman" w:eastAsia="Calibri" w:hAnsi="Times New Roman" w:cs="Times New Roman"/>
          <w:sz w:val="28"/>
          <w:szCs w:val="28"/>
        </w:rPr>
        <w:t xml:space="preserve">, после чего, все эти заявки необходимо было распечатать и подписать у проверяющих лиц и руководства. При этом нередко происходит утеря каких-либо заявок, которые нужно делать и подписывать заново, а если люди, ответственные за подписание этих заявок отсутствуют по каким-либо причинам, возникают незапланированные трудности. Также большое влияние имели затраты по времени, которые были необходимы в связи с перемещением и ожиданием согласования заявок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на бумаге</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При вводе в эксплуатацию модуля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Финансово-хозяйственная деятельность</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все заявки на оплату формируются в электронном виде. При этом вся возможная информация о сумме платежа, банковских реквизитах, номере договора или задолженности автоматически переносятся из специальных карточек.</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По модулю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Система управления активами</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lastRenderedPageBreak/>
        <w:t xml:space="preserve">1. Сводятся к минимуму возможности возникновения ошибок, которые могут возникать при планировании необходимого количества материально-технических ресурсов, которые связаны с выполнением работ по обслуживанию и ремонту техники. После того, как предприятие совершает переход на систему </w:t>
      </w:r>
      <w:r w:rsidR="006135DE">
        <w:rPr>
          <w:rFonts w:ascii="Times New Roman" w:eastAsia="Calibri" w:hAnsi="Times New Roman" w:cs="Times New Roman"/>
          <w:sz w:val="28"/>
          <w:szCs w:val="28"/>
          <w:lang w:val="en-US"/>
        </w:rPr>
        <w:t>CHECKOFFICE</w:t>
      </w:r>
      <w:r w:rsidRPr="00562D0F">
        <w:rPr>
          <w:rFonts w:ascii="Times New Roman" w:eastAsia="Calibri" w:hAnsi="Times New Roman" w:cs="Times New Roman"/>
          <w:sz w:val="28"/>
          <w:szCs w:val="28"/>
        </w:rPr>
        <w:t xml:space="preserve">, для каждой технологической операции составляются индивидуальные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Технологические карты</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В данных картах отражаются то необходимое количество материалов, которое необходимо по всем видам операций. На выходе, сотрудники, занимающиеся материально-техническим снабжением, могут сформировать полную потребность в материально-технических ресурсах, указ лишь точное количество операций.</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2. Адекватное планирование трудовой загрузки персонала. В сформированных ранее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Технологических картах</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 xml:space="preserve"> отображаются трудозатраты, связанные с выполнением конкретных операций. Данные трудозатраты формируются на основе проведения хронометражных исследований. В конечном </w:t>
      </w:r>
      <w:proofErr w:type="gramStart"/>
      <w:r w:rsidRPr="00562D0F">
        <w:rPr>
          <w:rFonts w:ascii="Times New Roman" w:eastAsia="Calibri" w:hAnsi="Times New Roman" w:cs="Times New Roman"/>
          <w:sz w:val="28"/>
          <w:szCs w:val="28"/>
        </w:rPr>
        <w:t>счёте</w:t>
      </w:r>
      <w:proofErr w:type="gramEnd"/>
      <w:r w:rsidRPr="00562D0F">
        <w:rPr>
          <w:rFonts w:ascii="Times New Roman" w:eastAsia="Calibri" w:hAnsi="Times New Roman" w:cs="Times New Roman"/>
          <w:sz w:val="28"/>
          <w:szCs w:val="28"/>
        </w:rPr>
        <w:t xml:space="preserve"> это даёт возможность установить равномерную загрузку персонала, при этом, исключив возможность планировать работы, которые требуют больше трудозатрат, чем есть в фонде рабочего времени бригад обслуживания техники.</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По модулю </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Управление качеством продукции</w:t>
      </w:r>
      <w:r w:rsidR="004D7F6A">
        <w:rPr>
          <w:rFonts w:ascii="Times New Roman" w:eastAsia="Calibri" w:hAnsi="Times New Roman" w:cs="Times New Roman"/>
          <w:sz w:val="28"/>
          <w:szCs w:val="28"/>
        </w:rPr>
        <w:t>»</w:t>
      </w:r>
      <w:r w:rsidRPr="00562D0F">
        <w:rPr>
          <w:rFonts w:ascii="Times New Roman" w:eastAsia="Calibri" w:hAnsi="Times New Roman" w:cs="Times New Roman"/>
          <w:sz w:val="28"/>
          <w:szCs w:val="28"/>
        </w:rPr>
        <w:t>:</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Управление качеством является очень важной частью логистического управления и используется, чтобы нормально выполнять такие функции как: планирование, обеспечение и контроль качества на различных этапах производственного процесса, начиная с поступления сырья и материалов на предприятие.</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При помощи такого модуля предприятие может осуществлять ключевые моменты, связанные с системой контроля качества, которая обозначена в производственных стандартах </w:t>
      </w:r>
      <w:r w:rsidRPr="00562D0F">
        <w:rPr>
          <w:rFonts w:ascii="Times New Roman" w:eastAsia="Calibri" w:hAnsi="Times New Roman" w:cs="Times New Roman"/>
          <w:sz w:val="28"/>
          <w:szCs w:val="28"/>
          <w:lang w:val="en-US"/>
        </w:rPr>
        <w:t>ISO</w:t>
      </w:r>
      <w:r w:rsidRPr="00562D0F">
        <w:rPr>
          <w:rFonts w:ascii="Times New Roman" w:eastAsia="Calibri" w:hAnsi="Times New Roman" w:cs="Times New Roman"/>
          <w:sz w:val="28"/>
          <w:szCs w:val="28"/>
        </w:rPr>
        <w:t xml:space="preserve"> 9000.</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К ключевым функциям </w:t>
      </w:r>
      <w:r w:rsidRPr="00562D0F">
        <w:rPr>
          <w:rFonts w:ascii="Times New Roman" w:eastAsia="Calibri" w:hAnsi="Times New Roman" w:cs="Times New Roman"/>
          <w:sz w:val="28"/>
          <w:szCs w:val="28"/>
          <w:lang w:val="en-US"/>
        </w:rPr>
        <w:t>SAP</w:t>
      </w:r>
      <w:r w:rsidRPr="00562D0F">
        <w:rPr>
          <w:rFonts w:ascii="Times New Roman" w:eastAsia="Calibri" w:hAnsi="Times New Roman" w:cs="Times New Roman"/>
          <w:sz w:val="28"/>
          <w:szCs w:val="28"/>
        </w:rPr>
        <w:t xml:space="preserve"> </w:t>
      </w:r>
      <w:r w:rsidRPr="00562D0F">
        <w:rPr>
          <w:rFonts w:ascii="Times New Roman" w:eastAsia="Calibri" w:hAnsi="Times New Roman" w:cs="Times New Roman"/>
          <w:sz w:val="28"/>
          <w:szCs w:val="28"/>
          <w:lang w:val="en-US"/>
        </w:rPr>
        <w:t>Quality</w:t>
      </w:r>
      <w:r w:rsidRPr="00562D0F">
        <w:rPr>
          <w:rFonts w:ascii="Times New Roman" w:eastAsia="Calibri" w:hAnsi="Times New Roman" w:cs="Times New Roman"/>
          <w:sz w:val="28"/>
          <w:szCs w:val="28"/>
        </w:rPr>
        <w:t xml:space="preserve"> </w:t>
      </w:r>
      <w:r w:rsidRPr="00562D0F">
        <w:rPr>
          <w:rFonts w:ascii="Times New Roman" w:eastAsia="Calibri" w:hAnsi="Times New Roman" w:cs="Times New Roman"/>
          <w:sz w:val="28"/>
          <w:szCs w:val="28"/>
          <w:lang w:val="en-US"/>
        </w:rPr>
        <w:t>Management</w:t>
      </w:r>
      <w:r w:rsidRPr="00562D0F">
        <w:rPr>
          <w:rFonts w:ascii="Times New Roman" w:eastAsia="Calibri" w:hAnsi="Times New Roman" w:cs="Times New Roman"/>
          <w:sz w:val="28"/>
          <w:szCs w:val="28"/>
        </w:rPr>
        <w:t xml:space="preserve"> относятся:</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планирование качества (осуществление проверки поставщиков, сырья и материалов, поступающих в производство);</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lastRenderedPageBreak/>
        <w:t>- уведомление о качестве (сюда входит идентификация различных дефектов и последующих мер, которые необходимо предпринять отделу качества);</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проверка качества (здесь фиксируются результаты, полученные от проверки качества продукции, после чего принимается решение о том можно ли пускать в продажу контрольную партию или же её следует отклонить из-за несоответствия стандартам качества).</w:t>
      </w:r>
    </w:p>
    <w:p w:rsidR="00562D0F" w:rsidRPr="00562D0F" w:rsidRDefault="00562D0F" w:rsidP="00562D0F">
      <w:pPr>
        <w:spacing w:after="0" w:line="360" w:lineRule="auto"/>
        <w:ind w:firstLine="709"/>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xml:space="preserve">В конечном </w:t>
      </w:r>
      <w:proofErr w:type="gramStart"/>
      <w:r w:rsidRPr="00562D0F">
        <w:rPr>
          <w:rFonts w:ascii="Times New Roman" w:eastAsia="Times New Roman" w:hAnsi="Times New Roman" w:cs="Times New Roman"/>
          <w:sz w:val="28"/>
          <w:szCs w:val="28"/>
          <w:lang w:eastAsia="ru-RU"/>
        </w:rPr>
        <w:t>счёте</w:t>
      </w:r>
      <w:proofErr w:type="gramEnd"/>
      <w:r w:rsidRPr="00562D0F">
        <w:rPr>
          <w:rFonts w:ascii="Times New Roman" w:eastAsia="Times New Roman" w:hAnsi="Times New Roman" w:cs="Times New Roman"/>
          <w:sz w:val="28"/>
          <w:szCs w:val="28"/>
          <w:lang w:eastAsia="ru-RU"/>
        </w:rPr>
        <w:t xml:space="preserve"> внедрение системы </w:t>
      </w:r>
      <w:r w:rsidRPr="00562D0F">
        <w:rPr>
          <w:rFonts w:ascii="Times New Roman" w:eastAsia="Times New Roman" w:hAnsi="Times New Roman" w:cs="Times New Roman"/>
          <w:sz w:val="28"/>
          <w:szCs w:val="28"/>
          <w:lang w:val="en-US" w:eastAsia="ru-RU"/>
        </w:rPr>
        <w:t>SAP</w:t>
      </w:r>
      <w:r w:rsidRPr="00562D0F">
        <w:rPr>
          <w:rFonts w:ascii="Times New Roman" w:eastAsia="Times New Roman" w:hAnsi="Times New Roman" w:cs="Times New Roman"/>
          <w:sz w:val="28"/>
          <w:szCs w:val="28"/>
          <w:lang w:eastAsia="ru-RU"/>
        </w:rPr>
        <w:t xml:space="preserve"> </w:t>
      </w:r>
      <w:r w:rsidRPr="00562D0F">
        <w:rPr>
          <w:rFonts w:ascii="Times New Roman" w:eastAsia="Times New Roman" w:hAnsi="Times New Roman" w:cs="Times New Roman"/>
          <w:sz w:val="28"/>
          <w:szCs w:val="28"/>
          <w:lang w:val="en-US" w:eastAsia="ru-RU"/>
        </w:rPr>
        <w:t>R</w:t>
      </w:r>
      <w:r w:rsidRPr="00562D0F">
        <w:rPr>
          <w:rFonts w:ascii="Times New Roman" w:eastAsia="Times New Roman" w:hAnsi="Times New Roman" w:cs="Times New Roman"/>
          <w:sz w:val="28"/>
          <w:szCs w:val="28"/>
          <w:lang w:eastAsia="ru-RU"/>
        </w:rPr>
        <w:t xml:space="preserve">/3 поможет повысить уровень качества выпускаемой продукции. При помощи </w:t>
      </w:r>
      <w:r w:rsidRPr="00562D0F">
        <w:rPr>
          <w:rFonts w:ascii="Times New Roman" w:eastAsia="Times New Roman" w:hAnsi="Times New Roman" w:cs="Times New Roman"/>
          <w:sz w:val="28"/>
          <w:szCs w:val="28"/>
          <w:lang w:val="en-US" w:eastAsia="ru-RU"/>
        </w:rPr>
        <w:t>SAP</w:t>
      </w:r>
      <w:r w:rsidRPr="00562D0F">
        <w:rPr>
          <w:rFonts w:ascii="Times New Roman" w:eastAsia="Times New Roman" w:hAnsi="Times New Roman" w:cs="Times New Roman"/>
          <w:sz w:val="28"/>
          <w:szCs w:val="28"/>
          <w:lang w:eastAsia="ru-RU"/>
        </w:rPr>
        <w:t xml:space="preserve"> будут создаваться каталоги</w:t>
      </w:r>
      <w:proofErr w:type="gramStart"/>
      <w:r w:rsidRPr="00562D0F">
        <w:rPr>
          <w:rFonts w:ascii="Times New Roman" w:eastAsia="Times New Roman" w:hAnsi="Times New Roman" w:cs="Times New Roman"/>
          <w:sz w:val="28"/>
          <w:szCs w:val="28"/>
          <w:lang w:eastAsia="ru-RU"/>
        </w:rPr>
        <w:t>.</w:t>
      </w:r>
      <w:proofErr w:type="gramEnd"/>
      <w:r w:rsidRPr="00562D0F">
        <w:rPr>
          <w:rFonts w:ascii="Times New Roman" w:eastAsia="Times New Roman" w:hAnsi="Times New Roman" w:cs="Times New Roman"/>
          <w:sz w:val="28"/>
          <w:szCs w:val="28"/>
          <w:lang w:eastAsia="ru-RU"/>
        </w:rPr>
        <w:t xml:space="preserve"> </w:t>
      </w:r>
      <w:proofErr w:type="gramStart"/>
      <w:r w:rsidRPr="00562D0F">
        <w:rPr>
          <w:rFonts w:ascii="Times New Roman" w:eastAsia="Times New Roman" w:hAnsi="Times New Roman" w:cs="Times New Roman"/>
          <w:sz w:val="28"/>
          <w:szCs w:val="28"/>
          <w:lang w:eastAsia="ru-RU"/>
        </w:rPr>
        <w:t>в</w:t>
      </w:r>
      <w:proofErr w:type="gramEnd"/>
      <w:r w:rsidRPr="00562D0F">
        <w:rPr>
          <w:rFonts w:ascii="Times New Roman" w:eastAsia="Times New Roman" w:hAnsi="Times New Roman" w:cs="Times New Roman"/>
          <w:sz w:val="28"/>
          <w:szCs w:val="28"/>
          <w:lang w:eastAsia="ru-RU"/>
        </w:rPr>
        <w:t xml:space="preserve"> которых будет отражаться необходимый уровень характеристик качества выпускаемой продукции, после чего будут проводиться регулярные замеры, с целью проверки на соответствие качества продукции, относительно эталонного уровня качества, прописанного в каталогах.</w:t>
      </w:r>
    </w:p>
    <w:p w:rsidR="00562D0F" w:rsidRPr="00562D0F" w:rsidRDefault="00562D0F" w:rsidP="00562D0F">
      <w:pPr>
        <w:spacing w:after="0" w:line="360" w:lineRule="auto"/>
        <w:ind w:firstLine="709"/>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xml:space="preserve">Программа </w:t>
      </w:r>
      <w:r w:rsidRPr="00562D0F">
        <w:rPr>
          <w:rFonts w:ascii="Times New Roman" w:eastAsia="Times New Roman" w:hAnsi="Times New Roman" w:cs="Times New Roman"/>
          <w:sz w:val="28"/>
          <w:szCs w:val="28"/>
          <w:lang w:val="en-US" w:eastAsia="ru-RU"/>
        </w:rPr>
        <w:t>SAP</w:t>
      </w:r>
      <w:r w:rsidRPr="00562D0F">
        <w:rPr>
          <w:rFonts w:ascii="Times New Roman" w:eastAsia="Times New Roman" w:hAnsi="Times New Roman" w:cs="Times New Roman"/>
          <w:sz w:val="28"/>
          <w:szCs w:val="28"/>
          <w:lang w:eastAsia="ru-RU"/>
        </w:rPr>
        <w:t xml:space="preserve"> позволяет формировать план качества для каждого вида материалов, используемых при создании продукции. В этот план будет включаться список норм качества, требованиям которого должны соответствовать материалы в момент их поступления на предприятие.</w:t>
      </w:r>
    </w:p>
    <w:p w:rsidR="00562D0F" w:rsidRPr="00562D0F" w:rsidRDefault="00562D0F" w:rsidP="00562D0F">
      <w:pPr>
        <w:spacing w:after="0" w:line="360" w:lineRule="auto"/>
        <w:ind w:firstLine="709"/>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xml:space="preserve">Программа </w:t>
      </w:r>
      <w:r w:rsidRPr="00562D0F">
        <w:rPr>
          <w:rFonts w:ascii="Times New Roman" w:eastAsia="Times New Roman" w:hAnsi="Times New Roman" w:cs="Times New Roman"/>
          <w:sz w:val="28"/>
          <w:szCs w:val="28"/>
          <w:lang w:val="en-US" w:eastAsia="ru-RU"/>
        </w:rPr>
        <w:t>SAP</w:t>
      </w:r>
      <w:r w:rsidRPr="00562D0F">
        <w:rPr>
          <w:rFonts w:ascii="Times New Roman" w:eastAsia="Times New Roman" w:hAnsi="Times New Roman" w:cs="Times New Roman"/>
          <w:sz w:val="28"/>
          <w:szCs w:val="28"/>
          <w:lang w:eastAsia="ru-RU"/>
        </w:rPr>
        <w:t xml:space="preserve"> поддерживает множество форм отчетности и возможностей статистического управления процессом (</w:t>
      </w:r>
      <w:proofErr w:type="spellStart"/>
      <w:r w:rsidRPr="00562D0F">
        <w:rPr>
          <w:rFonts w:ascii="Times New Roman" w:eastAsia="Times New Roman" w:hAnsi="Times New Roman" w:cs="Times New Roman"/>
          <w:sz w:val="28"/>
          <w:szCs w:val="28"/>
          <w:lang w:eastAsia="ru-RU"/>
        </w:rPr>
        <w:t>Statistical</w:t>
      </w:r>
      <w:proofErr w:type="spellEnd"/>
      <w:r w:rsidRPr="00562D0F">
        <w:rPr>
          <w:rFonts w:ascii="Times New Roman" w:eastAsia="Times New Roman" w:hAnsi="Times New Roman" w:cs="Times New Roman"/>
          <w:sz w:val="28"/>
          <w:szCs w:val="28"/>
          <w:lang w:eastAsia="ru-RU"/>
        </w:rPr>
        <w:t xml:space="preserve"> </w:t>
      </w:r>
      <w:proofErr w:type="spellStart"/>
      <w:r w:rsidRPr="00562D0F">
        <w:rPr>
          <w:rFonts w:ascii="Times New Roman" w:eastAsia="Times New Roman" w:hAnsi="Times New Roman" w:cs="Times New Roman"/>
          <w:sz w:val="28"/>
          <w:szCs w:val="28"/>
          <w:lang w:eastAsia="ru-RU"/>
        </w:rPr>
        <w:t>Process</w:t>
      </w:r>
      <w:proofErr w:type="spellEnd"/>
      <w:r w:rsidRPr="00562D0F">
        <w:rPr>
          <w:rFonts w:ascii="Times New Roman" w:eastAsia="Times New Roman" w:hAnsi="Times New Roman" w:cs="Times New Roman"/>
          <w:sz w:val="28"/>
          <w:szCs w:val="28"/>
          <w:lang w:eastAsia="ru-RU"/>
        </w:rPr>
        <w:t xml:space="preserve"> </w:t>
      </w:r>
      <w:proofErr w:type="spellStart"/>
      <w:r w:rsidRPr="00562D0F">
        <w:rPr>
          <w:rFonts w:ascii="Times New Roman" w:eastAsia="Times New Roman" w:hAnsi="Times New Roman" w:cs="Times New Roman"/>
          <w:sz w:val="28"/>
          <w:szCs w:val="28"/>
          <w:lang w:eastAsia="ru-RU"/>
        </w:rPr>
        <w:t>Control</w:t>
      </w:r>
      <w:proofErr w:type="spellEnd"/>
      <w:r w:rsidRPr="00562D0F">
        <w:rPr>
          <w:rFonts w:ascii="Times New Roman" w:eastAsia="Times New Roman" w:hAnsi="Times New Roman" w:cs="Times New Roman"/>
          <w:sz w:val="28"/>
          <w:szCs w:val="28"/>
          <w:lang w:eastAsia="ru-RU"/>
        </w:rPr>
        <w:t>, SPC), направленных на управление усилиями по улучшению качества [22].</w:t>
      </w:r>
    </w:p>
    <w:p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b/>
          <w:bCs/>
          <w:sz w:val="28"/>
          <w:szCs w:val="28"/>
          <w:lang w:eastAsia="ru-RU"/>
        </w:rPr>
        <w:tab/>
      </w:r>
      <w:r w:rsidRPr="00562D0F">
        <w:rPr>
          <w:rFonts w:ascii="Times New Roman" w:eastAsia="Times New Roman" w:hAnsi="Times New Roman" w:cs="Times New Roman"/>
          <w:sz w:val="28"/>
          <w:szCs w:val="28"/>
          <w:lang w:eastAsia="ru-RU"/>
        </w:rPr>
        <w:t xml:space="preserve">После внедрения в эксплуатацию системы </w:t>
      </w:r>
      <w:r w:rsidRPr="00562D0F">
        <w:rPr>
          <w:rFonts w:ascii="Times New Roman" w:eastAsia="Times New Roman" w:hAnsi="Times New Roman" w:cs="Times New Roman"/>
          <w:sz w:val="28"/>
          <w:szCs w:val="28"/>
          <w:lang w:val="en-US" w:eastAsia="ru-RU"/>
        </w:rPr>
        <w:t>SAP</w:t>
      </w:r>
      <w:r w:rsidRPr="00562D0F">
        <w:rPr>
          <w:rFonts w:ascii="Times New Roman" w:eastAsia="Times New Roman" w:hAnsi="Times New Roman" w:cs="Times New Roman"/>
          <w:sz w:val="28"/>
          <w:szCs w:val="28"/>
          <w:lang w:eastAsia="ru-RU"/>
        </w:rPr>
        <w:t xml:space="preserve"> </w:t>
      </w:r>
      <w:r w:rsidRPr="00562D0F">
        <w:rPr>
          <w:rFonts w:ascii="Times New Roman" w:eastAsia="Times New Roman" w:hAnsi="Times New Roman" w:cs="Times New Roman"/>
          <w:sz w:val="28"/>
          <w:szCs w:val="28"/>
          <w:lang w:val="en-US" w:eastAsia="ru-RU"/>
        </w:rPr>
        <w:t>R</w:t>
      </w:r>
      <w:r w:rsidRPr="00562D0F">
        <w:rPr>
          <w:rFonts w:ascii="Times New Roman" w:eastAsia="Times New Roman" w:hAnsi="Times New Roman" w:cs="Times New Roman"/>
          <w:sz w:val="28"/>
          <w:szCs w:val="28"/>
          <w:lang w:eastAsia="ru-RU"/>
        </w:rPr>
        <w:t>/3 предполагает, что часть работ, выполняемых людьми, перейдет в автоматический режим, а производительность труда при этом значительно возрастёт, благодаря этому будут высвобождение денежных средств. Данные средства предлагается пустить на повышение квалификации персонала, связанного с обучением работе в новой системе.</w:t>
      </w:r>
    </w:p>
    <w:p w:rsidR="005E0DBB" w:rsidRDefault="00562D0F" w:rsidP="005E0DBB">
      <w:pPr>
        <w:spacing w:after="0" w:line="360" w:lineRule="auto"/>
        <w:jc w:val="both"/>
        <w:rPr>
          <w:rFonts w:ascii="Times New Roman" w:eastAsia="Times New Roman" w:hAnsi="Times New Roman" w:cs="Times New Roman"/>
          <w:sz w:val="28"/>
          <w:szCs w:val="28"/>
          <w:lang w:eastAsia="ru-RU"/>
        </w:rPr>
      </w:pPr>
      <w:r w:rsidRPr="00562D0F">
        <w:rPr>
          <w:rFonts w:ascii="Calibri" w:eastAsia="Calibri" w:hAnsi="Calibri" w:cs="Times New Roman"/>
          <w:sz w:val="28"/>
          <w:szCs w:val="28"/>
        </w:rPr>
        <w:tab/>
      </w:r>
      <w:r w:rsidRPr="00562D0F">
        <w:rPr>
          <w:rFonts w:ascii="Times New Roman" w:eastAsia="Times New Roman" w:hAnsi="Times New Roman" w:cs="Times New Roman"/>
          <w:sz w:val="28"/>
          <w:szCs w:val="28"/>
          <w:lang w:eastAsia="ru-RU"/>
        </w:rPr>
        <w:t>Для расчёта увеличения производительности труда воспользуемся данными</w:t>
      </w:r>
      <w:r w:rsidR="005E0DBB">
        <w:rPr>
          <w:rFonts w:ascii="Times New Roman" w:eastAsia="Times New Roman" w:hAnsi="Times New Roman" w:cs="Times New Roman"/>
          <w:sz w:val="28"/>
          <w:szCs w:val="28"/>
          <w:lang w:eastAsia="ru-RU"/>
        </w:rPr>
        <w:t>, представленными в таблице 2</w:t>
      </w:r>
      <w:r w:rsidR="004D7F6A">
        <w:rPr>
          <w:rFonts w:ascii="Times New Roman" w:eastAsia="Times New Roman" w:hAnsi="Times New Roman" w:cs="Times New Roman"/>
          <w:sz w:val="28"/>
          <w:szCs w:val="28"/>
          <w:lang w:eastAsia="ru-RU"/>
        </w:rPr>
        <w:t>1</w:t>
      </w:r>
      <w:r w:rsidR="005E0DBB">
        <w:rPr>
          <w:rFonts w:ascii="Times New Roman" w:eastAsia="Times New Roman" w:hAnsi="Times New Roman" w:cs="Times New Roman"/>
          <w:sz w:val="28"/>
          <w:szCs w:val="28"/>
          <w:lang w:eastAsia="ru-RU"/>
        </w:rPr>
        <w:t>.</w:t>
      </w:r>
    </w:p>
    <w:p w:rsidR="00562D0F" w:rsidRPr="005E0DBB" w:rsidRDefault="00562D0F" w:rsidP="005E0DBB">
      <w:pPr>
        <w:spacing w:after="0" w:line="360" w:lineRule="auto"/>
        <w:ind w:firstLine="709"/>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lastRenderedPageBreak/>
        <w:t>Таблица 2</w:t>
      </w:r>
      <w:r w:rsidR="004D7F6A">
        <w:rPr>
          <w:rFonts w:ascii="Times New Roman" w:eastAsia="Times New Roman" w:hAnsi="Times New Roman" w:cs="Times New Roman"/>
          <w:sz w:val="28"/>
          <w:szCs w:val="28"/>
          <w:lang w:eastAsia="ru-RU"/>
        </w:rPr>
        <w:t>1</w:t>
      </w:r>
      <w:r w:rsidRPr="00562D0F">
        <w:rPr>
          <w:rFonts w:ascii="Times New Roman" w:eastAsia="Times New Roman" w:hAnsi="Times New Roman" w:cs="Times New Roman"/>
          <w:i/>
          <w:iCs/>
          <w:sz w:val="28"/>
          <w:szCs w:val="28"/>
          <w:lang w:eastAsia="ru-RU"/>
        </w:rPr>
        <w:t>-</w:t>
      </w:r>
      <w:r w:rsidRPr="00562D0F">
        <w:rPr>
          <w:rFonts w:ascii="Times New Roman" w:eastAsia="Calibri" w:hAnsi="Times New Roman" w:cs="Times New Roman"/>
          <w:i/>
          <w:iCs/>
          <w:sz w:val="28"/>
          <w:szCs w:val="18"/>
        </w:rPr>
        <w:t xml:space="preserve"> </w:t>
      </w:r>
      <w:r w:rsidRPr="00562D0F">
        <w:rPr>
          <w:rFonts w:ascii="Times New Roman" w:eastAsia="Calibri" w:hAnsi="Times New Roman" w:cs="Times New Roman"/>
          <w:iCs/>
          <w:sz w:val="28"/>
          <w:szCs w:val="18"/>
        </w:rPr>
        <w:t>Данные для расчёта годового экономического эффекта от внедрения системы</w:t>
      </w:r>
    </w:p>
    <w:tbl>
      <w:tblPr>
        <w:tblStyle w:val="130"/>
        <w:tblW w:w="0" w:type="auto"/>
        <w:tblInd w:w="0" w:type="dxa"/>
        <w:tblLook w:val="04A0" w:firstRow="1" w:lastRow="0" w:firstColumn="1" w:lastColumn="0" w:noHBand="0" w:noVBand="1"/>
      </w:tblPr>
      <w:tblGrid>
        <w:gridCol w:w="3114"/>
        <w:gridCol w:w="3115"/>
        <w:gridCol w:w="3115"/>
      </w:tblGrid>
      <w:tr w:rsidR="00562D0F" w:rsidRPr="00562D0F" w:rsidTr="00562D0F">
        <w:tc>
          <w:tcPr>
            <w:tcW w:w="3114"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Численность работников, эксплуатирующих систему</w:t>
            </w:r>
          </w:p>
        </w:tc>
        <w:tc>
          <w:tcPr>
            <w:tcW w:w="3115"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Ч</w:t>
            </w:r>
            <w:proofErr w:type="gramStart"/>
            <w:r w:rsidRPr="00562D0F">
              <w:rPr>
                <w:rFonts w:ascii="Times New Roman" w:eastAsia="Times New Roman" w:hAnsi="Times New Roman"/>
                <w:sz w:val="24"/>
                <w:szCs w:val="28"/>
                <w:vertAlign w:val="subscript"/>
              </w:rPr>
              <w:t>0</w:t>
            </w:r>
            <w:proofErr w:type="gramEnd"/>
          </w:p>
        </w:tc>
        <w:tc>
          <w:tcPr>
            <w:tcW w:w="3115"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216</w:t>
            </w:r>
          </w:p>
        </w:tc>
      </w:tr>
      <w:tr w:rsidR="00562D0F" w:rsidRPr="00562D0F" w:rsidTr="00562D0F">
        <w:tc>
          <w:tcPr>
            <w:tcW w:w="3114"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both"/>
              <w:rPr>
                <w:rFonts w:ascii="Times New Roman" w:eastAsia="Times New Roman" w:hAnsi="Times New Roman"/>
                <w:sz w:val="24"/>
                <w:szCs w:val="28"/>
              </w:rPr>
            </w:pPr>
            <w:r w:rsidRPr="00562D0F">
              <w:rPr>
                <w:rFonts w:ascii="Times New Roman" w:eastAsia="Times New Roman" w:hAnsi="Times New Roman"/>
                <w:sz w:val="24"/>
                <w:szCs w:val="28"/>
              </w:rPr>
              <w:t>Должностной оклад работника, руб.</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О</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70000</w:t>
            </w:r>
          </w:p>
        </w:tc>
      </w:tr>
      <w:tr w:rsidR="00562D0F" w:rsidRPr="00562D0F" w:rsidTr="00562D0F">
        <w:tc>
          <w:tcPr>
            <w:tcW w:w="3114"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both"/>
              <w:rPr>
                <w:rFonts w:ascii="Times New Roman" w:eastAsia="Times New Roman" w:hAnsi="Times New Roman"/>
                <w:sz w:val="24"/>
                <w:szCs w:val="28"/>
              </w:rPr>
            </w:pPr>
            <w:r w:rsidRPr="00562D0F">
              <w:rPr>
                <w:rFonts w:ascii="Times New Roman" w:eastAsia="Times New Roman" w:hAnsi="Times New Roman"/>
                <w:sz w:val="24"/>
                <w:szCs w:val="28"/>
              </w:rPr>
              <w:t>Капитальные вложения на разработку и запуск системы, тыс. руб.</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center"/>
              <w:rPr>
                <w:rFonts w:ascii="Times New Roman" w:eastAsia="Times New Roman" w:hAnsi="Times New Roman"/>
                <w:sz w:val="24"/>
                <w:szCs w:val="28"/>
              </w:rPr>
            </w:pPr>
            <w:proofErr w:type="spellStart"/>
            <w:r w:rsidRPr="00562D0F">
              <w:rPr>
                <w:rFonts w:ascii="Times New Roman" w:eastAsia="Times New Roman" w:hAnsi="Times New Roman"/>
                <w:sz w:val="24"/>
                <w:szCs w:val="28"/>
              </w:rPr>
              <w:t>К</w:t>
            </w:r>
            <w:r w:rsidRPr="00562D0F">
              <w:rPr>
                <w:rFonts w:ascii="Times New Roman" w:eastAsia="Times New Roman" w:hAnsi="Times New Roman"/>
                <w:sz w:val="24"/>
                <w:szCs w:val="28"/>
                <w:vertAlign w:val="subscript"/>
              </w:rPr>
              <w:t>разр</w:t>
            </w:r>
            <w:proofErr w:type="spellEnd"/>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center"/>
              <w:rPr>
                <w:rFonts w:ascii="Times New Roman" w:eastAsia="Times New Roman" w:hAnsi="Times New Roman"/>
                <w:iCs/>
                <w:sz w:val="24"/>
                <w:szCs w:val="24"/>
              </w:rPr>
            </w:pPr>
            <w:r w:rsidRPr="00562D0F">
              <w:rPr>
                <w:rFonts w:ascii="Times New Roman" w:eastAsia="Times New Roman" w:hAnsi="Times New Roman"/>
                <w:iCs/>
                <w:sz w:val="24"/>
                <w:szCs w:val="24"/>
              </w:rPr>
              <w:t>105 864,47</w:t>
            </w:r>
          </w:p>
        </w:tc>
      </w:tr>
      <w:tr w:rsidR="00562D0F" w:rsidRPr="00562D0F" w:rsidTr="00562D0F">
        <w:tc>
          <w:tcPr>
            <w:tcW w:w="3114"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both"/>
              <w:rPr>
                <w:rFonts w:ascii="Times New Roman" w:eastAsia="Times New Roman" w:hAnsi="Times New Roman"/>
                <w:sz w:val="24"/>
                <w:szCs w:val="28"/>
              </w:rPr>
            </w:pPr>
            <w:r w:rsidRPr="00562D0F">
              <w:rPr>
                <w:rFonts w:ascii="Times New Roman" w:eastAsia="Times New Roman" w:hAnsi="Times New Roman"/>
                <w:sz w:val="24"/>
                <w:szCs w:val="28"/>
              </w:rPr>
              <w:t>Временные затраты работника на операции до внедрения, %</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Б</w:t>
            </w:r>
            <w:proofErr w:type="gramStart"/>
            <w:r w:rsidRPr="00562D0F">
              <w:rPr>
                <w:rFonts w:ascii="Times New Roman" w:eastAsia="Times New Roman" w:hAnsi="Times New Roman"/>
                <w:sz w:val="24"/>
                <w:szCs w:val="28"/>
                <w:vertAlign w:val="subscript"/>
              </w:rPr>
              <w:t>1</w:t>
            </w:r>
            <w:proofErr w:type="gramEnd"/>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center"/>
              <w:rPr>
                <w:rFonts w:ascii="Times New Roman" w:eastAsia="Times New Roman" w:hAnsi="Times New Roman"/>
                <w:sz w:val="24"/>
                <w:szCs w:val="28"/>
                <w:lang w:val="en-US"/>
              </w:rPr>
            </w:pPr>
            <w:r w:rsidRPr="00562D0F">
              <w:rPr>
                <w:rFonts w:ascii="Times New Roman" w:eastAsia="Times New Roman" w:hAnsi="Times New Roman"/>
                <w:sz w:val="24"/>
                <w:szCs w:val="28"/>
                <w:lang w:val="en-US"/>
              </w:rPr>
              <w:t>60</w:t>
            </w:r>
          </w:p>
        </w:tc>
      </w:tr>
      <w:tr w:rsidR="00562D0F" w:rsidRPr="00562D0F" w:rsidTr="00562D0F">
        <w:tc>
          <w:tcPr>
            <w:tcW w:w="3114"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both"/>
              <w:rPr>
                <w:rFonts w:ascii="Times New Roman" w:eastAsia="Times New Roman" w:hAnsi="Times New Roman"/>
                <w:sz w:val="24"/>
                <w:szCs w:val="28"/>
              </w:rPr>
            </w:pPr>
            <w:r w:rsidRPr="00562D0F">
              <w:rPr>
                <w:rFonts w:ascii="Times New Roman" w:eastAsia="Times New Roman" w:hAnsi="Times New Roman"/>
                <w:sz w:val="24"/>
                <w:szCs w:val="28"/>
              </w:rPr>
              <w:t>Временные затраты работника на операции после внедрения, %</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Б</w:t>
            </w:r>
            <w:proofErr w:type="gramStart"/>
            <w:r w:rsidRPr="00562D0F">
              <w:rPr>
                <w:rFonts w:ascii="Times New Roman" w:eastAsia="Times New Roman" w:hAnsi="Times New Roman"/>
                <w:sz w:val="24"/>
                <w:szCs w:val="28"/>
                <w:vertAlign w:val="subscript"/>
              </w:rPr>
              <w:t>2</w:t>
            </w:r>
            <w:proofErr w:type="gramEnd"/>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tabs>
                <w:tab w:val="left" w:pos="6490"/>
              </w:tabs>
              <w:jc w:val="center"/>
              <w:rPr>
                <w:rFonts w:ascii="Times New Roman" w:eastAsia="Times New Roman" w:hAnsi="Times New Roman"/>
                <w:sz w:val="24"/>
                <w:szCs w:val="28"/>
                <w:lang w:val="en-US"/>
              </w:rPr>
            </w:pPr>
            <w:r w:rsidRPr="00562D0F">
              <w:rPr>
                <w:rFonts w:ascii="Times New Roman" w:eastAsia="Times New Roman" w:hAnsi="Times New Roman"/>
                <w:sz w:val="24"/>
                <w:szCs w:val="28"/>
                <w:lang w:val="en-US"/>
              </w:rPr>
              <w:t>40</w:t>
            </w:r>
          </w:p>
        </w:tc>
      </w:tr>
      <w:tr w:rsidR="00562D0F" w:rsidRPr="00562D0F" w:rsidTr="00562D0F">
        <w:tc>
          <w:tcPr>
            <w:tcW w:w="3114"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tabs>
                <w:tab w:val="left" w:pos="6490"/>
              </w:tabs>
              <w:jc w:val="both"/>
              <w:rPr>
                <w:rFonts w:ascii="Times New Roman" w:eastAsia="Times New Roman" w:hAnsi="Times New Roman"/>
                <w:sz w:val="24"/>
                <w:szCs w:val="28"/>
              </w:rPr>
            </w:pPr>
            <w:r w:rsidRPr="00562D0F">
              <w:rPr>
                <w:rFonts w:ascii="Times New Roman" w:eastAsia="Times New Roman" w:hAnsi="Times New Roman"/>
                <w:sz w:val="24"/>
                <w:szCs w:val="28"/>
              </w:rPr>
              <w:t>Нормативный коэффициент эффективности капитальных вложений</w:t>
            </w:r>
          </w:p>
        </w:tc>
        <w:tc>
          <w:tcPr>
            <w:tcW w:w="3115"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tabs>
                <w:tab w:val="left" w:pos="6490"/>
              </w:tabs>
              <w:jc w:val="center"/>
              <w:rPr>
                <w:rFonts w:ascii="Times New Roman" w:eastAsia="Times New Roman" w:hAnsi="Times New Roman"/>
                <w:sz w:val="24"/>
                <w:szCs w:val="28"/>
              </w:rPr>
            </w:pPr>
            <w:proofErr w:type="spellStart"/>
            <w:r w:rsidRPr="00562D0F">
              <w:rPr>
                <w:rFonts w:ascii="Times New Roman" w:eastAsia="Times New Roman" w:hAnsi="Times New Roman"/>
                <w:sz w:val="24"/>
                <w:szCs w:val="28"/>
              </w:rPr>
              <w:t>Е</w:t>
            </w:r>
            <w:r w:rsidRPr="00562D0F">
              <w:rPr>
                <w:rFonts w:ascii="Times New Roman" w:eastAsia="Times New Roman" w:hAnsi="Times New Roman"/>
                <w:sz w:val="24"/>
                <w:szCs w:val="28"/>
                <w:vertAlign w:val="subscript"/>
              </w:rPr>
              <w:t>н</w:t>
            </w:r>
            <w:proofErr w:type="spellEnd"/>
          </w:p>
        </w:tc>
        <w:tc>
          <w:tcPr>
            <w:tcW w:w="3115"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0,5</w:t>
            </w:r>
          </w:p>
        </w:tc>
      </w:tr>
      <w:tr w:rsidR="00562D0F" w:rsidRPr="00562D0F" w:rsidTr="00562D0F">
        <w:tc>
          <w:tcPr>
            <w:tcW w:w="3114"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tabs>
                <w:tab w:val="left" w:pos="6490"/>
              </w:tabs>
              <w:jc w:val="both"/>
              <w:rPr>
                <w:rFonts w:ascii="Times New Roman" w:eastAsia="Times New Roman" w:hAnsi="Times New Roman"/>
                <w:sz w:val="24"/>
                <w:szCs w:val="28"/>
              </w:rPr>
            </w:pPr>
            <w:r w:rsidRPr="00562D0F">
              <w:rPr>
                <w:rFonts w:ascii="Times New Roman" w:eastAsia="Times New Roman" w:hAnsi="Times New Roman"/>
                <w:sz w:val="24"/>
                <w:szCs w:val="28"/>
              </w:rPr>
              <w:t>Коэффициент, учитывающий размер страх</w:t>
            </w:r>
            <w:proofErr w:type="gramStart"/>
            <w:r w:rsidRPr="00562D0F">
              <w:rPr>
                <w:rFonts w:ascii="Times New Roman" w:eastAsia="Times New Roman" w:hAnsi="Times New Roman"/>
                <w:sz w:val="24"/>
                <w:szCs w:val="28"/>
              </w:rPr>
              <w:t>.</w:t>
            </w:r>
            <w:proofErr w:type="gramEnd"/>
            <w:r w:rsidRPr="00562D0F">
              <w:rPr>
                <w:rFonts w:ascii="Times New Roman" w:eastAsia="Times New Roman" w:hAnsi="Times New Roman"/>
                <w:sz w:val="24"/>
                <w:szCs w:val="28"/>
              </w:rPr>
              <w:t xml:space="preserve"> </w:t>
            </w:r>
            <w:proofErr w:type="gramStart"/>
            <w:r w:rsidRPr="00562D0F">
              <w:rPr>
                <w:rFonts w:ascii="Times New Roman" w:eastAsia="Times New Roman" w:hAnsi="Times New Roman"/>
                <w:sz w:val="24"/>
                <w:szCs w:val="28"/>
              </w:rPr>
              <w:t>в</w:t>
            </w:r>
            <w:proofErr w:type="gramEnd"/>
            <w:r w:rsidRPr="00562D0F">
              <w:rPr>
                <w:rFonts w:ascii="Times New Roman" w:eastAsia="Times New Roman" w:hAnsi="Times New Roman"/>
                <w:sz w:val="24"/>
                <w:szCs w:val="28"/>
              </w:rPr>
              <w:t>зносов</w:t>
            </w:r>
          </w:p>
        </w:tc>
        <w:tc>
          <w:tcPr>
            <w:tcW w:w="3115"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tabs>
                <w:tab w:val="left" w:pos="6490"/>
              </w:tabs>
              <w:jc w:val="center"/>
              <w:rPr>
                <w:rFonts w:ascii="Times New Roman" w:eastAsia="Times New Roman" w:hAnsi="Times New Roman"/>
                <w:sz w:val="24"/>
                <w:szCs w:val="28"/>
              </w:rPr>
            </w:pPr>
            <w:proofErr w:type="spellStart"/>
            <w:r w:rsidRPr="00562D0F">
              <w:rPr>
                <w:rFonts w:ascii="Times New Roman" w:eastAsia="Times New Roman" w:hAnsi="Times New Roman"/>
                <w:sz w:val="24"/>
                <w:szCs w:val="28"/>
              </w:rPr>
              <w:t>К</w:t>
            </w:r>
            <w:r w:rsidRPr="00562D0F">
              <w:rPr>
                <w:rFonts w:ascii="Times New Roman" w:eastAsia="Times New Roman" w:hAnsi="Times New Roman"/>
                <w:sz w:val="24"/>
                <w:szCs w:val="28"/>
                <w:vertAlign w:val="subscript"/>
              </w:rPr>
              <w:t>св</w:t>
            </w:r>
            <w:proofErr w:type="spellEnd"/>
          </w:p>
        </w:tc>
        <w:tc>
          <w:tcPr>
            <w:tcW w:w="3115"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tabs>
                <w:tab w:val="left" w:pos="6490"/>
              </w:tabs>
              <w:jc w:val="center"/>
              <w:rPr>
                <w:rFonts w:ascii="Times New Roman" w:eastAsia="Times New Roman" w:hAnsi="Times New Roman"/>
                <w:sz w:val="24"/>
                <w:szCs w:val="28"/>
              </w:rPr>
            </w:pPr>
            <w:r w:rsidRPr="00562D0F">
              <w:rPr>
                <w:rFonts w:ascii="Times New Roman" w:eastAsia="Times New Roman" w:hAnsi="Times New Roman"/>
                <w:sz w:val="24"/>
                <w:szCs w:val="28"/>
              </w:rPr>
              <w:t>1,31</w:t>
            </w:r>
          </w:p>
        </w:tc>
      </w:tr>
    </w:tbl>
    <w:p w:rsidR="004D7F6A" w:rsidRDefault="004D7F6A" w:rsidP="00562D0F">
      <w:pPr>
        <w:spacing w:after="0" w:line="360" w:lineRule="auto"/>
        <w:ind w:firstLine="708"/>
        <w:jc w:val="both"/>
        <w:rPr>
          <w:rFonts w:ascii="Times New Roman" w:eastAsia="Times New Roman" w:hAnsi="Times New Roman" w:cs="Times New Roman"/>
          <w:sz w:val="28"/>
          <w:szCs w:val="28"/>
          <w:lang w:eastAsia="ru-RU"/>
        </w:rPr>
      </w:pPr>
    </w:p>
    <w:p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Для расчёта прироста производительности труда за счёт внедрения системы воспользуемся формулой 4.</w:t>
      </w:r>
    </w:p>
    <w:p w:rsidR="00562D0F" w:rsidRPr="00562D0F" w:rsidRDefault="00562D0F" w:rsidP="00562D0F">
      <w:pPr>
        <w:spacing w:after="0" w:line="360" w:lineRule="auto"/>
        <w:jc w:val="center"/>
        <w:rPr>
          <w:rFonts w:ascii="Times New Roman" w:eastAsia="Times New Roman" w:hAnsi="Times New Roman" w:cs="Times New Roman"/>
          <w:sz w:val="28"/>
          <w:szCs w:val="28"/>
        </w:rPr>
      </w:pPr>
      <m:oMath>
        <m:r>
          <w:rPr>
            <w:rFonts w:ascii="Cambria Math" w:eastAsia="Times New Roman" w:hAnsi="Cambria Math" w:cs="Times New Roman"/>
            <w:sz w:val="28"/>
            <w:szCs w:val="28"/>
          </w:rPr>
          <m:t>∆Пр=</m:t>
        </m:r>
        <m:d>
          <m:dPr>
            <m:ctrlPr>
              <w:rPr>
                <w:rFonts w:ascii="Cambria Math" w:eastAsia="Times New Roman" w:hAnsi="Cambria Math" w:cs="Times New Roman"/>
                <w:i/>
                <w:sz w:val="28"/>
                <w:szCs w:val="28"/>
              </w:rPr>
            </m:ctrlPr>
          </m:dPr>
          <m:e>
            <m:f>
              <m:fPr>
                <m:ctrlPr>
                  <w:rPr>
                    <w:rFonts w:ascii="Cambria Math" w:eastAsia="Times New Roman" w:hAnsi="Cambria Math" w:cs="Times New Roman"/>
                    <w:i/>
                    <w:sz w:val="28"/>
                    <w:szCs w:val="28"/>
                  </w:rPr>
                </m:ctrlPr>
              </m:fPr>
              <m:num>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Б</m:t>
                    </m:r>
                  </m:e>
                  <m:sub>
                    <m:r>
                      <w:rPr>
                        <w:rFonts w:ascii="Cambria Math" w:eastAsia="Times New Roman" w:hAnsi="Cambria Math" w:cs="Times New Roman"/>
                        <w:sz w:val="28"/>
                        <w:szCs w:val="28"/>
                      </w:rPr>
                      <m:t>1</m:t>
                    </m:r>
                  </m:sub>
                </m:sSub>
              </m:num>
              <m:den>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Б</m:t>
                    </m:r>
                  </m:e>
                  <m:sub>
                    <m:r>
                      <w:rPr>
                        <w:rFonts w:ascii="Cambria Math" w:eastAsia="Times New Roman" w:hAnsi="Cambria Math" w:cs="Times New Roman"/>
                        <w:sz w:val="28"/>
                        <w:szCs w:val="28"/>
                      </w:rPr>
                      <m:t>2</m:t>
                    </m:r>
                  </m:sub>
                </m:sSub>
              </m:den>
            </m:f>
            <m:r>
              <w:rPr>
                <w:rFonts w:ascii="Cambria Math" w:eastAsia="Times New Roman" w:hAnsi="Cambria Math" w:cs="Times New Roman"/>
                <w:sz w:val="28"/>
                <w:szCs w:val="28"/>
              </w:rPr>
              <m:t>-1</m:t>
            </m:r>
          </m:e>
        </m:d>
        <m:r>
          <w:rPr>
            <w:rFonts w:ascii="Cambria Math" w:eastAsia="Times New Roman" w:hAnsi="Cambria Math" w:cs="Times New Roman"/>
            <w:sz w:val="28"/>
            <w:szCs w:val="28"/>
          </w:rPr>
          <m:t>*100%</m:t>
        </m:r>
      </m:oMath>
      <w:r w:rsidRPr="00562D0F">
        <w:rPr>
          <w:rFonts w:ascii="Times New Roman" w:eastAsia="Times New Roman" w:hAnsi="Times New Roman" w:cs="Times New Roman"/>
          <w:sz w:val="28"/>
          <w:szCs w:val="28"/>
        </w:rPr>
        <w:t xml:space="preserve">   (4)</w:t>
      </w:r>
    </w:p>
    <w:p w:rsidR="00562D0F" w:rsidRPr="00562D0F" w:rsidRDefault="00562D0F" w:rsidP="00562D0F">
      <w:pPr>
        <w:spacing w:after="0" w:line="360" w:lineRule="auto"/>
        <w:jc w:val="center"/>
        <w:rPr>
          <w:rFonts w:ascii="Times New Roman" w:eastAsia="Times New Roman" w:hAnsi="Times New Roman" w:cs="Times New Roman"/>
          <w:sz w:val="28"/>
          <w:szCs w:val="28"/>
        </w:rPr>
      </w:pPr>
      <m:oMathPara>
        <m:oMathParaPr>
          <m:jc m:val="center"/>
        </m:oMathParaPr>
        <m:oMath>
          <m:r>
            <w:rPr>
              <w:rFonts w:ascii="Cambria Math" w:eastAsia="Times New Roman" w:hAnsi="Cambria Math" w:cs="Times New Roman"/>
              <w:sz w:val="28"/>
              <w:szCs w:val="28"/>
            </w:rPr>
            <m:t>∆Пр=</m:t>
          </m:r>
          <m:d>
            <m:dPr>
              <m:ctrlPr>
                <w:rPr>
                  <w:rFonts w:ascii="Cambria Math" w:eastAsia="Times New Roman" w:hAnsi="Cambria Math" w:cs="Times New Roman"/>
                  <w:i/>
                  <w:sz w:val="28"/>
                  <w:szCs w:val="28"/>
                </w:rPr>
              </m:ctrlPr>
            </m:dPr>
            <m:e>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60</m:t>
                  </m:r>
                </m:num>
                <m:den>
                  <m:r>
                    <w:rPr>
                      <w:rFonts w:ascii="Cambria Math" w:eastAsia="Times New Roman" w:hAnsi="Cambria Math" w:cs="Times New Roman"/>
                      <w:sz w:val="28"/>
                      <w:szCs w:val="28"/>
                    </w:rPr>
                    <m:t>40</m:t>
                  </m:r>
                </m:den>
              </m:f>
              <m:r>
                <w:rPr>
                  <w:rFonts w:ascii="Cambria Math" w:eastAsia="Times New Roman" w:hAnsi="Cambria Math" w:cs="Times New Roman"/>
                  <w:sz w:val="28"/>
                  <w:szCs w:val="28"/>
                </w:rPr>
                <m:t>-1</m:t>
              </m:r>
            </m:e>
          </m:d>
          <m:r>
            <w:rPr>
              <w:rFonts w:ascii="Cambria Math" w:eastAsia="Times New Roman" w:hAnsi="Cambria Math" w:cs="Times New Roman"/>
              <w:sz w:val="28"/>
              <w:szCs w:val="28"/>
            </w:rPr>
            <m:t>*100%=50%</m:t>
          </m:r>
        </m:oMath>
      </m:oMathPara>
    </w:p>
    <w:p w:rsidR="00562D0F" w:rsidRPr="00562D0F" w:rsidRDefault="00562D0F" w:rsidP="00562D0F">
      <w:pPr>
        <w:spacing w:after="0" w:line="360" w:lineRule="auto"/>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rPr>
        <w:tab/>
        <w:t>Где,</w:t>
      </w:r>
    </w:p>
    <w:p w:rsidR="00562D0F" w:rsidRPr="00562D0F" w:rsidRDefault="00562D0F" w:rsidP="00562D0F">
      <w:pPr>
        <w:spacing w:after="0" w:line="360" w:lineRule="auto"/>
        <w:jc w:val="both"/>
        <w:rPr>
          <w:rFonts w:ascii="Times New Roman" w:eastAsia="Times New Roman" w:hAnsi="Times New Roman" w:cs="Times New Roman"/>
          <w:sz w:val="28"/>
          <w:szCs w:val="28"/>
        </w:rPr>
      </w:pPr>
      <m:oMath>
        <m:r>
          <w:rPr>
            <w:rFonts w:ascii="Cambria Math" w:eastAsia="Times New Roman" w:hAnsi="Cambria Math" w:cs="Times New Roman"/>
            <w:sz w:val="28"/>
            <w:szCs w:val="28"/>
          </w:rPr>
          <m:t>∆Пр</m:t>
        </m:r>
      </m:oMath>
      <w:r w:rsidRPr="00562D0F">
        <w:rPr>
          <w:rFonts w:ascii="Times New Roman" w:eastAsia="Times New Roman" w:hAnsi="Times New Roman" w:cs="Times New Roman"/>
          <w:sz w:val="28"/>
          <w:szCs w:val="28"/>
        </w:rPr>
        <w:t>- прирост производительности труда.</w:t>
      </w:r>
    </w:p>
    <w:p w:rsidR="00562D0F" w:rsidRPr="00562D0F" w:rsidRDefault="00562D0F" w:rsidP="00562D0F">
      <w:pPr>
        <w:tabs>
          <w:tab w:val="left" w:pos="6490"/>
        </w:tabs>
        <w:spacing w:after="0" w:line="360" w:lineRule="auto"/>
        <w:ind w:firstLine="709"/>
        <w:contextualSpacing/>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rPr>
        <w:t>Для того</w:t>
      </w:r>
      <w:proofErr w:type="gramStart"/>
      <w:r w:rsidRPr="00562D0F">
        <w:rPr>
          <w:rFonts w:ascii="Times New Roman" w:eastAsia="Times New Roman" w:hAnsi="Times New Roman" w:cs="Times New Roman"/>
          <w:sz w:val="28"/>
          <w:szCs w:val="28"/>
        </w:rPr>
        <w:t>,</w:t>
      </w:r>
      <w:proofErr w:type="gramEnd"/>
      <w:r w:rsidRPr="00562D0F">
        <w:rPr>
          <w:rFonts w:ascii="Times New Roman" w:eastAsia="Times New Roman" w:hAnsi="Times New Roman" w:cs="Times New Roman"/>
          <w:sz w:val="28"/>
          <w:szCs w:val="28"/>
        </w:rPr>
        <w:t xml:space="preserve"> чтобы рассчитать сравнительную экономию численности работников предприятия за счёт роста производительности труда воспользуемся формулой 5.</w:t>
      </w:r>
    </w:p>
    <w:p w:rsidR="00562D0F" w:rsidRPr="00562D0F" w:rsidRDefault="009E25BD" w:rsidP="00562D0F">
      <w:pPr>
        <w:tabs>
          <w:tab w:val="left" w:pos="6490"/>
        </w:tabs>
        <w:spacing w:after="0" w:line="360" w:lineRule="auto"/>
        <w:contextualSpacing/>
        <w:jc w:val="center"/>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Э</m:t>
            </m:r>
          </m:e>
          <m:sub>
            <m:r>
              <w:rPr>
                <w:rFonts w:ascii="Cambria Math" w:eastAsia="Times New Roman" w:hAnsi="Cambria Math" w:cs="Times New Roman"/>
                <w:sz w:val="28"/>
                <w:szCs w:val="28"/>
              </w:rPr>
              <m:t>ч</m:t>
            </m:r>
          </m:sub>
        </m:sSub>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∆Пр</m:t>
            </m:r>
          </m:num>
          <m:den>
            <m:r>
              <w:rPr>
                <w:rFonts w:ascii="Cambria Math" w:eastAsia="Times New Roman" w:hAnsi="Cambria Math" w:cs="Times New Roman"/>
                <w:sz w:val="28"/>
                <w:szCs w:val="28"/>
              </w:rPr>
              <m:t>100+∆Пр</m:t>
            </m:r>
          </m:den>
        </m:f>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Ч</m:t>
            </m:r>
          </m:e>
          <m:sub>
            <m:r>
              <w:rPr>
                <w:rFonts w:ascii="Cambria Math" w:eastAsia="Times New Roman" w:hAnsi="Cambria Math" w:cs="Times New Roman"/>
                <w:sz w:val="28"/>
                <w:szCs w:val="28"/>
              </w:rPr>
              <m:t>о</m:t>
            </m:r>
          </m:sub>
        </m:sSub>
      </m:oMath>
      <w:r w:rsidR="00562D0F" w:rsidRPr="00562D0F">
        <w:rPr>
          <w:rFonts w:ascii="Times New Roman" w:eastAsia="Times New Roman" w:hAnsi="Times New Roman" w:cs="Times New Roman"/>
          <w:sz w:val="28"/>
          <w:szCs w:val="28"/>
        </w:rPr>
        <w:t xml:space="preserve">      (5)</w:t>
      </w:r>
    </w:p>
    <w:p w:rsidR="00562D0F" w:rsidRPr="00562D0F" w:rsidRDefault="009E25BD" w:rsidP="00562D0F">
      <w:pPr>
        <w:tabs>
          <w:tab w:val="left" w:pos="6490"/>
        </w:tabs>
        <w:spacing w:after="0" w:line="360" w:lineRule="auto"/>
        <w:contextualSpacing/>
        <w:jc w:val="center"/>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Э</m:t>
            </m:r>
          </m:e>
          <m:sub>
            <m:r>
              <w:rPr>
                <w:rFonts w:ascii="Cambria Math" w:eastAsia="Times New Roman" w:hAnsi="Cambria Math" w:cs="Times New Roman"/>
                <w:sz w:val="28"/>
                <w:szCs w:val="28"/>
              </w:rPr>
              <m:t>ч</m:t>
            </m:r>
          </m:sub>
        </m:sSub>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50</m:t>
            </m:r>
          </m:num>
          <m:den>
            <m:r>
              <w:rPr>
                <w:rFonts w:ascii="Cambria Math" w:eastAsia="Times New Roman" w:hAnsi="Cambria Math" w:cs="Times New Roman"/>
                <w:sz w:val="28"/>
                <w:szCs w:val="28"/>
              </w:rPr>
              <m:t>100+50</m:t>
            </m:r>
          </m:den>
        </m:f>
        <m:r>
          <w:rPr>
            <w:rFonts w:ascii="Cambria Math" w:eastAsia="Times New Roman" w:hAnsi="Cambria Math" w:cs="Times New Roman"/>
            <w:sz w:val="28"/>
            <w:szCs w:val="28"/>
          </w:rPr>
          <m:t>*216=72</m:t>
        </m:r>
      </m:oMath>
      <w:r w:rsidR="00562D0F" w:rsidRPr="00562D0F">
        <w:rPr>
          <w:rFonts w:ascii="Times New Roman" w:eastAsia="Times New Roman" w:hAnsi="Times New Roman" w:cs="Times New Roman"/>
          <w:sz w:val="28"/>
          <w:szCs w:val="28"/>
        </w:rPr>
        <w:t xml:space="preserve"> (чел.)</w:t>
      </w:r>
    </w:p>
    <w:p w:rsidR="00562D0F" w:rsidRPr="00562D0F" w:rsidRDefault="00562D0F" w:rsidP="00562D0F">
      <w:pPr>
        <w:tabs>
          <w:tab w:val="left" w:pos="6490"/>
        </w:tabs>
        <w:spacing w:after="0" w:line="360" w:lineRule="auto"/>
        <w:ind w:firstLine="709"/>
        <w:contextualSpacing/>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rPr>
        <w:t>Где,</w:t>
      </w:r>
    </w:p>
    <w:p w:rsidR="00562D0F" w:rsidRPr="00562D0F" w:rsidRDefault="009E25BD" w:rsidP="00562D0F">
      <w:pPr>
        <w:tabs>
          <w:tab w:val="left" w:pos="6490"/>
        </w:tabs>
        <w:spacing w:after="0" w:line="360" w:lineRule="auto"/>
        <w:contextualSpacing/>
        <w:jc w:val="both"/>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Э</m:t>
            </m:r>
          </m:e>
          <m:sub>
            <m:r>
              <w:rPr>
                <w:rFonts w:ascii="Cambria Math" w:eastAsia="Times New Roman" w:hAnsi="Cambria Math" w:cs="Times New Roman"/>
                <w:sz w:val="28"/>
                <w:szCs w:val="28"/>
              </w:rPr>
              <m:t>ч</m:t>
            </m:r>
          </m:sub>
        </m:sSub>
      </m:oMath>
      <w:r w:rsidR="00562D0F" w:rsidRPr="00562D0F">
        <w:rPr>
          <w:rFonts w:ascii="Times New Roman" w:eastAsia="Times New Roman" w:hAnsi="Times New Roman" w:cs="Times New Roman"/>
          <w:sz w:val="28"/>
          <w:szCs w:val="28"/>
        </w:rPr>
        <w:t>-экономия численности работников предприятия.</w:t>
      </w:r>
    </w:p>
    <w:p w:rsidR="00562D0F" w:rsidRPr="00562D0F" w:rsidRDefault="00562D0F" w:rsidP="00562D0F">
      <w:pPr>
        <w:tabs>
          <w:tab w:val="left" w:pos="6490"/>
        </w:tabs>
        <w:spacing w:after="0" w:line="360" w:lineRule="auto"/>
        <w:ind w:firstLine="709"/>
        <w:contextualSpacing/>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rPr>
        <w:lastRenderedPageBreak/>
        <w:t>Теперь рассчитаем годовую экономию фонда оплаты труда за счёт высвобождения работников по формуле 6.</w:t>
      </w:r>
    </w:p>
    <w:p w:rsidR="00562D0F" w:rsidRPr="00562D0F" w:rsidRDefault="009E25BD" w:rsidP="00562D0F">
      <w:pPr>
        <w:tabs>
          <w:tab w:val="left" w:pos="6490"/>
        </w:tabs>
        <w:spacing w:after="0" w:line="360" w:lineRule="auto"/>
        <w:contextualSpacing/>
        <w:jc w:val="center"/>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Г</m:t>
            </m:r>
          </m:e>
          <m:sub>
            <m:r>
              <w:rPr>
                <w:rFonts w:ascii="Cambria Math" w:eastAsia="Times New Roman" w:hAnsi="Cambria Math" w:cs="Times New Roman"/>
                <w:sz w:val="28"/>
                <w:szCs w:val="28"/>
              </w:rPr>
              <m:t>эк</m:t>
            </m:r>
          </m:sub>
        </m:sSub>
        <m:r>
          <w:rPr>
            <w:rFonts w:ascii="Cambria Math" w:eastAsia="Times New Roman" w:hAnsi="Cambria Math" w:cs="Times New Roman"/>
            <w:sz w:val="28"/>
            <w:szCs w:val="28"/>
          </w:rPr>
          <m:t>=</m:t>
        </m:r>
        <m:d>
          <m:dPr>
            <m:ctrlPr>
              <w:rPr>
                <w:rFonts w:ascii="Cambria Math" w:eastAsia="Times New Roman" w:hAnsi="Cambria Math" w:cs="Times New Roman"/>
                <w:i/>
                <w:sz w:val="28"/>
                <w:szCs w:val="28"/>
              </w:rPr>
            </m:ctrlPr>
          </m:dPr>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ЗП</m:t>
                </m:r>
              </m:e>
              <m:sub>
                <m:r>
                  <w:rPr>
                    <w:rFonts w:ascii="Cambria Math" w:eastAsia="Times New Roman" w:hAnsi="Cambria Math" w:cs="Times New Roman"/>
                    <w:sz w:val="28"/>
                    <w:szCs w:val="28"/>
                  </w:rPr>
                  <m:t>осн</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ЗП</m:t>
                </m:r>
              </m:e>
              <m:sub>
                <m:r>
                  <w:rPr>
                    <w:rFonts w:ascii="Cambria Math" w:eastAsia="Times New Roman" w:hAnsi="Cambria Math" w:cs="Times New Roman"/>
                    <w:sz w:val="28"/>
                    <w:szCs w:val="28"/>
                  </w:rPr>
                  <m:t>доп</m:t>
                </m:r>
              </m:sub>
            </m:sSub>
          </m:e>
        </m:d>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К</m:t>
            </m:r>
          </m:e>
          <m:sub>
            <m:r>
              <w:rPr>
                <w:rFonts w:ascii="Cambria Math" w:eastAsia="Times New Roman" w:hAnsi="Cambria Math" w:cs="Times New Roman"/>
                <w:sz w:val="28"/>
                <w:szCs w:val="28"/>
              </w:rPr>
              <m:t>св</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Э</m:t>
            </m:r>
          </m:e>
          <m:sub>
            <m:r>
              <w:rPr>
                <w:rFonts w:ascii="Cambria Math" w:eastAsia="Times New Roman" w:hAnsi="Cambria Math" w:cs="Times New Roman"/>
                <w:sz w:val="28"/>
                <w:szCs w:val="28"/>
              </w:rPr>
              <m:t>ч</m:t>
            </m:r>
          </m:sub>
        </m:sSub>
      </m:oMath>
      <w:r w:rsidR="00562D0F" w:rsidRPr="00562D0F">
        <w:rPr>
          <w:rFonts w:ascii="Times New Roman" w:eastAsia="Times New Roman" w:hAnsi="Times New Roman" w:cs="Times New Roman"/>
          <w:sz w:val="28"/>
          <w:szCs w:val="28"/>
        </w:rPr>
        <w:t xml:space="preserve">  (6)</w:t>
      </w:r>
    </w:p>
    <w:p w:rsidR="00562D0F" w:rsidRPr="00562D0F" w:rsidRDefault="009E25BD" w:rsidP="00562D0F">
      <w:pPr>
        <w:tabs>
          <w:tab w:val="left" w:pos="6490"/>
        </w:tabs>
        <w:spacing w:after="0" w:line="360" w:lineRule="auto"/>
        <w:contextualSpacing/>
        <w:jc w:val="center"/>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Г</m:t>
            </m:r>
          </m:e>
          <m:sub>
            <m:r>
              <w:rPr>
                <w:rFonts w:ascii="Cambria Math" w:eastAsia="Times New Roman" w:hAnsi="Cambria Math" w:cs="Times New Roman"/>
                <w:sz w:val="28"/>
                <w:szCs w:val="28"/>
              </w:rPr>
              <m:t>эк</m:t>
            </m:r>
          </m:sub>
        </m:sSub>
        <m:r>
          <w:rPr>
            <w:rFonts w:ascii="Cambria Math" w:eastAsia="Times New Roman" w:hAnsi="Cambria Math" w:cs="Times New Roman"/>
            <w:sz w:val="28"/>
            <w:szCs w:val="28"/>
          </w:rPr>
          <m:t>=</m:t>
        </m:r>
        <m:d>
          <m:dPr>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840000+100800</m:t>
            </m:r>
          </m:e>
        </m:d>
        <m:r>
          <w:rPr>
            <w:rFonts w:ascii="Cambria Math" w:eastAsia="Times New Roman" w:hAnsi="Cambria Math" w:cs="Times New Roman"/>
            <w:sz w:val="28"/>
            <w:szCs w:val="28"/>
          </w:rPr>
          <m:t xml:space="preserve">*1,31* </m:t>
        </m:r>
      </m:oMath>
      <w:r w:rsidR="00562D0F" w:rsidRPr="00562D0F">
        <w:rPr>
          <w:rFonts w:ascii="Times New Roman" w:eastAsia="Times New Roman" w:hAnsi="Times New Roman" w:cs="Times New Roman"/>
          <w:sz w:val="28"/>
          <w:szCs w:val="28"/>
        </w:rPr>
        <w:t>72=79 148 160 (руб.)</w:t>
      </w:r>
    </w:p>
    <w:p w:rsidR="00562D0F" w:rsidRPr="00562D0F" w:rsidRDefault="009E25BD" w:rsidP="00562D0F">
      <w:pPr>
        <w:tabs>
          <w:tab w:val="left" w:pos="6490"/>
        </w:tabs>
        <w:spacing w:after="0" w:line="360" w:lineRule="auto"/>
        <w:contextualSpacing/>
        <w:jc w:val="center"/>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ЗП</m:t>
            </m:r>
          </m:e>
          <m:sub>
            <m:r>
              <w:rPr>
                <w:rFonts w:ascii="Cambria Math" w:eastAsia="Times New Roman" w:hAnsi="Cambria Math" w:cs="Times New Roman"/>
                <w:sz w:val="28"/>
                <w:szCs w:val="28"/>
              </w:rPr>
              <m:t>осн</m:t>
            </m:r>
          </m:sub>
        </m:sSub>
        <m:r>
          <w:rPr>
            <w:rFonts w:ascii="Cambria Math" w:eastAsia="Times New Roman" w:hAnsi="Cambria Math" w:cs="Times New Roman"/>
            <w:sz w:val="28"/>
            <w:szCs w:val="28"/>
          </w:rPr>
          <m:t>=О*12=70000*12=840 000</m:t>
        </m:r>
      </m:oMath>
      <w:r w:rsidR="00562D0F" w:rsidRPr="00562D0F">
        <w:rPr>
          <w:rFonts w:ascii="Times New Roman" w:eastAsia="Times New Roman" w:hAnsi="Times New Roman" w:cs="Times New Roman"/>
          <w:sz w:val="28"/>
          <w:szCs w:val="28"/>
        </w:rPr>
        <w:t xml:space="preserve"> (руб.),</w:t>
      </w:r>
    </w:p>
    <w:p w:rsidR="00562D0F" w:rsidRPr="00562D0F" w:rsidRDefault="009E25BD" w:rsidP="00562D0F">
      <w:pPr>
        <w:tabs>
          <w:tab w:val="left" w:pos="6490"/>
        </w:tabs>
        <w:spacing w:after="0" w:line="360" w:lineRule="auto"/>
        <w:contextualSpacing/>
        <w:jc w:val="center"/>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ЗП</m:t>
            </m:r>
          </m:e>
          <m:sub>
            <m:r>
              <w:rPr>
                <w:rFonts w:ascii="Cambria Math" w:eastAsia="Times New Roman" w:hAnsi="Cambria Math" w:cs="Times New Roman"/>
                <w:sz w:val="28"/>
                <w:szCs w:val="28"/>
              </w:rPr>
              <m:t>доп</m:t>
            </m:r>
          </m:sub>
        </m:sSub>
        <m:r>
          <w:rPr>
            <w:rFonts w:ascii="Cambria Math" w:eastAsia="Times New Roman" w:hAnsi="Cambria Math" w:cs="Times New Roman"/>
            <w:sz w:val="28"/>
            <w:szCs w:val="28"/>
          </w:rPr>
          <m:t>=840000*</m:t>
        </m:r>
      </m:oMath>
      <w:r w:rsidR="00562D0F" w:rsidRPr="00562D0F">
        <w:rPr>
          <w:rFonts w:ascii="Times New Roman" w:eastAsia="Times New Roman" w:hAnsi="Times New Roman" w:cs="Times New Roman"/>
          <w:sz w:val="28"/>
          <w:szCs w:val="28"/>
        </w:rPr>
        <w:t xml:space="preserve"> 0,12 = 100 800 (руб.).</w:t>
      </w:r>
    </w:p>
    <w:p w:rsidR="00562D0F" w:rsidRPr="00562D0F" w:rsidRDefault="00562D0F" w:rsidP="00562D0F">
      <w:pPr>
        <w:tabs>
          <w:tab w:val="left" w:pos="6490"/>
        </w:tabs>
        <w:spacing w:after="0" w:line="360" w:lineRule="auto"/>
        <w:ind w:firstLine="709"/>
        <w:contextualSpacing/>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rPr>
        <w:t>Где,</w:t>
      </w:r>
    </w:p>
    <w:p w:rsidR="00562D0F" w:rsidRPr="00562D0F" w:rsidRDefault="009E25BD" w:rsidP="00562D0F">
      <w:pPr>
        <w:tabs>
          <w:tab w:val="left" w:pos="6490"/>
        </w:tabs>
        <w:spacing w:after="0" w:line="360" w:lineRule="auto"/>
        <w:contextualSpacing/>
        <w:jc w:val="both"/>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Г</m:t>
            </m:r>
          </m:e>
          <m:sub>
            <m:r>
              <w:rPr>
                <w:rFonts w:ascii="Cambria Math" w:eastAsia="Times New Roman" w:hAnsi="Cambria Math" w:cs="Times New Roman"/>
                <w:sz w:val="28"/>
                <w:szCs w:val="28"/>
              </w:rPr>
              <m:t>эк</m:t>
            </m:r>
          </m:sub>
        </m:sSub>
      </m:oMath>
      <w:r w:rsidR="00562D0F" w:rsidRPr="00562D0F">
        <w:rPr>
          <w:rFonts w:ascii="Times New Roman" w:eastAsia="Times New Roman" w:hAnsi="Times New Roman" w:cs="Times New Roman"/>
          <w:sz w:val="28"/>
          <w:szCs w:val="28"/>
        </w:rPr>
        <w:t>- годовая экономия фонда оплаты труда;</w:t>
      </w:r>
    </w:p>
    <w:p w:rsidR="00562D0F" w:rsidRPr="00562D0F" w:rsidRDefault="009E25BD" w:rsidP="00562D0F">
      <w:pPr>
        <w:tabs>
          <w:tab w:val="left" w:pos="6490"/>
        </w:tabs>
        <w:spacing w:after="0" w:line="360" w:lineRule="auto"/>
        <w:contextualSpacing/>
        <w:jc w:val="both"/>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ЗП</m:t>
            </m:r>
          </m:e>
          <m:sub>
            <m:r>
              <w:rPr>
                <w:rFonts w:ascii="Cambria Math" w:eastAsia="Times New Roman" w:hAnsi="Cambria Math" w:cs="Times New Roman"/>
                <w:sz w:val="28"/>
                <w:szCs w:val="28"/>
              </w:rPr>
              <m:t>осн</m:t>
            </m:r>
          </m:sub>
        </m:sSub>
      </m:oMath>
      <w:r w:rsidR="00562D0F" w:rsidRPr="00562D0F">
        <w:rPr>
          <w:rFonts w:ascii="Times New Roman" w:eastAsia="Times New Roman" w:hAnsi="Times New Roman" w:cs="Times New Roman"/>
          <w:sz w:val="28"/>
          <w:szCs w:val="28"/>
        </w:rPr>
        <w:t>- заработная плата основных производственных рабочих;</w:t>
      </w:r>
    </w:p>
    <w:p w:rsidR="00562D0F" w:rsidRPr="00562D0F" w:rsidRDefault="009E25BD" w:rsidP="00562D0F">
      <w:pPr>
        <w:tabs>
          <w:tab w:val="left" w:pos="6490"/>
        </w:tabs>
        <w:spacing w:after="0" w:line="360" w:lineRule="auto"/>
        <w:contextualSpacing/>
        <w:jc w:val="both"/>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ЗП</m:t>
            </m:r>
          </m:e>
          <m:sub>
            <m:r>
              <w:rPr>
                <w:rFonts w:ascii="Cambria Math" w:eastAsia="Times New Roman" w:hAnsi="Cambria Math" w:cs="Times New Roman"/>
                <w:sz w:val="28"/>
                <w:szCs w:val="28"/>
              </w:rPr>
              <m:t>доп</m:t>
            </m:r>
          </m:sub>
        </m:sSub>
      </m:oMath>
      <w:r w:rsidR="00562D0F" w:rsidRPr="00562D0F">
        <w:rPr>
          <w:rFonts w:ascii="Times New Roman" w:eastAsia="Times New Roman" w:hAnsi="Times New Roman" w:cs="Times New Roman"/>
          <w:sz w:val="28"/>
          <w:szCs w:val="28"/>
        </w:rPr>
        <w:t>- заработная плата дополнительных рабочих.</w:t>
      </w:r>
    </w:p>
    <w:p w:rsidR="00562D0F" w:rsidRPr="00562D0F" w:rsidRDefault="00562D0F" w:rsidP="00562D0F">
      <w:pPr>
        <w:tabs>
          <w:tab w:val="left" w:pos="6490"/>
        </w:tabs>
        <w:spacing w:after="0" w:line="360" w:lineRule="auto"/>
        <w:ind w:firstLine="709"/>
        <w:contextualSpacing/>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rPr>
        <w:t>Теперь рассчитаем годовой экономический эффект от внедрения системы по формуле 7.</w:t>
      </w:r>
    </w:p>
    <w:p w:rsidR="00562D0F" w:rsidRPr="00562D0F" w:rsidRDefault="009E25BD" w:rsidP="00562D0F">
      <w:pPr>
        <w:tabs>
          <w:tab w:val="left" w:pos="6490"/>
        </w:tabs>
        <w:spacing w:after="0" w:line="360" w:lineRule="auto"/>
        <w:contextualSpacing/>
        <w:jc w:val="center"/>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Э</m:t>
            </m:r>
          </m:e>
          <m:sub>
            <m:r>
              <w:rPr>
                <w:rFonts w:ascii="Cambria Math" w:eastAsia="Times New Roman" w:hAnsi="Cambria Math" w:cs="Times New Roman"/>
                <w:sz w:val="28"/>
                <w:szCs w:val="28"/>
              </w:rPr>
              <m:t>год</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Г</m:t>
            </m:r>
          </m:e>
          <m:sub>
            <m:r>
              <w:rPr>
                <w:rFonts w:ascii="Cambria Math" w:eastAsia="Times New Roman" w:hAnsi="Cambria Math" w:cs="Times New Roman"/>
                <w:sz w:val="28"/>
                <w:szCs w:val="28"/>
              </w:rPr>
              <m:t>эк</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Е</m:t>
            </m:r>
          </m:e>
          <m:sub>
            <m:r>
              <w:rPr>
                <w:rFonts w:ascii="Cambria Math" w:eastAsia="Times New Roman" w:hAnsi="Cambria Math" w:cs="Times New Roman"/>
                <w:sz w:val="28"/>
                <w:szCs w:val="28"/>
              </w:rPr>
              <m:t>н</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К</m:t>
            </m:r>
          </m:e>
          <m:sub>
            <m:r>
              <w:rPr>
                <w:rFonts w:ascii="Cambria Math" w:eastAsia="Times New Roman" w:hAnsi="Cambria Math" w:cs="Times New Roman"/>
                <w:sz w:val="28"/>
                <w:szCs w:val="28"/>
              </w:rPr>
              <m:t>разр</m:t>
            </m:r>
          </m:sub>
        </m:sSub>
      </m:oMath>
      <w:r w:rsidR="00562D0F" w:rsidRPr="00562D0F">
        <w:rPr>
          <w:rFonts w:ascii="Times New Roman" w:eastAsia="Times New Roman" w:hAnsi="Times New Roman" w:cs="Times New Roman"/>
          <w:sz w:val="28"/>
          <w:szCs w:val="28"/>
        </w:rPr>
        <w:t xml:space="preserve">      (7)</w:t>
      </w:r>
    </w:p>
    <w:p w:rsidR="00562D0F" w:rsidRPr="00562D0F" w:rsidRDefault="009E25BD" w:rsidP="00562D0F">
      <w:pPr>
        <w:tabs>
          <w:tab w:val="left" w:pos="6490"/>
        </w:tabs>
        <w:spacing w:after="0" w:line="360" w:lineRule="auto"/>
        <w:contextualSpacing/>
        <w:jc w:val="center"/>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Э</m:t>
            </m:r>
          </m:e>
          <m:sub>
            <m:r>
              <w:rPr>
                <w:rFonts w:ascii="Cambria Math" w:eastAsia="Times New Roman" w:hAnsi="Cambria Math" w:cs="Times New Roman"/>
                <w:sz w:val="28"/>
                <w:szCs w:val="28"/>
              </w:rPr>
              <m:t>год</m:t>
            </m:r>
          </m:sub>
        </m:sSub>
        <m:r>
          <w:rPr>
            <w:rFonts w:ascii="Cambria Math" w:eastAsia="Times New Roman" w:hAnsi="Cambria Math" w:cs="Times New Roman"/>
            <w:sz w:val="28"/>
            <w:szCs w:val="28"/>
          </w:rPr>
          <m:t>=</m:t>
        </m:r>
      </m:oMath>
      <w:r w:rsidR="00562D0F" w:rsidRPr="00562D0F">
        <w:rPr>
          <w:rFonts w:ascii="Times New Roman" w:eastAsia="Times New Roman" w:hAnsi="Times New Roman" w:cs="Times New Roman"/>
          <w:sz w:val="28"/>
          <w:szCs w:val="28"/>
        </w:rPr>
        <w:t>79148160-0,5*105 864,47= 79 095227,8 (руб.)</w:t>
      </w:r>
    </w:p>
    <w:p w:rsidR="00562D0F" w:rsidRPr="00562D0F" w:rsidRDefault="00562D0F" w:rsidP="00562D0F">
      <w:pPr>
        <w:tabs>
          <w:tab w:val="left" w:pos="6490"/>
        </w:tabs>
        <w:spacing w:after="0" w:line="360" w:lineRule="auto"/>
        <w:ind w:firstLine="709"/>
        <w:contextualSpacing/>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rPr>
        <w:t>Где,</w:t>
      </w:r>
    </w:p>
    <w:p w:rsidR="00562D0F" w:rsidRPr="00562D0F" w:rsidRDefault="009E25BD" w:rsidP="00562D0F">
      <w:pPr>
        <w:tabs>
          <w:tab w:val="left" w:pos="6490"/>
        </w:tabs>
        <w:spacing w:after="0" w:line="360" w:lineRule="auto"/>
        <w:contextualSpacing/>
        <w:jc w:val="both"/>
        <w:rPr>
          <w:rFonts w:ascii="Times New Roman" w:eastAsia="Times New Roman" w:hAnsi="Times New Roman" w:cs="Times New Roman"/>
          <w:sz w:val="28"/>
          <w:szCs w:val="28"/>
        </w:rPr>
      </w:p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Э</m:t>
            </m:r>
          </m:e>
          <m:sub>
            <m:r>
              <w:rPr>
                <w:rFonts w:ascii="Cambria Math" w:eastAsia="Times New Roman" w:hAnsi="Cambria Math" w:cs="Times New Roman"/>
                <w:sz w:val="28"/>
                <w:szCs w:val="28"/>
              </w:rPr>
              <m:t>год</m:t>
            </m:r>
          </m:sub>
        </m:sSub>
      </m:oMath>
      <w:r w:rsidR="00562D0F" w:rsidRPr="00562D0F">
        <w:rPr>
          <w:rFonts w:ascii="Times New Roman" w:eastAsia="Times New Roman" w:hAnsi="Times New Roman" w:cs="Times New Roman"/>
          <w:sz w:val="28"/>
          <w:szCs w:val="28"/>
        </w:rPr>
        <w:t>- годовой экономический эффект.</w:t>
      </w:r>
    </w:p>
    <w:p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На сегодняшний день, на промышленном рынке наблюдается высокий рост конкуренции. Для того</w:t>
      </w:r>
      <w:proofErr w:type="gramStart"/>
      <w:r w:rsidRPr="00562D0F">
        <w:rPr>
          <w:rFonts w:ascii="Times New Roman" w:eastAsia="Times New Roman" w:hAnsi="Times New Roman" w:cs="Times New Roman"/>
          <w:sz w:val="28"/>
          <w:szCs w:val="28"/>
          <w:lang w:eastAsia="ru-RU"/>
        </w:rPr>
        <w:t>,</w:t>
      </w:r>
      <w:proofErr w:type="gramEnd"/>
      <w:r w:rsidRPr="00562D0F">
        <w:rPr>
          <w:rFonts w:ascii="Times New Roman" w:eastAsia="Times New Roman" w:hAnsi="Times New Roman" w:cs="Times New Roman"/>
          <w:sz w:val="28"/>
          <w:szCs w:val="28"/>
          <w:lang w:eastAsia="ru-RU"/>
        </w:rPr>
        <w:t xml:space="preserve"> чтобы поддерживать конкурентноспособность предприятия требуется постоянно вносить улучшения в производственный процесс. Одним из самых значимых улучшений являются мероприятия, связанные с повышением уровня качества выпускаемой продукции. Качество производимой продукции зависит от разного множество факторов: технологическое отставание предприятия, закупка некачественных материалов для изготовления продукции, неразвитая система НИОКР, так, одним из самых значимых факторов можно считать недостаток высококвалифицированных специалистов [4].</w:t>
      </w:r>
    </w:p>
    <w:p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 xml:space="preserve">В условиях современной экономике высококвалифицированных специалистов, которые </w:t>
      </w:r>
      <w:proofErr w:type="gramStart"/>
      <w:r w:rsidRPr="00562D0F">
        <w:rPr>
          <w:rFonts w:ascii="Times New Roman" w:eastAsia="Times New Roman" w:hAnsi="Times New Roman" w:cs="Times New Roman"/>
          <w:sz w:val="28"/>
          <w:szCs w:val="28"/>
          <w:lang w:eastAsia="ru-RU"/>
        </w:rPr>
        <w:t xml:space="preserve">умеют и могут создавать совершенно новые </w:t>
      </w:r>
      <w:r w:rsidRPr="00562D0F">
        <w:rPr>
          <w:rFonts w:ascii="Times New Roman" w:eastAsia="Times New Roman" w:hAnsi="Times New Roman" w:cs="Times New Roman"/>
          <w:sz w:val="28"/>
          <w:szCs w:val="28"/>
          <w:lang w:eastAsia="ru-RU"/>
        </w:rPr>
        <w:lastRenderedPageBreak/>
        <w:t>инновационные продукты высоко ценят</w:t>
      </w:r>
      <w:proofErr w:type="gramEnd"/>
      <w:r w:rsidRPr="00562D0F">
        <w:rPr>
          <w:rFonts w:ascii="Times New Roman" w:eastAsia="Times New Roman" w:hAnsi="Times New Roman" w:cs="Times New Roman"/>
          <w:sz w:val="28"/>
          <w:szCs w:val="28"/>
          <w:lang w:eastAsia="ru-RU"/>
        </w:rPr>
        <w:t>, они также должны обеспечивать эффективное производство этого продукта.</w:t>
      </w:r>
    </w:p>
    <w:p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Конечно, принимая на работу сотрудников, учитываются его первичные знания и умения, однако так как технологический прогресс не стоит долго на месте, появляется необходимость постоянно повышать уровень квалификации сотрудников предприятия.</w:t>
      </w:r>
    </w:p>
    <w:p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Процесс повышения квалификации может осуществляться в разных формах, исходя из области появления потребности в повышении квалификации персонала.</w:t>
      </w:r>
    </w:p>
    <w:p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Рассмотрим подробнее факторы, способствующие появлению потребности в переобучении рабочего персонала, данные факторы могут быть как внешними, так и внутренними.</w:t>
      </w:r>
    </w:p>
    <w:p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К внешним факторам относятся:</w:t>
      </w:r>
    </w:p>
    <w:p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влияние НТП на новые технологии;</w:t>
      </w:r>
    </w:p>
    <w:p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изменения в области норм и требований, предъявляемых к сотрудникам;</w:t>
      </w:r>
    </w:p>
    <w:p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увеличение на рынке числа предприятий, являющихся конкурентами.</w:t>
      </w:r>
    </w:p>
    <w:p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Под внутренними факторами подразумевают:</w:t>
      </w:r>
    </w:p>
    <w:p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повышение качества выпускаемой продукции;</w:t>
      </w:r>
    </w:p>
    <w:p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запу</w:t>
      </w:r>
      <w:proofErr w:type="gramStart"/>
      <w:r w:rsidRPr="00562D0F">
        <w:rPr>
          <w:rFonts w:ascii="Times New Roman" w:eastAsia="Times New Roman" w:hAnsi="Times New Roman" w:cs="Times New Roman"/>
          <w:sz w:val="28"/>
          <w:szCs w:val="28"/>
          <w:lang w:eastAsia="ru-RU"/>
        </w:rPr>
        <w:t>ск в пр</w:t>
      </w:r>
      <w:proofErr w:type="gramEnd"/>
      <w:r w:rsidRPr="00562D0F">
        <w:rPr>
          <w:rFonts w:ascii="Times New Roman" w:eastAsia="Times New Roman" w:hAnsi="Times New Roman" w:cs="Times New Roman"/>
          <w:sz w:val="28"/>
          <w:szCs w:val="28"/>
          <w:lang w:eastAsia="ru-RU"/>
        </w:rPr>
        <w:t>оизводство абсолютно новой продукции;</w:t>
      </w:r>
    </w:p>
    <w:p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гендерный и возрастной состав предприятия;</w:t>
      </w:r>
    </w:p>
    <w:p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несоответствие разряда рабочих, разряду выполняемых работ.</w:t>
      </w:r>
    </w:p>
    <w:p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Повышение квалификации сотрудника может осуществляться как внутри предприятия (на рабочем месте), так и за его пределами [3].</w:t>
      </w:r>
    </w:p>
    <w:p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 xml:space="preserve">Обучение внутри предприятия предполагает процесс подготовки, который проводится на территории предприятия, при </w:t>
      </w:r>
      <w:proofErr w:type="gramStart"/>
      <w:r w:rsidRPr="00562D0F">
        <w:rPr>
          <w:rFonts w:ascii="Times New Roman" w:eastAsia="Times New Roman" w:hAnsi="Times New Roman" w:cs="Times New Roman"/>
          <w:sz w:val="28"/>
          <w:szCs w:val="28"/>
          <w:lang w:eastAsia="ru-RU"/>
        </w:rPr>
        <w:t>этом</w:t>
      </w:r>
      <w:proofErr w:type="gramEnd"/>
      <w:r w:rsidRPr="00562D0F">
        <w:rPr>
          <w:rFonts w:ascii="Times New Roman" w:eastAsia="Times New Roman" w:hAnsi="Times New Roman" w:cs="Times New Roman"/>
          <w:sz w:val="28"/>
          <w:szCs w:val="28"/>
          <w:lang w:eastAsia="ru-RU"/>
        </w:rPr>
        <w:t xml:space="preserve"> не подразумевая использование дополнительных программ обучения. Чаще всего, этот процесс протекает в пределах рабочего места сотрудника. Чаще всего, этот способ повышения квалификации применяется к сотрудникам, занимающим руководящие должности. Обычно такой способ повышения квалификации </w:t>
      </w:r>
      <w:r w:rsidRPr="00562D0F">
        <w:rPr>
          <w:rFonts w:ascii="Times New Roman" w:eastAsia="Times New Roman" w:hAnsi="Times New Roman" w:cs="Times New Roman"/>
          <w:sz w:val="28"/>
          <w:szCs w:val="28"/>
          <w:lang w:eastAsia="ru-RU"/>
        </w:rPr>
        <w:lastRenderedPageBreak/>
        <w:t>является весьма оперативным. Затраты на этот тип обучения гораздо меньше, чем если бы сотрудника отправили на обучение за пределы предприятия. Однако, если по завершении срока повышения квалификации сотрудник не получил никакого квалификационного разряда, одобренного аттестационной комиссией, то такое повышение квалификации будет условным.</w:t>
      </w:r>
    </w:p>
    <w:p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 xml:space="preserve">Что </w:t>
      </w:r>
      <w:proofErr w:type="gramStart"/>
      <w:r w:rsidRPr="00562D0F">
        <w:rPr>
          <w:rFonts w:ascii="Times New Roman" w:eastAsia="Times New Roman" w:hAnsi="Times New Roman" w:cs="Times New Roman"/>
          <w:sz w:val="28"/>
          <w:szCs w:val="28"/>
          <w:lang w:eastAsia="ru-RU"/>
        </w:rPr>
        <w:t>касается прохождение</w:t>
      </w:r>
      <w:proofErr w:type="gramEnd"/>
      <w:r w:rsidRPr="00562D0F">
        <w:rPr>
          <w:rFonts w:ascii="Times New Roman" w:eastAsia="Times New Roman" w:hAnsi="Times New Roman" w:cs="Times New Roman"/>
          <w:sz w:val="28"/>
          <w:szCs w:val="28"/>
          <w:lang w:eastAsia="ru-RU"/>
        </w:rPr>
        <w:t xml:space="preserve"> курсов по повышению квалификации за пределами предприятия, то этот процесс подразумевает наличие действующего договора с образовательной организацией, в котором прописаны все условиях, на которых отправляют на повышение квалификации одного или нескольких сотрудников. Такой процесс переобучения проходит с отрывом от рабочего места, однако все расходы, связанные с прохождением переподготовки полностью покрываются предприятием, поэтому данный способ повышения квалификации считается более затратным. Повышение квалификации вне предприятия походит всем категориям работников.</w:t>
      </w:r>
    </w:p>
    <w:p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 xml:space="preserve">Конкретно в нашем случае предприятие </w:t>
      </w:r>
      <w:r w:rsidR="005E0DBB" w:rsidRPr="005E0DBB">
        <w:rPr>
          <w:rFonts w:ascii="Times New Roman" w:eastAsia="Times New Roman" w:hAnsi="Times New Roman" w:cs="Times New Roman"/>
          <w:sz w:val="28"/>
          <w:szCs w:val="28"/>
          <w:lang w:eastAsia="ru-RU"/>
        </w:rPr>
        <w:t xml:space="preserve">ООО ЧОП Фирма </w:t>
      </w:r>
      <w:r w:rsidR="004D7F6A">
        <w:rPr>
          <w:rFonts w:ascii="Times New Roman" w:eastAsia="Times New Roman" w:hAnsi="Times New Roman" w:cs="Times New Roman"/>
          <w:sz w:val="28"/>
          <w:szCs w:val="28"/>
          <w:lang w:eastAsia="ru-RU"/>
        </w:rPr>
        <w:t>«</w:t>
      </w:r>
      <w:r w:rsidR="005E0DBB" w:rsidRPr="005E0DBB">
        <w:rPr>
          <w:rFonts w:ascii="Times New Roman" w:eastAsia="Times New Roman" w:hAnsi="Times New Roman" w:cs="Times New Roman"/>
          <w:sz w:val="28"/>
          <w:szCs w:val="28"/>
          <w:lang w:eastAsia="ru-RU"/>
        </w:rPr>
        <w:t>Каре</w:t>
      </w:r>
      <w:r w:rsidR="004D7F6A">
        <w:rPr>
          <w:rFonts w:ascii="Times New Roman" w:eastAsia="Times New Roman" w:hAnsi="Times New Roman" w:cs="Times New Roman"/>
          <w:sz w:val="28"/>
          <w:szCs w:val="28"/>
          <w:lang w:eastAsia="ru-RU"/>
        </w:rPr>
        <w:t>»</w:t>
      </w:r>
      <w:r w:rsidR="005E0DBB">
        <w:rPr>
          <w:rFonts w:ascii="Times New Roman" w:eastAsia="Times New Roman" w:hAnsi="Times New Roman" w:cs="Times New Roman"/>
          <w:sz w:val="28"/>
          <w:szCs w:val="28"/>
          <w:lang w:eastAsia="ru-RU"/>
        </w:rPr>
        <w:t xml:space="preserve"> </w:t>
      </w:r>
      <w:r w:rsidRPr="00562D0F">
        <w:rPr>
          <w:rFonts w:ascii="Times New Roman" w:eastAsia="Times New Roman" w:hAnsi="Times New Roman" w:cs="Times New Roman"/>
          <w:sz w:val="28"/>
          <w:szCs w:val="28"/>
          <w:lang w:eastAsia="ru-RU"/>
        </w:rPr>
        <w:t xml:space="preserve">заинтересовано в повышении квалификации рабочих, с целью обучения работы на новом оборудовании для того, </w:t>
      </w:r>
      <w:proofErr w:type="gramStart"/>
      <w:r w:rsidRPr="00562D0F">
        <w:rPr>
          <w:rFonts w:ascii="Times New Roman" w:eastAsia="Times New Roman" w:hAnsi="Times New Roman" w:cs="Times New Roman"/>
          <w:sz w:val="28"/>
          <w:szCs w:val="28"/>
          <w:lang w:eastAsia="ru-RU"/>
        </w:rPr>
        <w:t>чтобы</w:t>
      </w:r>
      <w:proofErr w:type="gramEnd"/>
      <w:r w:rsidRPr="00562D0F">
        <w:rPr>
          <w:rFonts w:ascii="Times New Roman" w:eastAsia="Times New Roman" w:hAnsi="Times New Roman" w:cs="Times New Roman"/>
          <w:sz w:val="28"/>
          <w:szCs w:val="28"/>
          <w:lang w:eastAsia="ru-RU"/>
        </w:rPr>
        <w:t xml:space="preserve"> в конечном счёте добиться повышения качества выпускаемой продукции.</w:t>
      </w:r>
    </w:p>
    <w:p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 xml:space="preserve">Для повышения качества выпускаемой продукции предполагается, что переобучение для работы на новом оборудование будут проходить 72 человека производственных рабочих, которые были высвобождены в ходе внедрения системы </w:t>
      </w:r>
      <w:r w:rsidRPr="00562D0F">
        <w:rPr>
          <w:rFonts w:ascii="Times New Roman" w:eastAsia="Times New Roman" w:hAnsi="Times New Roman" w:cs="Times New Roman"/>
          <w:sz w:val="28"/>
          <w:szCs w:val="28"/>
          <w:lang w:val="en-US" w:eastAsia="ru-RU"/>
        </w:rPr>
        <w:t>SAP</w:t>
      </w:r>
      <w:r w:rsidRPr="00562D0F">
        <w:rPr>
          <w:rFonts w:ascii="Times New Roman" w:eastAsia="Times New Roman" w:hAnsi="Times New Roman" w:cs="Times New Roman"/>
          <w:sz w:val="28"/>
          <w:szCs w:val="28"/>
          <w:lang w:eastAsia="ru-RU"/>
        </w:rPr>
        <w:t xml:space="preserve"> </w:t>
      </w:r>
      <w:r w:rsidRPr="00562D0F">
        <w:rPr>
          <w:rFonts w:ascii="Times New Roman" w:eastAsia="Times New Roman" w:hAnsi="Times New Roman" w:cs="Times New Roman"/>
          <w:sz w:val="28"/>
          <w:szCs w:val="28"/>
          <w:lang w:val="en-US" w:eastAsia="ru-RU"/>
        </w:rPr>
        <w:t>R</w:t>
      </w:r>
      <w:r w:rsidRPr="00562D0F">
        <w:rPr>
          <w:rFonts w:ascii="Times New Roman" w:eastAsia="Times New Roman" w:hAnsi="Times New Roman" w:cs="Times New Roman"/>
          <w:sz w:val="28"/>
          <w:szCs w:val="28"/>
          <w:lang w:eastAsia="ru-RU"/>
        </w:rPr>
        <w:t xml:space="preserve">/3. Переобучение будет подразумевать под собой прохождение занятий в сторонней организации, по окончанию занятий будет необходимо успешно сдать квалификационные экзамены. За разработку программы по отправке производственных рабочих на курсы повышения квалификации на предприятии будет отвечать главный технолог, также он будет осуществлять </w:t>
      </w:r>
      <w:proofErr w:type="gramStart"/>
      <w:r w:rsidRPr="00562D0F">
        <w:rPr>
          <w:rFonts w:ascii="Times New Roman" w:eastAsia="Times New Roman" w:hAnsi="Times New Roman" w:cs="Times New Roman"/>
          <w:sz w:val="28"/>
          <w:szCs w:val="28"/>
          <w:lang w:eastAsia="ru-RU"/>
        </w:rPr>
        <w:t>контроль за</w:t>
      </w:r>
      <w:proofErr w:type="gramEnd"/>
      <w:r w:rsidRPr="00562D0F">
        <w:rPr>
          <w:rFonts w:ascii="Times New Roman" w:eastAsia="Times New Roman" w:hAnsi="Times New Roman" w:cs="Times New Roman"/>
          <w:sz w:val="28"/>
          <w:szCs w:val="28"/>
          <w:lang w:eastAsia="ru-RU"/>
        </w:rPr>
        <w:t xml:space="preserve"> успешным функционированием этого процесса.</w:t>
      </w:r>
    </w:p>
    <w:p w:rsid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lastRenderedPageBreak/>
        <w:tab/>
        <w:t>В ближайший срок планируется отправить на повышение квалификации группу из 76 человек. Стоимость данных курсов составляет 55 тыс. руб на одного человека, а срок прохождения этих курсов составит 64 дня, а транспортные расходы составляют 150 рублей в день на одного человека. Таким образом предполагаемые затраты, связанные с отправкой сотрудников на курсы повышений квалификации, составят 4 909 600 руб.</w:t>
      </w:r>
    </w:p>
    <w:p w:rsidR="005E0DBB" w:rsidRPr="005E0DBB" w:rsidRDefault="005E0DBB" w:rsidP="005E0DBB">
      <w:pPr>
        <w:pStyle w:val="1"/>
        <w:spacing w:line="240" w:lineRule="auto"/>
        <w:ind w:firstLine="709"/>
        <w:jc w:val="both"/>
        <w:rPr>
          <w:rFonts w:ascii="Times New Roman" w:eastAsia="Times New Roman" w:hAnsi="Times New Roman" w:cs="Times New Roman"/>
          <w:lang w:eastAsia="ru-RU"/>
        </w:rPr>
      </w:pPr>
      <w:bookmarkStart w:id="51" w:name="_Toc152366873"/>
      <w:r w:rsidRPr="005E0DBB">
        <w:rPr>
          <w:rFonts w:ascii="Times New Roman" w:eastAsia="Times New Roman" w:hAnsi="Times New Roman" w:cs="Times New Roman"/>
          <w:color w:val="auto"/>
          <w:lang w:eastAsia="ru-RU"/>
        </w:rPr>
        <w:t>3.2 Оценка эффективности предложенных мероприятий</w:t>
      </w:r>
      <w:bookmarkEnd w:id="51"/>
    </w:p>
    <w:p w:rsidR="005E0DBB" w:rsidRDefault="005E0DBB" w:rsidP="00562D0F">
      <w:pPr>
        <w:spacing w:after="0" w:line="360" w:lineRule="auto"/>
        <w:jc w:val="both"/>
        <w:rPr>
          <w:rFonts w:ascii="Times New Roman" w:eastAsia="Times New Roman" w:hAnsi="Times New Roman" w:cs="Times New Roman"/>
          <w:sz w:val="28"/>
          <w:szCs w:val="28"/>
          <w:lang w:eastAsia="ru-RU"/>
        </w:rPr>
      </w:pP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Внедрение </w:t>
      </w:r>
      <w:r w:rsidRPr="00562D0F">
        <w:rPr>
          <w:rFonts w:ascii="Times New Roman" w:eastAsia="Calibri" w:hAnsi="Times New Roman" w:cs="Times New Roman"/>
          <w:sz w:val="28"/>
          <w:szCs w:val="28"/>
          <w:lang w:val="en-US"/>
        </w:rPr>
        <w:t>ERP</w:t>
      </w:r>
      <w:r w:rsidRPr="00562D0F">
        <w:rPr>
          <w:rFonts w:ascii="Times New Roman" w:eastAsia="Calibri" w:hAnsi="Times New Roman" w:cs="Times New Roman"/>
          <w:sz w:val="28"/>
          <w:szCs w:val="28"/>
        </w:rPr>
        <w:t xml:space="preserve"> системы не имеет чётких критериев для оценки эффективности от внедряемых мероприятий. </w:t>
      </w:r>
      <w:proofErr w:type="gramStart"/>
      <w:r w:rsidRPr="00562D0F">
        <w:rPr>
          <w:rFonts w:ascii="Times New Roman" w:eastAsia="Calibri" w:hAnsi="Times New Roman" w:cs="Times New Roman"/>
          <w:sz w:val="28"/>
          <w:szCs w:val="28"/>
          <w:lang w:val="en-US"/>
        </w:rPr>
        <w:t>ERP</w:t>
      </w:r>
      <w:r w:rsidRPr="00562D0F">
        <w:rPr>
          <w:rFonts w:ascii="Times New Roman" w:eastAsia="Calibri" w:hAnsi="Times New Roman" w:cs="Times New Roman"/>
          <w:sz w:val="28"/>
          <w:szCs w:val="28"/>
        </w:rPr>
        <w:t xml:space="preserve"> системы используются для того, чтобы у руководителя была вся необходимая информация для корректного ведения бизнеса, которая оказывает прямое воздействие на принятие стратегически важных решений.</w:t>
      </w:r>
      <w:proofErr w:type="gramEnd"/>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Общая экономическая эффективность проекта внедрения корпоративной информационной системы определяется влиянием на основные производственные процессы с учётом затрат, связанных с её внедрением и эксплуатацией.</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Ощутимая стоимость проектов по внедрению </w:t>
      </w:r>
      <w:r w:rsidR="006135DE">
        <w:rPr>
          <w:rFonts w:ascii="Times New Roman" w:eastAsia="Calibri" w:hAnsi="Times New Roman" w:cs="Times New Roman"/>
          <w:sz w:val="28"/>
          <w:szCs w:val="28"/>
        </w:rPr>
        <w:t>CHECKOFFICE</w:t>
      </w:r>
      <w:r w:rsidRPr="00562D0F">
        <w:rPr>
          <w:rFonts w:ascii="Times New Roman" w:eastAsia="Calibri" w:hAnsi="Times New Roman" w:cs="Times New Roman"/>
          <w:sz w:val="28"/>
          <w:szCs w:val="28"/>
        </w:rPr>
        <w:t xml:space="preserve"> обусловлена рядом объективных причин, в том числе высокими расценками на лицензии и значительными расходами на инфраструктуру, обеспечивающую работоспособность системы. Также в ходе работ переосмысливаются и зачастую заново выстраиваются все основные хозяйственные процессы предприятия, что требует участия высокопрофессиональных консультантов. Тем не </w:t>
      </w:r>
      <w:proofErr w:type="gramStart"/>
      <w:r w:rsidRPr="00562D0F">
        <w:rPr>
          <w:rFonts w:ascii="Times New Roman" w:eastAsia="Calibri" w:hAnsi="Times New Roman" w:cs="Times New Roman"/>
          <w:sz w:val="28"/>
          <w:szCs w:val="28"/>
        </w:rPr>
        <w:t>менее</w:t>
      </w:r>
      <w:proofErr w:type="gramEnd"/>
      <w:r w:rsidRPr="00562D0F">
        <w:rPr>
          <w:rFonts w:ascii="Times New Roman" w:eastAsia="Calibri" w:hAnsi="Times New Roman" w:cs="Times New Roman"/>
          <w:sz w:val="28"/>
          <w:szCs w:val="28"/>
        </w:rPr>
        <w:t xml:space="preserve"> многие предприятия осознают необходимость современных ERP-систем и оправданность данных издержек.</w:t>
      </w:r>
    </w:p>
    <w:p w:rsidR="00562D0F" w:rsidRPr="00562D0F" w:rsidRDefault="00562D0F" w:rsidP="00562D0F">
      <w:pPr>
        <w:spacing w:after="0" w:line="360" w:lineRule="auto"/>
        <w:ind w:firstLine="709"/>
        <w:jc w:val="both"/>
        <w:rPr>
          <w:rFonts w:ascii="Times New Roman" w:eastAsia="Times New Roman" w:hAnsi="Times New Roman" w:cs="Times New Roman"/>
          <w:sz w:val="28"/>
          <w:szCs w:val="28"/>
          <w:lang w:eastAsia="ru-RU"/>
        </w:rPr>
      </w:pPr>
      <w:proofErr w:type="gramStart"/>
      <w:r w:rsidRPr="00562D0F">
        <w:rPr>
          <w:rFonts w:ascii="Times New Roman" w:eastAsia="Times New Roman" w:hAnsi="Times New Roman" w:cs="Times New Roman"/>
          <w:sz w:val="28"/>
          <w:szCs w:val="28"/>
          <w:lang w:eastAsia="ru-RU"/>
        </w:rPr>
        <w:t>При внедрении системы SAP R/3 для общего ориентира можно придерживаться суммы в 7000 $ (с НДС) на одно рабочее место (лицензия +</w:t>
      </w:r>
      <w:proofErr w:type="gramEnd"/>
    </w:p>
    <w:p w:rsidR="00562D0F" w:rsidRPr="00562D0F" w:rsidRDefault="00562D0F" w:rsidP="00562D0F">
      <w:pPr>
        <w:spacing w:after="0" w:line="360" w:lineRule="auto"/>
        <w:ind w:firstLine="709"/>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lastRenderedPageBreak/>
        <w:t>услуги по внедрению). Услуги по ежегодной технической поддержке составляют 20% от стоимости лицензий и включают в себя поставку новых версий системы, консультации по работе системы, поставку обновлении и техническую поддержку.</w:t>
      </w:r>
    </w:p>
    <w:p w:rsidR="00562D0F" w:rsidRPr="00562D0F" w:rsidRDefault="00562D0F" w:rsidP="00562D0F">
      <w:pPr>
        <w:tabs>
          <w:tab w:val="left" w:pos="6490"/>
        </w:tabs>
        <w:spacing w:after="0" w:line="360" w:lineRule="auto"/>
        <w:ind w:firstLine="709"/>
        <w:contextualSpacing/>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 xml:space="preserve">Затраты на внедрение и поддержание </w:t>
      </w:r>
      <w:r w:rsidR="006135DE">
        <w:rPr>
          <w:rFonts w:ascii="Times New Roman" w:eastAsia="Calibri" w:hAnsi="Times New Roman" w:cs="Times New Roman"/>
          <w:sz w:val="28"/>
          <w:szCs w:val="28"/>
        </w:rPr>
        <w:t>CHECKOFFICE</w:t>
      </w:r>
      <w:r w:rsidRPr="00562D0F">
        <w:rPr>
          <w:rFonts w:ascii="Times New Roman" w:eastAsia="Calibri" w:hAnsi="Times New Roman" w:cs="Times New Roman"/>
          <w:sz w:val="28"/>
          <w:szCs w:val="28"/>
        </w:rPr>
        <w:t xml:space="preserve"> не разглашаются в открытых источниках (это требование и условие договора c клиентом </w:t>
      </w:r>
      <w:r w:rsidRPr="00562D0F">
        <w:rPr>
          <w:rFonts w:ascii="Times New Roman" w:eastAsia="Calibri" w:hAnsi="Times New Roman" w:cs="Times New Roman"/>
          <w:sz w:val="28"/>
          <w:szCs w:val="28"/>
          <w:lang w:val="en-US"/>
        </w:rPr>
        <w:t>SAP</w:t>
      </w:r>
      <w:r w:rsidRPr="00562D0F">
        <w:rPr>
          <w:rFonts w:ascii="Times New Roman" w:eastAsia="Calibri" w:hAnsi="Times New Roman" w:cs="Times New Roman"/>
          <w:sz w:val="28"/>
          <w:szCs w:val="28"/>
        </w:rPr>
        <w:t xml:space="preserve"> </w:t>
      </w:r>
      <w:r w:rsidRPr="00562D0F">
        <w:rPr>
          <w:rFonts w:ascii="Times New Roman" w:eastAsia="Calibri" w:hAnsi="Times New Roman" w:cs="Times New Roman"/>
          <w:sz w:val="28"/>
          <w:szCs w:val="28"/>
          <w:lang w:val="en-US"/>
        </w:rPr>
        <w:t>GmbH</w:t>
      </w:r>
      <w:r w:rsidRPr="00562D0F">
        <w:rPr>
          <w:rFonts w:ascii="Times New Roman" w:eastAsia="Calibri" w:hAnsi="Times New Roman" w:cs="Times New Roman"/>
          <w:sz w:val="28"/>
          <w:szCs w:val="28"/>
        </w:rPr>
        <w:t xml:space="preserve">). Тем не менее, аналитически можно сделать вывод о том, что внедрение SAP составляет 50% от годового бюджета на </w:t>
      </w:r>
      <w:r w:rsidRPr="00562D0F">
        <w:rPr>
          <w:rFonts w:ascii="Times New Roman" w:eastAsia="Calibri" w:hAnsi="Times New Roman" w:cs="Times New Roman"/>
          <w:sz w:val="28"/>
          <w:szCs w:val="28"/>
          <w:lang w:val="en-US"/>
        </w:rPr>
        <w:t>IT</w:t>
      </w:r>
      <w:r w:rsidRPr="00562D0F">
        <w:rPr>
          <w:rFonts w:ascii="Times New Roman" w:eastAsia="Calibri" w:hAnsi="Times New Roman" w:cs="Times New Roman"/>
          <w:sz w:val="28"/>
          <w:szCs w:val="28"/>
        </w:rPr>
        <w:t xml:space="preserve">. Если принять </w:t>
      </w:r>
      <w:r w:rsidRPr="00562D0F">
        <w:rPr>
          <w:rFonts w:ascii="Times New Roman" w:eastAsia="Calibri" w:hAnsi="Times New Roman" w:cs="Times New Roman"/>
          <w:sz w:val="28"/>
          <w:szCs w:val="28"/>
          <w:lang w:val="en-US"/>
        </w:rPr>
        <w:t>IT</w:t>
      </w:r>
      <w:r w:rsidRPr="00562D0F">
        <w:rPr>
          <w:rFonts w:ascii="Times New Roman" w:eastAsia="Calibri" w:hAnsi="Times New Roman" w:cs="Times New Roman"/>
          <w:sz w:val="28"/>
          <w:szCs w:val="28"/>
        </w:rPr>
        <w:t xml:space="preserve"> бюджет равным 21% от годового оборота компании, то для исследуемого предприятия капитальные вложения на внедрение </w:t>
      </w:r>
      <w:r w:rsidR="006135DE">
        <w:rPr>
          <w:rFonts w:ascii="Times New Roman" w:eastAsia="Calibri" w:hAnsi="Times New Roman" w:cs="Times New Roman"/>
          <w:sz w:val="28"/>
          <w:szCs w:val="28"/>
        </w:rPr>
        <w:t>CHECKOFFICE</w:t>
      </w:r>
      <w:r w:rsidRPr="00562D0F">
        <w:rPr>
          <w:rFonts w:ascii="Times New Roman" w:eastAsia="Calibri" w:hAnsi="Times New Roman" w:cs="Times New Roman"/>
          <w:sz w:val="28"/>
          <w:szCs w:val="28"/>
        </w:rPr>
        <w:t xml:space="preserve"> составят:</w:t>
      </w:r>
    </w:p>
    <w:p w:rsidR="00562D0F" w:rsidRPr="00562D0F" w:rsidRDefault="00562D0F" w:rsidP="00562D0F">
      <w:pPr>
        <w:spacing w:after="0" w:line="360" w:lineRule="auto"/>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rPr>
        <w:t xml:space="preserve">                            </w:t>
      </w:r>
      <m:oMath>
        <m:d>
          <m:dPr>
            <m:ctrlPr>
              <w:rPr>
                <w:rFonts w:ascii="Cambria Math" w:eastAsia="Times New Roman" w:hAnsi="Cambria Math" w:cs="Times New Roman"/>
                <w:i/>
                <w:sz w:val="28"/>
                <w:szCs w:val="28"/>
              </w:rPr>
            </m:ctrlPr>
          </m:dPr>
          <m:e>
            <m:r>
              <w:rPr>
                <w:rFonts w:ascii="Cambria Math" w:eastAsia="Calibri" w:hAnsi="Cambria Math" w:cs="Times New Roman"/>
                <w:sz w:val="28"/>
                <w:szCs w:val="28"/>
              </w:rPr>
              <m:t>1008233*0,21</m:t>
            </m:r>
          </m:e>
        </m:d>
        <m:r>
          <w:rPr>
            <w:rFonts w:ascii="Cambria Math" w:eastAsia="Calibri" w:hAnsi="Cambria Math" w:cs="Times New Roman"/>
            <w:sz w:val="28"/>
            <w:szCs w:val="28"/>
          </w:rPr>
          <m:t>÷2=105 864,47</m:t>
        </m:r>
      </m:oMath>
      <w:r w:rsidRPr="00562D0F">
        <w:rPr>
          <w:rFonts w:ascii="Times New Roman" w:eastAsia="Times New Roman" w:hAnsi="Times New Roman" w:cs="Times New Roman"/>
          <w:sz w:val="28"/>
          <w:szCs w:val="28"/>
        </w:rPr>
        <w:t>(тыс. руб.)</w:t>
      </w:r>
    </w:p>
    <w:p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Ежегодная техническая поддержка, 20% от суммы капитальных вложений (21 172,89 тыс. руб.).</w:t>
      </w:r>
    </w:p>
    <w:p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К текущим затратам на проект будут относиться: заработная плата</w:t>
      </w:r>
    </w:p>
    <w:p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менеджеров и IT-специалистов в размере 60 человек, работающих в проекте, расходы на функционирование программы, прочие расходы, которые будут составлять 2% от суммы всех эксплуатационных расходов.</w:t>
      </w:r>
    </w:p>
    <w:p w:rsidR="00562D0F" w:rsidRPr="00562D0F" w:rsidRDefault="00562D0F" w:rsidP="00562D0F">
      <w:pPr>
        <w:spacing w:after="0" w:line="360" w:lineRule="auto"/>
        <w:jc w:val="both"/>
        <w:rPr>
          <w:rFonts w:ascii="Times New Roman" w:eastAsia="Times New Roman" w:hAnsi="Times New Roman" w:cs="Times New Roman"/>
          <w:sz w:val="28"/>
          <w:szCs w:val="28"/>
        </w:rPr>
      </w:pPr>
      <w:r w:rsidRPr="00562D0F">
        <w:rPr>
          <w:rFonts w:ascii="Times New Roman" w:eastAsia="Times New Roman" w:hAnsi="Times New Roman" w:cs="Times New Roman"/>
          <w:sz w:val="28"/>
          <w:szCs w:val="28"/>
          <w:lang w:eastAsia="ru-RU"/>
        </w:rPr>
        <w:tab/>
      </w:r>
      <w:proofErr w:type="gramStart"/>
      <w:r w:rsidRPr="00562D0F">
        <w:rPr>
          <w:rFonts w:ascii="Times New Roman" w:eastAsia="Times New Roman" w:hAnsi="Times New Roman" w:cs="Times New Roman"/>
          <w:sz w:val="28"/>
          <w:szCs w:val="28"/>
          <w:lang w:eastAsia="ru-RU"/>
        </w:rPr>
        <w:t xml:space="preserve">На основе опыта других предприятий, уже внедривших в свою деятельность систему </w:t>
      </w:r>
      <w:r w:rsidRPr="00562D0F">
        <w:rPr>
          <w:rFonts w:ascii="Times New Roman" w:eastAsia="Times New Roman" w:hAnsi="Times New Roman" w:cs="Times New Roman"/>
          <w:sz w:val="28"/>
          <w:szCs w:val="28"/>
          <w:lang w:val="en-US" w:eastAsia="ru-RU"/>
        </w:rPr>
        <w:t>SAP</w:t>
      </w:r>
      <w:r w:rsidRPr="00562D0F">
        <w:rPr>
          <w:rFonts w:ascii="Times New Roman" w:eastAsia="Times New Roman" w:hAnsi="Times New Roman" w:cs="Times New Roman"/>
          <w:sz w:val="28"/>
          <w:szCs w:val="28"/>
          <w:lang w:eastAsia="ru-RU"/>
        </w:rPr>
        <w:t xml:space="preserve"> </w:t>
      </w:r>
      <w:r w:rsidRPr="00562D0F">
        <w:rPr>
          <w:rFonts w:ascii="Times New Roman" w:eastAsia="Times New Roman" w:hAnsi="Times New Roman" w:cs="Times New Roman"/>
          <w:sz w:val="28"/>
          <w:szCs w:val="28"/>
          <w:lang w:val="en-US" w:eastAsia="ru-RU"/>
        </w:rPr>
        <w:t>R</w:t>
      </w:r>
      <w:r w:rsidRPr="00562D0F">
        <w:rPr>
          <w:rFonts w:ascii="Times New Roman" w:eastAsia="Times New Roman" w:hAnsi="Times New Roman" w:cs="Times New Roman"/>
          <w:sz w:val="28"/>
          <w:szCs w:val="28"/>
          <w:lang w:eastAsia="ru-RU"/>
        </w:rPr>
        <w:t>/3, можно рассчитывать на то, что размер выручки от реализации продукции в среднем увеличится на 15%. Увеличение выручки от внедрения данного проекта связано с тем, что при помощи данной системы значительно повышается производительность труда, повышение производительности труда рассчитано в предыдущем разделе.</w:t>
      </w:r>
      <w:proofErr w:type="gramEnd"/>
    </w:p>
    <w:p w:rsidR="005E0DBB" w:rsidRDefault="00562D0F" w:rsidP="005E0DBB">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xml:space="preserve">Однако так как период начала внедрения совпадает со сроками выхода из пандемии, то изначально нас ждёт понижении объёмов выручки на 34%, затем после выхода из пандемии, </w:t>
      </w:r>
      <w:proofErr w:type="gramStart"/>
      <w:r w:rsidRPr="00562D0F">
        <w:rPr>
          <w:rFonts w:ascii="Times New Roman" w:eastAsia="Times New Roman" w:hAnsi="Times New Roman" w:cs="Times New Roman"/>
          <w:sz w:val="28"/>
          <w:szCs w:val="28"/>
          <w:lang w:eastAsia="ru-RU"/>
        </w:rPr>
        <w:t>введённая</w:t>
      </w:r>
      <w:proofErr w:type="gramEnd"/>
      <w:r w:rsidRPr="00562D0F">
        <w:rPr>
          <w:rFonts w:ascii="Times New Roman" w:eastAsia="Times New Roman" w:hAnsi="Times New Roman" w:cs="Times New Roman"/>
          <w:sz w:val="28"/>
          <w:szCs w:val="28"/>
          <w:lang w:eastAsia="ru-RU"/>
        </w:rPr>
        <w:t xml:space="preserve"> в эксплуатацию систему поможет увеличить размер выручки на 25%. Предполагаемый доход от внедрения системы </w:t>
      </w:r>
      <w:r w:rsidRPr="00562D0F">
        <w:rPr>
          <w:rFonts w:ascii="Times New Roman" w:eastAsia="Times New Roman" w:hAnsi="Times New Roman" w:cs="Times New Roman"/>
          <w:sz w:val="28"/>
          <w:szCs w:val="28"/>
          <w:lang w:val="en-US" w:eastAsia="ru-RU"/>
        </w:rPr>
        <w:t>SAP</w:t>
      </w:r>
      <w:r w:rsidRPr="00562D0F">
        <w:rPr>
          <w:rFonts w:ascii="Times New Roman" w:eastAsia="Times New Roman" w:hAnsi="Times New Roman" w:cs="Times New Roman"/>
          <w:sz w:val="28"/>
          <w:szCs w:val="28"/>
          <w:lang w:eastAsia="ru-RU"/>
        </w:rPr>
        <w:t xml:space="preserve"> </w:t>
      </w:r>
      <w:r w:rsidRPr="00562D0F">
        <w:rPr>
          <w:rFonts w:ascii="Times New Roman" w:eastAsia="Times New Roman" w:hAnsi="Times New Roman" w:cs="Times New Roman"/>
          <w:sz w:val="28"/>
          <w:szCs w:val="28"/>
          <w:lang w:val="en-US" w:eastAsia="ru-RU"/>
        </w:rPr>
        <w:t>R</w:t>
      </w:r>
      <w:r w:rsidR="005E0DBB">
        <w:rPr>
          <w:rFonts w:ascii="Times New Roman" w:eastAsia="Times New Roman" w:hAnsi="Times New Roman" w:cs="Times New Roman"/>
          <w:sz w:val="28"/>
          <w:szCs w:val="28"/>
          <w:lang w:eastAsia="ru-RU"/>
        </w:rPr>
        <w:t>/3 представлен в таблице 2</w:t>
      </w:r>
      <w:r w:rsidR="004D7F6A">
        <w:rPr>
          <w:rFonts w:ascii="Times New Roman" w:eastAsia="Times New Roman" w:hAnsi="Times New Roman" w:cs="Times New Roman"/>
          <w:sz w:val="28"/>
          <w:szCs w:val="28"/>
          <w:lang w:eastAsia="ru-RU"/>
        </w:rPr>
        <w:t>2</w:t>
      </w:r>
      <w:r w:rsidR="005E0DBB">
        <w:rPr>
          <w:rFonts w:ascii="Times New Roman" w:eastAsia="Times New Roman" w:hAnsi="Times New Roman" w:cs="Times New Roman"/>
          <w:sz w:val="28"/>
          <w:szCs w:val="28"/>
          <w:lang w:eastAsia="ru-RU"/>
        </w:rPr>
        <w:t>.</w:t>
      </w:r>
    </w:p>
    <w:p w:rsidR="005E0DBB" w:rsidRDefault="005E0DBB" w:rsidP="005E0DBB">
      <w:pPr>
        <w:spacing w:after="0" w:line="360" w:lineRule="auto"/>
        <w:ind w:firstLine="708"/>
        <w:jc w:val="both"/>
        <w:rPr>
          <w:rFonts w:ascii="Times New Roman" w:eastAsia="Times New Roman" w:hAnsi="Times New Roman" w:cs="Times New Roman"/>
          <w:sz w:val="28"/>
          <w:szCs w:val="28"/>
          <w:lang w:eastAsia="ru-RU"/>
        </w:rPr>
      </w:pPr>
    </w:p>
    <w:p w:rsidR="00562D0F" w:rsidRPr="00562D0F" w:rsidRDefault="005E0DBB" w:rsidP="005E0DBB">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Таблица 2</w:t>
      </w:r>
      <w:r w:rsidR="004D7F6A">
        <w:rPr>
          <w:rFonts w:ascii="Times New Roman" w:eastAsia="Times New Roman" w:hAnsi="Times New Roman" w:cs="Times New Roman"/>
          <w:sz w:val="28"/>
          <w:szCs w:val="28"/>
          <w:lang w:eastAsia="ru-RU"/>
        </w:rPr>
        <w:t>2</w:t>
      </w:r>
      <w:r w:rsidR="00562D0F" w:rsidRPr="00562D0F">
        <w:rPr>
          <w:rFonts w:ascii="Times New Roman" w:eastAsia="Times New Roman" w:hAnsi="Times New Roman" w:cs="Times New Roman"/>
          <w:sz w:val="28"/>
          <w:szCs w:val="28"/>
          <w:lang w:eastAsia="ru-RU"/>
        </w:rPr>
        <w:t>- График доходов при реализации проект</w:t>
      </w:r>
      <w:proofErr w:type="gramStart"/>
      <w:r w:rsidR="00562D0F" w:rsidRPr="00562D0F">
        <w:rPr>
          <w:rFonts w:ascii="Times New Roman" w:eastAsia="Times New Roman" w:hAnsi="Times New Roman" w:cs="Times New Roman"/>
          <w:sz w:val="28"/>
          <w:szCs w:val="28"/>
          <w:lang w:eastAsia="ru-RU"/>
        </w:rPr>
        <w:t xml:space="preserve">а </w:t>
      </w:r>
      <w:r w:rsidRPr="005E0DBB">
        <w:rPr>
          <w:rFonts w:ascii="Times New Roman" w:eastAsia="Times New Roman" w:hAnsi="Times New Roman" w:cs="Times New Roman"/>
          <w:sz w:val="28"/>
          <w:szCs w:val="28"/>
          <w:lang w:eastAsia="ru-RU"/>
        </w:rPr>
        <w:t>ООО</w:t>
      </w:r>
      <w:proofErr w:type="gramEnd"/>
      <w:r w:rsidRPr="005E0DBB">
        <w:rPr>
          <w:rFonts w:ascii="Times New Roman" w:eastAsia="Times New Roman" w:hAnsi="Times New Roman" w:cs="Times New Roman"/>
          <w:sz w:val="28"/>
          <w:szCs w:val="28"/>
          <w:lang w:eastAsia="ru-RU"/>
        </w:rPr>
        <w:t xml:space="preserve"> ЧОП Фирма </w:t>
      </w:r>
      <w:r w:rsidR="004D7F6A">
        <w:rPr>
          <w:rFonts w:ascii="Times New Roman" w:eastAsia="Times New Roman" w:hAnsi="Times New Roman" w:cs="Times New Roman"/>
          <w:sz w:val="28"/>
          <w:szCs w:val="28"/>
          <w:lang w:eastAsia="ru-RU"/>
        </w:rPr>
        <w:t>«</w:t>
      </w:r>
      <w:r w:rsidRPr="005E0DBB">
        <w:rPr>
          <w:rFonts w:ascii="Times New Roman" w:eastAsia="Times New Roman" w:hAnsi="Times New Roman" w:cs="Times New Roman"/>
          <w:sz w:val="28"/>
          <w:szCs w:val="28"/>
          <w:lang w:eastAsia="ru-RU"/>
        </w:rPr>
        <w:t>Каре</w:t>
      </w:r>
      <w:r w:rsidR="004D7F6A">
        <w:rPr>
          <w:rFonts w:ascii="Times New Roman" w:eastAsia="Times New Roman" w:hAnsi="Times New Roman" w:cs="Times New Roman"/>
          <w:sz w:val="28"/>
          <w:szCs w:val="28"/>
          <w:lang w:eastAsia="ru-RU"/>
        </w:rPr>
        <w:t>»</w:t>
      </w:r>
    </w:p>
    <w:tbl>
      <w:tblPr>
        <w:tblStyle w:val="130"/>
        <w:tblW w:w="5000" w:type="pct"/>
        <w:tblInd w:w="0" w:type="dxa"/>
        <w:tblLook w:val="04A0" w:firstRow="1" w:lastRow="0" w:firstColumn="1" w:lastColumn="0" w:noHBand="0" w:noVBand="1"/>
      </w:tblPr>
      <w:tblGrid>
        <w:gridCol w:w="2135"/>
        <w:gridCol w:w="1952"/>
        <w:gridCol w:w="1870"/>
        <w:gridCol w:w="1841"/>
        <w:gridCol w:w="1773"/>
      </w:tblGrid>
      <w:tr w:rsidR="00562D0F" w:rsidRPr="00562D0F" w:rsidTr="005E0DBB">
        <w:trPr>
          <w:trHeight w:val="186"/>
        </w:trPr>
        <w:tc>
          <w:tcPr>
            <w:tcW w:w="1115"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Период</w:t>
            </w:r>
          </w:p>
        </w:tc>
        <w:tc>
          <w:tcPr>
            <w:tcW w:w="1020"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val="en-US" w:eastAsia="ru-RU"/>
              </w:rPr>
              <w:t>20</w:t>
            </w:r>
            <w:r w:rsidR="005E0DBB">
              <w:rPr>
                <w:rFonts w:ascii="Times New Roman" w:eastAsia="Times New Roman" w:hAnsi="Times New Roman"/>
                <w:sz w:val="24"/>
                <w:szCs w:val="24"/>
                <w:lang w:eastAsia="ru-RU"/>
              </w:rPr>
              <w:t>24</w:t>
            </w:r>
          </w:p>
        </w:tc>
        <w:tc>
          <w:tcPr>
            <w:tcW w:w="977" w:type="pct"/>
            <w:tcBorders>
              <w:top w:val="single" w:sz="4" w:space="0" w:color="auto"/>
              <w:left w:val="single" w:sz="4" w:space="0" w:color="auto"/>
              <w:bottom w:val="single" w:sz="4" w:space="0" w:color="auto"/>
              <w:right w:val="single" w:sz="4" w:space="0" w:color="auto"/>
            </w:tcBorders>
            <w:hideMark/>
          </w:tcPr>
          <w:p w:rsidR="00562D0F" w:rsidRPr="00562D0F" w:rsidRDefault="005E0DBB" w:rsidP="00562D0F">
            <w:pPr>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2025</w:t>
            </w:r>
          </w:p>
        </w:tc>
        <w:tc>
          <w:tcPr>
            <w:tcW w:w="962"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val="en-US" w:eastAsia="ru-RU"/>
              </w:rPr>
              <w:t>202</w:t>
            </w:r>
            <w:r w:rsidR="005E0DBB">
              <w:rPr>
                <w:rFonts w:ascii="Times New Roman" w:eastAsia="Times New Roman" w:hAnsi="Times New Roman"/>
                <w:sz w:val="24"/>
                <w:szCs w:val="24"/>
                <w:lang w:eastAsia="ru-RU"/>
              </w:rPr>
              <w:t>6</w:t>
            </w:r>
          </w:p>
        </w:tc>
        <w:tc>
          <w:tcPr>
            <w:tcW w:w="926"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val="en-US" w:eastAsia="ru-RU"/>
              </w:rPr>
              <w:t>202</w:t>
            </w:r>
            <w:r w:rsidR="005E0DBB">
              <w:rPr>
                <w:rFonts w:ascii="Times New Roman" w:eastAsia="Times New Roman" w:hAnsi="Times New Roman"/>
                <w:sz w:val="24"/>
                <w:szCs w:val="24"/>
                <w:lang w:eastAsia="ru-RU"/>
              </w:rPr>
              <w:t>7</w:t>
            </w:r>
          </w:p>
        </w:tc>
      </w:tr>
      <w:tr w:rsidR="00562D0F" w:rsidRPr="00562D0F" w:rsidTr="005E0DBB">
        <w:tc>
          <w:tcPr>
            <w:tcW w:w="1115"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proofErr w:type="spellStart"/>
            <w:r w:rsidRPr="00562D0F">
              <w:rPr>
                <w:rFonts w:ascii="Times New Roman" w:eastAsia="Times New Roman" w:hAnsi="Times New Roman"/>
                <w:sz w:val="24"/>
                <w:szCs w:val="24"/>
                <w:lang w:eastAsia="ru-RU"/>
              </w:rPr>
              <w:t>Доход</w:t>
            </w:r>
            <w:proofErr w:type="gramStart"/>
            <w:r w:rsidRPr="00562D0F">
              <w:rPr>
                <w:rFonts w:ascii="Times New Roman" w:eastAsia="Times New Roman" w:hAnsi="Times New Roman"/>
                <w:sz w:val="24"/>
                <w:szCs w:val="24"/>
                <w:lang w:eastAsia="ru-RU"/>
              </w:rPr>
              <w:t>,т</w:t>
            </w:r>
            <w:proofErr w:type="gramEnd"/>
            <w:r w:rsidRPr="00562D0F">
              <w:rPr>
                <w:rFonts w:ascii="Times New Roman" w:eastAsia="Times New Roman" w:hAnsi="Times New Roman"/>
                <w:sz w:val="24"/>
                <w:szCs w:val="24"/>
                <w:lang w:eastAsia="ru-RU"/>
              </w:rPr>
              <w:t>ыс.руб</w:t>
            </w:r>
            <w:proofErr w:type="spellEnd"/>
            <w:r w:rsidRPr="00562D0F">
              <w:rPr>
                <w:rFonts w:ascii="Times New Roman" w:eastAsia="Times New Roman" w:hAnsi="Times New Roman"/>
                <w:sz w:val="24"/>
                <w:szCs w:val="24"/>
                <w:lang w:eastAsia="ru-RU"/>
              </w:rPr>
              <w:t>.</w:t>
            </w:r>
          </w:p>
        </w:tc>
        <w:tc>
          <w:tcPr>
            <w:tcW w:w="1020"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rPr>
            </w:pPr>
            <w:r w:rsidRPr="00562D0F">
              <w:rPr>
                <w:rFonts w:ascii="Times New Roman" w:hAnsi="Times New Roman"/>
                <w:sz w:val="24"/>
                <w:szCs w:val="24"/>
              </w:rPr>
              <w:t>665433,78</w:t>
            </w:r>
          </w:p>
        </w:tc>
        <w:tc>
          <w:tcPr>
            <w:tcW w:w="977"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831792,22</w:t>
            </w:r>
          </w:p>
        </w:tc>
        <w:tc>
          <w:tcPr>
            <w:tcW w:w="962"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831792,22</w:t>
            </w:r>
          </w:p>
        </w:tc>
        <w:tc>
          <w:tcPr>
            <w:tcW w:w="926"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831792,22</w:t>
            </w:r>
          </w:p>
        </w:tc>
      </w:tr>
    </w:tbl>
    <w:p w:rsidR="005E0DBB" w:rsidRDefault="005E0DBB" w:rsidP="00562D0F">
      <w:pPr>
        <w:spacing w:after="0" w:line="360" w:lineRule="auto"/>
        <w:ind w:firstLine="708"/>
        <w:jc w:val="both"/>
        <w:rPr>
          <w:rFonts w:ascii="Times New Roman" w:eastAsia="Times New Roman" w:hAnsi="Times New Roman" w:cs="Times New Roman"/>
          <w:sz w:val="28"/>
          <w:szCs w:val="28"/>
          <w:lang w:eastAsia="ru-RU"/>
        </w:rPr>
      </w:pPr>
    </w:p>
    <w:p w:rsidR="00562D0F" w:rsidRPr="00562D0F" w:rsidRDefault="00562D0F" w:rsidP="00562D0F">
      <w:pPr>
        <w:spacing w:after="0" w:line="360" w:lineRule="auto"/>
        <w:ind w:firstLine="708"/>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 xml:space="preserve">В расчете эффективности проекта не учитывались такие затраты, как: аренда помещений, заработная плата управляющего персонала, амортизация, некоторые налоги. Это связано с тем, что указанные платежи в любом случае будут оплачиваться организацией вне зависимости от того, </w:t>
      </w:r>
      <w:proofErr w:type="gramStart"/>
      <w:r w:rsidRPr="00562D0F">
        <w:rPr>
          <w:rFonts w:ascii="Times New Roman" w:eastAsia="Times New Roman" w:hAnsi="Times New Roman" w:cs="Times New Roman"/>
          <w:sz w:val="28"/>
          <w:szCs w:val="28"/>
          <w:lang w:eastAsia="ru-RU"/>
        </w:rPr>
        <w:t>будет</w:t>
      </w:r>
      <w:proofErr w:type="gramEnd"/>
      <w:r w:rsidRPr="00562D0F">
        <w:rPr>
          <w:rFonts w:ascii="Times New Roman" w:eastAsia="Times New Roman" w:hAnsi="Times New Roman" w:cs="Times New Roman"/>
          <w:sz w:val="28"/>
          <w:szCs w:val="28"/>
          <w:lang w:eastAsia="ru-RU"/>
        </w:rPr>
        <w:t xml:space="preserve"> реализовываться проект или нет. Финансирование проекта осуществлялось </w:t>
      </w:r>
      <w:proofErr w:type="gramStart"/>
      <w:r w:rsidRPr="00562D0F">
        <w:rPr>
          <w:rFonts w:ascii="Times New Roman" w:eastAsia="Times New Roman" w:hAnsi="Times New Roman" w:cs="Times New Roman"/>
          <w:sz w:val="28"/>
          <w:szCs w:val="28"/>
          <w:lang w:eastAsia="ru-RU"/>
        </w:rPr>
        <w:t>из</w:t>
      </w:r>
      <w:proofErr w:type="gramEnd"/>
      <w:r w:rsidRPr="00562D0F">
        <w:rPr>
          <w:rFonts w:ascii="Times New Roman" w:eastAsia="Times New Roman" w:hAnsi="Times New Roman" w:cs="Times New Roman"/>
          <w:sz w:val="28"/>
          <w:szCs w:val="28"/>
          <w:lang w:eastAsia="ru-RU"/>
        </w:rPr>
        <w:t xml:space="preserve"> </w:t>
      </w:r>
    </w:p>
    <w:p w:rsidR="005E0DBB"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 xml:space="preserve">Данные для расчёта затрат, связанных с заработной платой менеджеров и </w:t>
      </w:r>
      <w:r w:rsidRPr="00562D0F">
        <w:rPr>
          <w:rFonts w:ascii="Times New Roman" w:eastAsia="Times New Roman" w:hAnsi="Times New Roman" w:cs="Times New Roman"/>
          <w:sz w:val="28"/>
          <w:szCs w:val="28"/>
          <w:lang w:val="en-US" w:eastAsia="ru-RU"/>
        </w:rPr>
        <w:t>IT</w:t>
      </w:r>
      <w:r w:rsidRPr="00562D0F">
        <w:rPr>
          <w:rFonts w:ascii="Times New Roman" w:eastAsia="Times New Roman" w:hAnsi="Times New Roman" w:cs="Times New Roman"/>
          <w:sz w:val="28"/>
          <w:szCs w:val="28"/>
          <w:lang w:eastAsia="ru-RU"/>
        </w:rPr>
        <w:t>-специали</w:t>
      </w:r>
      <w:r w:rsidR="005E0DBB">
        <w:rPr>
          <w:rFonts w:ascii="Times New Roman" w:eastAsia="Times New Roman" w:hAnsi="Times New Roman" w:cs="Times New Roman"/>
          <w:sz w:val="28"/>
          <w:szCs w:val="28"/>
          <w:lang w:eastAsia="ru-RU"/>
        </w:rPr>
        <w:t>стов представлены в таблице 2</w:t>
      </w:r>
      <w:r w:rsidR="004D7F6A">
        <w:rPr>
          <w:rFonts w:ascii="Times New Roman" w:eastAsia="Times New Roman" w:hAnsi="Times New Roman" w:cs="Times New Roman"/>
          <w:sz w:val="28"/>
          <w:szCs w:val="28"/>
          <w:lang w:eastAsia="ru-RU"/>
        </w:rPr>
        <w:t>3</w:t>
      </w:r>
      <w:r w:rsidR="005E0DBB">
        <w:rPr>
          <w:rFonts w:ascii="Times New Roman" w:eastAsia="Times New Roman" w:hAnsi="Times New Roman" w:cs="Times New Roman"/>
          <w:sz w:val="28"/>
          <w:szCs w:val="28"/>
          <w:lang w:eastAsia="ru-RU"/>
        </w:rPr>
        <w:t>.</w:t>
      </w:r>
    </w:p>
    <w:p w:rsidR="005E0DBB" w:rsidRDefault="005E0DBB" w:rsidP="00562D0F">
      <w:pPr>
        <w:spacing w:after="0" w:line="360" w:lineRule="auto"/>
        <w:jc w:val="both"/>
        <w:rPr>
          <w:rFonts w:ascii="Times New Roman" w:eastAsia="Times New Roman" w:hAnsi="Times New Roman" w:cs="Times New Roman"/>
          <w:sz w:val="28"/>
          <w:szCs w:val="28"/>
          <w:lang w:eastAsia="ru-RU"/>
        </w:rPr>
      </w:pPr>
    </w:p>
    <w:p w:rsidR="00562D0F" w:rsidRPr="00562D0F" w:rsidRDefault="00562D0F" w:rsidP="005E0DBB">
      <w:pPr>
        <w:spacing w:after="0" w:line="360" w:lineRule="auto"/>
        <w:ind w:firstLine="709"/>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Таблица 2</w:t>
      </w:r>
      <w:r w:rsidR="004D7F6A">
        <w:rPr>
          <w:rFonts w:ascii="Times New Roman" w:eastAsia="Times New Roman" w:hAnsi="Times New Roman" w:cs="Times New Roman"/>
          <w:sz w:val="28"/>
          <w:szCs w:val="28"/>
          <w:lang w:eastAsia="ru-RU"/>
        </w:rPr>
        <w:t>3</w:t>
      </w:r>
      <w:r w:rsidR="005E0DBB">
        <w:rPr>
          <w:rFonts w:ascii="Times New Roman" w:eastAsia="Times New Roman" w:hAnsi="Times New Roman" w:cs="Times New Roman"/>
          <w:sz w:val="28"/>
          <w:szCs w:val="28"/>
          <w:lang w:eastAsia="ru-RU"/>
        </w:rPr>
        <w:t xml:space="preserve"> </w:t>
      </w:r>
      <w:r w:rsidRPr="00562D0F">
        <w:rPr>
          <w:rFonts w:ascii="Times New Roman" w:eastAsia="Times New Roman" w:hAnsi="Times New Roman" w:cs="Times New Roman"/>
          <w:sz w:val="28"/>
          <w:szCs w:val="28"/>
          <w:lang w:eastAsia="ru-RU"/>
        </w:rPr>
        <w:t xml:space="preserve">- Числовые данные по отплате труда менеджеров и </w:t>
      </w:r>
      <w:r w:rsidRPr="00562D0F">
        <w:rPr>
          <w:rFonts w:ascii="Times New Roman" w:eastAsia="Times New Roman" w:hAnsi="Times New Roman" w:cs="Times New Roman"/>
          <w:sz w:val="28"/>
          <w:szCs w:val="28"/>
          <w:lang w:val="en-US" w:eastAsia="ru-RU"/>
        </w:rPr>
        <w:t>IT</w:t>
      </w:r>
      <w:r w:rsidRPr="00562D0F">
        <w:rPr>
          <w:rFonts w:ascii="Times New Roman" w:eastAsia="Times New Roman" w:hAnsi="Times New Roman" w:cs="Times New Roman"/>
          <w:sz w:val="28"/>
          <w:szCs w:val="28"/>
          <w:lang w:eastAsia="ru-RU"/>
        </w:rPr>
        <w:t>-специалистов</w:t>
      </w:r>
    </w:p>
    <w:tbl>
      <w:tblPr>
        <w:tblStyle w:val="130"/>
        <w:tblW w:w="0" w:type="auto"/>
        <w:tblInd w:w="0" w:type="dxa"/>
        <w:tblLook w:val="04A0" w:firstRow="1" w:lastRow="0" w:firstColumn="1" w:lastColumn="0" w:noHBand="0" w:noVBand="1"/>
      </w:tblPr>
      <w:tblGrid>
        <w:gridCol w:w="3115"/>
        <w:gridCol w:w="3115"/>
        <w:gridCol w:w="3115"/>
      </w:tblGrid>
      <w:tr w:rsidR="00562D0F" w:rsidRPr="00562D0F" w:rsidTr="00562D0F">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Условное обозначение</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Расшифровка</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Числовое значение</w:t>
            </w:r>
          </w:p>
        </w:tc>
      </w:tr>
      <w:tr w:rsidR="00562D0F" w:rsidRPr="00562D0F" w:rsidTr="00562D0F">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proofErr w:type="spellStart"/>
            <w:r w:rsidRPr="00562D0F">
              <w:rPr>
                <w:rFonts w:ascii="Times New Roman" w:eastAsia="Times New Roman" w:hAnsi="Times New Roman"/>
                <w:sz w:val="24"/>
                <w:szCs w:val="24"/>
                <w:lang w:eastAsia="ru-RU"/>
              </w:rPr>
              <w:t>n</w:t>
            </w:r>
            <w:r w:rsidRPr="00562D0F">
              <w:rPr>
                <w:rFonts w:ascii="Times New Roman" w:eastAsia="Times New Roman" w:hAnsi="Times New Roman"/>
                <w:sz w:val="24"/>
                <w:szCs w:val="24"/>
                <w:vertAlign w:val="subscript"/>
                <w:lang w:eastAsia="ru-RU"/>
              </w:rPr>
              <w:t>i</w:t>
            </w:r>
            <w:proofErr w:type="spellEnd"/>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hAnsi="Times New Roman"/>
                <w:sz w:val="24"/>
                <w:szCs w:val="24"/>
                <w:shd w:val="clear" w:color="auto" w:fill="FFFFFF"/>
              </w:rPr>
              <w:t>Численность персонала, связанная с выполнением работ</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216</w:t>
            </w:r>
          </w:p>
        </w:tc>
      </w:tr>
      <w:tr w:rsidR="00562D0F" w:rsidRPr="00562D0F" w:rsidTr="00562D0F">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proofErr w:type="spellStart"/>
            <w:r w:rsidRPr="00562D0F">
              <w:rPr>
                <w:rFonts w:ascii="Times New Roman" w:hAnsi="Times New Roman"/>
                <w:sz w:val="24"/>
                <w:szCs w:val="24"/>
                <w:shd w:val="clear" w:color="auto" w:fill="FFFFFF"/>
              </w:rPr>
              <w:t>z</w:t>
            </w:r>
            <w:r w:rsidRPr="00562D0F">
              <w:rPr>
                <w:rFonts w:ascii="Times New Roman" w:hAnsi="Times New Roman"/>
                <w:sz w:val="24"/>
                <w:szCs w:val="24"/>
                <w:vertAlign w:val="subscript"/>
              </w:rPr>
              <w:t>i</w:t>
            </w:r>
            <w:proofErr w:type="spellEnd"/>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hAnsi="Times New Roman"/>
                <w:sz w:val="24"/>
                <w:szCs w:val="24"/>
                <w:shd w:val="clear" w:color="auto" w:fill="FFFFFF"/>
              </w:rPr>
            </w:pPr>
            <w:r w:rsidRPr="00562D0F">
              <w:rPr>
                <w:rFonts w:ascii="Times New Roman" w:hAnsi="Times New Roman"/>
                <w:sz w:val="24"/>
                <w:szCs w:val="24"/>
                <w:shd w:val="clear" w:color="auto" w:fill="FFFFFF"/>
              </w:rPr>
              <w:t>Оклад сотрудника</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70000</w:t>
            </w:r>
          </w:p>
        </w:tc>
      </w:tr>
      <w:tr w:rsidR="00562D0F" w:rsidRPr="00562D0F" w:rsidTr="00562D0F">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hAnsi="Times New Roman"/>
                <w:sz w:val="24"/>
                <w:szCs w:val="24"/>
                <w:shd w:val="clear" w:color="auto" w:fill="FFFFFF"/>
              </w:rPr>
              <w:t>А</w:t>
            </w:r>
            <w:r w:rsidRPr="00562D0F">
              <w:rPr>
                <w:rFonts w:ascii="Times New Roman" w:hAnsi="Times New Roman"/>
                <w:sz w:val="24"/>
                <w:szCs w:val="24"/>
                <w:vertAlign w:val="subscript"/>
              </w:rPr>
              <w:t>с</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hAnsi="Times New Roman"/>
                <w:sz w:val="24"/>
                <w:szCs w:val="24"/>
                <w:shd w:val="clear" w:color="auto" w:fill="FFFFFF"/>
              </w:rPr>
              <w:t>Процент отчислений на социальное страхование</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val="en-US" w:eastAsia="ru-RU"/>
              </w:rPr>
            </w:pPr>
            <w:r w:rsidRPr="00562D0F">
              <w:rPr>
                <w:rFonts w:ascii="Times New Roman" w:eastAsia="Times New Roman" w:hAnsi="Times New Roman"/>
                <w:sz w:val="24"/>
                <w:szCs w:val="24"/>
                <w:lang w:val="en-US" w:eastAsia="ru-RU"/>
              </w:rPr>
              <w:t>22%</w:t>
            </w:r>
          </w:p>
        </w:tc>
      </w:tr>
      <w:tr w:rsidR="00562D0F" w:rsidRPr="00562D0F" w:rsidTr="00562D0F">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hAnsi="Times New Roman"/>
                <w:sz w:val="24"/>
                <w:szCs w:val="24"/>
                <w:shd w:val="clear" w:color="auto" w:fill="FFFFFF"/>
              </w:rPr>
              <w:t>А</w:t>
            </w:r>
            <w:r w:rsidRPr="00562D0F">
              <w:rPr>
                <w:rFonts w:ascii="Times New Roman" w:hAnsi="Times New Roman"/>
                <w:sz w:val="24"/>
                <w:szCs w:val="24"/>
                <w:vertAlign w:val="subscript"/>
              </w:rPr>
              <w:t>п</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hAnsi="Times New Roman"/>
                <w:sz w:val="24"/>
                <w:szCs w:val="24"/>
                <w:shd w:val="clear" w:color="auto" w:fill="FFFFFF"/>
              </w:rPr>
              <w:t>Процент премий</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val="en-US" w:eastAsia="ru-RU"/>
              </w:rPr>
            </w:pPr>
            <w:r w:rsidRPr="00562D0F">
              <w:rPr>
                <w:rFonts w:ascii="Times New Roman" w:eastAsia="Times New Roman" w:hAnsi="Times New Roman"/>
                <w:sz w:val="24"/>
                <w:szCs w:val="24"/>
                <w:lang w:val="en-US" w:eastAsia="ru-RU"/>
              </w:rPr>
              <w:t>25%</w:t>
            </w:r>
          </w:p>
        </w:tc>
      </w:tr>
    </w:tbl>
    <w:p w:rsidR="005E0DBB" w:rsidRDefault="005E0DBB" w:rsidP="00562D0F">
      <w:pPr>
        <w:spacing w:after="0" w:line="360" w:lineRule="auto"/>
        <w:jc w:val="both"/>
        <w:rPr>
          <w:rFonts w:ascii="Times New Roman" w:eastAsia="Times New Roman" w:hAnsi="Times New Roman" w:cs="Times New Roman"/>
          <w:sz w:val="28"/>
          <w:szCs w:val="28"/>
          <w:lang w:eastAsia="ru-RU"/>
        </w:rPr>
      </w:pPr>
    </w:p>
    <w:p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lang w:eastAsia="ru-RU"/>
        </w:rPr>
        <w:tab/>
        <w:t xml:space="preserve">На основе данных, представленных в таблице, рассчитаем сумму затрат на оплату труда менеджеров и </w:t>
      </w:r>
      <w:r w:rsidRPr="00562D0F">
        <w:rPr>
          <w:rFonts w:ascii="Times New Roman" w:eastAsia="Times New Roman" w:hAnsi="Times New Roman" w:cs="Times New Roman"/>
          <w:sz w:val="28"/>
          <w:szCs w:val="28"/>
          <w:lang w:val="en-US" w:eastAsia="ru-RU"/>
        </w:rPr>
        <w:t>IT</w:t>
      </w:r>
      <w:r w:rsidRPr="00562D0F">
        <w:rPr>
          <w:rFonts w:ascii="Times New Roman" w:eastAsia="Times New Roman" w:hAnsi="Times New Roman" w:cs="Times New Roman"/>
          <w:sz w:val="28"/>
          <w:szCs w:val="28"/>
          <w:lang w:eastAsia="ru-RU"/>
        </w:rPr>
        <w:t>-специалистов по формуле 8.</w:t>
      </w:r>
    </w:p>
    <w:p w:rsidR="00562D0F" w:rsidRPr="00562D0F" w:rsidRDefault="00562D0F" w:rsidP="00562D0F">
      <w:pPr>
        <w:spacing w:after="0" w:line="360" w:lineRule="auto"/>
        <w:jc w:val="center"/>
        <w:rPr>
          <w:rFonts w:ascii="Times New Roman" w:eastAsia="Times New Roman" w:hAnsi="Times New Roman" w:cs="Times New Roman"/>
          <w:sz w:val="28"/>
          <w:szCs w:val="28"/>
          <w:shd w:val="clear" w:color="auto" w:fill="FFFFFF"/>
        </w:rPr>
      </w:pPr>
      <m:oMath>
        <m:r>
          <m:rPr>
            <m:sty m:val="p"/>
          </m:rPr>
          <w:rPr>
            <w:rFonts w:ascii="Cambria Math" w:eastAsia="Calibri" w:hAnsi="Cambria Math" w:cs="Times New Roman"/>
            <w:sz w:val="28"/>
            <w:szCs w:val="28"/>
            <w:shd w:val="clear" w:color="auto" w:fill="FFFFFF"/>
          </w:rPr>
          <m:t>Z</m:t>
        </m:r>
        <m:r>
          <w:rPr>
            <w:rFonts w:ascii="Cambria Math" w:eastAsia="Calibri" w:hAnsi="Cambria Math" w:cs="Times New Roman"/>
            <w:sz w:val="28"/>
            <w:szCs w:val="28"/>
            <w:shd w:val="clear" w:color="auto" w:fill="FFFFFF"/>
          </w:rPr>
          <m:t>=</m:t>
        </m:r>
        <m:sSub>
          <m:sSubPr>
            <m:ctrlPr>
              <w:rPr>
                <w:rFonts w:ascii="Cambria Math" w:eastAsia="Times New Roman" w:hAnsi="Cambria Math" w:cs="Times New Roman"/>
                <w:sz w:val="28"/>
                <w:szCs w:val="28"/>
                <w:lang w:eastAsia="ru-RU"/>
              </w:rPr>
            </m:ctrlPr>
          </m:sSubPr>
          <m:e>
            <m:r>
              <w:rPr>
                <w:rFonts w:ascii="Cambria Math" w:eastAsia="Times New Roman" w:hAnsi="Cambria Math" w:cs="Times New Roman"/>
                <w:sz w:val="28"/>
                <w:szCs w:val="28"/>
                <w:lang w:eastAsia="ru-RU"/>
              </w:rPr>
              <m:t>n</m:t>
            </m:r>
          </m:e>
          <m:sub>
            <m:r>
              <w:rPr>
                <w:rFonts w:ascii="Cambria Math" w:eastAsia="Times New Roman" w:hAnsi="Cambria Math" w:cs="Times New Roman"/>
                <w:sz w:val="28"/>
                <w:szCs w:val="28"/>
                <w:lang w:eastAsia="ru-RU"/>
              </w:rPr>
              <m:t>i</m:t>
            </m:r>
          </m:sub>
        </m:sSub>
        <m:r>
          <w:rPr>
            <w:rFonts w:ascii="Cambria Math" w:eastAsia="Calibri" w:hAnsi="Cambria Math" w:cs="Times New Roman"/>
            <w:sz w:val="28"/>
            <w:szCs w:val="28"/>
            <w:shd w:val="clear" w:color="auto" w:fill="FFFFFF"/>
          </w:rPr>
          <m:t>*</m:t>
        </m:r>
        <m:sSub>
          <m:sSubPr>
            <m:ctrlPr>
              <w:rPr>
                <w:rFonts w:ascii="Cambria Math" w:eastAsia="Times New Roman" w:hAnsi="Cambria Math" w:cs="Times New Roman"/>
                <w:sz w:val="28"/>
                <w:szCs w:val="28"/>
                <w:lang w:eastAsia="ru-RU"/>
              </w:rPr>
            </m:ctrlPr>
          </m:sSubPr>
          <m:e>
            <m:r>
              <w:rPr>
                <w:rFonts w:ascii="Cambria Math" w:eastAsia="Times New Roman" w:hAnsi="Cambria Math" w:cs="Times New Roman"/>
                <w:sz w:val="28"/>
                <w:szCs w:val="28"/>
                <w:lang w:eastAsia="ru-RU"/>
              </w:rPr>
              <m:t>z</m:t>
            </m:r>
          </m:e>
          <m:sub>
            <m:r>
              <w:rPr>
                <w:rFonts w:ascii="Cambria Math" w:eastAsia="Times New Roman" w:hAnsi="Cambria Math" w:cs="Times New Roman"/>
                <w:sz w:val="28"/>
                <w:szCs w:val="28"/>
                <w:lang w:eastAsia="ru-RU"/>
              </w:rPr>
              <m:t>i</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shd w:val="clear" w:color="auto" w:fill="FFFFFF"/>
              </w:rPr>
            </m:ctrlPr>
          </m:fPr>
          <m:num>
            <m:r>
              <w:rPr>
                <w:rFonts w:ascii="Cambria Math" w:eastAsia="Calibri" w:hAnsi="Cambria Math" w:cs="Times New Roman"/>
                <w:sz w:val="28"/>
                <w:szCs w:val="28"/>
                <w:shd w:val="clear" w:color="auto" w:fill="FFFFFF"/>
              </w:rPr>
              <m:t>1+</m:t>
            </m:r>
            <m:r>
              <m:rPr>
                <m:sty m:val="p"/>
              </m:rPr>
              <w:rPr>
                <w:rFonts w:ascii="Cambria Math" w:eastAsia="Calibri" w:hAnsi="Cambria Math" w:cs="Times New Roman"/>
                <w:sz w:val="28"/>
                <w:szCs w:val="28"/>
                <w:shd w:val="clear" w:color="auto" w:fill="FFFFFF"/>
              </w:rPr>
              <m:t>A</m:t>
            </m:r>
            <m:r>
              <m:rPr>
                <m:sty m:val="p"/>
              </m:rPr>
              <w:rPr>
                <w:rFonts w:ascii="Cambria Math" w:eastAsia="Calibri" w:hAnsi="Cambria Math" w:cs="Times New Roman"/>
                <w:sz w:val="28"/>
                <w:szCs w:val="28"/>
                <w:vertAlign w:val="subscript"/>
              </w:rPr>
              <m:t>с</m:t>
            </m:r>
          </m:num>
          <m:den>
            <m:r>
              <w:rPr>
                <w:rFonts w:ascii="Cambria Math" w:eastAsia="Calibri" w:hAnsi="Cambria Math" w:cs="Times New Roman"/>
                <w:sz w:val="28"/>
                <w:szCs w:val="28"/>
                <w:shd w:val="clear" w:color="auto" w:fill="FFFFFF"/>
              </w:rPr>
              <m:t>100</m:t>
            </m:r>
          </m:den>
        </m:f>
        <m:r>
          <w:rPr>
            <w:rFonts w:ascii="Cambria Math" w:eastAsia="Calibri" w:hAnsi="Cambria Math" w:cs="Times New Roman"/>
            <w:sz w:val="28"/>
            <w:szCs w:val="28"/>
            <w:shd w:val="clear" w:color="auto" w:fill="FFFFFF"/>
          </w:rPr>
          <m:t>*</m:t>
        </m:r>
        <m:f>
          <m:fPr>
            <m:ctrlPr>
              <w:rPr>
                <w:rFonts w:ascii="Cambria Math" w:eastAsia="Times New Roman" w:hAnsi="Cambria Math" w:cs="Times New Roman"/>
                <w:i/>
                <w:sz w:val="28"/>
                <w:szCs w:val="28"/>
                <w:shd w:val="clear" w:color="auto" w:fill="FFFFFF"/>
              </w:rPr>
            </m:ctrlPr>
          </m:fPr>
          <m:num>
            <m:r>
              <w:rPr>
                <w:rFonts w:ascii="Cambria Math" w:eastAsia="Calibri" w:hAnsi="Cambria Math" w:cs="Times New Roman"/>
                <w:sz w:val="28"/>
                <w:szCs w:val="28"/>
                <w:shd w:val="clear" w:color="auto" w:fill="FFFFFF"/>
              </w:rPr>
              <m:t>1+</m:t>
            </m:r>
            <m:r>
              <m:rPr>
                <m:sty m:val="p"/>
              </m:rPr>
              <w:rPr>
                <w:rFonts w:ascii="Cambria Math" w:eastAsia="Calibri" w:hAnsi="Cambria Math" w:cs="Times New Roman"/>
                <w:sz w:val="28"/>
                <w:szCs w:val="28"/>
                <w:shd w:val="clear" w:color="auto" w:fill="FFFFFF"/>
              </w:rPr>
              <m:t>A</m:t>
            </m:r>
            <m:r>
              <m:rPr>
                <m:sty m:val="p"/>
              </m:rPr>
              <w:rPr>
                <w:rFonts w:ascii="Cambria Math" w:eastAsia="Calibri" w:hAnsi="Cambria Math" w:cs="Times New Roman"/>
                <w:sz w:val="28"/>
                <w:szCs w:val="28"/>
                <w:vertAlign w:val="subscript"/>
              </w:rPr>
              <m:t>п</m:t>
            </m:r>
          </m:num>
          <m:den>
            <m:r>
              <w:rPr>
                <w:rFonts w:ascii="Cambria Math" w:eastAsia="Calibri" w:hAnsi="Cambria Math" w:cs="Times New Roman"/>
                <w:sz w:val="28"/>
                <w:szCs w:val="28"/>
                <w:shd w:val="clear" w:color="auto" w:fill="FFFFFF"/>
              </w:rPr>
              <m:t>100</m:t>
            </m:r>
          </m:den>
        </m:f>
      </m:oMath>
      <w:r w:rsidRPr="00562D0F">
        <w:rPr>
          <w:rFonts w:ascii="Times New Roman" w:eastAsia="Times New Roman" w:hAnsi="Times New Roman" w:cs="Times New Roman"/>
          <w:sz w:val="28"/>
          <w:szCs w:val="28"/>
          <w:shd w:val="clear" w:color="auto" w:fill="FFFFFF"/>
        </w:rPr>
        <w:t xml:space="preserve">    (8) </w:t>
      </w:r>
    </w:p>
    <w:p w:rsidR="00562D0F" w:rsidRPr="00562D0F" w:rsidRDefault="00562D0F" w:rsidP="00562D0F">
      <w:pPr>
        <w:spacing w:after="0" w:line="360" w:lineRule="auto"/>
        <w:jc w:val="both"/>
        <w:rPr>
          <w:rFonts w:ascii="Times New Roman" w:eastAsia="Times New Roman" w:hAnsi="Times New Roman" w:cs="Times New Roman"/>
          <w:sz w:val="28"/>
          <w:szCs w:val="28"/>
          <w:lang w:eastAsia="ru-RU"/>
        </w:rPr>
      </w:pPr>
      <w:r w:rsidRPr="00562D0F">
        <w:rPr>
          <w:rFonts w:ascii="Times New Roman" w:eastAsia="Times New Roman" w:hAnsi="Times New Roman" w:cs="Times New Roman"/>
          <w:sz w:val="28"/>
          <w:szCs w:val="28"/>
          <w:shd w:val="clear" w:color="auto" w:fill="FFFFFF"/>
        </w:rPr>
        <w:t xml:space="preserve">Где, </w:t>
      </w:r>
      <w:r w:rsidRPr="00562D0F">
        <w:rPr>
          <w:rFonts w:ascii="Times New Roman" w:eastAsia="Times New Roman" w:hAnsi="Times New Roman" w:cs="Times New Roman"/>
          <w:sz w:val="28"/>
          <w:szCs w:val="28"/>
          <w:shd w:val="clear" w:color="auto" w:fill="FFFFFF"/>
          <w:lang w:val="en-US"/>
        </w:rPr>
        <w:t>Z</w:t>
      </w:r>
      <w:r w:rsidRPr="00562D0F">
        <w:rPr>
          <w:rFonts w:ascii="Times New Roman" w:eastAsia="Times New Roman" w:hAnsi="Times New Roman" w:cs="Times New Roman"/>
          <w:sz w:val="28"/>
          <w:szCs w:val="28"/>
          <w:shd w:val="clear" w:color="auto" w:fill="FFFFFF"/>
        </w:rPr>
        <w:t xml:space="preserve">- затраты на заработную </w:t>
      </w:r>
      <w:r w:rsidRPr="00562D0F">
        <w:rPr>
          <w:rFonts w:ascii="Times New Roman" w:eastAsia="Times New Roman" w:hAnsi="Times New Roman" w:cs="Times New Roman"/>
          <w:sz w:val="28"/>
          <w:szCs w:val="28"/>
          <w:lang w:eastAsia="ru-RU"/>
        </w:rPr>
        <w:t>плату менеджеров и IT-специалистов</w:t>
      </w:r>
    </w:p>
    <w:p w:rsidR="00562D0F" w:rsidRPr="00562D0F" w:rsidRDefault="00562D0F" w:rsidP="00562D0F">
      <w:pPr>
        <w:spacing w:after="0" w:line="360" w:lineRule="auto"/>
        <w:jc w:val="center"/>
        <w:rPr>
          <w:rFonts w:ascii="Times New Roman" w:eastAsia="Times New Roman" w:hAnsi="Times New Roman" w:cs="Times New Roman"/>
          <w:iCs/>
          <w:sz w:val="28"/>
          <w:szCs w:val="28"/>
          <w:lang w:eastAsia="ru-RU"/>
        </w:rPr>
      </w:pPr>
      <m:oMath>
        <m:r>
          <m:rPr>
            <m:sty m:val="p"/>
          </m:rPr>
          <w:rPr>
            <w:rFonts w:ascii="Cambria Math" w:eastAsia="Calibri" w:hAnsi="Cambria Math" w:cs="Times New Roman"/>
            <w:sz w:val="28"/>
            <w:szCs w:val="28"/>
            <w:shd w:val="clear" w:color="auto" w:fill="FFFFFF"/>
          </w:rPr>
          <m:t>Z</m:t>
        </m:r>
        <m:r>
          <m:rPr>
            <m:sty m:val="p"/>
          </m:rPr>
          <w:rPr>
            <w:rFonts w:ascii="Cambria Math" w:eastAsia="Calibri" w:hAnsi="Cambria Math" w:cs="Times New Roman"/>
            <w:sz w:val="28"/>
            <w:szCs w:val="28"/>
            <w:vertAlign w:val="subscript"/>
          </w:rPr>
          <m:t>=216*70000*</m:t>
        </m:r>
        <m:d>
          <m:dPr>
            <m:ctrlPr>
              <w:rPr>
                <w:rFonts w:ascii="Cambria Math" w:eastAsia="Times New Roman" w:hAnsi="Cambria Math" w:cs="Times New Roman"/>
                <w:sz w:val="28"/>
                <w:szCs w:val="28"/>
                <w:vertAlign w:val="subscript"/>
              </w:rPr>
            </m:ctrlPr>
          </m:dPr>
          <m:e>
            <m:r>
              <m:rPr>
                <m:sty m:val="p"/>
              </m:rPr>
              <w:rPr>
                <w:rFonts w:ascii="Cambria Math" w:eastAsia="Calibri" w:hAnsi="Cambria Math" w:cs="Times New Roman"/>
                <w:sz w:val="28"/>
                <w:szCs w:val="28"/>
                <w:vertAlign w:val="subscript"/>
              </w:rPr>
              <m:t>1+</m:t>
            </m:r>
            <m:f>
              <m:fPr>
                <m:ctrlPr>
                  <w:rPr>
                    <w:rFonts w:ascii="Cambria Math" w:eastAsia="Times New Roman" w:hAnsi="Cambria Math" w:cs="Times New Roman"/>
                    <w:sz w:val="28"/>
                    <w:szCs w:val="28"/>
                    <w:vertAlign w:val="subscript"/>
                  </w:rPr>
                </m:ctrlPr>
              </m:fPr>
              <m:num>
                <m:r>
                  <w:rPr>
                    <w:rFonts w:ascii="Cambria Math" w:eastAsia="Calibri" w:hAnsi="Cambria Math" w:cs="Times New Roman"/>
                    <w:sz w:val="28"/>
                    <w:szCs w:val="28"/>
                    <w:vertAlign w:val="subscript"/>
                  </w:rPr>
                  <m:t>22</m:t>
                </m:r>
              </m:num>
              <m:den>
                <m:r>
                  <w:rPr>
                    <w:rFonts w:ascii="Cambria Math" w:eastAsia="Calibri" w:hAnsi="Cambria Math" w:cs="Times New Roman"/>
                    <w:sz w:val="28"/>
                    <w:szCs w:val="28"/>
                    <w:vertAlign w:val="subscript"/>
                  </w:rPr>
                  <m:t>100</m:t>
                </m:r>
              </m:den>
            </m:f>
            <m:ctrlPr>
              <w:rPr>
                <w:rFonts w:ascii="Cambria Math" w:eastAsia="Times New Roman" w:hAnsi="Cambria Math" w:cs="Times New Roman"/>
                <w:i/>
                <w:sz w:val="28"/>
                <w:szCs w:val="28"/>
                <w:vertAlign w:val="subscript"/>
              </w:rPr>
            </m:ctrlPr>
          </m:e>
        </m:d>
        <m:r>
          <w:rPr>
            <w:rFonts w:ascii="Cambria Math" w:eastAsia="Calibri" w:hAnsi="Cambria Math" w:cs="Times New Roman"/>
            <w:sz w:val="28"/>
            <w:szCs w:val="28"/>
            <w:vertAlign w:val="subscript"/>
          </w:rPr>
          <m:t>*</m:t>
        </m:r>
        <m:d>
          <m:dPr>
            <m:ctrlPr>
              <w:rPr>
                <w:rFonts w:ascii="Cambria Math" w:eastAsia="Times New Roman" w:hAnsi="Cambria Math" w:cs="Times New Roman"/>
                <w:i/>
                <w:sz w:val="28"/>
                <w:szCs w:val="28"/>
                <w:vertAlign w:val="subscript"/>
              </w:rPr>
            </m:ctrlPr>
          </m:dPr>
          <m:e>
            <m:r>
              <w:rPr>
                <w:rFonts w:ascii="Cambria Math" w:eastAsia="Calibri" w:hAnsi="Cambria Math" w:cs="Times New Roman"/>
                <w:sz w:val="28"/>
                <w:szCs w:val="28"/>
                <w:vertAlign w:val="subscript"/>
              </w:rPr>
              <m:t>1+</m:t>
            </m:r>
            <m:f>
              <m:fPr>
                <m:ctrlPr>
                  <w:rPr>
                    <w:rFonts w:ascii="Cambria Math" w:eastAsia="Times New Roman" w:hAnsi="Cambria Math" w:cs="Times New Roman"/>
                    <w:i/>
                    <w:sz w:val="28"/>
                    <w:szCs w:val="28"/>
                    <w:vertAlign w:val="subscript"/>
                  </w:rPr>
                </m:ctrlPr>
              </m:fPr>
              <m:num>
                <m:r>
                  <w:rPr>
                    <w:rFonts w:ascii="Cambria Math" w:eastAsia="Calibri" w:hAnsi="Cambria Math" w:cs="Times New Roman"/>
                    <w:sz w:val="28"/>
                    <w:szCs w:val="28"/>
                    <w:vertAlign w:val="subscript"/>
                  </w:rPr>
                  <m:t>25</m:t>
                </m:r>
              </m:num>
              <m:den>
                <m:r>
                  <w:rPr>
                    <w:rFonts w:ascii="Cambria Math" w:eastAsia="Calibri" w:hAnsi="Cambria Math" w:cs="Times New Roman"/>
                    <w:sz w:val="28"/>
                    <w:szCs w:val="28"/>
                    <w:vertAlign w:val="subscript"/>
                  </w:rPr>
                  <m:t>100</m:t>
                </m:r>
              </m:den>
            </m:f>
          </m:e>
        </m:d>
        <m:r>
          <w:rPr>
            <w:rFonts w:ascii="Cambria Math" w:eastAsia="Calibri" w:hAnsi="Cambria Math" w:cs="Times New Roman"/>
            <w:sz w:val="28"/>
            <w:szCs w:val="28"/>
            <w:vertAlign w:val="subscript"/>
          </w:rPr>
          <m:t>=23 </m:t>
        </m:r>
        <m:r>
          <m:rPr>
            <m:sty m:val="p"/>
          </m:rPr>
          <w:rPr>
            <w:rFonts w:ascii="Cambria Math" w:eastAsia="Calibri" w:hAnsi="Cambria Math" w:cs="Times New Roman"/>
            <w:sz w:val="28"/>
            <w:szCs w:val="28"/>
            <w:vertAlign w:val="subscript"/>
          </w:rPr>
          <m:t xml:space="preserve">058 000 </m:t>
        </m:r>
      </m:oMath>
      <w:r w:rsidRPr="00562D0F">
        <w:rPr>
          <w:rFonts w:ascii="Times New Roman" w:eastAsia="Times New Roman" w:hAnsi="Times New Roman" w:cs="Times New Roman"/>
          <w:iCs/>
          <w:sz w:val="28"/>
          <w:szCs w:val="28"/>
          <w:lang w:eastAsia="ru-RU"/>
        </w:rPr>
        <w:t>руб.</w:t>
      </w:r>
    </w:p>
    <w:p w:rsidR="00562D0F" w:rsidRPr="00562D0F" w:rsidRDefault="00562D0F" w:rsidP="00562D0F">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 xml:space="preserve">Так как в году 12 месяцев то, в год затраты на </w:t>
      </w:r>
      <w:r w:rsidRPr="00562D0F">
        <w:rPr>
          <w:rFonts w:ascii="Times New Roman" w:eastAsia="Times New Roman" w:hAnsi="Times New Roman" w:cs="Times New Roman"/>
          <w:sz w:val="28"/>
          <w:szCs w:val="28"/>
          <w:shd w:val="clear" w:color="auto" w:fill="FFFFFF"/>
        </w:rPr>
        <w:t xml:space="preserve">заработную </w:t>
      </w:r>
      <w:r w:rsidRPr="00562D0F">
        <w:rPr>
          <w:rFonts w:ascii="Times New Roman" w:eastAsia="Times New Roman" w:hAnsi="Times New Roman" w:cs="Times New Roman"/>
          <w:sz w:val="28"/>
          <w:szCs w:val="28"/>
          <w:lang w:eastAsia="ru-RU"/>
        </w:rPr>
        <w:t>плату менеджеров и IT-специалистов составят 276 696 000 руб.</w:t>
      </w:r>
    </w:p>
    <w:p w:rsidR="005E0DBB" w:rsidRDefault="00562D0F" w:rsidP="005E0DBB">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lastRenderedPageBreak/>
        <w:t>Далее рассчитаем расходы, связанные с функционированием программы, для этого воспо</w:t>
      </w:r>
      <w:r w:rsidR="005E0DBB">
        <w:rPr>
          <w:rFonts w:ascii="Times New Roman" w:eastAsia="Times New Roman" w:hAnsi="Times New Roman" w:cs="Times New Roman"/>
          <w:iCs/>
          <w:sz w:val="28"/>
          <w:szCs w:val="28"/>
          <w:lang w:eastAsia="ru-RU"/>
        </w:rPr>
        <w:t>льзуемся данными из таблицы 2</w:t>
      </w:r>
      <w:r w:rsidR="004D7F6A">
        <w:rPr>
          <w:rFonts w:ascii="Times New Roman" w:eastAsia="Times New Roman" w:hAnsi="Times New Roman" w:cs="Times New Roman"/>
          <w:iCs/>
          <w:sz w:val="28"/>
          <w:szCs w:val="28"/>
          <w:lang w:eastAsia="ru-RU"/>
        </w:rPr>
        <w:t>4</w:t>
      </w:r>
      <w:r w:rsidR="005E0DBB">
        <w:rPr>
          <w:rFonts w:ascii="Times New Roman" w:eastAsia="Times New Roman" w:hAnsi="Times New Roman" w:cs="Times New Roman"/>
          <w:iCs/>
          <w:sz w:val="28"/>
          <w:szCs w:val="28"/>
          <w:lang w:eastAsia="ru-RU"/>
        </w:rPr>
        <w:t>.</w:t>
      </w:r>
    </w:p>
    <w:p w:rsidR="005E0DBB" w:rsidRDefault="005E0DBB" w:rsidP="005E0DBB">
      <w:pPr>
        <w:spacing w:after="0" w:line="360" w:lineRule="auto"/>
        <w:ind w:firstLine="708"/>
        <w:jc w:val="both"/>
        <w:rPr>
          <w:rFonts w:ascii="Times New Roman" w:eastAsia="Times New Roman" w:hAnsi="Times New Roman" w:cs="Times New Roman"/>
          <w:iCs/>
          <w:sz w:val="28"/>
          <w:szCs w:val="28"/>
          <w:lang w:eastAsia="ru-RU"/>
        </w:rPr>
      </w:pPr>
    </w:p>
    <w:p w:rsidR="00562D0F" w:rsidRPr="00562D0F" w:rsidRDefault="00562D0F" w:rsidP="005E0DBB">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Таблица 2</w:t>
      </w:r>
      <w:r w:rsidR="004D7F6A">
        <w:rPr>
          <w:rFonts w:ascii="Times New Roman" w:eastAsia="Times New Roman" w:hAnsi="Times New Roman" w:cs="Times New Roman"/>
          <w:iCs/>
          <w:sz w:val="28"/>
          <w:szCs w:val="28"/>
          <w:lang w:eastAsia="ru-RU"/>
        </w:rPr>
        <w:t>4</w:t>
      </w:r>
      <w:r w:rsidRPr="00562D0F">
        <w:rPr>
          <w:rFonts w:ascii="Times New Roman" w:eastAsia="Times New Roman" w:hAnsi="Times New Roman" w:cs="Times New Roman"/>
          <w:iCs/>
          <w:sz w:val="28"/>
          <w:szCs w:val="28"/>
          <w:lang w:eastAsia="ru-RU"/>
        </w:rPr>
        <w:t>- Числовые данные по расходам, связанным с функционированием программы</w:t>
      </w:r>
    </w:p>
    <w:tbl>
      <w:tblPr>
        <w:tblStyle w:val="130"/>
        <w:tblW w:w="0" w:type="auto"/>
        <w:tblInd w:w="0" w:type="dxa"/>
        <w:tblLook w:val="04A0" w:firstRow="1" w:lastRow="0" w:firstColumn="1" w:lastColumn="0" w:noHBand="0" w:noVBand="1"/>
      </w:tblPr>
      <w:tblGrid>
        <w:gridCol w:w="3115"/>
        <w:gridCol w:w="3115"/>
        <w:gridCol w:w="3115"/>
      </w:tblGrid>
      <w:tr w:rsidR="00562D0F" w:rsidRPr="00562D0F" w:rsidTr="00562D0F">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line="360" w:lineRule="auto"/>
              <w:jc w:val="center"/>
              <w:rPr>
                <w:rFonts w:ascii="Times New Roman" w:eastAsia="Times New Roman" w:hAnsi="Times New Roman"/>
                <w:iCs/>
                <w:sz w:val="28"/>
                <w:szCs w:val="28"/>
                <w:lang w:eastAsia="ru-RU"/>
              </w:rPr>
            </w:pPr>
            <w:r w:rsidRPr="00562D0F">
              <w:rPr>
                <w:rFonts w:ascii="Times New Roman" w:eastAsia="Times New Roman" w:hAnsi="Times New Roman"/>
                <w:sz w:val="24"/>
                <w:szCs w:val="24"/>
                <w:lang w:eastAsia="ru-RU"/>
              </w:rPr>
              <w:t>Условное обозначение</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line="360" w:lineRule="auto"/>
              <w:jc w:val="center"/>
              <w:rPr>
                <w:rFonts w:ascii="Times New Roman" w:eastAsia="Times New Roman" w:hAnsi="Times New Roman"/>
                <w:iCs/>
                <w:sz w:val="28"/>
                <w:szCs w:val="28"/>
                <w:lang w:eastAsia="ru-RU"/>
              </w:rPr>
            </w:pPr>
            <w:r w:rsidRPr="00562D0F">
              <w:rPr>
                <w:rFonts w:ascii="Times New Roman" w:eastAsia="Times New Roman" w:hAnsi="Times New Roman"/>
                <w:sz w:val="24"/>
                <w:szCs w:val="24"/>
                <w:lang w:eastAsia="ru-RU"/>
              </w:rPr>
              <w:t>Расшифровка</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line="360" w:lineRule="auto"/>
              <w:jc w:val="center"/>
              <w:rPr>
                <w:rFonts w:ascii="Times New Roman" w:eastAsia="Times New Roman" w:hAnsi="Times New Roman"/>
                <w:iCs/>
                <w:sz w:val="28"/>
                <w:szCs w:val="28"/>
                <w:lang w:eastAsia="ru-RU"/>
              </w:rPr>
            </w:pPr>
            <w:r w:rsidRPr="00562D0F">
              <w:rPr>
                <w:rFonts w:ascii="Times New Roman" w:eastAsia="Times New Roman" w:hAnsi="Times New Roman"/>
                <w:sz w:val="24"/>
                <w:szCs w:val="24"/>
                <w:lang w:eastAsia="ru-RU"/>
              </w:rPr>
              <w:t>Числовое значение</w:t>
            </w:r>
          </w:p>
        </w:tc>
      </w:tr>
      <w:tr w:rsidR="00562D0F" w:rsidRPr="00562D0F" w:rsidTr="00562D0F">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9E25BD" w:rsidP="00562D0F">
            <w:pPr>
              <w:spacing w:line="360" w:lineRule="auto"/>
              <w:jc w:val="both"/>
              <w:rPr>
                <w:rFonts w:ascii="Times New Roman" w:eastAsia="Times New Roman" w:hAnsi="Times New Roman"/>
                <w:iCs/>
                <w:sz w:val="28"/>
                <w:szCs w:val="28"/>
                <w:lang w:eastAsia="ru-RU"/>
              </w:rPr>
            </w:pPr>
            <m:oMathPara>
              <m:oMath>
                <m:sSub>
                  <m:sSubPr>
                    <m:ctrlPr>
                      <w:rPr>
                        <w:rFonts w:ascii="Cambria Math" w:eastAsia="Times New Roman" w:hAnsi="Cambria Math"/>
                        <w:i/>
                        <w:iCs/>
                        <w:sz w:val="28"/>
                        <w:szCs w:val="28"/>
                        <w:lang w:eastAsia="ru-RU"/>
                      </w:rPr>
                    </m:ctrlPr>
                  </m:sSubPr>
                  <m:e>
                    <m:r>
                      <w:rPr>
                        <w:rFonts w:ascii="Cambria Math" w:eastAsia="Times New Roman" w:hAnsi="Cambria Math"/>
                        <w:sz w:val="28"/>
                        <w:szCs w:val="28"/>
                        <w:lang w:eastAsia="ru-RU"/>
                      </w:rPr>
                      <m:t>С</m:t>
                    </m:r>
                  </m:e>
                  <m:sub>
                    <m:r>
                      <w:rPr>
                        <w:rFonts w:ascii="Cambria Math" w:eastAsia="Times New Roman" w:hAnsi="Cambria Math"/>
                        <w:sz w:val="28"/>
                        <w:szCs w:val="28"/>
                        <w:lang w:eastAsia="ru-RU"/>
                      </w:rPr>
                      <m:t>п</m:t>
                    </m:r>
                  </m:sub>
                </m:sSub>
              </m:oMath>
            </m:oMathPara>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hAnsi="Times New Roman"/>
                <w:sz w:val="24"/>
                <w:szCs w:val="24"/>
                <w:shd w:val="clear" w:color="auto" w:fill="FFFFFF"/>
              </w:rPr>
              <w:t>Стоимость 1 часа процессорного времени</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line="360" w:lineRule="auto"/>
              <w:jc w:val="center"/>
              <w:rPr>
                <w:rFonts w:ascii="Times New Roman" w:eastAsia="Times New Roman" w:hAnsi="Times New Roman"/>
                <w:iCs/>
                <w:sz w:val="28"/>
                <w:szCs w:val="28"/>
                <w:lang w:eastAsia="ru-RU"/>
              </w:rPr>
            </w:pPr>
            <w:r w:rsidRPr="00562D0F">
              <w:rPr>
                <w:rFonts w:ascii="Times New Roman" w:eastAsia="Times New Roman" w:hAnsi="Times New Roman"/>
                <w:iCs/>
                <w:sz w:val="28"/>
                <w:szCs w:val="28"/>
                <w:lang w:eastAsia="ru-RU"/>
              </w:rPr>
              <w:t>20</w:t>
            </w:r>
          </w:p>
        </w:tc>
      </w:tr>
      <w:tr w:rsidR="00562D0F" w:rsidRPr="00562D0F" w:rsidTr="00562D0F">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9E25BD" w:rsidP="00562D0F">
            <w:pPr>
              <w:spacing w:line="360" w:lineRule="auto"/>
              <w:jc w:val="both"/>
              <w:rPr>
                <w:rFonts w:ascii="Times New Roman" w:eastAsia="Times New Roman" w:hAnsi="Times New Roman"/>
                <w:iCs/>
                <w:sz w:val="28"/>
                <w:szCs w:val="28"/>
                <w:lang w:eastAsia="ru-RU"/>
              </w:rPr>
            </w:pPr>
            <m:oMathPara>
              <m:oMath>
                <m:sSub>
                  <m:sSubPr>
                    <m:ctrlPr>
                      <w:rPr>
                        <w:rFonts w:ascii="Cambria Math" w:eastAsia="Times New Roman" w:hAnsi="Cambria Math"/>
                        <w:i/>
                        <w:iCs/>
                        <w:sz w:val="28"/>
                        <w:szCs w:val="28"/>
                        <w:lang w:eastAsia="ru-RU"/>
                      </w:rPr>
                    </m:ctrlPr>
                  </m:sSubPr>
                  <m:e>
                    <m:r>
                      <w:rPr>
                        <w:rFonts w:ascii="Cambria Math" w:eastAsia="Times New Roman" w:hAnsi="Cambria Math"/>
                        <w:sz w:val="28"/>
                        <w:szCs w:val="28"/>
                        <w:lang w:eastAsia="ru-RU"/>
                      </w:rPr>
                      <m:t>С</m:t>
                    </m:r>
                  </m:e>
                  <m:sub>
                    <m:r>
                      <w:rPr>
                        <w:rFonts w:ascii="Cambria Math" w:eastAsia="Times New Roman" w:hAnsi="Cambria Math"/>
                        <w:sz w:val="28"/>
                        <w:szCs w:val="28"/>
                        <w:lang w:eastAsia="ru-RU"/>
                      </w:rPr>
                      <m:t>д</m:t>
                    </m:r>
                  </m:sub>
                </m:sSub>
              </m:oMath>
            </m:oMathPara>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hAnsi="Times New Roman"/>
                <w:sz w:val="24"/>
                <w:szCs w:val="24"/>
                <w:shd w:val="clear" w:color="auto" w:fill="FFFFFF"/>
              </w:rPr>
              <w:t>Стоимость 1 часа дисплейного времени</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line="360" w:lineRule="auto"/>
              <w:jc w:val="center"/>
              <w:rPr>
                <w:rFonts w:ascii="Times New Roman" w:eastAsia="Times New Roman" w:hAnsi="Times New Roman"/>
                <w:iCs/>
                <w:sz w:val="28"/>
                <w:szCs w:val="28"/>
                <w:lang w:eastAsia="ru-RU"/>
              </w:rPr>
            </w:pPr>
            <w:r w:rsidRPr="00562D0F">
              <w:rPr>
                <w:rFonts w:ascii="Times New Roman" w:eastAsia="Times New Roman" w:hAnsi="Times New Roman"/>
                <w:iCs/>
                <w:sz w:val="28"/>
                <w:szCs w:val="28"/>
                <w:lang w:eastAsia="ru-RU"/>
              </w:rPr>
              <w:t>22</w:t>
            </w:r>
          </w:p>
        </w:tc>
      </w:tr>
      <w:tr w:rsidR="00562D0F" w:rsidRPr="00562D0F" w:rsidTr="00562D0F">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9E25BD" w:rsidP="00562D0F">
            <w:pPr>
              <w:spacing w:line="360" w:lineRule="auto"/>
              <w:jc w:val="both"/>
              <w:rPr>
                <w:rFonts w:ascii="Times New Roman" w:eastAsia="Times New Roman" w:hAnsi="Times New Roman"/>
                <w:iCs/>
                <w:sz w:val="28"/>
                <w:szCs w:val="28"/>
                <w:lang w:eastAsia="ru-RU"/>
              </w:rPr>
            </w:pPr>
            <m:oMathPara>
              <m:oMath>
                <m:sSub>
                  <m:sSubPr>
                    <m:ctrlPr>
                      <w:rPr>
                        <w:rFonts w:ascii="Cambria Math" w:eastAsia="Times New Roman" w:hAnsi="Cambria Math"/>
                        <w:i/>
                        <w:iCs/>
                        <w:sz w:val="28"/>
                        <w:szCs w:val="28"/>
                        <w:lang w:eastAsia="ru-RU"/>
                      </w:rPr>
                    </m:ctrlPr>
                  </m:sSubPr>
                  <m:e>
                    <m:r>
                      <w:rPr>
                        <w:rFonts w:ascii="Cambria Math" w:eastAsia="Times New Roman" w:hAnsi="Cambria Math"/>
                        <w:sz w:val="28"/>
                        <w:szCs w:val="28"/>
                        <w:lang w:eastAsia="ru-RU"/>
                      </w:rPr>
                      <m:t>t</m:t>
                    </m:r>
                  </m:e>
                  <m:sub>
                    <m:r>
                      <w:rPr>
                        <w:rFonts w:ascii="Cambria Math" w:eastAsia="Times New Roman" w:hAnsi="Cambria Math"/>
                        <w:sz w:val="28"/>
                        <w:szCs w:val="28"/>
                        <w:lang w:eastAsia="ru-RU"/>
                      </w:rPr>
                      <m:t>п</m:t>
                    </m:r>
                  </m:sub>
                </m:sSub>
              </m:oMath>
            </m:oMathPara>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hAnsi="Times New Roman"/>
                <w:sz w:val="24"/>
                <w:szCs w:val="24"/>
                <w:shd w:val="clear" w:color="auto" w:fill="FFFFFF"/>
              </w:rPr>
              <w:t>Необходимое для решения задачи процессорное время в неделю (час)</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line="360" w:lineRule="auto"/>
              <w:jc w:val="center"/>
              <w:rPr>
                <w:rFonts w:ascii="Times New Roman" w:eastAsia="Times New Roman" w:hAnsi="Times New Roman"/>
                <w:iCs/>
                <w:sz w:val="28"/>
                <w:szCs w:val="28"/>
                <w:lang w:eastAsia="ru-RU"/>
              </w:rPr>
            </w:pPr>
            <w:r w:rsidRPr="00562D0F">
              <w:rPr>
                <w:rFonts w:ascii="Times New Roman" w:eastAsia="Times New Roman" w:hAnsi="Times New Roman"/>
                <w:iCs/>
                <w:sz w:val="28"/>
                <w:szCs w:val="28"/>
                <w:lang w:eastAsia="ru-RU"/>
              </w:rPr>
              <w:t>40</w:t>
            </w:r>
          </w:p>
        </w:tc>
      </w:tr>
      <w:tr w:rsidR="00562D0F" w:rsidRPr="00562D0F" w:rsidTr="00562D0F">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9E25BD" w:rsidP="00562D0F">
            <w:pPr>
              <w:spacing w:line="360" w:lineRule="auto"/>
              <w:jc w:val="both"/>
              <w:rPr>
                <w:rFonts w:ascii="Times New Roman" w:eastAsia="Times New Roman" w:hAnsi="Times New Roman"/>
                <w:iCs/>
                <w:sz w:val="28"/>
                <w:szCs w:val="28"/>
                <w:lang w:eastAsia="ru-RU"/>
              </w:rPr>
            </w:pPr>
            <m:oMathPara>
              <m:oMath>
                <m:sSub>
                  <m:sSubPr>
                    <m:ctrlPr>
                      <w:rPr>
                        <w:rFonts w:ascii="Cambria Math" w:eastAsia="Times New Roman" w:hAnsi="Cambria Math"/>
                        <w:i/>
                        <w:iCs/>
                        <w:sz w:val="28"/>
                        <w:szCs w:val="28"/>
                        <w:lang w:eastAsia="ru-RU"/>
                      </w:rPr>
                    </m:ctrlPr>
                  </m:sSubPr>
                  <m:e>
                    <m:r>
                      <w:rPr>
                        <w:rFonts w:ascii="Cambria Math" w:eastAsia="Times New Roman" w:hAnsi="Cambria Math"/>
                        <w:sz w:val="28"/>
                        <w:szCs w:val="28"/>
                        <w:lang w:eastAsia="ru-RU"/>
                      </w:rPr>
                      <m:t>t</m:t>
                    </m:r>
                  </m:e>
                  <m:sub>
                    <m:r>
                      <w:rPr>
                        <w:rFonts w:ascii="Cambria Math" w:eastAsia="Times New Roman" w:hAnsi="Cambria Math"/>
                        <w:sz w:val="28"/>
                        <w:szCs w:val="28"/>
                        <w:lang w:eastAsia="ru-RU"/>
                      </w:rPr>
                      <m:t>д</m:t>
                    </m:r>
                  </m:sub>
                </m:sSub>
              </m:oMath>
            </m:oMathPara>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hAnsi="Times New Roman"/>
                <w:sz w:val="24"/>
                <w:szCs w:val="24"/>
                <w:shd w:val="clear" w:color="auto" w:fill="FFFFFF"/>
              </w:rPr>
              <w:t>Необходимое для решения задачи дисплейное время в неделю (час)</w:t>
            </w:r>
          </w:p>
        </w:tc>
        <w:tc>
          <w:tcPr>
            <w:tcW w:w="3115"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line="360" w:lineRule="auto"/>
              <w:jc w:val="center"/>
              <w:rPr>
                <w:rFonts w:ascii="Times New Roman" w:eastAsia="Times New Roman" w:hAnsi="Times New Roman"/>
                <w:iCs/>
                <w:sz w:val="28"/>
                <w:szCs w:val="28"/>
                <w:lang w:eastAsia="ru-RU"/>
              </w:rPr>
            </w:pPr>
            <w:r w:rsidRPr="00562D0F">
              <w:rPr>
                <w:rFonts w:ascii="Times New Roman" w:eastAsia="Times New Roman" w:hAnsi="Times New Roman"/>
                <w:iCs/>
                <w:sz w:val="28"/>
                <w:szCs w:val="28"/>
                <w:lang w:eastAsia="ru-RU"/>
              </w:rPr>
              <w:t>40</w:t>
            </w:r>
          </w:p>
        </w:tc>
      </w:tr>
    </w:tbl>
    <w:p w:rsidR="00562D0F" w:rsidRPr="00562D0F" w:rsidRDefault="00562D0F" w:rsidP="00562D0F">
      <w:pPr>
        <w:spacing w:after="0" w:line="360" w:lineRule="auto"/>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ab/>
      </w:r>
    </w:p>
    <w:p w:rsidR="00562D0F" w:rsidRPr="00562D0F" w:rsidRDefault="00562D0F" w:rsidP="00562D0F">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Для проведения расчёта воспользуемся формулой 9.</w:t>
      </w:r>
    </w:p>
    <w:p w:rsidR="00562D0F" w:rsidRPr="00562D0F" w:rsidRDefault="00562D0F" w:rsidP="00562D0F">
      <w:pPr>
        <w:spacing w:after="0" w:line="360" w:lineRule="auto"/>
        <w:jc w:val="center"/>
        <w:rPr>
          <w:rFonts w:ascii="Times New Roman" w:eastAsia="Times New Roman" w:hAnsi="Times New Roman" w:cs="Times New Roman"/>
          <w:iCs/>
          <w:sz w:val="28"/>
          <w:szCs w:val="28"/>
          <w:lang w:eastAsia="ru-RU"/>
        </w:rPr>
      </w:pPr>
      <m:oMath>
        <m:r>
          <w:rPr>
            <w:rFonts w:ascii="Cambria Math" w:eastAsia="Times New Roman" w:hAnsi="Cambria Math" w:cs="Times New Roman"/>
            <w:sz w:val="28"/>
            <w:szCs w:val="28"/>
            <w:lang w:eastAsia="ru-RU"/>
          </w:rPr>
          <m:t>M=</m:t>
        </m:r>
        <m:sSub>
          <m:sSubPr>
            <m:ctrlPr>
              <w:rPr>
                <w:rFonts w:ascii="Cambria Math" w:eastAsia="Times New Roman" w:hAnsi="Cambria Math" w:cs="Times New Roman"/>
                <w:i/>
                <w:iCs/>
                <w:sz w:val="28"/>
                <w:szCs w:val="28"/>
                <w:lang w:eastAsia="ru-RU"/>
              </w:rPr>
            </m:ctrlPr>
          </m:sSubPr>
          <m:e>
            <m:r>
              <w:rPr>
                <w:rFonts w:ascii="Cambria Math" w:eastAsia="Times New Roman" w:hAnsi="Cambria Math" w:cs="Times New Roman"/>
                <w:sz w:val="28"/>
                <w:szCs w:val="28"/>
                <w:lang w:eastAsia="ru-RU"/>
              </w:rPr>
              <m:t>С</m:t>
            </m:r>
          </m:e>
          <m:sub>
            <m:r>
              <w:rPr>
                <w:rFonts w:ascii="Cambria Math" w:eastAsia="Times New Roman" w:hAnsi="Cambria Math" w:cs="Times New Roman"/>
                <w:sz w:val="28"/>
                <w:szCs w:val="28"/>
                <w:lang w:eastAsia="ru-RU"/>
              </w:rPr>
              <m:t>п</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iCs/>
                <w:sz w:val="28"/>
                <w:szCs w:val="28"/>
                <w:lang w:eastAsia="ru-RU"/>
              </w:rPr>
            </m:ctrlPr>
          </m:sSubPr>
          <m:e>
            <m:r>
              <w:rPr>
                <w:rFonts w:ascii="Cambria Math" w:eastAsia="Times New Roman" w:hAnsi="Cambria Math" w:cs="Times New Roman"/>
                <w:sz w:val="28"/>
                <w:szCs w:val="28"/>
                <w:lang w:eastAsia="ru-RU"/>
              </w:rPr>
              <m:t>t</m:t>
            </m:r>
          </m:e>
          <m:sub>
            <m:r>
              <w:rPr>
                <w:rFonts w:ascii="Cambria Math" w:eastAsia="Times New Roman" w:hAnsi="Cambria Math" w:cs="Times New Roman"/>
                <w:sz w:val="28"/>
                <w:szCs w:val="28"/>
                <w:lang w:eastAsia="ru-RU"/>
              </w:rPr>
              <m:t>п</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iCs/>
                <w:sz w:val="28"/>
                <w:szCs w:val="28"/>
                <w:lang w:eastAsia="ru-RU"/>
              </w:rPr>
            </m:ctrlPr>
          </m:sSubPr>
          <m:e>
            <m:r>
              <w:rPr>
                <w:rFonts w:ascii="Cambria Math" w:eastAsia="Times New Roman" w:hAnsi="Cambria Math" w:cs="Times New Roman"/>
                <w:sz w:val="28"/>
                <w:szCs w:val="28"/>
                <w:lang w:eastAsia="ru-RU"/>
              </w:rPr>
              <m:t>С</m:t>
            </m:r>
          </m:e>
          <m:sub>
            <m:r>
              <w:rPr>
                <w:rFonts w:ascii="Cambria Math" w:eastAsia="Times New Roman" w:hAnsi="Cambria Math" w:cs="Times New Roman"/>
                <w:sz w:val="28"/>
                <w:szCs w:val="28"/>
                <w:lang w:eastAsia="ru-RU"/>
              </w:rPr>
              <m:t>д</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iCs/>
                <w:sz w:val="28"/>
                <w:szCs w:val="28"/>
                <w:lang w:eastAsia="ru-RU"/>
              </w:rPr>
            </m:ctrlPr>
          </m:sSubPr>
          <m:e>
            <m:r>
              <w:rPr>
                <w:rFonts w:ascii="Cambria Math" w:eastAsia="Times New Roman" w:hAnsi="Cambria Math" w:cs="Times New Roman"/>
                <w:sz w:val="28"/>
                <w:szCs w:val="28"/>
                <w:lang w:eastAsia="ru-RU"/>
              </w:rPr>
              <m:t>t</m:t>
            </m:r>
          </m:e>
          <m:sub>
            <m:r>
              <w:rPr>
                <w:rFonts w:ascii="Cambria Math" w:eastAsia="Times New Roman" w:hAnsi="Cambria Math" w:cs="Times New Roman"/>
                <w:sz w:val="28"/>
                <w:szCs w:val="28"/>
                <w:lang w:eastAsia="ru-RU"/>
              </w:rPr>
              <m:t>д</m:t>
            </m:r>
          </m:sub>
        </m:sSub>
      </m:oMath>
      <w:r w:rsidRPr="00562D0F">
        <w:rPr>
          <w:rFonts w:ascii="Times New Roman" w:eastAsia="Times New Roman" w:hAnsi="Times New Roman" w:cs="Times New Roman"/>
          <w:iCs/>
          <w:sz w:val="28"/>
          <w:szCs w:val="28"/>
          <w:lang w:eastAsia="ru-RU"/>
        </w:rPr>
        <w:t xml:space="preserve">    (9)</w:t>
      </w:r>
    </w:p>
    <w:p w:rsidR="00562D0F" w:rsidRPr="00562D0F" w:rsidRDefault="00562D0F" w:rsidP="00562D0F">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 xml:space="preserve">Где, </w:t>
      </w:r>
    </w:p>
    <w:p w:rsidR="00562D0F" w:rsidRPr="00562D0F" w:rsidRDefault="00562D0F" w:rsidP="00562D0F">
      <w:pPr>
        <w:spacing w:after="0" w:line="360" w:lineRule="auto"/>
        <w:jc w:val="both"/>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sz w:val="28"/>
          <w:szCs w:val="28"/>
          <w:shd w:val="clear" w:color="auto" w:fill="FFFFFF"/>
        </w:rPr>
        <w:t>M- Расходы на функционирование системы складываются из затрат на машинное время.</w:t>
      </w:r>
    </w:p>
    <w:p w:rsidR="00562D0F" w:rsidRPr="00562D0F" w:rsidRDefault="00562D0F" w:rsidP="00562D0F">
      <w:pPr>
        <w:spacing w:after="0" w:line="360" w:lineRule="auto"/>
        <w:jc w:val="center"/>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sz w:val="28"/>
          <w:szCs w:val="28"/>
          <w:shd w:val="clear" w:color="auto" w:fill="FFFFFF"/>
          <w:lang w:val="en-US"/>
        </w:rPr>
        <w:t>M</w:t>
      </w:r>
      <w:r w:rsidRPr="00562D0F">
        <w:rPr>
          <w:rFonts w:ascii="Times New Roman" w:eastAsia="Calibri" w:hAnsi="Times New Roman" w:cs="Times New Roman"/>
          <w:sz w:val="28"/>
          <w:szCs w:val="28"/>
          <w:shd w:val="clear" w:color="auto" w:fill="FFFFFF"/>
        </w:rPr>
        <w:t>=20*40+22*40=1680 (на одно рабочее место)</w:t>
      </w:r>
    </w:p>
    <w:p w:rsidR="00562D0F" w:rsidRPr="00562D0F" w:rsidRDefault="00562D0F" w:rsidP="00562D0F">
      <w:pPr>
        <w:spacing w:after="0" w:line="360" w:lineRule="auto"/>
        <w:jc w:val="both"/>
        <w:rPr>
          <w:rFonts w:ascii="Times New Roman" w:eastAsia="Calibri" w:hAnsi="Times New Roman" w:cs="Times New Roman"/>
          <w:sz w:val="28"/>
          <w:szCs w:val="28"/>
          <w:shd w:val="clear" w:color="auto" w:fill="FFFFFF"/>
        </w:rPr>
      </w:pPr>
      <w:r w:rsidRPr="00562D0F">
        <w:rPr>
          <w:rFonts w:ascii="Times New Roman" w:eastAsia="Calibri" w:hAnsi="Times New Roman" w:cs="Times New Roman"/>
          <w:sz w:val="28"/>
          <w:szCs w:val="28"/>
          <w:shd w:val="clear" w:color="auto" w:fill="FFFFFF"/>
        </w:rPr>
        <w:tab/>
        <w:t>Расходы на функционирование систем на 216 рабочих мест составят 362880 рублей в неделю.</w:t>
      </w:r>
    </w:p>
    <w:p w:rsidR="00562D0F" w:rsidRPr="00562D0F" w:rsidRDefault="00562D0F" w:rsidP="00562D0F">
      <w:pPr>
        <w:spacing w:after="0" w:line="360" w:lineRule="auto"/>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ab/>
        <w:t>Так как в году рабочих дней 220 (32 недели), то расходы, связанные с функционированием программы составят 11 612 160 рублей в год.</w:t>
      </w:r>
    </w:p>
    <w:p w:rsidR="00562D0F" w:rsidRPr="00562D0F" w:rsidRDefault="00562D0F" w:rsidP="00562D0F">
      <w:pPr>
        <w:spacing w:after="0" w:line="360" w:lineRule="auto"/>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ab/>
        <w:t>Рассчитаем величину прочих расходов, составляющих 2% от суммы эксплуатационных расходов.</w:t>
      </w:r>
    </w:p>
    <w:p w:rsidR="00562D0F" w:rsidRPr="00562D0F" w:rsidRDefault="009E25BD" w:rsidP="00562D0F">
      <w:pPr>
        <w:spacing w:after="0" w:line="360" w:lineRule="auto"/>
        <w:jc w:val="both"/>
        <w:rPr>
          <w:rFonts w:ascii="Times New Roman" w:eastAsia="Times New Roman" w:hAnsi="Times New Roman" w:cs="Times New Roman"/>
          <w:iCs/>
          <w:sz w:val="28"/>
          <w:szCs w:val="28"/>
          <w:lang w:eastAsia="ru-RU"/>
        </w:rPr>
      </w:pPr>
      <m:oMathPara>
        <m:oMath>
          <m:f>
            <m:fPr>
              <m:ctrlPr>
                <w:rPr>
                  <w:rFonts w:ascii="Cambria Math" w:eastAsia="Times New Roman" w:hAnsi="Cambria Math" w:cs="Times New Roman"/>
                  <w:i/>
                  <w:iCs/>
                  <w:sz w:val="28"/>
                  <w:szCs w:val="28"/>
                  <w:lang w:eastAsia="ru-RU"/>
                </w:rPr>
              </m:ctrlPr>
            </m:fPr>
            <m:num>
              <m:d>
                <m:dPr>
                  <m:ctrlPr>
                    <w:rPr>
                      <w:rFonts w:ascii="Cambria Math" w:eastAsia="Times New Roman" w:hAnsi="Cambria Math" w:cs="Times New Roman"/>
                      <w:i/>
                      <w:iCs/>
                      <w:sz w:val="28"/>
                      <w:szCs w:val="28"/>
                      <w:lang w:eastAsia="ru-RU"/>
                    </w:rPr>
                  </m:ctrlPr>
                </m:dPr>
                <m:e>
                  <m:r>
                    <w:rPr>
                      <w:rFonts w:ascii="Cambria Math" w:eastAsia="Times New Roman" w:hAnsi="Cambria Math" w:cs="Times New Roman"/>
                      <w:sz w:val="28"/>
                      <w:szCs w:val="28"/>
                      <w:lang w:eastAsia="ru-RU"/>
                    </w:rPr>
                    <m:t>276696000+11612160</m:t>
                  </m:r>
                </m:e>
              </m:d>
              <m:r>
                <w:rPr>
                  <w:rFonts w:ascii="Cambria Math" w:eastAsia="Times New Roman" w:hAnsi="Cambria Math" w:cs="Times New Roman"/>
                  <w:sz w:val="28"/>
                  <w:szCs w:val="28"/>
                  <w:lang w:eastAsia="ru-RU"/>
                </w:rPr>
                <m:t>*2</m:t>
              </m:r>
            </m:num>
            <m:den>
              <m:r>
                <w:rPr>
                  <w:rFonts w:ascii="Cambria Math" w:eastAsia="Times New Roman" w:hAnsi="Cambria Math" w:cs="Times New Roman"/>
                  <w:sz w:val="28"/>
                  <w:szCs w:val="28"/>
                  <w:lang w:eastAsia="ru-RU"/>
                </w:rPr>
                <m:t>100</m:t>
              </m:r>
            </m:den>
          </m:f>
          <m:r>
            <w:rPr>
              <w:rFonts w:ascii="Cambria Math" w:eastAsia="Times New Roman" w:hAnsi="Cambria Math" w:cs="Times New Roman"/>
              <w:sz w:val="28"/>
              <w:szCs w:val="28"/>
              <w:lang w:eastAsia="ru-RU"/>
            </w:rPr>
            <m:t>= 5 766 163,2 руб. (в год)</m:t>
          </m:r>
        </m:oMath>
      </m:oMathPara>
    </w:p>
    <w:p w:rsidR="005E0DBB" w:rsidRDefault="00562D0F" w:rsidP="00562D0F">
      <w:pPr>
        <w:spacing w:after="0" w:line="360" w:lineRule="auto"/>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ab/>
        <w:t xml:space="preserve">Все затраты, связанные с внедрение системы </w:t>
      </w:r>
      <w:r w:rsidR="006135DE">
        <w:rPr>
          <w:rFonts w:ascii="Times New Roman" w:eastAsia="Times New Roman" w:hAnsi="Times New Roman" w:cs="Times New Roman"/>
          <w:iCs/>
          <w:sz w:val="28"/>
          <w:szCs w:val="28"/>
          <w:lang w:val="en-US" w:eastAsia="ru-RU"/>
        </w:rPr>
        <w:t>CHECKOFFICE</w:t>
      </w:r>
      <w:r w:rsidR="005E0DBB">
        <w:rPr>
          <w:rFonts w:ascii="Times New Roman" w:eastAsia="Times New Roman" w:hAnsi="Times New Roman" w:cs="Times New Roman"/>
          <w:iCs/>
          <w:sz w:val="28"/>
          <w:szCs w:val="28"/>
          <w:lang w:eastAsia="ru-RU"/>
        </w:rPr>
        <w:t>, представлены в таблице 2</w:t>
      </w:r>
      <w:r w:rsidR="004D7F6A">
        <w:rPr>
          <w:rFonts w:ascii="Times New Roman" w:eastAsia="Times New Roman" w:hAnsi="Times New Roman" w:cs="Times New Roman"/>
          <w:iCs/>
          <w:sz w:val="28"/>
          <w:szCs w:val="28"/>
          <w:lang w:eastAsia="ru-RU"/>
        </w:rPr>
        <w:t>5</w:t>
      </w:r>
      <w:r w:rsidR="005E0DBB">
        <w:rPr>
          <w:rFonts w:ascii="Times New Roman" w:eastAsia="Times New Roman" w:hAnsi="Times New Roman" w:cs="Times New Roman"/>
          <w:iCs/>
          <w:sz w:val="28"/>
          <w:szCs w:val="28"/>
          <w:lang w:eastAsia="ru-RU"/>
        </w:rPr>
        <w:t>.</w:t>
      </w:r>
    </w:p>
    <w:p w:rsidR="005E0DBB" w:rsidRDefault="005E0DBB" w:rsidP="00562D0F">
      <w:pPr>
        <w:spacing w:after="0" w:line="360" w:lineRule="auto"/>
        <w:jc w:val="both"/>
        <w:rPr>
          <w:rFonts w:ascii="Times New Roman" w:eastAsia="Times New Roman" w:hAnsi="Times New Roman" w:cs="Times New Roman"/>
          <w:iCs/>
          <w:sz w:val="28"/>
          <w:szCs w:val="28"/>
          <w:lang w:eastAsia="ru-RU"/>
        </w:rPr>
      </w:pPr>
    </w:p>
    <w:p w:rsidR="00562D0F" w:rsidRPr="00562D0F" w:rsidRDefault="00562D0F" w:rsidP="005E0DBB">
      <w:pPr>
        <w:spacing w:after="0" w:line="360" w:lineRule="auto"/>
        <w:ind w:firstLine="709"/>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lastRenderedPageBreak/>
        <w:t>Таблица 2</w:t>
      </w:r>
      <w:r w:rsidR="004D7F6A">
        <w:rPr>
          <w:rFonts w:ascii="Times New Roman" w:eastAsia="Times New Roman" w:hAnsi="Times New Roman" w:cs="Times New Roman"/>
          <w:iCs/>
          <w:sz w:val="28"/>
          <w:szCs w:val="28"/>
          <w:lang w:eastAsia="ru-RU"/>
        </w:rPr>
        <w:t>5</w:t>
      </w:r>
      <w:r w:rsidRPr="00562D0F">
        <w:rPr>
          <w:rFonts w:ascii="Times New Roman" w:eastAsia="Times New Roman" w:hAnsi="Times New Roman" w:cs="Times New Roman"/>
          <w:iCs/>
          <w:sz w:val="28"/>
          <w:szCs w:val="28"/>
          <w:lang w:eastAsia="ru-RU"/>
        </w:rPr>
        <w:t>- Распределение текущих и единовременных затрат</w:t>
      </w:r>
    </w:p>
    <w:tbl>
      <w:tblPr>
        <w:tblStyle w:val="130"/>
        <w:tblW w:w="0" w:type="auto"/>
        <w:tblInd w:w="0" w:type="dxa"/>
        <w:tblLook w:val="04A0" w:firstRow="1" w:lastRow="0" w:firstColumn="1" w:lastColumn="0" w:noHBand="0" w:noVBand="1"/>
      </w:tblPr>
      <w:tblGrid>
        <w:gridCol w:w="2194"/>
        <w:gridCol w:w="1786"/>
        <w:gridCol w:w="1788"/>
        <w:gridCol w:w="1788"/>
        <w:gridCol w:w="1788"/>
      </w:tblGrid>
      <w:tr w:rsidR="00562D0F" w:rsidRPr="00562D0F" w:rsidTr="00562D0F">
        <w:tc>
          <w:tcPr>
            <w:tcW w:w="2194"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Затраты (тыс. руб.)</w:t>
            </w:r>
          </w:p>
        </w:tc>
        <w:tc>
          <w:tcPr>
            <w:tcW w:w="1786" w:type="dxa"/>
            <w:tcBorders>
              <w:top w:val="single" w:sz="4" w:space="0" w:color="auto"/>
              <w:left w:val="single" w:sz="4" w:space="0" w:color="auto"/>
              <w:bottom w:val="single" w:sz="4" w:space="0" w:color="auto"/>
              <w:right w:val="single" w:sz="4" w:space="0" w:color="auto"/>
            </w:tcBorders>
            <w:hideMark/>
          </w:tcPr>
          <w:p w:rsidR="00562D0F" w:rsidRPr="00562D0F" w:rsidRDefault="005E0DBB" w:rsidP="00562D0F">
            <w:pPr>
              <w:jc w:val="center"/>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2024</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E0DBB" w:rsidP="00562D0F">
            <w:pPr>
              <w:jc w:val="center"/>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2025</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E0DBB" w:rsidP="00562D0F">
            <w:pPr>
              <w:jc w:val="center"/>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2026</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E0DBB" w:rsidP="00562D0F">
            <w:pPr>
              <w:jc w:val="center"/>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2027</w:t>
            </w:r>
          </w:p>
        </w:tc>
      </w:tr>
      <w:tr w:rsidR="00562D0F" w:rsidRPr="00562D0F" w:rsidTr="00562D0F">
        <w:tc>
          <w:tcPr>
            <w:tcW w:w="2194"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Единовременные затраты</w:t>
            </w:r>
          </w:p>
        </w:tc>
        <w:tc>
          <w:tcPr>
            <w:tcW w:w="1786"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sz w:val="24"/>
                <w:szCs w:val="24"/>
              </w:rPr>
              <w:t>105 864,47</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0</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0</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0</w:t>
            </w:r>
          </w:p>
        </w:tc>
      </w:tr>
      <w:tr w:rsidR="00562D0F" w:rsidRPr="00562D0F" w:rsidTr="00562D0F">
        <w:tc>
          <w:tcPr>
            <w:tcW w:w="2194"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Затраты, уходящие на производство вагонов</w:t>
            </w:r>
          </w:p>
        </w:tc>
        <w:tc>
          <w:tcPr>
            <w:tcW w:w="1786"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 xml:space="preserve">300 289 </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300 289</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300 289</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300 289</w:t>
            </w:r>
          </w:p>
        </w:tc>
      </w:tr>
      <w:tr w:rsidR="00562D0F" w:rsidRPr="00562D0F" w:rsidTr="00562D0F">
        <w:tc>
          <w:tcPr>
            <w:tcW w:w="2194"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sz w:val="24"/>
                <w:szCs w:val="24"/>
                <w:shd w:val="clear" w:color="auto" w:fill="FFFFFF"/>
              </w:rPr>
              <w:t xml:space="preserve">Затраты на заработную </w:t>
            </w:r>
            <w:r w:rsidRPr="00562D0F">
              <w:rPr>
                <w:rFonts w:ascii="Times New Roman" w:eastAsia="Times New Roman" w:hAnsi="Times New Roman"/>
                <w:sz w:val="24"/>
                <w:szCs w:val="24"/>
                <w:lang w:eastAsia="ru-RU"/>
              </w:rPr>
              <w:t>плату менеджеров и IT-специалистов</w:t>
            </w:r>
          </w:p>
        </w:tc>
        <w:tc>
          <w:tcPr>
            <w:tcW w:w="1786"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276 696</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276 696</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276 696</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276 696</w:t>
            </w:r>
          </w:p>
        </w:tc>
      </w:tr>
      <w:tr w:rsidR="00562D0F" w:rsidRPr="00562D0F" w:rsidTr="00562D0F">
        <w:tc>
          <w:tcPr>
            <w:tcW w:w="2194"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shd w:val="clear" w:color="auto" w:fill="FFFFFF"/>
              </w:rPr>
            </w:pPr>
            <w:r w:rsidRPr="00562D0F">
              <w:rPr>
                <w:rFonts w:ascii="Times New Roman" w:eastAsia="Times New Roman" w:hAnsi="Times New Roman"/>
                <w:iCs/>
                <w:sz w:val="24"/>
                <w:szCs w:val="24"/>
                <w:lang w:eastAsia="ru-RU"/>
              </w:rPr>
              <w:t>Затраты на функционирование системы</w:t>
            </w:r>
          </w:p>
        </w:tc>
        <w:tc>
          <w:tcPr>
            <w:tcW w:w="1786"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11 612,16</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11 612,16</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11 612,16</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11 612,16</w:t>
            </w:r>
          </w:p>
        </w:tc>
      </w:tr>
      <w:tr w:rsidR="00562D0F" w:rsidRPr="00562D0F" w:rsidTr="00562D0F">
        <w:tc>
          <w:tcPr>
            <w:tcW w:w="2194"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Прочие расходы</w:t>
            </w:r>
          </w:p>
        </w:tc>
        <w:tc>
          <w:tcPr>
            <w:tcW w:w="1786"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57 661,63</w:t>
            </w:r>
          </w:p>
        </w:tc>
        <w:tc>
          <w:tcPr>
            <w:tcW w:w="1788"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57 661,63</w:t>
            </w:r>
          </w:p>
        </w:tc>
        <w:tc>
          <w:tcPr>
            <w:tcW w:w="1788"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57 661,63</w:t>
            </w:r>
          </w:p>
        </w:tc>
        <w:tc>
          <w:tcPr>
            <w:tcW w:w="1788"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57 661,63</w:t>
            </w:r>
          </w:p>
        </w:tc>
      </w:tr>
      <w:tr w:rsidR="00562D0F" w:rsidRPr="00562D0F" w:rsidTr="00562D0F">
        <w:tc>
          <w:tcPr>
            <w:tcW w:w="2194"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Расходы на ежегодную техническую поддержку для работы системы</w:t>
            </w:r>
          </w:p>
        </w:tc>
        <w:tc>
          <w:tcPr>
            <w:tcW w:w="1786"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21 172,89</w:t>
            </w:r>
          </w:p>
        </w:tc>
        <w:tc>
          <w:tcPr>
            <w:tcW w:w="1788"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21 172,89</w:t>
            </w:r>
          </w:p>
        </w:tc>
        <w:tc>
          <w:tcPr>
            <w:tcW w:w="1788"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21 172,89</w:t>
            </w:r>
          </w:p>
        </w:tc>
        <w:tc>
          <w:tcPr>
            <w:tcW w:w="1788" w:type="dxa"/>
            <w:tcBorders>
              <w:top w:val="single" w:sz="4" w:space="0" w:color="auto"/>
              <w:left w:val="single" w:sz="4" w:space="0" w:color="auto"/>
              <w:bottom w:val="single" w:sz="4" w:space="0" w:color="auto"/>
              <w:right w:val="single" w:sz="4" w:space="0" w:color="auto"/>
            </w:tcBorders>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21 172,89</w:t>
            </w:r>
          </w:p>
        </w:tc>
      </w:tr>
      <w:tr w:rsidR="00562D0F" w:rsidRPr="00562D0F" w:rsidTr="00562D0F">
        <w:tc>
          <w:tcPr>
            <w:tcW w:w="2194"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Затраты на повышение квалификации работников</w:t>
            </w:r>
          </w:p>
        </w:tc>
        <w:tc>
          <w:tcPr>
            <w:tcW w:w="1786"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4 909,6</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4 909,6</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4 909,6</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lang w:eastAsia="ru-RU"/>
              </w:rPr>
            </w:pPr>
            <w:r w:rsidRPr="00562D0F">
              <w:rPr>
                <w:rFonts w:ascii="Times New Roman" w:eastAsia="Times New Roman" w:hAnsi="Times New Roman"/>
                <w:sz w:val="24"/>
                <w:szCs w:val="24"/>
                <w:lang w:eastAsia="ru-RU"/>
              </w:rPr>
              <w:t>4 909,6</w:t>
            </w:r>
          </w:p>
        </w:tc>
      </w:tr>
      <w:tr w:rsidR="00562D0F" w:rsidRPr="00562D0F" w:rsidTr="00562D0F">
        <w:tc>
          <w:tcPr>
            <w:tcW w:w="2194"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sz w:val="24"/>
                <w:szCs w:val="24"/>
                <w:shd w:val="clear" w:color="auto" w:fill="FFFFFF"/>
              </w:rPr>
            </w:pPr>
            <w:r w:rsidRPr="00562D0F">
              <w:rPr>
                <w:rFonts w:ascii="Times New Roman" w:eastAsia="Times New Roman" w:hAnsi="Times New Roman"/>
                <w:iCs/>
                <w:sz w:val="24"/>
                <w:szCs w:val="24"/>
                <w:lang w:eastAsia="ru-RU"/>
              </w:rPr>
              <w:t>Итого</w:t>
            </w:r>
          </w:p>
        </w:tc>
        <w:tc>
          <w:tcPr>
            <w:tcW w:w="1786"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778 205,75</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672 341,28</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672 341,28</w:t>
            </w:r>
          </w:p>
        </w:tc>
        <w:tc>
          <w:tcPr>
            <w:tcW w:w="1788"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672 341,28</w:t>
            </w:r>
          </w:p>
        </w:tc>
      </w:tr>
    </w:tbl>
    <w:p w:rsidR="005E0DBB" w:rsidRDefault="005E0DBB" w:rsidP="00562D0F">
      <w:pPr>
        <w:spacing w:after="0" w:line="360" w:lineRule="auto"/>
        <w:ind w:firstLine="708"/>
        <w:jc w:val="both"/>
        <w:rPr>
          <w:rFonts w:ascii="Times New Roman" w:eastAsia="Times New Roman" w:hAnsi="Times New Roman" w:cs="Times New Roman"/>
          <w:iCs/>
          <w:sz w:val="28"/>
          <w:szCs w:val="28"/>
          <w:lang w:eastAsia="ru-RU"/>
        </w:rPr>
      </w:pPr>
    </w:p>
    <w:p w:rsidR="005E0DBB" w:rsidRDefault="00562D0F" w:rsidP="005E0DBB">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 xml:space="preserve">На основе данных таблиц по поступлениям и распределению текущих единовременных затрат была составлена таблица </w:t>
      </w:r>
      <w:r w:rsidRPr="00562D0F">
        <w:rPr>
          <w:rFonts w:ascii="Times New Roman" w:eastAsia="Times New Roman" w:hAnsi="Times New Roman" w:cs="Times New Roman"/>
          <w:iCs/>
          <w:sz w:val="28"/>
          <w:szCs w:val="28"/>
          <w:lang w:val="en-US" w:eastAsia="ru-RU"/>
        </w:rPr>
        <w:t>Cash</w:t>
      </w:r>
      <w:r w:rsidRPr="00562D0F">
        <w:rPr>
          <w:rFonts w:ascii="Times New Roman" w:eastAsia="Times New Roman" w:hAnsi="Times New Roman" w:cs="Times New Roman"/>
          <w:iCs/>
          <w:sz w:val="28"/>
          <w:szCs w:val="28"/>
          <w:lang w:eastAsia="ru-RU"/>
        </w:rPr>
        <w:t xml:space="preserve"> </w:t>
      </w:r>
      <w:r w:rsidRPr="00562D0F">
        <w:rPr>
          <w:rFonts w:ascii="Times New Roman" w:eastAsia="Times New Roman" w:hAnsi="Times New Roman" w:cs="Times New Roman"/>
          <w:iCs/>
          <w:sz w:val="28"/>
          <w:szCs w:val="28"/>
          <w:lang w:val="en-US" w:eastAsia="ru-RU"/>
        </w:rPr>
        <w:t>Flow</w:t>
      </w:r>
      <w:r w:rsidRPr="00562D0F">
        <w:rPr>
          <w:rFonts w:ascii="Times New Roman" w:eastAsia="Times New Roman" w:hAnsi="Times New Roman" w:cs="Times New Roman"/>
          <w:iCs/>
          <w:sz w:val="28"/>
          <w:szCs w:val="28"/>
          <w:lang w:eastAsia="ru-RU"/>
        </w:rPr>
        <w:t>, данные которой представлены в таблице 2</w:t>
      </w:r>
      <w:r w:rsidR="004D7F6A">
        <w:rPr>
          <w:rFonts w:ascii="Times New Roman" w:eastAsia="Times New Roman" w:hAnsi="Times New Roman" w:cs="Times New Roman"/>
          <w:iCs/>
          <w:sz w:val="28"/>
          <w:szCs w:val="28"/>
          <w:lang w:eastAsia="ru-RU"/>
        </w:rPr>
        <w:t>6</w:t>
      </w:r>
      <w:r w:rsidRPr="00562D0F">
        <w:rPr>
          <w:rFonts w:ascii="Times New Roman" w:eastAsia="Times New Roman" w:hAnsi="Times New Roman" w:cs="Times New Roman"/>
          <w:iCs/>
          <w:sz w:val="28"/>
          <w:szCs w:val="28"/>
          <w:lang w:eastAsia="ru-RU"/>
        </w:rPr>
        <w:t>.</w:t>
      </w:r>
    </w:p>
    <w:p w:rsidR="005E0DBB" w:rsidRDefault="005E0DBB" w:rsidP="005E0DBB">
      <w:pPr>
        <w:spacing w:after="0" w:line="360" w:lineRule="auto"/>
        <w:ind w:firstLine="708"/>
        <w:jc w:val="both"/>
        <w:rPr>
          <w:rFonts w:ascii="Times New Roman" w:eastAsia="Times New Roman" w:hAnsi="Times New Roman" w:cs="Times New Roman"/>
          <w:iCs/>
          <w:sz w:val="28"/>
          <w:szCs w:val="28"/>
          <w:lang w:eastAsia="ru-RU"/>
        </w:rPr>
      </w:pPr>
    </w:p>
    <w:p w:rsidR="00562D0F" w:rsidRPr="005E0DBB" w:rsidRDefault="00562D0F" w:rsidP="005E0DBB">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Таблица 2</w:t>
      </w:r>
      <w:r w:rsidR="004D7F6A">
        <w:rPr>
          <w:rFonts w:ascii="Times New Roman" w:eastAsia="Times New Roman" w:hAnsi="Times New Roman" w:cs="Times New Roman"/>
          <w:iCs/>
          <w:sz w:val="28"/>
          <w:szCs w:val="28"/>
          <w:lang w:eastAsia="ru-RU"/>
        </w:rPr>
        <w:t>6</w:t>
      </w:r>
      <w:r w:rsidRPr="00562D0F">
        <w:rPr>
          <w:rFonts w:ascii="Times New Roman" w:eastAsia="Times New Roman" w:hAnsi="Times New Roman" w:cs="Times New Roman"/>
          <w:iCs/>
          <w:sz w:val="28"/>
          <w:szCs w:val="28"/>
          <w:lang w:eastAsia="ru-RU"/>
        </w:rPr>
        <w:t xml:space="preserve">- </w:t>
      </w:r>
      <w:r w:rsidRPr="00562D0F">
        <w:rPr>
          <w:rFonts w:ascii="Times New Roman" w:eastAsia="Times New Roman" w:hAnsi="Times New Roman" w:cs="Times New Roman"/>
          <w:iCs/>
          <w:sz w:val="28"/>
          <w:szCs w:val="28"/>
          <w:lang w:val="en-US" w:eastAsia="ru-RU"/>
        </w:rPr>
        <w:t>Cash</w:t>
      </w:r>
      <w:r w:rsidRPr="005E0DBB">
        <w:rPr>
          <w:rFonts w:ascii="Times New Roman" w:eastAsia="Times New Roman" w:hAnsi="Times New Roman" w:cs="Times New Roman"/>
          <w:iCs/>
          <w:sz w:val="28"/>
          <w:szCs w:val="28"/>
          <w:lang w:eastAsia="ru-RU"/>
        </w:rPr>
        <w:t xml:space="preserve"> </w:t>
      </w:r>
      <w:r w:rsidRPr="00562D0F">
        <w:rPr>
          <w:rFonts w:ascii="Times New Roman" w:eastAsia="Times New Roman" w:hAnsi="Times New Roman" w:cs="Times New Roman"/>
          <w:iCs/>
          <w:sz w:val="28"/>
          <w:szCs w:val="28"/>
          <w:lang w:val="en-US" w:eastAsia="ru-RU"/>
        </w:rPr>
        <w:t>Flow</w:t>
      </w:r>
    </w:p>
    <w:tbl>
      <w:tblPr>
        <w:tblStyle w:val="130"/>
        <w:tblW w:w="0" w:type="auto"/>
        <w:tblInd w:w="0" w:type="dxa"/>
        <w:tblLook w:val="04A0" w:firstRow="1" w:lastRow="0" w:firstColumn="1" w:lastColumn="0" w:noHBand="0" w:noVBand="1"/>
      </w:tblPr>
      <w:tblGrid>
        <w:gridCol w:w="3015"/>
        <w:gridCol w:w="1140"/>
        <w:gridCol w:w="1380"/>
        <w:gridCol w:w="1440"/>
        <w:gridCol w:w="1360"/>
        <w:gridCol w:w="1236"/>
      </w:tblGrid>
      <w:tr w:rsidR="00562D0F" w:rsidRPr="00562D0F" w:rsidTr="00562D0F">
        <w:trPr>
          <w:trHeight w:val="285"/>
        </w:trPr>
        <w:tc>
          <w:tcPr>
            <w:tcW w:w="330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Показатели</w:t>
            </w:r>
          </w:p>
        </w:tc>
        <w:tc>
          <w:tcPr>
            <w:tcW w:w="116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Ед. изм.</w:t>
            </w:r>
          </w:p>
        </w:tc>
        <w:tc>
          <w:tcPr>
            <w:tcW w:w="1380" w:type="dxa"/>
            <w:tcBorders>
              <w:top w:val="single" w:sz="4" w:space="0" w:color="auto"/>
              <w:left w:val="single" w:sz="4" w:space="0" w:color="auto"/>
              <w:bottom w:val="single" w:sz="4" w:space="0" w:color="auto"/>
              <w:right w:val="single" w:sz="4" w:space="0" w:color="auto"/>
            </w:tcBorders>
            <w:hideMark/>
          </w:tcPr>
          <w:p w:rsidR="00562D0F" w:rsidRPr="00562D0F" w:rsidRDefault="005E0DBB" w:rsidP="00562D0F">
            <w:pPr>
              <w:jc w:val="center"/>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2024</w:t>
            </w:r>
          </w:p>
        </w:tc>
        <w:tc>
          <w:tcPr>
            <w:tcW w:w="1440" w:type="dxa"/>
            <w:tcBorders>
              <w:top w:val="single" w:sz="4" w:space="0" w:color="auto"/>
              <w:left w:val="single" w:sz="4" w:space="0" w:color="auto"/>
              <w:bottom w:val="single" w:sz="4" w:space="0" w:color="auto"/>
              <w:right w:val="single" w:sz="4" w:space="0" w:color="auto"/>
            </w:tcBorders>
            <w:hideMark/>
          </w:tcPr>
          <w:p w:rsidR="00562D0F" w:rsidRPr="00562D0F" w:rsidRDefault="005E0DBB" w:rsidP="00562D0F">
            <w:pPr>
              <w:jc w:val="center"/>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2025</w:t>
            </w:r>
          </w:p>
        </w:tc>
        <w:tc>
          <w:tcPr>
            <w:tcW w:w="1360" w:type="dxa"/>
            <w:tcBorders>
              <w:top w:val="single" w:sz="4" w:space="0" w:color="auto"/>
              <w:left w:val="single" w:sz="4" w:space="0" w:color="auto"/>
              <w:bottom w:val="single" w:sz="4" w:space="0" w:color="auto"/>
              <w:right w:val="single" w:sz="4" w:space="0" w:color="auto"/>
            </w:tcBorders>
            <w:hideMark/>
          </w:tcPr>
          <w:p w:rsidR="00562D0F" w:rsidRPr="00562D0F" w:rsidRDefault="005E0DBB" w:rsidP="00562D0F">
            <w:pPr>
              <w:jc w:val="center"/>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2026</w:t>
            </w:r>
          </w:p>
        </w:tc>
        <w:tc>
          <w:tcPr>
            <w:tcW w:w="1180" w:type="dxa"/>
            <w:tcBorders>
              <w:top w:val="single" w:sz="4" w:space="0" w:color="auto"/>
              <w:left w:val="single" w:sz="4" w:space="0" w:color="auto"/>
              <w:bottom w:val="single" w:sz="4" w:space="0" w:color="auto"/>
              <w:right w:val="single" w:sz="4" w:space="0" w:color="auto"/>
            </w:tcBorders>
            <w:hideMark/>
          </w:tcPr>
          <w:p w:rsidR="00562D0F" w:rsidRPr="00562D0F" w:rsidRDefault="005E0DBB" w:rsidP="00562D0F">
            <w:pPr>
              <w:jc w:val="center"/>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2027</w:t>
            </w:r>
          </w:p>
        </w:tc>
      </w:tr>
      <w:tr w:rsidR="00562D0F" w:rsidRPr="00562D0F" w:rsidTr="00562D0F">
        <w:trPr>
          <w:trHeight w:val="345"/>
        </w:trPr>
        <w:tc>
          <w:tcPr>
            <w:tcW w:w="330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Приток</w:t>
            </w:r>
          </w:p>
        </w:tc>
        <w:tc>
          <w:tcPr>
            <w:tcW w:w="116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тыс.руб.</w:t>
            </w:r>
          </w:p>
        </w:tc>
        <w:tc>
          <w:tcPr>
            <w:tcW w:w="1380" w:type="dxa"/>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665433,78</w:t>
            </w:r>
          </w:p>
        </w:tc>
        <w:tc>
          <w:tcPr>
            <w:tcW w:w="144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831792,22</w:t>
            </w:r>
          </w:p>
        </w:tc>
        <w:tc>
          <w:tcPr>
            <w:tcW w:w="136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831792,22</w:t>
            </w:r>
          </w:p>
        </w:tc>
        <w:tc>
          <w:tcPr>
            <w:tcW w:w="118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831792,22</w:t>
            </w:r>
          </w:p>
        </w:tc>
      </w:tr>
      <w:tr w:rsidR="00562D0F" w:rsidRPr="00562D0F" w:rsidTr="00562D0F">
        <w:trPr>
          <w:trHeight w:val="330"/>
        </w:trPr>
        <w:tc>
          <w:tcPr>
            <w:tcW w:w="330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Отток</w:t>
            </w:r>
          </w:p>
        </w:tc>
        <w:tc>
          <w:tcPr>
            <w:tcW w:w="116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тыс.руб.</w:t>
            </w:r>
          </w:p>
        </w:tc>
        <w:tc>
          <w:tcPr>
            <w:tcW w:w="1380" w:type="dxa"/>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778205,75</w:t>
            </w:r>
          </w:p>
        </w:tc>
        <w:tc>
          <w:tcPr>
            <w:tcW w:w="1440" w:type="dxa"/>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672341,28</w:t>
            </w:r>
          </w:p>
        </w:tc>
        <w:tc>
          <w:tcPr>
            <w:tcW w:w="1360" w:type="dxa"/>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672341,28</w:t>
            </w:r>
          </w:p>
        </w:tc>
        <w:tc>
          <w:tcPr>
            <w:tcW w:w="1180" w:type="dxa"/>
            <w:tcBorders>
              <w:top w:val="single" w:sz="4" w:space="0" w:color="auto"/>
              <w:left w:val="single" w:sz="4" w:space="0" w:color="auto"/>
              <w:bottom w:val="single" w:sz="4" w:space="0" w:color="auto"/>
              <w:right w:val="single" w:sz="4" w:space="0" w:color="auto"/>
            </w:tcBorders>
            <w:noWrap/>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672341,28</w:t>
            </w:r>
          </w:p>
        </w:tc>
      </w:tr>
      <w:tr w:rsidR="00562D0F" w:rsidRPr="00562D0F" w:rsidTr="00562D0F">
        <w:trPr>
          <w:trHeight w:val="255"/>
        </w:trPr>
        <w:tc>
          <w:tcPr>
            <w:tcW w:w="330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САЛЬДО</w:t>
            </w:r>
          </w:p>
        </w:tc>
        <w:tc>
          <w:tcPr>
            <w:tcW w:w="116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тыс.руб.</w:t>
            </w:r>
          </w:p>
        </w:tc>
        <w:tc>
          <w:tcPr>
            <w:tcW w:w="138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-112771,97</w:t>
            </w:r>
          </w:p>
        </w:tc>
        <w:tc>
          <w:tcPr>
            <w:tcW w:w="144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159450,94</w:t>
            </w:r>
          </w:p>
        </w:tc>
        <w:tc>
          <w:tcPr>
            <w:tcW w:w="136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159450,94</w:t>
            </w:r>
          </w:p>
        </w:tc>
        <w:tc>
          <w:tcPr>
            <w:tcW w:w="118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159450,94</w:t>
            </w:r>
          </w:p>
        </w:tc>
      </w:tr>
      <w:tr w:rsidR="00562D0F" w:rsidRPr="00562D0F" w:rsidTr="00562D0F">
        <w:trPr>
          <w:trHeight w:val="270"/>
        </w:trPr>
        <w:tc>
          <w:tcPr>
            <w:tcW w:w="330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НАКОПЛЕННОЕ САЛЬДО</w:t>
            </w:r>
          </w:p>
        </w:tc>
        <w:tc>
          <w:tcPr>
            <w:tcW w:w="116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both"/>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тыс.руб.</w:t>
            </w:r>
          </w:p>
        </w:tc>
        <w:tc>
          <w:tcPr>
            <w:tcW w:w="138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-112771,97</w:t>
            </w:r>
          </w:p>
        </w:tc>
        <w:tc>
          <w:tcPr>
            <w:tcW w:w="144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46678,97</w:t>
            </w:r>
          </w:p>
        </w:tc>
        <w:tc>
          <w:tcPr>
            <w:tcW w:w="136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206129,91</w:t>
            </w:r>
          </w:p>
        </w:tc>
        <w:tc>
          <w:tcPr>
            <w:tcW w:w="1180" w:type="dxa"/>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jc w:val="center"/>
              <w:rPr>
                <w:rFonts w:ascii="Times New Roman" w:eastAsia="Times New Roman" w:hAnsi="Times New Roman"/>
                <w:iCs/>
                <w:sz w:val="24"/>
                <w:szCs w:val="24"/>
                <w:lang w:eastAsia="ru-RU"/>
              </w:rPr>
            </w:pPr>
            <w:r w:rsidRPr="00562D0F">
              <w:rPr>
                <w:rFonts w:ascii="Times New Roman" w:eastAsia="Times New Roman" w:hAnsi="Times New Roman"/>
                <w:iCs/>
                <w:sz w:val="24"/>
                <w:szCs w:val="24"/>
                <w:lang w:eastAsia="ru-RU"/>
              </w:rPr>
              <w:t>365580,85</w:t>
            </w:r>
          </w:p>
        </w:tc>
      </w:tr>
    </w:tbl>
    <w:p w:rsidR="005E0DBB" w:rsidRDefault="005E0DBB" w:rsidP="00562D0F">
      <w:pPr>
        <w:spacing w:after="0" w:line="360" w:lineRule="auto"/>
        <w:ind w:firstLine="708"/>
        <w:jc w:val="both"/>
        <w:rPr>
          <w:rFonts w:ascii="Times New Roman" w:eastAsia="Times New Roman" w:hAnsi="Times New Roman" w:cs="Times New Roman"/>
          <w:iCs/>
          <w:sz w:val="28"/>
          <w:szCs w:val="28"/>
          <w:lang w:eastAsia="ru-RU"/>
        </w:rPr>
      </w:pPr>
    </w:p>
    <w:p w:rsidR="00562D0F" w:rsidRPr="00562D0F" w:rsidRDefault="00562D0F" w:rsidP="00562D0F">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 xml:space="preserve">По данным таблицы была построена диаграмма, представленная на рисунке </w:t>
      </w:r>
      <w:r w:rsidR="004D7F6A">
        <w:rPr>
          <w:rFonts w:ascii="Times New Roman" w:eastAsia="Times New Roman" w:hAnsi="Times New Roman" w:cs="Times New Roman"/>
          <w:iCs/>
          <w:sz w:val="28"/>
          <w:szCs w:val="28"/>
          <w:lang w:eastAsia="ru-RU"/>
        </w:rPr>
        <w:t>12</w:t>
      </w:r>
      <w:r w:rsidRPr="00562D0F">
        <w:rPr>
          <w:rFonts w:ascii="Calibri" w:eastAsia="Calibri" w:hAnsi="Calibri" w:cs="Times New Roman"/>
          <w:noProof/>
        </w:rPr>
        <w:t>.</w:t>
      </w:r>
    </w:p>
    <w:p w:rsidR="00562D0F" w:rsidRPr="00562D0F" w:rsidRDefault="00562D0F" w:rsidP="00562D0F">
      <w:pPr>
        <w:spacing w:after="0" w:line="360" w:lineRule="auto"/>
        <w:jc w:val="center"/>
        <w:rPr>
          <w:rFonts w:ascii="Times New Roman" w:eastAsia="Times New Roman" w:hAnsi="Times New Roman" w:cs="Times New Roman"/>
          <w:iCs/>
          <w:sz w:val="28"/>
          <w:szCs w:val="28"/>
          <w:lang w:eastAsia="ru-RU"/>
        </w:rPr>
      </w:pPr>
      <w:r w:rsidRPr="00562D0F">
        <w:rPr>
          <w:rFonts w:ascii="Calibri" w:eastAsia="Times New Roman" w:hAnsi="Calibri" w:cs="Times New Roman"/>
          <w:noProof/>
          <w:lang w:eastAsia="ru-RU"/>
        </w:rPr>
        <w:lastRenderedPageBreak/>
        <w:drawing>
          <wp:inline distT="0" distB="0" distL="0" distR="0" wp14:anchorId="30EF8FD9" wp14:editId="716E472E">
            <wp:extent cx="4676775" cy="3257550"/>
            <wp:effectExtent l="0" t="0" r="9525" b="0"/>
            <wp:docPr id="227" name="Диаграмма 227">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13EAF0F2-C882-430B-B787-8DBC9EBF14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562D0F" w:rsidRPr="00562D0F" w:rsidRDefault="00562D0F" w:rsidP="00562D0F">
      <w:pPr>
        <w:spacing w:after="0" w:line="360" w:lineRule="auto"/>
        <w:jc w:val="center"/>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 xml:space="preserve">Рисунок </w:t>
      </w:r>
      <w:r w:rsidR="004D7F6A">
        <w:rPr>
          <w:rFonts w:ascii="Times New Roman" w:eastAsia="Times New Roman" w:hAnsi="Times New Roman" w:cs="Times New Roman"/>
          <w:iCs/>
          <w:sz w:val="28"/>
          <w:szCs w:val="28"/>
          <w:lang w:eastAsia="ru-RU"/>
        </w:rPr>
        <w:t>1</w:t>
      </w:r>
      <w:r w:rsidRPr="00562D0F">
        <w:rPr>
          <w:rFonts w:ascii="Times New Roman" w:eastAsia="Times New Roman" w:hAnsi="Times New Roman" w:cs="Times New Roman"/>
          <w:iCs/>
          <w:sz w:val="28"/>
          <w:szCs w:val="28"/>
          <w:lang w:eastAsia="ru-RU"/>
        </w:rPr>
        <w:t xml:space="preserve">2- Диаграмма </w:t>
      </w:r>
      <w:r w:rsidRPr="00562D0F">
        <w:rPr>
          <w:rFonts w:ascii="Times New Roman" w:eastAsia="Times New Roman" w:hAnsi="Times New Roman" w:cs="Times New Roman"/>
          <w:iCs/>
          <w:sz w:val="28"/>
          <w:szCs w:val="28"/>
          <w:lang w:val="en-US" w:eastAsia="ru-RU"/>
        </w:rPr>
        <w:t>Cash</w:t>
      </w:r>
      <w:r w:rsidRPr="00562D0F">
        <w:rPr>
          <w:rFonts w:ascii="Times New Roman" w:eastAsia="Times New Roman" w:hAnsi="Times New Roman" w:cs="Times New Roman"/>
          <w:iCs/>
          <w:sz w:val="28"/>
          <w:szCs w:val="28"/>
          <w:lang w:eastAsia="ru-RU"/>
        </w:rPr>
        <w:t xml:space="preserve"> </w:t>
      </w:r>
      <w:r w:rsidRPr="00562D0F">
        <w:rPr>
          <w:rFonts w:ascii="Times New Roman" w:eastAsia="Times New Roman" w:hAnsi="Times New Roman" w:cs="Times New Roman"/>
          <w:iCs/>
          <w:sz w:val="28"/>
          <w:szCs w:val="28"/>
          <w:lang w:val="en-US" w:eastAsia="ru-RU"/>
        </w:rPr>
        <w:t>Flow</w:t>
      </w:r>
    </w:p>
    <w:p w:rsidR="004D7F6A" w:rsidRDefault="00562D0F" w:rsidP="00562D0F">
      <w:pPr>
        <w:spacing w:after="0" w:line="360" w:lineRule="auto"/>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ab/>
      </w:r>
    </w:p>
    <w:p w:rsidR="00562D0F" w:rsidRPr="00562D0F" w:rsidRDefault="00562D0F" w:rsidP="004D7F6A">
      <w:pPr>
        <w:spacing w:after="0" w:line="360" w:lineRule="auto"/>
        <w:ind w:firstLine="709"/>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На диаграмме видно, что после того, как в 202</w:t>
      </w:r>
      <w:r w:rsidR="005E0DBB">
        <w:rPr>
          <w:rFonts w:ascii="Times New Roman" w:eastAsia="Times New Roman" w:hAnsi="Times New Roman" w:cs="Times New Roman"/>
          <w:iCs/>
          <w:sz w:val="28"/>
          <w:szCs w:val="28"/>
          <w:lang w:eastAsia="ru-RU"/>
        </w:rPr>
        <w:t>4</w:t>
      </w:r>
      <w:r w:rsidRPr="00562D0F">
        <w:rPr>
          <w:rFonts w:ascii="Times New Roman" w:eastAsia="Times New Roman" w:hAnsi="Times New Roman" w:cs="Times New Roman"/>
          <w:iCs/>
          <w:sz w:val="28"/>
          <w:szCs w:val="28"/>
          <w:lang w:eastAsia="ru-RU"/>
        </w:rPr>
        <w:t xml:space="preserve"> году система вводилась в эксплуатацию отток денежных сре</w:t>
      </w:r>
      <w:proofErr w:type="gramStart"/>
      <w:r w:rsidRPr="00562D0F">
        <w:rPr>
          <w:rFonts w:ascii="Times New Roman" w:eastAsia="Times New Roman" w:hAnsi="Times New Roman" w:cs="Times New Roman"/>
          <w:iCs/>
          <w:sz w:val="28"/>
          <w:szCs w:val="28"/>
          <w:lang w:eastAsia="ru-RU"/>
        </w:rPr>
        <w:t>дств пр</w:t>
      </w:r>
      <w:proofErr w:type="gramEnd"/>
      <w:r w:rsidRPr="00562D0F">
        <w:rPr>
          <w:rFonts w:ascii="Times New Roman" w:eastAsia="Times New Roman" w:hAnsi="Times New Roman" w:cs="Times New Roman"/>
          <w:iCs/>
          <w:sz w:val="28"/>
          <w:szCs w:val="28"/>
          <w:lang w:eastAsia="ru-RU"/>
        </w:rPr>
        <w:t>евышал приток, однако уже в 202</w:t>
      </w:r>
      <w:r w:rsidR="005E0DBB">
        <w:rPr>
          <w:rFonts w:ascii="Times New Roman" w:eastAsia="Times New Roman" w:hAnsi="Times New Roman" w:cs="Times New Roman"/>
          <w:iCs/>
          <w:sz w:val="28"/>
          <w:szCs w:val="28"/>
          <w:lang w:eastAsia="ru-RU"/>
        </w:rPr>
        <w:t>5</w:t>
      </w:r>
      <w:r w:rsidRPr="00562D0F">
        <w:rPr>
          <w:rFonts w:ascii="Times New Roman" w:eastAsia="Times New Roman" w:hAnsi="Times New Roman" w:cs="Times New Roman"/>
          <w:iCs/>
          <w:sz w:val="28"/>
          <w:szCs w:val="28"/>
          <w:lang w:eastAsia="ru-RU"/>
        </w:rPr>
        <w:t xml:space="preserve"> году после начала функционирования системы на предприятии, отток денежных средств значительно снизи</w:t>
      </w:r>
      <w:r w:rsidR="005E0DBB">
        <w:rPr>
          <w:rFonts w:ascii="Times New Roman" w:eastAsia="Times New Roman" w:hAnsi="Times New Roman" w:cs="Times New Roman"/>
          <w:iCs/>
          <w:sz w:val="28"/>
          <w:szCs w:val="28"/>
          <w:lang w:eastAsia="ru-RU"/>
        </w:rPr>
        <w:t>т</w:t>
      </w:r>
      <w:r w:rsidRPr="00562D0F">
        <w:rPr>
          <w:rFonts w:ascii="Times New Roman" w:eastAsia="Times New Roman" w:hAnsi="Times New Roman" w:cs="Times New Roman"/>
          <w:iCs/>
          <w:sz w:val="28"/>
          <w:szCs w:val="28"/>
          <w:lang w:eastAsia="ru-RU"/>
        </w:rPr>
        <w:t>ся.</w:t>
      </w:r>
    </w:p>
    <w:p w:rsidR="00562D0F" w:rsidRPr="00562D0F" w:rsidRDefault="00562D0F" w:rsidP="00562D0F">
      <w:pPr>
        <w:spacing w:after="0" w:line="360" w:lineRule="auto"/>
        <w:ind w:firstLine="708"/>
        <w:jc w:val="both"/>
        <w:rPr>
          <w:rFonts w:ascii="Times New Roman" w:eastAsia="Calibri" w:hAnsi="Times New Roman" w:cs="Times New Roman"/>
          <w:sz w:val="28"/>
          <w:szCs w:val="28"/>
        </w:rPr>
      </w:pPr>
      <w:r w:rsidRPr="00562D0F">
        <w:rPr>
          <w:rFonts w:ascii="Times New Roman" w:eastAsia="Times New Roman" w:hAnsi="Times New Roman" w:cs="Times New Roman"/>
          <w:iCs/>
          <w:sz w:val="28"/>
          <w:szCs w:val="28"/>
          <w:lang w:eastAsia="ru-RU"/>
        </w:rPr>
        <w:t xml:space="preserve">Теперь рассчитаем Чистый Дисконтированный Доход (ЧДД). </w:t>
      </w:r>
      <w:r w:rsidRPr="00562D0F">
        <w:rPr>
          <w:rFonts w:ascii="Times New Roman" w:eastAsia="Calibri" w:hAnsi="Times New Roman" w:cs="Times New Roman"/>
          <w:sz w:val="28"/>
          <w:szCs w:val="28"/>
        </w:rPr>
        <w:t xml:space="preserve">Альтернативные и сравнительно </w:t>
      </w:r>
      <w:proofErr w:type="spellStart"/>
      <w:r w:rsidRPr="00562D0F">
        <w:rPr>
          <w:rFonts w:ascii="Times New Roman" w:eastAsia="Calibri" w:hAnsi="Times New Roman" w:cs="Times New Roman"/>
          <w:sz w:val="28"/>
          <w:szCs w:val="28"/>
        </w:rPr>
        <w:t>безрисковые</w:t>
      </w:r>
      <w:proofErr w:type="spellEnd"/>
      <w:r w:rsidRPr="00562D0F">
        <w:rPr>
          <w:rFonts w:ascii="Times New Roman" w:eastAsia="Calibri" w:hAnsi="Times New Roman" w:cs="Times New Roman"/>
          <w:sz w:val="28"/>
          <w:szCs w:val="28"/>
        </w:rPr>
        <w:t xml:space="preserve"> инструменты (например, банковские депозиты или векселя) давали на момент реализации проекта доходность на уровне 11% </w:t>
      </w:r>
      <w:proofErr w:type="gramStart"/>
      <w:r w:rsidRPr="00562D0F">
        <w:rPr>
          <w:rFonts w:ascii="Times New Roman" w:eastAsia="Calibri" w:hAnsi="Times New Roman" w:cs="Times New Roman"/>
          <w:sz w:val="28"/>
          <w:szCs w:val="28"/>
        </w:rPr>
        <w:t>годовых</w:t>
      </w:r>
      <w:proofErr w:type="gramEnd"/>
      <w:r w:rsidRPr="00562D0F">
        <w:rPr>
          <w:rFonts w:ascii="Times New Roman" w:eastAsia="Calibri" w:hAnsi="Times New Roman" w:cs="Times New Roman"/>
          <w:sz w:val="28"/>
          <w:szCs w:val="28"/>
        </w:rPr>
        <w:t xml:space="preserve">. Инфляция закладывалась на уровне 5% </w:t>
      </w:r>
      <w:proofErr w:type="gramStart"/>
      <w:r w:rsidRPr="00562D0F">
        <w:rPr>
          <w:rFonts w:ascii="Times New Roman" w:eastAsia="Calibri" w:hAnsi="Times New Roman" w:cs="Times New Roman"/>
          <w:sz w:val="28"/>
          <w:szCs w:val="28"/>
        </w:rPr>
        <w:t>годовых</w:t>
      </w:r>
      <w:proofErr w:type="gramEnd"/>
      <w:r w:rsidRPr="00562D0F">
        <w:rPr>
          <w:rFonts w:ascii="Times New Roman" w:eastAsia="Calibri" w:hAnsi="Times New Roman" w:cs="Times New Roman"/>
          <w:sz w:val="28"/>
          <w:szCs w:val="28"/>
        </w:rPr>
        <w:t>. Премия за риск по проекту данного типа (в соответствии с классом инновации) составляет 11%.</w:t>
      </w:r>
    </w:p>
    <w:p w:rsidR="00562D0F" w:rsidRPr="00562D0F" w:rsidRDefault="00562D0F" w:rsidP="00562D0F">
      <w:pPr>
        <w:spacing w:after="0" w:line="360" w:lineRule="auto"/>
        <w:ind w:firstLine="708"/>
        <w:jc w:val="both"/>
        <w:rPr>
          <w:rFonts w:ascii="Times New Roman" w:eastAsia="Calibri" w:hAnsi="Times New Roman" w:cs="Times New Roman"/>
          <w:sz w:val="28"/>
        </w:rPr>
      </w:pPr>
      <w:r w:rsidRPr="00562D0F">
        <w:rPr>
          <w:rFonts w:ascii="Times New Roman" w:eastAsia="Calibri" w:hAnsi="Times New Roman" w:cs="Times New Roman"/>
          <w:sz w:val="28"/>
        </w:rPr>
        <w:t>Основная формула для расчета дисконта 10.</w:t>
      </w:r>
    </w:p>
    <w:p w:rsidR="00562D0F" w:rsidRPr="00562D0F" w:rsidRDefault="00562D0F" w:rsidP="00562D0F">
      <w:pPr>
        <w:spacing w:after="0" w:line="360" w:lineRule="auto"/>
        <w:jc w:val="center"/>
        <w:rPr>
          <w:rFonts w:ascii="Times New Roman" w:eastAsia="Calibri" w:hAnsi="Times New Roman" w:cs="Times New Roman"/>
          <w:sz w:val="28"/>
        </w:rPr>
      </w:pPr>
      <w:r w:rsidRPr="00562D0F">
        <w:rPr>
          <w:rFonts w:ascii="Times New Roman" w:eastAsia="Calibri" w:hAnsi="Times New Roman" w:cs="Times New Roman"/>
          <w:sz w:val="28"/>
          <w:lang w:val="en-US"/>
        </w:rPr>
        <w:t>d</w:t>
      </w:r>
      <w:r w:rsidRPr="00562D0F">
        <w:rPr>
          <w:rFonts w:ascii="Times New Roman" w:eastAsia="Calibri" w:hAnsi="Times New Roman" w:cs="Times New Roman"/>
          <w:sz w:val="28"/>
        </w:rPr>
        <w:t xml:space="preserve"> = </w:t>
      </w:r>
      <w:r w:rsidRPr="00562D0F">
        <w:rPr>
          <w:rFonts w:ascii="Times New Roman" w:eastAsia="Calibri" w:hAnsi="Times New Roman" w:cs="Times New Roman"/>
          <w:sz w:val="28"/>
          <w:lang w:val="en-US"/>
        </w:rPr>
        <w:t>a</w:t>
      </w:r>
      <w:r w:rsidRPr="00562D0F">
        <w:rPr>
          <w:rFonts w:ascii="Times New Roman" w:eastAsia="Calibri" w:hAnsi="Times New Roman" w:cs="Times New Roman"/>
          <w:sz w:val="28"/>
        </w:rPr>
        <w:t xml:space="preserve"> + </w:t>
      </w:r>
      <w:r w:rsidRPr="00562D0F">
        <w:rPr>
          <w:rFonts w:ascii="Times New Roman" w:eastAsia="Calibri" w:hAnsi="Times New Roman" w:cs="Times New Roman"/>
          <w:sz w:val="28"/>
          <w:lang w:val="en-US"/>
        </w:rPr>
        <w:t>b</w:t>
      </w:r>
      <w:r w:rsidRPr="00562D0F">
        <w:rPr>
          <w:rFonts w:ascii="Times New Roman" w:eastAsia="Calibri" w:hAnsi="Times New Roman" w:cs="Times New Roman"/>
          <w:sz w:val="28"/>
        </w:rPr>
        <w:t xml:space="preserve"> + </w:t>
      </w:r>
      <w:r w:rsidRPr="00562D0F">
        <w:rPr>
          <w:rFonts w:ascii="Times New Roman" w:eastAsia="Calibri" w:hAnsi="Times New Roman" w:cs="Times New Roman"/>
          <w:sz w:val="28"/>
          <w:lang w:val="en-US"/>
        </w:rPr>
        <w:t>c</w:t>
      </w:r>
      <w:r w:rsidRPr="00562D0F">
        <w:rPr>
          <w:rFonts w:ascii="Times New Roman" w:eastAsia="Calibri" w:hAnsi="Times New Roman" w:cs="Times New Roman"/>
          <w:sz w:val="28"/>
        </w:rPr>
        <w:t xml:space="preserve">      (10)</w:t>
      </w:r>
    </w:p>
    <w:p w:rsidR="00562D0F" w:rsidRPr="00562D0F" w:rsidRDefault="00562D0F" w:rsidP="00562D0F">
      <w:pPr>
        <w:spacing w:after="0" w:line="360" w:lineRule="auto"/>
        <w:ind w:firstLine="708"/>
        <w:jc w:val="both"/>
        <w:rPr>
          <w:rFonts w:ascii="Times New Roman" w:eastAsia="Calibri" w:hAnsi="Times New Roman" w:cs="Times New Roman"/>
          <w:sz w:val="28"/>
        </w:rPr>
      </w:pPr>
      <w:r w:rsidRPr="00562D0F">
        <w:rPr>
          <w:rFonts w:ascii="Times New Roman" w:eastAsia="Calibri" w:hAnsi="Times New Roman" w:cs="Times New Roman"/>
          <w:sz w:val="28"/>
        </w:rPr>
        <w:t>Где,</w:t>
      </w:r>
    </w:p>
    <w:p w:rsidR="00562D0F" w:rsidRPr="00562D0F" w:rsidRDefault="00562D0F" w:rsidP="00562D0F">
      <w:pPr>
        <w:spacing w:after="0" w:line="360" w:lineRule="auto"/>
        <w:jc w:val="both"/>
        <w:rPr>
          <w:rFonts w:ascii="Times New Roman" w:eastAsia="Calibri" w:hAnsi="Times New Roman" w:cs="Times New Roman"/>
          <w:sz w:val="28"/>
        </w:rPr>
      </w:pPr>
      <w:r w:rsidRPr="00562D0F">
        <w:rPr>
          <w:rFonts w:ascii="Times New Roman" w:eastAsia="Calibri" w:hAnsi="Times New Roman" w:cs="Times New Roman"/>
          <w:sz w:val="28"/>
        </w:rPr>
        <w:t>a –доходность альтернативных проектов вложения финансовых средств, очищенная от инфляции;</w:t>
      </w:r>
    </w:p>
    <w:p w:rsidR="00562D0F" w:rsidRPr="00562D0F" w:rsidRDefault="00562D0F" w:rsidP="00562D0F">
      <w:pPr>
        <w:spacing w:after="0" w:line="360" w:lineRule="auto"/>
        <w:jc w:val="both"/>
        <w:rPr>
          <w:rFonts w:ascii="Times New Roman" w:eastAsia="Calibri" w:hAnsi="Times New Roman" w:cs="Times New Roman"/>
          <w:sz w:val="28"/>
        </w:rPr>
      </w:pPr>
      <w:r w:rsidRPr="00562D0F">
        <w:rPr>
          <w:rFonts w:ascii="Times New Roman" w:eastAsia="Calibri" w:hAnsi="Times New Roman" w:cs="Times New Roman"/>
          <w:sz w:val="28"/>
        </w:rPr>
        <w:t>b – уровень премии за риск для проектов данного типа (в соответствии с классификацией инновации);</w:t>
      </w:r>
    </w:p>
    <w:p w:rsidR="00562D0F" w:rsidRPr="00562D0F" w:rsidRDefault="00562D0F" w:rsidP="00562D0F">
      <w:pPr>
        <w:spacing w:after="0" w:line="360" w:lineRule="auto"/>
        <w:jc w:val="both"/>
        <w:rPr>
          <w:rFonts w:ascii="Times New Roman" w:eastAsia="Calibri" w:hAnsi="Times New Roman" w:cs="Times New Roman"/>
          <w:sz w:val="28"/>
          <w:szCs w:val="28"/>
        </w:rPr>
      </w:pPr>
      <w:r w:rsidRPr="00562D0F">
        <w:rPr>
          <w:rFonts w:ascii="Times New Roman" w:eastAsia="Calibri" w:hAnsi="Times New Roman" w:cs="Times New Roman"/>
          <w:sz w:val="28"/>
        </w:rPr>
        <w:lastRenderedPageBreak/>
        <w:t>c – уровень инфляции.</w:t>
      </w:r>
    </w:p>
    <w:p w:rsidR="00562D0F" w:rsidRPr="00562D0F" w:rsidRDefault="00562D0F" w:rsidP="00562D0F">
      <w:pPr>
        <w:spacing w:after="0" w:line="360" w:lineRule="auto"/>
        <w:ind w:firstLine="708"/>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В итоге дисконт равен:</w:t>
      </w:r>
    </w:p>
    <w:p w:rsidR="00562D0F" w:rsidRPr="00562D0F" w:rsidRDefault="00562D0F" w:rsidP="00562D0F">
      <w:pPr>
        <w:spacing w:after="0" w:line="360" w:lineRule="auto"/>
        <w:jc w:val="center"/>
        <w:rPr>
          <w:rFonts w:ascii="Times New Roman" w:eastAsia="Calibri" w:hAnsi="Times New Roman" w:cs="Times New Roman"/>
          <w:sz w:val="28"/>
          <w:szCs w:val="28"/>
        </w:rPr>
      </w:pPr>
      <w:r w:rsidRPr="00562D0F">
        <w:rPr>
          <w:rFonts w:ascii="Times New Roman" w:eastAsia="Calibri" w:hAnsi="Times New Roman" w:cs="Times New Roman"/>
          <w:sz w:val="28"/>
          <w:szCs w:val="28"/>
          <w:lang w:val="en-US"/>
        </w:rPr>
        <w:t>d</w:t>
      </w:r>
      <w:r w:rsidRPr="00562D0F">
        <w:rPr>
          <w:rFonts w:ascii="Times New Roman" w:eastAsia="Calibri" w:hAnsi="Times New Roman" w:cs="Times New Roman"/>
          <w:sz w:val="28"/>
          <w:szCs w:val="28"/>
        </w:rPr>
        <w:t xml:space="preserve"> = 10+5+10 =27% (годовых)</w:t>
      </w:r>
    </w:p>
    <w:p w:rsidR="00562D0F" w:rsidRPr="00562D0F" w:rsidRDefault="00562D0F" w:rsidP="00562D0F">
      <w:pPr>
        <w:spacing w:after="0" w:line="360" w:lineRule="auto"/>
        <w:ind w:firstLine="708"/>
        <w:jc w:val="both"/>
        <w:rPr>
          <w:rFonts w:ascii="Times New Roman" w:eastAsia="Calibri" w:hAnsi="Times New Roman" w:cs="Times New Roman"/>
          <w:bCs/>
          <w:sz w:val="28"/>
        </w:rPr>
      </w:pPr>
      <w:r w:rsidRPr="00562D0F">
        <w:rPr>
          <w:rFonts w:ascii="Times New Roman" w:eastAsia="Calibri" w:hAnsi="Times New Roman" w:cs="Times New Roman"/>
          <w:bCs/>
          <w:sz w:val="28"/>
        </w:rPr>
        <w:t>Чистый дисконтированный доход рассчитывается как разность накопленного дисконтированного чистого дохода от реализации проекта и накопленных дисконтированных единовременных затрат на внедрение инновации, рассчитывается ЧДД по формуле 11.</w:t>
      </w:r>
    </w:p>
    <w:p w:rsidR="00562D0F" w:rsidRPr="00562D0F" w:rsidRDefault="00562D0F" w:rsidP="00562D0F">
      <w:pPr>
        <w:spacing w:after="0" w:line="360" w:lineRule="auto"/>
        <w:jc w:val="center"/>
        <w:rPr>
          <w:rFonts w:ascii="Times New Roman" w:eastAsia="Times New Roman" w:hAnsi="Times New Roman" w:cs="Times New Roman"/>
          <w:bCs/>
          <w:i/>
          <w:sz w:val="28"/>
          <w:szCs w:val="20"/>
          <w:lang w:eastAsia="ru-RU"/>
        </w:rPr>
      </w:pPr>
      <w:r w:rsidRPr="00562D0F">
        <w:rPr>
          <w:rFonts w:ascii="Times New Roman" w:eastAsia="Times New Roman" w:hAnsi="Times New Roman" w:cs="Times New Roman"/>
          <w:bCs/>
          <w:iCs/>
          <w:sz w:val="28"/>
          <w:szCs w:val="20"/>
          <w:lang w:eastAsia="ru-RU"/>
        </w:rPr>
        <w:t xml:space="preserve">ЧДД = </w:t>
      </w:r>
      <w:r w:rsidRPr="00562D0F">
        <w:rPr>
          <w:rFonts w:ascii="Times New Roman" w:eastAsia="Times New Roman" w:hAnsi="Times New Roman" w:cs="Times New Roman"/>
          <w:bCs/>
          <w:iCs/>
          <w:position w:val="-30"/>
          <w:sz w:val="28"/>
          <w:szCs w:val="20"/>
          <w:lang w:eastAsia="ru-RU"/>
        </w:rPr>
        <w:object w:dxaOrig="2625" w:dyaOrig="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36pt" o:ole="">
            <v:imagedata r:id="rId22" o:title=""/>
          </v:shape>
          <o:OLEObject Type="Embed" ProgID="Equation.3" ShapeID="_x0000_i1025" DrawAspect="Content" ObjectID="_1763979714" r:id="rId23"/>
        </w:object>
      </w:r>
      <w:r w:rsidRPr="00562D0F">
        <w:rPr>
          <w:rFonts w:ascii="Times New Roman" w:eastAsia="Times New Roman" w:hAnsi="Times New Roman" w:cs="Times New Roman"/>
          <w:bCs/>
          <w:iCs/>
          <w:sz w:val="28"/>
          <w:szCs w:val="20"/>
          <w:lang w:eastAsia="ru-RU"/>
        </w:rPr>
        <w:t>=</w:t>
      </w:r>
      <w:r w:rsidRPr="00562D0F">
        <w:rPr>
          <w:rFonts w:ascii="Times New Roman" w:eastAsia="Times New Roman" w:hAnsi="Times New Roman" w:cs="Times New Roman"/>
          <w:bCs/>
          <w:iCs/>
          <w:position w:val="-30"/>
          <w:sz w:val="28"/>
          <w:szCs w:val="20"/>
          <w:lang w:eastAsia="ru-RU"/>
        </w:rPr>
        <w:object w:dxaOrig="1260" w:dyaOrig="675">
          <v:shape id="_x0000_i1026" type="#_x0000_t75" style="width:63pt;height:33.75pt" o:ole="">
            <v:imagedata r:id="rId24" o:title=""/>
          </v:shape>
          <o:OLEObject Type="Embed" ProgID="Equation.3" ShapeID="_x0000_i1026" DrawAspect="Content" ObjectID="_1763979715" r:id="rId25"/>
        </w:object>
      </w:r>
      <w:r w:rsidRPr="00562D0F">
        <w:rPr>
          <w:rFonts w:ascii="Times New Roman" w:eastAsia="Times New Roman" w:hAnsi="Times New Roman" w:cs="Times New Roman"/>
          <w:bCs/>
          <w:iCs/>
          <w:position w:val="-30"/>
          <w:sz w:val="28"/>
          <w:szCs w:val="20"/>
          <w:lang w:eastAsia="ru-RU"/>
        </w:rPr>
        <w:t xml:space="preserve">   </w:t>
      </w:r>
      <w:r w:rsidRPr="00562D0F">
        <w:rPr>
          <w:rFonts w:ascii="Times New Roman" w:eastAsia="Times New Roman" w:hAnsi="Times New Roman" w:cs="Times New Roman"/>
          <w:bCs/>
          <w:iCs/>
          <w:sz w:val="28"/>
          <w:szCs w:val="20"/>
          <w:lang w:eastAsia="ru-RU"/>
        </w:rPr>
        <w:t>(11)</w:t>
      </w:r>
    </w:p>
    <w:p w:rsidR="00562D0F" w:rsidRPr="00562D0F" w:rsidRDefault="00562D0F" w:rsidP="00562D0F">
      <w:pPr>
        <w:spacing w:after="0" w:line="360" w:lineRule="auto"/>
        <w:rPr>
          <w:rFonts w:ascii="Times New Roman" w:eastAsia="Times New Roman" w:hAnsi="Times New Roman" w:cs="Times New Roman"/>
          <w:bCs/>
          <w:i/>
          <w:sz w:val="28"/>
          <w:szCs w:val="20"/>
          <w:lang w:eastAsia="ru-RU"/>
        </w:rPr>
      </w:pPr>
      <w:r w:rsidRPr="00562D0F">
        <w:rPr>
          <w:rFonts w:ascii="Times New Roman" w:eastAsia="Times New Roman" w:hAnsi="Times New Roman" w:cs="Times New Roman"/>
          <w:bCs/>
          <w:i/>
          <w:sz w:val="28"/>
          <w:szCs w:val="20"/>
          <w:lang w:eastAsia="ru-RU"/>
        </w:rPr>
        <w:t xml:space="preserve"> </w:t>
      </w:r>
      <w:r w:rsidRPr="00562D0F">
        <w:rPr>
          <w:rFonts w:ascii="Times New Roman" w:eastAsia="Times New Roman" w:hAnsi="Times New Roman" w:cs="Times New Roman"/>
          <w:bCs/>
          <w:sz w:val="28"/>
          <w:szCs w:val="20"/>
          <w:lang w:eastAsia="ru-RU"/>
        </w:rPr>
        <w:t>Где,</w:t>
      </w:r>
    </w:p>
    <w:p w:rsidR="00562D0F" w:rsidRPr="00562D0F" w:rsidRDefault="00562D0F" w:rsidP="00562D0F">
      <w:pPr>
        <w:spacing w:after="0" w:line="360" w:lineRule="auto"/>
        <w:jc w:val="both"/>
        <w:rPr>
          <w:rFonts w:ascii="Times New Roman" w:eastAsia="Calibri" w:hAnsi="Times New Roman" w:cs="Times New Roman"/>
          <w:bCs/>
          <w:sz w:val="28"/>
        </w:rPr>
      </w:pPr>
      <w:proofErr w:type="spellStart"/>
      <w:r w:rsidRPr="00562D0F">
        <w:rPr>
          <w:rFonts w:ascii="Times New Roman" w:eastAsia="Calibri" w:hAnsi="Times New Roman" w:cs="Times New Roman"/>
          <w:bCs/>
          <w:sz w:val="28"/>
        </w:rPr>
        <w:t>D</w:t>
      </w:r>
      <w:r w:rsidRPr="00562D0F">
        <w:rPr>
          <w:rFonts w:ascii="Times New Roman" w:eastAsia="Calibri" w:hAnsi="Times New Roman" w:cs="Times New Roman"/>
          <w:bCs/>
          <w:sz w:val="28"/>
          <w:vertAlign w:val="subscript"/>
        </w:rPr>
        <w:t>i</w:t>
      </w:r>
      <w:proofErr w:type="spellEnd"/>
      <w:r w:rsidRPr="00562D0F">
        <w:rPr>
          <w:rFonts w:ascii="Times New Roman" w:eastAsia="Calibri" w:hAnsi="Times New Roman" w:cs="Times New Roman"/>
          <w:bCs/>
          <w:sz w:val="28"/>
        </w:rPr>
        <w:t> – чистые доходы i</w:t>
      </w:r>
      <w:r w:rsidRPr="00562D0F">
        <w:rPr>
          <w:rFonts w:ascii="Times New Roman" w:eastAsia="Calibri" w:hAnsi="Times New Roman" w:cs="Times New Roman"/>
          <w:bCs/>
          <w:sz w:val="28"/>
        </w:rPr>
        <w:noBreakHyphen/>
      </w:r>
      <w:proofErr w:type="spellStart"/>
      <w:r w:rsidRPr="00562D0F">
        <w:rPr>
          <w:rFonts w:ascii="Times New Roman" w:eastAsia="Calibri" w:hAnsi="Times New Roman" w:cs="Times New Roman"/>
          <w:bCs/>
          <w:sz w:val="28"/>
        </w:rPr>
        <w:t>го</w:t>
      </w:r>
      <w:proofErr w:type="spellEnd"/>
      <w:r w:rsidRPr="00562D0F">
        <w:rPr>
          <w:rFonts w:ascii="Times New Roman" w:eastAsia="Calibri" w:hAnsi="Times New Roman" w:cs="Times New Roman"/>
          <w:bCs/>
          <w:sz w:val="28"/>
        </w:rPr>
        <w:t xml:space="preserve"> периода;</w:t>
      </w:r>
    </w:p>
    <w:p w:rsidR="00562D0F" w:rsidRPr="00562D0F" w:rsidRDefault="00562D0F" w:rsidP="00562D0F">
      <w:pPr>
        <w:spacing w:after="0" w:line="360" w:lineRule="auto"/>
        <w:jc w:val="both"/>
        <w:rPr>
          <w:rFonts w:ascii="Times New Roman" w:eastAsia="Calibri" w:hAnsi="Times New Roman" w:cs="Times New Roman"/>
          <w:bCs/>
          <w:sz w:val="28"/>
        </w:rPr>
      </w:pPr>
      <w:proofErr w:type="spellStart"/>
      <w:r w:rsidRPr="00562D0F">
        <w:rPr>
          <w:rFonts w:ascii="Times New Roman" w:eastAsia="Calibri" w:hAnsi="Times New Roman" w:cs="Times New Roman"/>
          <w:bCs/>
          <w:sz w:val="28"/>
        </w:rPr>
        <w:t>K</w:t>
      </w:r>
      <w:r w:rsidRPr="00562D0F">
        <w:rPr>
          <w:rFonts w:ascii="Times New Roman" w:eastAsia="Calibri" w:hAnsi="Times New Roman" w:cs="Times New Roman"/>
          <w:bCs/>
          <w:sz w:val="28"/>
          <w:vertAlign w:val="subscript"/>
        </w:rPr>
        <w:t>i</w:t>
      </w:r>
      <w:proofErr w:type="spellEnd"/>
      <w:r w:rsidRPr="00562D0F">
        <w:rPr>
          <w:rFonts w:ascii="Times New Roman" w:eastAsia="Calibri" w:hAnsi="Times New Roman" w:cs="Times New Roman"/>
          <w:bCs/>
          <w:sz w:val="28"/>
        </w:rPr>
        <w:t> – единовременные затраты i</w:t>
      </w:r>
      <w:r w:rsidRPr="00562D0F">
        <w:rPr>
          <w:rFonts w:ascii="Times New Roman" w:eastAsia="Calibri" w:hAnsi="Times New Roman" w:cs="Times New Roman"/>
          <w:bCs/>
          <w:sz w:val="28"/>
        </w:rPr>
        <w:noBreakHyphen/>
      </w:r>
      <w:proofErr w:type="spellStart"/>
      <w:r w:rsidRPr="00562D0F">
        <w:rPr>
          <w:rFonts w:ascii="Times New Roman" w:eastAsia="Calibri" w:hAnsi="Times New Roman" w:cs="Times New Roman"/>
          <w:bCs/>
          <w:sz w:val="28"/>
        </w:rPr>
        <w:t>го</w:t>
      </w:r>
      <w:proofErr w:type="spellEnd"/>
      <w:r w:rsidRPr="00562D0F">
        <w:rPr>
          <w:rFonts w:ascii="Times New Roman" w:eastAsia="Calibri" w:hAnsi="Times New Roman" w:cs="Times New Roman"/>
          <w:bCs/>
          <w:sz w:val="28"/>
        </w:rPr>
        <w:t xml:space="preserve"> периода;</w:t>
      </w:r>
    </w:p>
    <w:p w:rsidR="00562D0F" w:rsidRPr="00562D0F" w:rsidRDefault="00562D0F" w:rsidP="00562D0F">
      <w:pPr>
        <w:spacing w:after="0" w:line="360" w:lineRule="auto"/>
        <w:jc w:val="both"/>
        <w:rPr>
          <w:rFonts w:ascii="Times New Roman" w:eastAsia="Calibri" w:hAnsi="Times New Roman" w:cs="Times New Roman"/>
          <w:bCs/>
          <w:sz w:val="28"/>
        </w:rPr>
      </w:pPr>
      <w:r w:rsidRPr="00562D0F">
        <w:rPr>
          <w:rFonts w:ascii="Times New Roman" w:eastAsia="Calibri" w:hAnsi="Times New Roman" w:cs="Times New Roman"/>
          <w:bCs/>
          <w:sz w:val="28"/>
          <w:lang w:val="en-US"/>
        </w:rPr>
        <w:t>n </w:t>
      </w:r>
      <w:r w:rsidRPr="00562D0F">
        <w:rPr>
          <w:rFonts w:ascii="Times New Roman" w:eastAsia="Calibri" w:hAnsi="Times New Roman" w:cs="Times New Roman"/>
          <w:bCs/>
          <w:sz w:val="28"/>
        </w:rPr>
        <w:t xml:space="preserve">– </w:t>
      </w:r>
      <w:proofErr w:type="gramStart"/>
      <w:r w:rsidRPr="00562D0F">
        <w:rPr>
          <w:rFonts w:ascii="Times New Roman" w:eastAsia="Calibri" w:hAnsi="Times New Roman" w:cs="Times New Roman"/>
          <w:bCs/>
          <w:sz w:val="28"/>
        </w:rPr>
        <w:t>количество</w:t>
      </w:r>
      <w:proofErr w:type="gramEnd"/>
      <w:r w:rsidRPr="00562D0F">
        <w:rPr>
          <w:rFonts w:ascii="Times New Roman" w:eastAsia="Calibri" w:hAnsi="Times New Roman" w:cs="Times New Roman"/>
          <w:bCs/>
          <w:sz w:val="28"/>
        </w:rPr>
        <w:t xml:space="preserve"> периодов реализации проекта;</w:t>
      </w:r>
    </w:p>
    <w:p w:rsidR="00562D0F" w:rsidRPr="00562D0F" w:rsidRDefault="00562D0F" w:rsidP="00562D0F">
      <w:pPr>
        <w:spacing w:after="0" w:line="360" w:lineRule="auto"/>
        <w:jc w:val="both"/>
        <w:rPr>
          <w:rFonts w:ascii="Times New Roman" w:eastAsia="Calibri" w:hAnsi="Times New Roman" w:cs="Times New Roman"/>
          <w:bCs/>
          <w:sz w:val="28"/>
        </w:rPr>
      </w:pPr>
      <w:r w:rsidRPr="00562D0F">
        <w:rPr>
          <w:rFonts w:ascii="Times New Roman" w:eastAsia="Calibri" w:hAnsi="Times New Roman" w:cs="Times New Roman"/>
          <w:bCs/>
          <w:sz w:val="28"/>
          <w:lang w:val="en-US"/>
        </w:rPr>
        <w:t>d </w:t>
      </w:r>
      <w:r w:rsidRPr="00562D0F">
        <w:rPr>
          <w:rFonts w:ascii="Times New Roman" w:eastAsia="Calibri" w:hAnsi="Times New Roman" w:cs="Times New Roman"/>
          <w:bCs/>
          <w:sz w:val="28"/>
        </w:rPr>
        <w:t xml:space="preserve">– </w:t>
      </w:r>
      <w:proofErr w:type="gramStart"/>
      <w:r w:rsidRPr="00562D0F">
        <w:rPr>
          <w:rFonts w:ascii="Times New Roman" w:eastAsia="Calibri" w:hAnsi="Times New Roman" w:cs="Times New Roman"/>
          <w:bCs/>
          <w:sz w:val="28"/>
        </w:rPr>
        <w:t>дисконт</w:t>
      </w:r>
      <w:proofErr w:type="gramEnd"/>
      <w:r w:rsidRPr="00562D0F">
        <w:rPr>
          <w:rFonts w:ascii="Times New Roman" w:eastAsia="Calibri" w:hAnsi="Times New Roman" w:cs="Times New Roman"/>
          <w:bCs/>
          <w:sz w:val="28"/>
        </w:rPr>
        <w:t>.</w:t>
      </w:r>
    </w:p>
    <w:p w:rsidR="005E0DBB" w:rsidRDefault="00562D0F" w:rsidP="005E0DBB">
      <w:pPr>
        <w:spacing w:after="0" w:line="360" w:lineRule="auto"/>
        <w:ind w:firstLine="708"/>
        <w:jc w:val="both"/>
        <w:rPr>
          <w:rFonts w:ascii="Times New Roman" w:eastAsia="Times New Roman" w:hAnsi="Times New Roman" w:cs="Times New Roman"/>
          <w:bCs/>
          <w:sz w:val="28"/>
          <w:szCs w:val="24"/>
          <w:lang w:eastAsia="ru-RU"/>
        </w:rPr>
      </w:pPr>
      <w:r w:rsidRPr="00562D0F">
        <w:rPr>
          <w:rFonts w:ascii="Times New Roman" w:eastAsia="Times New Roman" w:hAnsi="Times New Roman" w:cs="Times New Roman"/>
          <w:bCs/>
          <w:sz w:val="28"/>
          <w:szCs w:val="24"/>
          <w:lang w:eastAsia="ru-RU"/>
        </w:rPr>
        <w:t>Критерием экономической эффективности инновационного проекта является положительное значение ЧДД. Посчитанные зн</w:t>
      </w:r>
      <w:r w:rsidR="005E0DBB">
        <w:rPr>
          <w:rFonts w:ascii="Times New Roman" w:eastAsia="Times New Roman" w:hAnsi="Times New Roman" w:cs="Times New Roman"/>
          <w:bCs/>
          <w:sz w:val="28"/>
          <w:szCs w:val="24"/>
          <w:lang w:eastAsia="ru-RU"/>
        </w:rPr>
        <w:t>ачения отображены в таблице 2</w:t>
      </w:r>
      <w:r w:rsidR="004D7F6A">
        <w:rPr>
          <w:rFonts w:ascii="Times New Roman" w:eastAsia="Times New Roman" w:hAnsi="Times New Roman" w:cs="Times New Roman"/>
          <w:bCs/>
          <w:sz w:val="28"/>
          <w:szCs w:val="24"/>
          <w:lang w:eastAsia="ru-RU"/>
        </w:rPr>
        <w:t>7</w:t>
      </w:r>
      <w:r w:rsidR="005E0DBB">
        <w:rPr>
          <w:rFonts w:ascii="Times New Roman" w:eastAsia="Times New Roman" w:hAnsi="Times New Roman" w:cs="Times New Roman"/>
          <w:bCs/>
          <w:sz w:val="28"/>
          <w:szCs w:val="24"/>
          <w:lang w:eastAsia="ru-RU"/>
        </w:rPr>
        <w:t>.</w:t>
      </w:r>
    </w:p>
    <w:p w:rsidR="005E0DBB" w:rsidRDefault="005E0DBB" w:rsidP="005E0DBB">
      <w:pPr>
        <w:spacing w:after="0" w:line="360" w:lineRule="auto"/>
        <w:ind w:firstLine="708"/>
        <w:jc w:val="both"/>
        <w:rPr>
          <w:rFonts w:ascii="Times New Roman" w:eastAsia="Times New Roman" w:hAnsi="Times New Roman" w:cs="Times New Roman"/>
          <w:bCs/>
          <w:sz w:val="28"/>
          <w:szCs w:val="24"/>
          <w:lang w:eastAsia="ru-RU"/>
        </w:rPr>
      </w:pPr>
    </w:p>
    <w:p w:rsidR="00562D0F" w:rsidRPr="005E0DBB" w:rsidRDefault="00562D0F" w:rsidP="005E0DBB">
      <w:pPr>
        <w:spacing w:after="0" w:line="360" w:lineRule="auto"/>
        <w:ind w:firstLine="708"/>
        <w:jc w:val="both"/>
        <w:rPr>
          <w:rFonts w:ascii="Times New Roman" w:eastAsia="Times New Roman" w:hAnsi="Times New Roman" w:cs="Times New Roman"/>
          <w:bCs/>
          <w:sz w:val="28"/>
          <w:szCs w:val="24"/>
          <w:lang w:eastAsia="ru-RU"/>
        </w:rPr>
      </w:pPr>
      <w:r w:rsidRPr="00562D0F">
        <w:rPr>
          <w:rFonts w:ascii="Times New Roman" w:eastAsia="Times New Roman" w:hAnsi="Times New Roman" w:cs="Times New Roman"/>
          <w:bCs/>
          <w:sz w:val="28"/>
          <w:szCs w:val="24"/>
          <w:lang w:eastAsia="ru-RU"/>
        </w:rPr>
        <w:t>Таблица 2</w:t>
      </w:r>
      <w:r w:rsidR="004D7F6A">
        <w:rPr>
          <w:rFonts w:ascii="Times New Roman" w:eastAsia="Times New Roman" w:hAnsi="Times New Roman" w:cs="Times New Roman"/>
          <w:bCs/>
          <w:sz w:val="28"/>
          <w:szCs w:val="24"/>
          <w:lang w:eastAsia="ru-RU"/>
        </w:rPr>
        <w:t>7</w:t>
      </w:r>
      <w:r w:rsidRPr="00562D0F">
        <w:rPr>
          <w:rFonts w:ascii="Times New Roman" w:eastAsia="Times New Roman" w:hAnsi="Times New Roman" w:cs="Times New Roman"/>
          <w:bCs/>
          <w:sz w:val="28"/>
          <w:szCs w:val="24"/>
          <w:lang w:eastAsia="ru-RU"/>
        </w:rPr>
        <w:t>-</w:t>
      </w:r>
      <w:r w:rsidRPr="00562D0F">
        <w:rPr>
          <w:rFonts w:ascii="Times New Roman" w:eastAsia="Times New Roman" w:hAnsi="Times New Roman" w:cs="Times New Roman"/>
          <w:bCs/>
          <w:iCs/>
          <w:sz w:val="28"/>
          <w:szCs w:val="24"/>
          <w:lang w:eastAsia="ru-RU"/>
        </w:rPr>
        <w:t xml:space="preserve"> </w:t>
      </w:r>
      <w:r w:rsidRPr="00562D0F">
        <w:rPr>
          <w:rFonts w:ascii="Times New Roman" w:eastAsia="Times New Roman" w:hAnsi="Times New Roman" w:cs="Times New Roman"/>
          <w:iCs/>
          <w:sz w:val="28"/>
          <w:szCs w:val="28"/>
          <w:lang w:eastAsia="ru-RU"/>
        </w:rPr>
        <w:t>Расчет дисконтированных затрат и поступлений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6"/>
        <w:gridCol w:w="1588"/>
        <w:gridCol w:w="1436"/>
        <w:gridCol w:w="1438"/>
        <w:gridCol w:w="1438"/>
        <w:gridCol w:w="1595"/>
      </w:tblGrid>
      <w:tr w:rsidR="00562D0F" w:rsidRPr="00562D0F" w:rsidTr="005E0DBB">
        <w:trPr>
          <w:jc w:val="center"/>
        </w:trPr>
        <w:tc>
          <w:tcPr>
            <w:tcW w:w="1085"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Период</w:t>
            </w:r>
          </w:p>
        </w:tc>
        <w:tc>
          <w:tcPr>
            <w:tcW w:w="830"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1</w:t>
            </w:r>
          </w:p>
        </w:tc>
        <w:tc>
          <w:tcPr>
            <w:tcW w:w="750"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2</w:t>
            </w:r>
          </w:p>
        </w:tc>
        <w:tc>
          <w:tcPr>
            <w:tcW w:w="751"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3</w:t>
            </w:r>
          </w:p>
        </w:tc>
        <w:tc>
          <w:tcPr>
            <w:tcW w:w="751"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4</w:t>
            </w:r>
          </w:p>
        </w:tc>
        <w:tc>
          <w:tcPr>
            <w:tcW w:w="834"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Итого</w:t>
            </w:r>
          </w:p>
        </w:tc>
      </w:tr>
      <w:tr w:rsidR="00562D0F" w:rsidRPr="00562D0F" w:rsidTr="005E0DBB">
        <w:trPr>
          <w:jc w:val="center"/>
        </w:trPr>
        <w:tc>
          <w:tcPr>
            <w:tcW w:w="1085"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after="0"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Норма</w:t>
            </w:r>
          </w:p>
          <w:p w:rsidR="00562D0F" w:rsidRPr="00562D0F" w:rsidRDefault="00562D0F" w:rsidP="00562D0F">
            <w:pPr>
              <w:spacing w:after="0"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дисконта</w:t>
            </w:r>
          </w:p>
        </w:tc>
        <w:tc>
          <w:tcPr>
            <w:tcW w:w="830"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1</w:t>
            </w:r>
          </w:p>
        </w:tc>
        <w:tc>
          <w:tcPr>
            <w:tcW w:w="750"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0,79</w:t>
            </w:r>
          </w:p>
        </w:tc>
        <w:tc>
          <w:tcPr>
            <w:tcW w:w="751"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0,62</w:t>
            </w:r>
          </w:p>
        </w:tc>
        <w:tc>
          <w:tcPr>
            <w:tcW w:w="751"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0,49</w:t>
            </w:r>
          </w:p>
        </w:tc>
        <w:tc>
          <w:tcPr>
            <w:tcW w:w="834" w:type="pct"/>
            <w:tcBorders>
              <w:top w:val="single" w:sz="4" w:space="0" w:color="auto"/>
              <w:left w:val="single" w:sz="4" w:space="0" w:color="auto"/>
              <w:bottom w:val="single" w:sz="4" w:space="0" w:color="auto"/>
              <w:right w:val="single" w:sz="4" w:space="0" w:color="auto"/>
            </w:tcBorders>
            <w:vAlign w:val="center"/>
          </w:tcPr>
          <w:p w:rsidR="00562D0F" w:rsidRPr="00562D0F" w:rsidRDefault="00562D0F" w:rsidP="00562D0F">
            <w:pPr>
              <w:spacing w:line="240" w:lineRule="auto"/>
              <w:jc w:val="center"/>
              <w:rPr>
                <w:rFonts w:ascii="Times New Roman" w:eastAsia="Calibri" w:hAnsi="Times New Roman" w:cs="Times New Roman"/>
                <w:sz w:val="24"/>
                <w:szCs w:val="24"/>
              </w:rPr>
            </w:pPr>
          </w:p>
        </w:tc>
      </w:tr>
      <w:tr w:rsidR="00562D0F" w:rsidRPr="00562D0F" w:rsidTr="005E0DBB">
        <w:trPr>
          <w:jc w:val="center"/>
        </w:trPr>
        <w:tc>
          <w:tcPr>
            <w:tcW w:w="1085"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after="0" w:line="240" w:lineRule="auto"/>
              <w:jc w:val="center"/>
              <w:rPr>
                <w:rFonts w:ascii="Times New Roman" w:eastAsia="Calibri" w:hAnsi="Times New Roman" w:cs="Times New Roman"/>
                <w:bCs/>
                <w:sz w:val="24"/>
                <w:szCs w:val="24"/>
              </w:rPr>
            </w:pPr>
            <w:proofErr w:type="spellStart"/>
            <w:proofErr w:type="gramStart"/>
            <w:r w:rsidRPr="00562D0F">
              <w:rPr>
                <w:rFonts w:ascii="Times New Roman" w:eastAsia="Calibri" w:hAnsi="Times New Roman" w:cs="Times New Roman"/>
                <w:bCs/>
                <w:sz w:val="24"/>
                <w:szCs w:val="24"/>
              </w:rPr>
              <w:t>Дисконти-рованные</w:t>
            </w:r>
            <w:proofErr w:type="spellEnd"/>
            <w:proofErr w:type="gramEnd"/>
            <w:r w:rsidRPr="00562D0F">
              <w:rPr>
                <w:rFonts w:ascii="Times New Roman" w:eastAsia="Calibri" w:hAnsi="Times New Roman" w:cs="Times New Roman"/>
                <w:bCs/>
                <w:sz w:val="24"/>
                <w:szCs w:val="24"/>
              </w:rPr>
              <w:t xml:space="preserve"> доходы</w:t>
            </w:r>
          </w:p>
        </w:tc>
        <w:tc>
          <w:tcPr>
            <w:tcW w:w="830"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665433,78</w:t>
            </w:r>
          </w:p>
        </w:tc>
        <w:tc>
          <w:tcPr>
            <w:tcW w:w="750"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831792,22</w:t>
            </w:r>
          </w:p>
        </w:tc>
        <w:tc>
          <w:tcPr>
            <w:tcW w:w="751"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831792,22</w:t>
            </w:r>
          </w:p>
        </w:tc>
        <w:tc>
          <w:tcPr>
            <w:tcW w:w="751"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831792,22</w:t>
            </w:r>
          </w:p>
        </w:tc>
        <w:tc>
          <w:tcPr>
            <w:tcW w:w="834"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3160810,44</w:t>
            </w:r>
          </w:p>
        </w:tc>
      </w:tr>
      <w:tr w:rsidR="00562D0F" w:rsidRPr="00562D0F" w:rsidTr="005E0DBB">
        <w:trPr>
          <w:jc w:val="center"/>
        </w:trPr>
        <w:tc>
          <w:tcPr>
            <w:tcW w:w="1085"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after="0" w:line="240" w:lineRule="auto"/>
              <w:jc w:val="center"/>
              <w:rPr>
                <w:rFonts w:ascii="Times New Roman" w:eastAsia="Calibri" w:hAnsi="Times New Roman" w:cs="Times New Roman"/>
                <w:bCs/>
                <w:sz w:val="24"/>
                <w:szCs w:val="24"/>
              </w:rPr>
            </w:pPr>
            <w:proofErr w:type="spellStart"/>
            <w:r w:rsidRPr="00562D0F">
              <w:rPr>
                <w:rFonts w:ascii="Times New Roman" w:eastAsia="Calibri" w:hAnsi="Times New Roman" w:cs="Times New Roman"/>
                <w:bCs/>
                <w:sz w:val="24"/>
                <w:szCs w:val="24"/>
              </w:rPr>
              <w:t>Дисконти</w:t>
            </w:r>
            <w:proofErr w:type="spellEnd"/>
            <w:r w:rsidRPr="00562D0F">
              <w:rPr>
                <w:rFonts w:ascii="Times New Roman" w:eastAsia="Calibri" w:hAnsi="Times New Roman" w:cs="Times New Roman"/>
                <w:bCs/>
                <w:sz w:val="24"/>
                <w:szCs w:val="24"/>
              </w:rPr>
              <w:t>-</w:t>
            </w:r>
          </w:p>
          <w:p w:rsidR="00562D0F" w:rsidRPr="00562D0F" w:rsidRDefault="00562D0F" w:rsidP="00562D0F">
            <w:pPr>
              <w:spacing w:after="0" w:line="240" w:lineRule="auto"/>
              <w:jc w:val="center"/>
              <w:rPr>
                <w:rFonts w:ascii="Times New Roman" w:eastAsia="Calibri" w:hAnsi="Times New Roman" w:cs="Times New Roman"/>
                <w:bCs/>
                <w:sz w:val="24"/>
                <w:szCs w:val="24"/>
              </w:rPr>
            </w:pPr>
            <w:proofErr w:type="spellStart"/>
            <w:r w:rsidRPr="00562D0F">
              <w:rPr>
                <w:rFonts w:ascii="Times New Roman" w:eastAsia="Calibri" w:hAnsi="Times New Roman" w:cs="Times New Roman"/>
                <w:bCs/>
                <w:sz w:val="24"/>
                <w:szCs w:val="24"/>
              </w:rPr>
              <w:t>рованные</w:t>
            </w:r>
            <w:proofErr w:type="spellEnd"/>
            <w:r w:rsidRPr="00562D0F">
              <w:rPr>
                <w:rFonts w:ascii="Times New Roman" w:eastAsia="Calibri" w:hAnsi="Times New Roman" w:cs="Times New Roman"/>
                <w:bCs/>
                <w:sz w:val="24"/>
                <w:szCs w:val="24"/>
              </w:rPr>
              <w:t xml:space="preserve"> затраты</w:t>
            </w:r>
          </w:p>
        </w:tc>
        <w:tc>
          <w:tcPr>
            <w:tcW w:w="830"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105864,47</w:t>
            </w:r>
          </w:p>
        </w:tc>
        <w:tc>
          <w:tcPr>
            <w:tcW w:w="750"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0</w:t>
            </w:r>
          </w:p>
        </w:tc>
        <w:tc>
          <w:tcPr>
            <w:tcW w:w="751"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0</w:t>
            </w:r>
          </w:p>
        </w:tc>
        <w:tc>
          <w:tcPr>
            <w:tcW w:w="751"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0</w:t>
            </w:r>
          </w:p>
        </w:tc>
        <w:tc>
          <w:tcPr>
            <w:tcW w:w="834"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105864,47</w:t>
            </w:r>
          </w:p>
        </w:tc>
      </w:tr>
      <w:tr w:rsidR="00562D0F" w:rsidRPr="00562D0F" w:rsidTr="005E0DBB">
        <w:trPr>
          <w:jc w:val="center"/>
        </w:trPr>
        <w:tc>
          <w:tcPr>
            <w:tcW w:w="1085"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after="0"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 xml:space="preserve">Чистый </w:t>
            </w:r>
            <w:proofErr w:type="spellStart"/>
            <w:proofErr w:type="gramStart"/>
            <w:r w:rsidRPr="00562D0F">
              <w:rPr>
                <w:rFonts w:ascii="Times New Roman" w:eastAsia="Calibri" w:hAnsi="Times New Roman" w:cs="Times New Roman"/>
                <w:bCs/>
                <w:sz w:val="24"/>
                <w:szCs w:val="24"/>
              </w:rPr>
              <w:t>дисконти-рованный</w:t>
            </w:r>
            <w:proofErr w:type="spellEnd"/>
            <w:proofErr w:type="gramEnd"/>
            <w:r w:rsidRPr="00562D0F">
              <w:rPr>
                <w:rFonts w:ascii="Times New Roman" w:eastAsia="Calibri" w:hAnsi="Times New Roman" w:cs="Times New Roman"/>
                <w:bCs/>
                <w:sz w:val="24"/>
                <w:szCs w:val="24"/>
              </w:rPr>
              <w:t xml:space="preserve"> доход (ЧДД)</w:t>
            </w:r>
          </w:p>
        </w:tc>
        <w:tc>
          <w:tcPr>
            <w:tcW w:w="830"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-6907,50</w:t>
            </w:r>
          </w:p>
        </w:tc>
        <w:tc>
          <w:tcPr>
            <w:tcW w:w="750"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125551,92</w:t>
            </w:r>
          </w:p>
        </w:tc>
        <w:tc>
          <w:tcPr>
            <w:tcW w:w="751"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98859,78</w:t>
            </w:r>
          </w:p>
        </w:tc>
        <w:tc>
          <w:tcPr>
            <w:tcW w:w="751"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77842,35</w:t>
            </w:r>
          </w:p>
        </w:tc>
        <w:tc>
          <w:tcPr>
            <w:tcW w:w="834"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295346,55</w:t>
            </w:r>
          </w:p>
        </w:tc>
      </w:tr>
      <w:tr w:rsidR="00562D0F" w:rsidRPr="00562D0F" w:rsidTr="005E0DBB">
        <w:trPr>
          <w:jc w:val="center"/>
        </w:trPr>
        <w:tc>
          <w:tcPr>
            <w:tcW w:w="1085" w:type="pct"/>
            <w:tcBorders>
              <w:top w:val="single" w:sz="4" w:space="0" w:color="auto"/>
              <w:left w:val="single" w:sz="4" w:space="0" w:color="auto"/>
              <w:bottom w:val="single" w:sz="4" w:space="0" w:color="auto"/>
              <w:right w:val="single" w:sz="4" w:space="0" w:color="auto"/>
            </w:tcBorders>
            <w:hideMark/>
          </w:tcPr>
          <w:p w:rsidR="00562D0F" w:rsidRPr="00562D0F" w:rsidRDefault="00562D0F" w:rsidP="00562D0F">
            <w:pPr>
              <w:spacing w:after="0" w:line="240" w:lineRule="auto"/>
              <w:jc w:val="center"/>
              <w:rPr>
                <w:rFonts w:ascii="Times New Roman" w:eastAsia="Calibri" w:hAnsi="Times New Roman" w:cs="Times New Roman"/>
                <w:bCs/>
                <w:sz w:val="24"/>
                <w:szCs w:val="24"/>
              </w:rPr>
            </w:pPr>
            <w:r w:rsidRPr="00562D0F">
              <w:rPr>
                <w:rFonts w:ascii="Times New Roman" w:eastAsia="Calibri" w:hAnsi="Times New Roman" w:cs="Times New Roman"/>
                <w:bCs/>
                <w:sz w:val="24"/>
                <w:szCs w:val="24"/>
              </w:rPr>
              <w:t>Чистая текущая стоимость (ЧТС)</w:t>
            </w:r>
          </w:p>
        </w:tc>
        <w:tc>
          <w:tcPr>
            <w:tcW w:w="830"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-112771,97</w:t>
            </w:r>
          </w:p>
        </w:tc>
        <w:tc>
          <w:tcPr>
            <w:tcW w:w="750"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125551,92</w:t>
            </w:r>
          </w:p>
        </w:tc>
        <w:tc>
          <w:tcPr>
            <w:tcW w:w="751"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98859,78</w:t>
            </w:r>
          </w:p>
        </w:tc>
        <w:tc>
          <w:tcPr>
            <w:tcW w:w="751"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77842,35</w:t>
            </w:r>
          </w:p>
        </w:tc>
        <w:tc>
          <w:tcPr>
            <w:tcW w:w="834" w:type="pct"/>
            <w:tcBorders>
              <w:top w:val="single" w:sz="4" w:space="0" w:color="auto"/>
              <w:left w:val="single" w:sz="4" w:space="0" w:color="auto"/>
              <w:bottom w:val="single" w:sz="4" w:space="0" w:color="auto"/>
              <w:right w:val="single" w:sz="4" w:space="0" w:color="auto"/>
            </w:tcBorders>
            <w:vAlign w:val="center"/>
            <w:hideMark/>
          </w:tcPr>
          <w:p w:rsidR="00562D0F" w:rsidRPr="00562D0F" w:rsidRDefault="00562D0F" w:rsidP="00562D0F">
            <w:pPr>
              <w:spacing w:line="240" w:lineRule="auto"/>
              <w:jc w:val="center"/>
              <w:rPr>
                <w:rFonts w:ascii="Times New Roman" w:eastAsia="Calibri" w:hAnsi="Times New Roman" w:cs="Times New Roman"/>
                <w:sz w:val="24"/>
                <w:szCs w:val="24"/>
              </w:rPr>
            </w:pPr>
            <w:r w:rsidRPr="00562D0F">
              <w:rPr>
                <w:rFonts w:ascii="Times New Roman" w:eastAsia="Calibri" w:hAnsi="Times New Roman" w:cs="Times New Roman"/>
                <w:sz w:val="24"/>
                <w:szCs w:val="24"/>
              </w:rPr>
              <w:t>189482,08</w:t>
            </w:r>
          </w:p>
        </w:tc>
      </w:tr>
    </w:tbl>
    <w:p w:rsidR="005E0DBB" w:rsidRDefault="005E0DBB" w:rsidP="00562D0F">
      <w:pPr>
        <w:spacing w:line="360" w:lineRule="auto"/>
        <w:ind w:firstLine="708"/>
        <w:jc w:val="both"/>
        <w:rPr>
          <w:rFonts w:ascii="Times New Roman" w:eastAsia="Calibri" w:hAnsi="Times New Roman" w:cs="Times New Roman"/>
          <w:bCs/>
          <w:sz w:val="28"/>
          <w:szCs w:val="28"/>
        </w:rPr>
      </w:pPr>
    </w:p>
    <w:p w:rsidR="00562D0F" w:rsidRPr="00562D0F" w:rsidRDefault="00562D0F" w:rsidP="00562D0F">
      <w:pPr>
        <w:spacing w:line="360" w:lineRule="auto"/>
        <w:ind w:firstLine="708"/>
        <w:jc w:val="both"/>
        <w:rPr>
          <w:rFonts w:ascii="Times New Roman" w:eastAsia="Calibri" w:hAnsi="Times New Roman" w:cs="Times New Roman"/>
          <w:sz w:val="28"/>
          <w:szCs w:val="28"/>
        </w:rPr>
      </w:pPr>
      <w:r w:rsidRPr="00562D0F">
        <w:rPr>
          <w:rFonts w:ascii="Times New Roman" w:eastAsia="Calibri" w:hAnsi="Times New Roman" w:cs="Times New Roman"/>
          <w:bCs/>
          <w:sz w:val="28"/>
          <w:szCs w:val="28"/>
        </w:rPr>
        <w:t>ЧТС (</w:t>
      </w:r>
      <w:r w:rsidRPr="00562D0F">
        <w:rPr>
          <w:rFonts w:ascii="Times New Roman" w:eastAsia="Calibri" w:hAnsi="Times New Roman" w:cs="Times New Roman"/>
          <w:bCs/>
          <w:sz w:val="28"/>
          <w:szCs w:val="16"/>
        </w:rPr>
        <w:t>Чистая текущая стоимость)</w:t>
      </w:r>
      <w:r w:rsidRPr="00562D0F">
        <w:rPr>
          <w:rFonts w:ascii="Times New Roman" w:eastAsia="Calibri" w:hAnsi="Times New Roman" w:cs="Times New Roman"/>
          <w:bCs/>
          <w:sz w:val="28"/>
          <w:szCs w:val="28"/>
        </w:rPr>
        <w:t xml:space="preserve"> проекта &gt;0, следовательно, по предварительно оценке проект эффективен. Графики чистого </w:t>
      </w:r>
      <w:r w:rsidRPr="00562D0F">
        <w:rPr>
          <w:rFonts w:ascii="Times New Roman" w:eastAsia="Calibri" w:hAnsi="Times New Roman" w:cs="Times New Roman"/>
          <w:bCs/>
          <w:sz w:val="28"/>
          <w:szCs w:val="28"/>
        </w:rPr>
        <w:lastRenderedPageBreak/>
        <w:t>дисконтированного дохода и чистой текущей стоимости проекта представлены на рисунке 1</w:t>
      </w:r>
      <w:r w:rsidR="004D7F6A">
        <w:rPr>
          <w:rFonts w:ascii="Times New Roman" w:eastAsia="Calibri" w:hAnsi="Times New Roman" w:cs="Times New Roman"/>
          <w:bCs/>
          <w:sz w:val="28"/>
          <w:szCs w:val="28"/>
        </w:rPr>
        <w:t>3</w:t>
      </w:r>
      <w:r w:rsidRPr="00562D0F">
        <w:rPr>
          <w:rFonts w:ascii="Times New Roman" w:eastAsia="Calibri" w:hAnsi="Times New Roman" w:cs="Times New Roman"/>
          <w:bCs/>
          <w:sz w:val="28"/>
          <w:szCs w:val="28"/>
        </w:rPr>
        <w:t>.</w:t>
      </w:r>
    </w:p>
    <w:p w:rsidR="00562D0F" w:rsidRPr="00562D0F" w:rsidRDefault="00562D0F" w:rsidP="00562D0F">
      <w:pPr>
        <w:spacing w:after="0" w:line="360" w:lineRule="auto"/>
        <w:jc w:val="center"/>
        <w:rPr>
          <w:rFonts w:ascii="Times New Roman" w:eastAsia="Calibri" w:hAnsi="Times New Roman" w:cs="Times New Roman"/>
          <w:bCs/>
          <w:sz w:val="28"/>
          <w:szCs w:val="28"/>
        </w:rPr>
      </w:pPr>
      <w:r w:rsidRPr="00562D0F">
        <w:rPr>
          <w:rFonts w:ascii="Calibri" w:eastAsia="Times New Roman" w:hAnsi="Calibri" w:cs="Times New Roman"/>
          <w:noProof/>
          <w:lang w:eastAsia="ru-RU"/>
        </w:rPr>
        <w:drawing>
          <wp:inline distT="0" distB="0" distL="0" distR="0" wp14:anchorId="2EAD9743" wp14:editId="5490C03A">
            <wp:extent cx="4572000" cy="2743200"/>
            <wp:effectExtent l="0" t="0" r="0" b="0"/>
            <wp:docPr id="228" name="Диаграмма 228">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CAFCFDDA-F3E6-4200-889B-3CE2E8E89D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4D7F6A" w:rsidRDefault="00562D0F" w:rsidP="004D7F6A">
      <w:pPr>
        <w:spacing w:after="0" w:line="360" w:lineRule="auto"/>
        <w:jc w:val="center"/>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Рисунок 1</w:t>
      </w:r>
      <w:r w:rsidR="004D7F6A">
        <w:rPr>
          <w:rFonts w:ascii="Times New Roman" w:eastAsia="Times New Roman" w:hAnsi="Times New Roman" w:cs="Times New Roman"/>
          <w:iCs/>
          <w:sz w:val="28"/>
          <w:szCs w:val="28"/>
          <w:lang w:eastAsia="ru-RU"/>
        </w:rPr>
        <w:t>3- График ЧТС и ЧДД</w:t>
      </w:r>
    </w:p>
    <w:p w:rsidR="00562D0F" w:rsidRPr="00562D0F" w:rsidRDefault="00562D0F" w:rsidP="00562D0F">
      <w:pPr>
        <w:spacing w:after="0" w:line="360" w:lineRule="auto"/>
        <w:ind w:firstLine="708"/>
        <w:jc w:val="both"/>
        <w:rPr>
          <w:rFonts w:ascii="Times New Roman" w:eastAsia="Times New Roman" w:hAnsi="Times New Roman" w:cs="Times New Roman"/>
          <w:iCs/>
          <w:sz w:val="28"/>
          <w:szCs w:val="28"/>
          <w:lang w:eastAsia="ru-RU"/>
        </w:rPr>
      </w:pPr>
      <w:r w:rsidRPr="00562D0F">
        <w:rPr>
          <w:rFonts w:ascii="Times New Roman" w:eastAsia="Times New Roman" w:hAnsi="Times New Roman" w:cs="Times New Roman"/>
          <w:iCs/>
          <w:sz w:val="28"/>
          <w:szCs w:val="28"/>
          <w:lang w:eastAsia="ru-RU"/>
        </w:rPr>
        <w:t xml:space="preserve">Сроком окупаемости проекта называют расчётную дату от момента начала внедрения проекта, </w:t>
      </w:r>
      <w:proofErr w:type="gramStart"/>
      <w:r w:rsidRPr="00562D0F">
        <w:rPr>
          <w:rFonts w:ascii="Times New Roman" w:eastAsia="Times New Roman" w:hAnsi="Times New Roman" w:cs="Times New Roman"/>
          <w:iCs/>
          <w:sz w:val="28"/>
          <w:szCs w:val="28"/>
          <w:lang w:eastAsia="ru-RU"/>
        </w:rPr>
        <w:t>при</w:t>
      </w:r>
      <w:proofErr w:type="gramEnd"/>
      <w:r w:rsidRPr="00562D0F">
        <w:rPr>
          <w:rFonts w:ascii="Times New Roman" w:eastAsia="Times New Roman" w:hAnsi="Times New Roman" w:cs="Times New Roman"/>
          <w:iCs/>
          <w:sz w:val="28"/>
          <w:szCs w:val="28"/>
          <w:lang w:eastAsia="ru-RU"/>
        </w:rPr>
        <w:t xml:space="preserve"> которой </w:t>
      </w:r>
      <w:r w:rsidRPr="00562D0F">
        <w:rPr>
          <w:rFonts w:ascii="Times New Roman" w:eastAsia="Calibri" w:hAnsi="Times New Roman" w:cs="Times New Roman"/>
          <w:sz w:val="28"/>
        </w:rPr>
        <w:t>накопленный чистый дисконтированный доход, то есть чистая текущая стоимость (ЧТС) начинает принимать положительное значение. Для расчёта срока (</w:t>
      </w:r>
      <w:r w:rsidRPr="00562D0F">
        <w:rPr>
          <w:rFonts w:ascii="Times New Roman" w:eastAsia="Calibri" w:hAnsi="Times New Roman" w:cs="Times New Roman"/>
          <w:bCs/>
          <w:sz w:val="28"/>
        </w:rPr>
        <w:t>Т</w:t>
      </w:r>
      <w:r w:rsidRPr="00562D0F">
        <w:rPr>
          <w:rFonts w:ascii="Times New Roman" w:eastAsia="Calibri" w:hAnsi="Times New Roman" w:cs="Times New Roman"/>
          <w:bCs/>
          <w:sz w:val="28"/>
          <w:vertAlign w:val="subscript"/>
        </w:rPr>
        <w:t>ок</w:t>
      </w:r>
      <w:r w:rsidRPr="00562D0F">
        <w:rPr>
          <w:rFonts w:ascii="Times New Roman" w:eastAsia="Calibri" w:hAnsi="Times New Roman" w:cs="Times New Roman"/>
          <w:sz w:val="28"/>
        </w:rPr>
        <w:t>) окупаемости воспользуемся формулой 12.</w:t>
      </w:r>
    </w:p>
    <w:p w:rsidR="00562D0F" w:rsidRPr="00562D0F" w:rsidRDefault="00562D0F" w:rsidP="00562D0F">
      <w:pPr>
        <w:spacing w:after="0" w:line="360" w:lineRule="auto"/>
        <w:jc w:val="center"/>
        <w:rPr>
          <w:rFonts w:ascii="Times New Roman" w:eastAsia="Calibri" w:hAnsi="Times New Roman" w:cs="Times New Roman"/>
          <w:sz w:val="28"/>
        </w:rPr>
      </w:pPr>
      <w:r w:rsidRPr="00562D0F">
        <w:rPr>
          <w:rFonts w:ascii="Times New Roman" w:eastAsia="Calibri" w:hAnsi="Times New Roman" w:cs="Times New Roman"/>
          <w:sz w:val="28"/>
        </w:rPr>
        <w:t>Т</w:t>
      </w:r>
      <w:r w:rsidRPr="00562D0F">
        <w:rPr>
          <w:rFonts w:ascii="Times New Roman" w:eastAsia="Calibri" w:hAnsi="Times New Roman" w:cs="Times New Roman"/>
          <w:sz w:val="28"/>
          <w:vertAlign w:val="subscript"/>
        </w:rPr>
        <w:t>ок</w:t>
      </w:r>
      <w:r w:rsidRPr="00562D0F">
        <w:rPr>
          <w:rFonts w:ascii="Times New Roman" w:eastAsia="Calibri" w:hAnsi="Times New Roman" w:cs="Times New Roman"/>
          <w:sz w:val="28"/>
        </w:rPr>
        <w:t xml:space="preserve"> </w:t>
      </w:r>
      <w:r w:rsidRPr="00562D0F">
        <w:rPr>
          <w:rFonts w:ascii="Times New Roman" w:eastAsia="Calibri" w:hAnsi="Times New Roman" w:cs="Times New Roman"/>
          <w:position w:val="-32"/>
          <w:sz w:val="28"/>
        </w:rPr>
        <w:object w:dxaOrig="2265" w:dyaOrig="810">
          <v:shape id="_x0000_i1027" type="#_x0000_t75" style="width:113.25pt;height:41.25pt" o:ole="" filled="t" fillcolor="window">
            <v:fill color2="black"/>
            <v:imagedata r:id="rId27" o:title=""/>
          </v:shape>
          <o:OLEObject Type="Embed" ProgID="Equation.DSMT4" ShapeID="_x0000_i1027" DrawAspect="Content" ObjectID="_1763979716" r:id="rId28"/>
        </w:object>
      </w:r>
      <w:r w:rsidRPr="00562D0F">
        <w:rPr>
          <w:rFonts w:ascii="Times New Roman" w:eastAsia="Calibri" w:hAnsi="Times New Roman" w:cs="Times New Roman"/>
          <w:sz w:val="28"/>
        </w:rPr>
        <w:t xml:space="preserve">    (12)</w:t>
      </w:r>
    </w:p>
    <w:p w:rsidR="00562D0F" w:rsidRPr="00562D0F" w:rsidRDefault="009E25BD" w:rsidP="00562D0F">
      <w:pPr>
        <w:spacing w:after="0" w:line="360" w:lineRule="auto"/>
        <w:jc w:val="center"/>
        <w:rPr>
          <w:rFonts w:ascii="Times New Roman" w:eastAsia="Calibri" w:hAnsi="Times New Roman" w:cs="Times New Roman"/>
          <w:sz w:val="28"/>
        </w:rPr>
      </w:pPr>
      <m:oMathPara>
        <m:oMath>
          <m:sSub>
            <m:sSubPr>
              <m:ctrlPr>
                <w:rPr>
                  <w:rFonts w:ascii="Cambria Math" w:eastAsia="Times New Roman" w:hAnsi="Cambria Math" w:cs="Times New Roman"/>
                  <w:i/>
                  <w:sz w:val="28"/>
                  <w:szCs w:val="28"/>
                </w:rPr>
              </m:ctrlPr>
            </m:sSubPr>
            <m:e>
              <m:r>
                <m:rPr>
                  <m:sty m:val="p"/>
                </m:rPr>
                <w:rPr>
                  <w:rFonts w:ascii="Cambria Math" w:eastAsia="Calibri" w:hAnsi="Cambria Math" w:cs="Times New Roman"/>
                  <w:sz w:val="28"/>
                </w:rPr>
                <m:t>T</m:t>
              </m:r>
            </m:e>
            <m:sub>
              <m:r>
                <w:rPr>
                  <w:rFonts w:ascii="Cambria Math" w:eastAsia="Calibri" w:hAnsi="Cambria Math" w:cs="Times New Roman"/>
                  <w:sz w:val="28"/>
                </w:rPr>
                <m:t>ок</m:t>
              </m:r>
            </m:sub>
          </m:sSub>
          <m:r>
            <w:rPr>
              <w:rFonts w:ascii="Cambria Math" w:eastAsia="Calibri" w:hAnsi="Cambria Math" w:cs="Times New Roman"/>
              <w:sz w:val="28"/>
            </w:rPr>
            <m:t>=1+</m:t>
          </m:r>
          <m:f>
            <m:fPr>
              <m:ctrlPr>
                <w:rPr>
                  <w:rFonts w:ascii="Cambria Math" w:eastAsia="Times New Roman" w:hAnsi="Cambria Math" w:cs="Times New Roman"/>
                  <w:i/>
                  <w:sz w:val="28"/>
                  <w:szCs w:val="28"/>
                </w:rPr>
              </m:ctrlPr>
            </m:fPr>
            <m:num>
              <m:d>
                <m:dPr>
                  <m:begChr m:val="|"/>
                  <m:endChr m:val="|"/>
                  <m:ctrlPr>
                    <w:rPr>
                      <w:rFonts w:ascii="Cambria Math" w:eastAsia="Times New Roman" w:hAnsi="Cambria Math" w:cs="Times New Roman"/>
                      <w:i/>
                      <w:sz w:val="28"/>
                      <w:szCs w:val="28"/>
                    </w:rPr>
                  </m:ctrlPr>
                </m:dPr>
                <m:e>
                  <m:r>
                    <w:rPr>
                      <w:rFonts w:ascii="Cambria Math" w:eastAsia="Calibri" w:hAnsi="Cambria Math" w:cs="Times New Roman"/>
                      <w:sz w:val="28"/>
                    </w:rPr>
                    <m:t>-112771,97</m:t>
                  </m:r>
                </m:e>
              </m:d>
            </m:num>
            <m:den>
              <m:r>
                <w:rPr>
                  <w:rFonts w:ascii="Cambria Math" w:eastAsia="Calibri" w:hAnsi="Cambria Math" w:cs="Times New Roman"/>
                  <w:sz w:val="28"/>
                </w:rPr>
                <m:t>12779,95+</m:t>
              </m:r>
              <m:d>
                <m:dPr>
                  <m:begChr m:val="|"/>
                  <m:endChr m:val="|"/>
                  <m:ctrlPr>
                    <w:rPr>
                      <w:rFonts w:ascii="Cambria Math" w:eastAsia="Times New Roman" w:hAnsi="Cambria Math" w:cs="Times New Roman"/>
                      <w:i/>
                      <w:sz w:val="28"/>
                      <w:szCs w:val="28"/>
                    </w:rPr>
                  </m:ctrlPr>
                </m:dPr>
                <m:e>
                  <m:r>
                    <w:rPr>
                      <w:rFonts w:ascii="Cambria Math" w:eastAsia="Calibri" w:hAnsi="Cambria Math" w:cs="Times New Roman"/>
                      <w:sz w:val="28"/>
                    </w:rPr>
                    <m:t>-112771,97</m:t>
                  </m:r>
                </m:e>
              </m:d>
            </m:den>
          </m:f>
          <m:r>
            <w:rPr>
              <w:rFonts w:ascii="Cambria Math" w:eastAsia="Calibri" w:hAnsi="Cambria Math" w:cs="Times New Roman"/>
              <w:sz w:val="28"/>
            </w:rPr>
            <m:t xml:space="preserve">=1,89 года </m:t>
          </m:r>
        </m:oMath>
      </m:oMathPara>
    </w:p>
    <w:p w:rsidR="00562D0F" w:rsidRPr="00562D0F" w:rsidRDefault="00562D0F" w:rsidP="00562D0F">
      <w:pPr>
        <w:spacing w:after="0" w:line="360" w:lineRule="auto"/>
        <w:jc w:val="both"/>
        <w:rPr>
          <w:rFonts w:ascii="Times New Roman" w:eastAsia="Calibri" w:hAnsi="Times New Roman" w:cs="Times New Roman"/>
          <w:sz w:val="28"/>
        </w:rPr>
      </w:pPr>
      <w:r w:rsidRPr="00562D0F">
        <w:rPr>
          <w:rFonts w:ascii="Times New Roman" w:eastAsia="Calibri" w:hAnsi="Times New Roman" w:cs="Times New Roman"/>
          <w:sz w:val="28"/>
        </w:rPr>
        <w:tab/>
        <w:t>Где,</w:t>
      </w:r>
    </w:p>
    <w:p w:rsidR="00562D0F" w:rsidRPr="00562D0F" w:rsidRDefault="00562D0F" w:rsidP="00562D0F">
      <w:pPr>
        <w:spacing w:after="0" w:line="360" w:lineRule="auto"/>
        <w:jc w:val="both"/>
        <w:rPr>
          <w:rFonts w:ascii="Times New Roman" w:eastAsia="Calibri" w:hAnsi="Times New Roman" w:cs="Times New Roman"/>
          <w:bCs/>
          <w:sz w:val="28"/>
        </w:rPr>
      </w:pPr>
      <w:r w:rsidRPr="00562D0F">
        <w:rPr>
          <w:rFonts w:ascii="Times New Roman" w:eastAsia="Calibri" w:hAnsi="Times New Roman" w:cs="Times New Roman"/>
          <w:bCs/>
          <w:sz w:val="28"/>
          <w:lang w:val="en-US"/>
        </w:rPr>
        <w:t>t</w:t>
      </w:r>
      <w:r w:rsidRPr="00562D0F">
        <w:rPr>
          <w:rFonts w:ascii="Times New Roman" w:eastAsia="Calibri" w:hAnsi="Times New Roman" w:cs="Times New Roman"/>
          <w:bCs/>
          <w:sz w:val="28"/>
          <w:vertAlign w:val="subscript"/>
        </w:rPr>
        <w:t>-</w:t>
      </w:r>
      <w:r w:rsidRPr="00562D0F">
        <w:rPr>
          <w:rFonts w:ascii="Times New Roman" w:eastAsia="Calibri" w:hAnsi="Times New Roman" w:cs="Times New Roman"/>
          <w:bCs/>
          <w:sz w:val="28"/>
          <w:lang w:val="en-US"/>
        </w:rPr>
        <w:t> </w:t>
      </w:r>
      <w:r w:rsidRPr="00562D0F">
        <w:rPr>
          <w:rFonts w:ascii="Times New Roman" w:eastAsia="Calibri" w:hAnsi="Times New Roman" w:cs="Times New Roman"/>
          <w:bCs/>
          <w:sz w:val="28"/>
        </w:rPr>
        <w:t>– последний период реализации проекта, при котором разность накопленного дисконтированного дохода и дисконтированных затрат принимает отрицательное значение;</w:t>
      </w:r>
    </w:p>
    <w:p w:rsidR="00562D0F" w:rsidRPr="00562D0F" w:rsidRDefault="00562D0F" w:rsidP="00562D0F">
      <w:pPr>
        <w:spacing w:after="0" w:line="360" w:lineRule="auto"/>
        <w:jc w:val="both"/>
        <w:rPr>
          <w:rFonts w:ascii="Times New Roman" w:eastAsia="Calibri" w:hAnsi="Times New Roman" w:cs="Times New Roman"/>
          <w:bCs/>
          <w:sz w:val="28"/>
        </w:rPr>
      </w:pPr>
      <w:r w:rsidRPr="00562D0F">
        <w:rPr>
          <w:rFonts w:ascii="Times New Roman" w:eastAsia="Calibri" w:hAnsi="Times New Roman" w:cs="Times New Roman"/>
          <w:bCs/>
          <w:sz w:val="28"/>
        </w:rPr>
        <w:t>ЧТС(</w:t>
      </w:r>
      <w:r w:rsidRPr="00562D0F">
        <w:rPr>
          <w:rFonts w:ascii="Times New Roman" w:eastAsia="Calibri" w:hAnsi="Times New Roman" w:cs="Times New Roman"/>
          <w:bCs/>
          <w:sz w:val="28"/>
          <w:lang w:val="en-US"/>
        </w:rPr>
        <w:t>t</w:t>
      </w:r>
      <w:r w:rsidRPr="00562D0F">
        <w:rPr>
          <w:rFonts w:ascii="Times New Roman" w:eastAsia="Calibri" w:hAnsi="Times New Roman" w:cs="Times New Roman"/>
          <w:bCs/>
          <w:sz w:val="28"/>
          <w:vertAlign w:val="subscript"/>
        </w:rPr>
        <w:t>-</w:t>
      </w:r>
      <w:r w:rsidRPr="00562D0F">
        <w:rPr>
          <w:rFonts w:ascii="Times New Roman" w:eastAsia="Calibri" w:hAnsi="Times New Roman" w:cs="Times New Roman"/>
          <w:bCs/>
          <w:sz w:val="28"/>
        </w:rPr>
        <w:t>)</w:t>
      </w:r>
      <w:r w:rsidRPr="00562D0F">
        <w:rPr>
          <w:rFonts w:ascii="Times New Roman" w:eastAsia="Calibri" w:hAnsi="Times New Roman" w:cs="Times New Roman"/>
          <w:bCs/>
          <w:sz w:val="28"/>
          <w:lang w:val="en-US"/>
        </w:rPr>
        <w:t> </w:t>
      </w:r>
      <w:r w:rsidRPr="00562D0F">
        <w:rPr>
          <w:rFonts w:ascii="Times New Roman" w:eastAsia="Calibri" w:hAnsi="Times New Roman" w:cs="Times New Roman"/>
          <w:bCs/>
          <w:sz w:val="28"/>
        </w:rPr>
        <w:t>– последняя отрицательная разность накопленного дисконтированного дохода и дисконтированных затрат;</w:t>
      </w:r>
    </w:p>
    <w:p w:rsidR="00562D0F" w:rsidRPr="00562D0F" w:rsidRDefault="00562D0F" w:rsidP="00562D0F">
      <w:pPr>
        <w:spacing w:after="0" w:line="360" w:lineRule="auto"/>
        <w:jc w:val="both"/>
        <w:rPr>
          <w:rFonts w:ascii="Times New Roman" w:eastAsia="Calibri" w:hAnsi="Times New Roman" w:cs="Times New Roman"/>
          <w:bCs/>
          <w:sz w:val="28"/>
        </w:rPr>
      </w:pPr>
      <w:r w:rsidRPr="00562D0F">
        <w:rPr>
          <w:rFonts w:ascii="Times New Roman" w:eastAsia="Calibri" w:hAnsi="Times New Roman" w:cs="Times New Roman"/>
          <w:bCs/>
          <w:sz w:val="28"/>
        </w:rPr>
        <w:t>ЧТС(</w:t>
      </w:r>
      <w:r w:rsidRPr="00562D0F">
        <w:rPr>
          <w:rFonts w:ascii="Times New Roman" w:eastAsia="Calibri" w:hAnsi="Times New Roman" w:cs="Times New Roman"/>
          <w:bCs/>
          <w:sz w:val="28"/>
          <w:lang w:val="en-US"/>
        </w:rPr>
        <w:t>t</w:t>
      </w:r>
      <w:r w:rsidRPr="00562D0F">
        <w:rPr>
          <w:rFonts w:ascii="Times New Roman" w:eastAsia="Calibri" w:hAnsi="Times New Roman" w:cs="Times New Roman"/>
          <w:bCs/>
          <w:sz w:val="28"/>
          <w:vertAlign w:val="subscript"/>
        </w:rPr>
        <w:t>+</w:t>
      </w:r>
      <w:r w:rsidRPr="00562D0F">
        <w:rPr>
          <w:rFonts w:ascii="Times New Roman" w:eastAsia="Calibri" w:hAnsi="Times New Roman" w:cs="Times New Roman"/>
          <w:bCs/>
          <w:sz w:val="28"/>
        </w:rPr>
        <w:t>)</w:t>
      </w:r>
      <w:r w:rsidRPr="00562D0F">
        <w:rPr>
          <w:rFonts w:ascii="Times New Roman" w:eastAsia="Calibri" w:hAnsi="Times New Roman" w:cs="Times New Roman"/>
          <w:bCs/>
          <w:sz w:val="28"/>
          <w:lang w:val="en-US"/>
        </w:rPr>
        <w:t> </w:t>
      </w:r>
      <w:r w:rsidRPr="00562D0F">
        <w:rPr>
          <w:rFonts w:ascii="Times New Roman" w:eastAsia="Calibri" w:hAnsi="Times New Roman" w:cs="Times New Roman"/>
          <w:bCs/>
          <w:sz w:val="28"/>
        </w:rPr>
        <w:t>– первая положительная разность накопленного дисконтированного дохода и дисконтированных затрат.</w:t>
      </w:r>
    </w:p>
    <w:p w:rsidR="00562D0F" w:rsidRPr="00562D0F" w:rsidRDefault="00562D0F" w:rsidP="00562D0F">
      <w:pPr>
        <w:spacing w:after="0" w:line="360" w:lineRule="auto"/>
        <w:jc w:val="both"/>
        <w:rPr>
          <w:rFonts w:ascii="Times New Roman" w:eastAsia="Times New Roman" w:hAnsi="Times New Roman" w:cs="Times New Roman"/>
          <w:sz w:val="28"/>
          <w:szCs w:val="28"/>
        </w:rPr>
      </w:pPr>
      <w:r w:rsidRPr="00562D0F">
        <w:rPr>
          <w:rFonts w:ascii="Times New Roman" w:eastAsia="Calibri" w:hAnsi="Times New Roman" w:cs="Times New Roman"/>
          <w:bCs/>
          <w:sz w:val="28"/>
        </w:rPr>
        <w:lastRenderedPageBreak/>
        <w:tab/>
      </w:r>
      <w:r w:rsidRPr="00562D0F">
        <w:rPr>
          <w:rFonts w:ascii="Times New Roman" w:eastAsia="Times New Roman" w:hAnsi="Times New Roman" w:cs="Times New Roman"/>
          <w:sz w:val="28"/>
          <w:szCs w:val="28"/>
        </w:rPr>
        <w:t>Срок окупаемости составил 1,89 года или 690 дней.</w:t>
      </w:r>
    </w:p>
    <w:p w:rsidR="00562D0F" w:rsidRPr="00562D0F" w:rsidRDefault="00562D0F" w:rsidP="00562D0F">
      <w:pPr>
        <w:spacing w:after="0" w:line="360" w:lineRule="auto"/>
        <w:jc w:val="both"/>
        <w:rPr>
          <w:rFonts w:ascii="Times New Roman" w:eastAsia="Calibri" w:hAnsi="Times New Roman" w:cs="Times New Roman"/>
          <w:sz w:val="28"/>
        </w:rPr>
      </w:pPr>
      <w:r w:rsidRPr="00562D0F">
        <w:rPr>
          <w:rFonts w:ascii="Times New Roman" w:eastAsia="Calibri" w:hAnsi="Times New Roman" w:cs="Times New Roman"/>
          <w:bCs/>
          <w:sz w:val="28"/>
        </w:rPr>
        <w:t>Индекс доходности</w:t>
      </w:r>
      <w:r w:rsidRPr="00562D0F">
        <w:rPr>
          <w:rFonts w:ascii="Times New Roman" w:eastAsia="Calibri" w:hAnsi="Times New Roman" w:cs="Times New Roman"/>
          <w:sz w:val="28"/>
        </w:rPr>
        <w:t xml:space="preserve"> (ИД) – это отношение суммарного дисконтированного чистого дохода к суммарным дисконтированным единовременным затратам. Индекс доходности рассчитывается по формуле 13.</w:t>
      </w:r>
    </w:p>
    <w:p w:rsidR="00562D0F" w:rsidRPr="00562D0F" w:rsidRDefault="00562D0F" w:rsidP="00562D0F">
      <w:pPr>
        <w:tabs>
          <w:tab w:val="left" w:pos="7584"/>
          <w:tab w:val="left" w:pos="9096"/>
        </w:tabs>
        <w:spacing w:after="0" w:line="360" w:lineRule="auto"/>
        <w:jc w:val="center"/>
        <w:rPr>
          <w:rFonts w:ascii="Times New Roman" w:eastAsia="Calibri" w:hAnsi="Times New Roman" w:cs="Times New Roman"/>
          <w:sz w:val="28"/>
        </w:rPr>
      </w:pPr>
      <w:r w:rsidRPr="00562D0F">
        <w:rPr>
          <w:rFonts w:ascii="Times New Roman" w:eastAsia="Calibri" w:hAnsi="Times New Roman" w:cs="Times New Roman"/>
          <w:sz w:val="28"/>
        </w:rPr>
        <w:t>ИД =</w:t>
      </w:r>
      <w:r w:rsidRPr="00562D0F">
        <w:rPr>
          <w:rFonts w:ascii="Times New Roman" w:eastAsia="Calibri" w:hAnsi="Times New Roman" w:cs="Times New Roman"/>
          <w:position w:val="-62"/>
          <w:sz w:val="28"/>
        </w:rPr>
        <w:object w:dxaOrig="1200" w:dyaOrig="1320">
          <v:shape id="_x0000_i1028" type="#_x0000_t75" style="width:59.25pt;height:66pt" o:ole="">
            <v:imagedata r:id="rId29" o:title=""/>
          </v:shape>
          <o:OLEObject Type="Embed" ProgID="Equation.3" ShapeID="_x0000_i1028" DrawAspect="Content" ObjectID="_1763979717" r:id="rId30"/>
        </w:object>
      </w:r>
      <w:r w:rsidRPr="00562D0F">
        <w:rPr>
          <w:rFonts w:ascii="Times New Roman" w:eastAsia="Calibri" w:hAnsi="Times New Roman" w:cs="Times New Roman"/>
          <w:sz w:val="28"/>
        </w:rPr>
        <w:t xml:space="preserve">    (13)</w:t>
      </w:r>
    </w:p>
    <w:p w:rsidR="00562D0F" w:rsidRPr="00562D0F" w:rsidRDefault="00562D0F" w:rsidP="00562D0F">
      <w:pPr>
        <w:tabs>
          <w:tab w:val="left" w:pos="7584"/>
          <w:tab w:val="left" w:pos="9096"/>
        </w:tabs>
        <w:spacing w:after="0" w:line="360" w:lineRule="auto"/>
        <w:jc w:val="both"/>
        <w:rPr>
          <w:rFonts w:ascii="Times New Roman" w:eastAsia="Calibri" w:hAnsi="Times New Roman" w:cs="Times New Roman"/>
          <w:sz w:val="28"/>
        </w:rPr>
      </w:pPr>
      <w:r w:rsidRPr="00562D0F">
        <w:rPr>
          <w:rFonts w:ascii="Times New Roman" w:eastAsia="Calibri" w:hAnsi="Times New Roman" w:cs="Times New Roman"/>
          <w:sz w:val="28"/>
        </w:rPr>
        <w:t xml:space="preserve">Где, </w:t>
      </w:r>
    </w:p>
    <w:p w:rsidR="00562D0F" w:rsidRPr="00562D0F" w:rsidRDefault="009E25BD" w:rsidP="00562D0F">
      <w:pPr>
        <w:tabs>
          <w:tab w:val="left" w:pos="7584"/>
          <w:tab w:val="left" w:pos="9096"/>
        </w:tabs>
        <w:spacing w:after="0" w:line="360" w:lineRule="auto"/>
        <w:jc w:val="both"/>
        <w:rPr>
          <w:rFonts w:ascii="Times New Roman" w:eastAsia="Times New Roman" w:hAnsi="Times New Roman" w:cs="Times New Roman"/>
          <w:sz w:val="28"/>
        </w:rPr>
      </w:pPr>
      <m:oMathPara>
        <m:oMathParaPr>
          <m:jc m:val="left"/>
        </m:oMathParaPr>
        <m:oMath>
          <m:nary>
            <m:naryPr>
              <m:chr m:val="∑"/>
              <m:limLoc m:val="undOvr"/>
              <m:ctrlPr>
                <w:rPr>
                  <w:rFonts w:ascii="Cambria Math" w:eastAsia="Times New Roman" w:hAnsi="Cambria Math" w:cs="Times New Roman"/>
                  <w:i/>
                  <w:sz w:val="28"/>
                  <w:szCs w:val="28"/>
                </w:rPr>
              </m:ctrlPr>
            </m:naryPr>
            <m:sub>
              <m:r>
                <w:rPr>
                  <w:rFonts w:ascii="Cambria Math" w:eastAsia="Calibri" w:hAnsi="Cambria Math" w:cs="Times New Roman"/>
                  <w:sz w:val="28"/>
                </w:rPr>
                <m:t>i=1</m:t>
              </m:r>
            </m:sub>
            <m:sup>
              <m:r>
                <w:rPr>
                  <w:rFonts w:ascii="Cambria Math" w:eastAsia="Calibri" w:hAnsi="Cambria Math" w:cs="Times New Roman"/>
                  <w:sz w:val="28"/>
                </w:rPr>
                <m:t>n</m:t>
              </m:r>
            </m:sup>
            <m:e>
              <m:f>
                <m:fPr>
                  <m:ctrlPr>
                    <w:rPr>
                      <w:rFonts w:ascii="Cambria Math" w:eastAsia="Times New Roman" w:hAnsi="Cambria Math" w:cs="Times New Roman"/>
                      <w:i/>
                      <w:sz w:val="28"/>
                      <w:szCs w:val="28"/>
                    </w:rPr>
                  </m:ctrlPr>
                </m:fPr>
                <m:num>
                  <m:sSub>
                    <m:sSubPr>
                      <m:ctrlPr>
                        <w:rPr>
                          <w:rFonts w:ascii="Cambria Math" w:eastAsia="Times New Roman" w:hAnsi="Cambria Math" w:cs="Times New Roman"/>
                          <w:i/>
                          <w:sz w:val="28"/>
                          <w:szCs w:val="28"/>
                        </w:rPr>
                      </m:ctrlPr>
                    </m:sSubPr>
                    <m:e>
                      <m:r>
                        <w:rPr>
                          <w:rFonts w:ascii="Cambria Math" w:eastAsia="Calibri" w:hAnsi="Cambria Math" w:cs="Times New Roman"/>
                          <w:sz w:val="28"/>
                        </w:rPr>
                        <m:t>D</m:t>
                      </m:r>
                    </m:e>
                    <m:sub>
                      <m:r>
                        <w:rPr>
                          <w:rFonts w:ascii="Cambria Math" w:eastAsia="Calibri" w:hAnsi="Cambria Math" w:cs="Times New Roman"/>
                          <w:sz w:val="28"/>
                        </w:rPr>
                        <m:t>i</m:t>
                      </m:r>
                    </m:sub>
                  </m:sSub>
                </m:num>
                <m:den>
                  <m:sSup>
                    <m:sSupPr>
                      <m:ctrlPr>
                        <w:rPr>
                          <w:rFonts w:ascii="Cambria Math" w:eastAsia="Times New Roman" w:hAnsi="Cambria Math" w:cs="Times New Roman"/>
                          <w:i/>
                          <w:sz w:val="28"/>
                          <w:szCs w:val="28"/>
                        </w:rPr>
                      </m:ctrlPr>
                    </m:sSupPr>
                    <m:e>
                      <m:d>
                        <m:dPr>
                          <m:ctrlPr>
                            <w:rPr>
                              <w:rFonts w:ascii="Cambria Math" w:eastAsia="Times New Roman" w:hAnsi="Cambria Math" w:cs="Times New Roman"/>
                              <w:i/>
                              <w:sz w:val="28"/>
                              <w:szCs w:val="28"/>
                            </w:rPr>
                          </m:ctrlPr>
                        </m:dPr>
                        <m:e>
                          <m:r>
                            <w:rPr>
                              <w:rFonts w:ascii="Cambria Math" w:eastAsia="Calibri" w:hAnsi="Cambria Math" w:cs="Times New Roman"/>
                              <w:sz w:val="28"/>
                            </w:rPr>
                            <m:t>1+d</m:t>
                          </m:r>
                        </m:e>
                      </m:d>
                    </m:e>
                    <m:sup>
                      <m:r>
                        <w:rPr>
                          <w:rFonts w:ascii="Cambria Math" w:eastAsia="Calibri" w:hAnsi="Cambria Math" w:cs="Times New Roman"/>
                          <w:sz w:val="28"/>
                        </w:rPr>
                        <m:t>i-1</m:t>
                      </m:r>
                    </m:sup>
                  </m:sSup>
                </m:den>
              </m:f>
              <m:r>
                <w:rPr>
                  <w:rFonts w:ascii="Cambria Math" w:eastAsia="Calibri" w:hAnsi="Cambria Math" w:cs="Times New Roman"/>
                  <w:sz w:val="28"/>
                </w:rPr>
                <m:t>-дисконтированный чистый доход;</m:t>
              </m:r>
            </m:e>
          </m:nary>
        </m:oMath>
      </m:oMathPara>
    </w:p>
    <w:p w:rsidR="00562D0F" w:rsidRPr="00562D0F" w:rsidRDefault="009E25BD" w:rsidP="00562D0F">
      <w:pPr>
        <w:tabs>
          <w:tab w:val="left" w:pos="7584"/>
          <w:tab w:val="left" w:pos="9096"/>
        </w:tabs>
        <w:spacing w:after="0" w:line="360" w:lineRule="auto"/>
        <w:jc w:val="both"/>
        <w:rPr>
          <w:rFonts w:ascii="Times New Roman" w:eastAsia="Times New Roman" w:hAnsi="Times New Roman" w:cs="Times New Roman"/>
          <w:sz w:val="28"/>
        </w:rPr>
      </w:pPr>
      <m:oMathPara>
        <m:oMathParaPr>
          <m:jc m:val="left"/>
        </m:oMathParaPr>
        <m:oMath>
          <m:nary>
            <m:naryPr>
              <m:chr m:val="∑"/>
              <m:limLoc m:val="undOvr"/>
              <m:ctrlPr>
                <w:rPr>
                  <w:rFonts w:ascii="Cambria Math" w:eastAsia="Times New Roman" w:hAnsi="Cambria Math" w:cs="Times New Roman"/>
                  <w:i/>
                  <w:sz w:val="28"/>
                  <w:szCs w:val="28"/>
                </w:rPr>
              </m:ctrlPr>
            </m:naryPr>
            <m:sub>
              <m:r>
                <w:rPr>
                  <w:rFonts w:ascii="Cambria Math" w:eastAsia="Calibri" w:hAnsi="Cambria Math" w:cs="Times New Roman"/>
                  <w:sz w:val="28"/>
                </w:rPr>
                <m:t>i=1</m:t>
              </m:r>
            </m:sub>
            <m:sup>
              <m:r>
                <w:rPr>
                  <w:rFonts w:ascii="Cambria Math" w:eastAsia="Calibri" w:hAnsi="Cambria Math" w:cs="Times New Roman"/>
                  <w:sz w:val="28"/>
                </w:rPr>
                <m:t>n</m:t>
              </m:r>
            </m:sup>
            <m:e>
              <m:f>
                <m:fPr>
                  <m:ctrlPr>
                    <w:rPr>
                      <w:rFonts w:ascii="Cambria Math" w:eastAsia="Times New Roman" w:hAnsi="Cambria Math" w:cs="Times New Roman"/>
                      <w:i/>
                      <w:sz w:val="28"/>
                      <w:szCs w:val="28"/>
                    </w:rPr>
                  </m:ctrlPr>
                </m:fPr>
                <m:num>
                  <m:sSub>
                    <m:sSubPr>
                      <m:ctrlPr>
                        <w:rPr>
                          <w:rFonts w:ascii="Cambria Math" w:eastAsia="Times New Roman" w:hAnsi="Cambria Math" w:cs="Times New Roman"/>
                          <w:i/>
                          <w:sz w:val="28"/>
                          <w:szCs w:val="28"/>
                        </w:rPr>
                      </m:ctrlPr>
                    </m:sSubPr>
                    <m:e>
                      <m:r>
                        <w:rPr>
                          <w:rFonts w:ascii="Cambria Math" w:eastAsia="Calibri" w:hAnsi="Cambria Math" w:cs="Times New Roman"/>
                          <w:sz w:val="28"/>
                          <w:lang w:val="en-US"/>
                        </w:rPr>
                        <m:t>K</m:t>
                      </m:r>
                    </m:e>
                    <m:sub>
                      <m:r>
                        <w:rPr>
                          <w:rFonts w:ascii="Cambria Math" w:eastAsia="Calibri" w:hAnsi="Cambria Math" w:cs="Times New Roman"/>
                          <w:sz w:val="28"/>
                        </w:rPr>
                        <m:t>i</m:t>
                      </m:r>
                    </m:sub>
                  </m:sSub>
                </m:num>
                <m:den>
                  <m:sSup>
                    <m:sSupPr>
                      <m:ctrlPr>
                        <w:rPr>
                          <w:rFonts w:ascii="Cambria Math" w:eastAsia="Times New Roman" w:hAnsi="Cambria Math" w:cs="Times New Roman"/>
                          <w:i/>
                          <w:sz w:val="28"/>
                          <w:szCs w:val="28"/>
                        </w:rPr>
                      </m:ctrlPr>
                    </m:sSupPr>
                    <m:e>
                      <m:d>
                        <m:dPr>
                          <m:ctrlPr>
                            <w:rPr>
                              <w:rFonts w:ascii="Cambria Math" w:eastAsia="Times New Roman" w:hAnsi="Cambria Math" w:cs="Times New Roman"/>
                              <w:i/>
                              <w:sz w:val="28"/>
                              <w:szCs w:val="28"/>
                            </w:rPr>
                          </m:ctrlPr>
                        </m:dPr>
                        <m:e>
                          <m:r>
                            <w:rPr>
                              <w:rFonts w:ascii="Cambria Math" w:eastAsia="Calibri" w:hAnsi="Cambria Math" w:cs="Times New Roman"/>
                              <w:sz w:val="28"/>
                            </w:rPr>
                            <m:t>1+d</m:t>
                          </m:r>
                        </m:e>
                      </m:d>
                    </m:e>
                    <m:sup>
                      <m:r>
                        <w:rPr>
                          <w:rFonts w:ascii="Cambria Math" w:eastAsia="Calibri" w:hAnsi="Cambria Math" w:cs="Times New Roman"/>
                          <w:sz w:val="28"/>
                        </w:rPr>
                        <m:t>i-1</m:t>
                      </m:r>
                    </m:sup>
                  </m:sSup>
                </m:den>
              </m:f>
              <m:r>
                <w:rPr>
                  <w:rFonts w:ascii="Cambria Math" w:eastAsia="Calibri" w:hAnsi="Cambria Math" w:cs="Times New Roman"/>
                  <w:sz w:val="28"/>
                </w:rPr>
                <m:t>-дисконтированные единовременные затраты;</m:t>
              </m:r>
            </m:e>
          </m:nary>
        </m:oMath>
      </m:oMathPara>
    </w:p>
    <w:p w:rsidR="00562D0F" w:rsidRPr="00562D0F" w:rsidRDefault="00562D0F" w:rsidP="00562D0F">
      <w:pPr>
        <w:tabs>
          <w:tab w:val="left" w:pos="7584"/>
          <w:tab w:val="left" w:pos="9096"/>
        </w:tabs>
        <w:spacing w:after="0" w:line="360" w:lineRule="auto"/>
        <w:jc w:val="center"/>
        <w:rPr>
          <w:rFonts w:ascii="Times New Roman" w:eastAsia="Calibri" w:hAnsi="Times New Roman" w:cs="Times New Roman"/>
          <w:sz w:val="28"/>
          <w:szCs w:val="28"/>
        </w:rPr>
      </w:pPr>
      <w:r w:rsidRPr="00562D0F">
        <w:rPr>
          <w:rFonts w:ascii="Times New Roman" w:eastAsia="Calibri" w:hAnsi="Times New Roman" w:cs="Times New Roman"/>
          <w:sz w:val="28"/>
        </w:rPr>
        <w:t>ИД=</w:t>
      </w:r>
      <m:oMath>
        <m:r>
          <w:rPr>
            <w:rFonts w:ascii="Cambria Math" w:eastAsia="Calibri" w:hAnsi="Cambria Math" w:cs="Times New Roman"/>
            <w:sz w:val="28"/>
          </w:rPr>
          <m:t xml:space="preserve"> </m:t>
        </m:r>
        <m:f>
          <m:fPr>
            <m:ctrlPr>
              <w:rPr>
                <w:rFonts w:ascii="Cambria Math" w:eastAsia="Times New Roman" w:hAnsi="Cambria Math" w:cs="Times New Roman"/>
                <w:i/>
                <w:sz w:val="28"/>
                <w:szCs w:val="28"/>
              </w:rPr>
            </m:ctrlPr>
          </m:fPr>
          <m:num>
            <m:r>
              <w:rPr>
                <w:rFonts w:ascii="Cambria Math" w:eastAsia="Calibri" w:hAnsi="Cambria Math" w:cs="Times New Roman"/>
                <w:sz w:val="28"/>
              </w:rPr>
              <m:t>295346,55</m:t>
            </m:r>
          </m:num>
          <m:den>
            <m:r>
              <w:rPr>
                <w:rFonts w:ascii="Cambria Math" w:eastAsia="Calibri" w:hAnsi="Cambria Math" w:cs="Times New Roman"/>
                <w:sz w:val="28"/>
              </w:rPr>
              <m:t>105864,47</m:t>
            </m:r>
          </m:den>
        </m:f>
        <m:r>
          <w:rPr>
            <w:rFonts w:ascii="Cambria Math" w:eastAsia="Calibri" w:hAnsi="Cambria Math" w:cs="Times New Roman"/>
            <w:sz w:val="28"/>
          </w:rPr>
          <m:t xml:space="preserve"> </m:t>
        </m:r>
      </m:oMath>
      <w:r w:rsidRPr="00562D0F">
        <w:rPr>
          <w:rFonts w:ascii="Times New Roman" w:eastAsia="Times New Roman" w:hAnsi="Times New Roman" w:cs="Times New Roman"/>
          <w:sz w:val="28"/>
        </w:rPr>
        <w:t xml:space="preserve">=2,79 </w:t>
      </w:r>
      <w:r w:rsidRPr="00562D0F">
        <w:rPr>
          <w:rFonts w:ascii="Times New Roman" w:eastAsia="Calibri" w:hAnsi="Times New Roman" w:cs="Times New Roman"/>
          <w:sz w:val="28"/>
          <w:szCs w:val="28"/>
        </w:rPr>
        <w:t>&gt;1,</w:t>
      </w:r>
    </w:p>
    <w:p w:rsidR="00562D0F" w:rsidRPr="00562D0F" w:rsidRDefault="00562D0F" w:rsidP="00562D0F">
      <w:pPr>
        <w:tabs>
          <w:tab w:val="left" w:pos="7584"/>
          <w:tab w:val="left" w:pos="9096"/>
        </w:tabs>
        <w:spacing w:after="0" w:line="360" w:lineRule="auto"/>
        <w:jc w:val="both"/>
        <w:rPr>
          <w:rFonts w:ascii="Times New Roman" w:eastAsia="Calibri" w:hAnsi="Times New Roman" w:cs="Times New Roman"/>
          <w:sz w:val="28"/>
          <w:szCs w:val="28"/>
        </w:rPr>
      </w:pPr>
      <w:proofErr w:type="gramStart"/>
      <w:r w:rsidRPr="00562D0F">
        <w:rPr>
          <w:rFonts w:ascii="Times New Roman" w:eastAsia="Calibri" w:hAnsi="Times New Roman" w:cs="Times New Roman"/>
          <w:sz w:val="28"/>
          <w:szCs w:val="28"/>
        </w:rPr>
        <w:t>следовательно</w:t>
      </w:r>
      <w:proofErr w:type="gramEnd"/>
      <w:r w:rsidRPr="00562D0F">
        <w:rPr>
          <w:rFonts w:ascii="Times New Roman" w:eastAsia="Calibri" w:hAnsi="Times New Roman" w:cs="Times New Roman"/>
          <w:sz w:val="28"/>
          <w:szCs w:val="28"/>
        </w:rPr>
        <w:t xml:space="preserve"> проект можно считать эффективным.</w:t>
      </w:r>
    </w:p>
    <w:p w:rsidR="00562D0F" w:rsidRPr="00562D0F" w:rsidRDefault="00562D0F" w:rsidP="00562D0F">
      <w:pPr>
        <w:spacing w:after="0" w:line="360" w:lineRule="auto"/>
        <w:ind w:firstLine="708"/>
        <w:jc w:val="both"/>
        <w:rPr>
          <w:rFonts w:ascii="Times New Roman" w:eastAsia="Calibri" w:hAnsi="Times New Roman" w:cs="Times New Roman"/>
          <w:sz w:val="28"/>
          <w:szCs w:val="28"/>
        </w:rPr>
      </w:pPr>
      <w:r w:rsidRPr="00562D0F">
        <w:rPr>
          <w:rFonts w:ascii="Times New Roman" w:eastAsia="Calibri" w:hAnsi="Times New Roman" w:cs="Times New Roman"/>
          <w:sz w:val="28"/>
        </w:rPr>
        <w:t>Критерием экономической эффективности инновационного проекта является индекс доходности, превышающий 1.</w:t>
      </w:r>
    </w:p>
    <w:p w:rsidR="00562D0F" w:rsidRPr="00562D0F" w:rsidRDefault="00562D0F" w:rsidP="00562D0F">
      <w:pPr>
        <w:spacing w:after="0" w:line="360" w:lineRule="auto"/>
        <w:ind w:firstLine="708"/>
        <w:jc w:val="both"/>
        <w:rPr>
          <w:rFonts w:ascii="Times New Roman" w:eastAsia="Calibri" w:hAnsi="Times New Roman" w:cs="Times New Roman"/>
          <w:sz w:val="28"/>
        </w:rPr>
      </w:pPr>
      <w:r w:rsidRPr="00562D0F">
        <w:rPr>
          <w:rFonts w:ascii="Times New Roman" w:eastAsia="Calibri" w:hAnsi="Times New Roman" w:cs="Times New Roman"/>
          <w:sz w:val="28"/>
        </w:rPr>
        <w:t>Еще одним видом индекса доходности является рентабельность проекта (среднегодовая рентабельность инвестиций), данный показатель соотносится со сроком реализации проекта.</w:t>
      </w:r>
      <w:r w:rsidRPr="00562D0F">
        <w:rPr>
          <w:rFonts w:ascii="Times New Roman" w:eastAsia="Calibri" w:hAnsi="Times New Roman" w:cs="Times New Roman"/>
          <w:bCs/>
          <w:sz w:val="28"/>
        </w:rPr>
        <w:t xml:space="preserve"> При помощи этого показателя, определяется какой </w:t>
      </w:r>
      <w:proofErr w:type="gramStart"/>
      <w:r w:rsidRPr="00562D0F">
        <w:rPr>
          <w:rFonts w:ascii="Times New Roman" w:eastAsia="Calibri" w:hAnsi="Times New Roman" w:cs="Times New Roman"/>
          <w:bCs/>
          <w:sz w:val="28"/>
        </w:rPr>
        <w:t>доход</w:t>
      </w:r>
      <w:proofErr w:type="gramEnd"/>
      <w:r w:rsidRPr="00562D0F">
        <w:rPr>
          <w:rFonts w:ascii="Times New Roman" w:eastAsia="Calibri" w:hAnsi="Times New Roman" w:cs="Times New Roman"/>
          <w:bCs/>
          <w:sz w:val="28"/>
        </w:rPr>
        <w:t xml:space="preserve"> получит предприятие с каждого рубля, которой был вложен в реализацию проекта. </w:t>
      </w:r>
      <w:r w:rsidRPr="00562D0F">
        <w:rPr>
          <w:rFonts w:ascii="Times New Roman" w:eastAsia="Calibri" w:hAnsi="Times New Roman" w:cs="Times New Roman"/>
          <w:sz w:val="28"/>
        </w:rPr>
        <w:t>Критерием экономической эффективности инновационного проекта является положительная рентабельность проекта. Расчёт данного показателя производится по формуле 14.</w:t>
      </w:r>
    </w:p>
    <w:p w:rsidR="00562D0F" w:rsidRPr="00562D0F" w:rsidRDefault="00562D0F" w:rsidP="00562D0F">
      <w:pPr>
        <w:spacing w:after="0" w:line="360" w:lineRule="auto"/>
        <w:jc w:val="center"/>
        <w:rPr>
          <w:rFonts w:ascii="Times New Roman" w:eastAsia="Calibri" w:hAnsi="Times New Roman" w:cs="Times New Roman"/>
          <w:position w:val="-22"/>
          <w:sz w:val="28"/>
        </w:rPr>
      </w:pPr>
      <w:r w:rsidRPr="00562D0F">
        <w:rPr>
          <w:rFonts w:ascii="Times New Roman" w:eastAsia="Calibri" w:hAnsi="Times New Roman" w:cs="Times New Roman"/>
          <w:position w:val="-22"/>
          <w:sz w:val="28"/>
        </w:rPr>
        <w:object w:dxaOrig="1800" w:dyaOrig="585">
          <v:shape id="_x0000_i1029" type="#_x0000_t75" style="width:90.75pt;height:28.5pt" o:ole="">
            <v:imagedata r:id="rId31" o:title=""/>
          </v:shape>
          <o:OLEObject Type="Embed" ProgID="Equation.3" ShapeID="_x0000_i1029" DrawAspect="Content" ObjectID="_1763979718" r:id="rId32"/>
        </w:object>
      </w:r>
      <w:r w:rsidRPr="00562D0F">
        <w:rPr>
          <w:rFonts w:ascii="Times New Roman" w:eastAsia="Calibri" w:hAnsi="Times New Roman" w:cs="Times New Roman"/>
          <w:sz w:val="28"/>
        </w:rPr>
        <w:t xml:space="preserve">  (14)</w:t>
      </w:r>
    </w:p>
    <w:p w:rsidR="00562D0F" w:rsidRPr="00562D0F" w:rsidRDefault="00562D0F" w:rsidP="00562D0F">
      <w:pPr>
        <w:spacing w:after="0" w:line="360" w:lineRule="auto"/>
        <w:jc w:val="center"/>
        <w:rPr>
          <w:rFonts w:ascii="Times New Roman" w:eastAsia="Calibri" w:hAnsi="Times New Roman" w:cs="Times New Roman"/>
          <w:sz w:val="28"/>
          <w:szCs w:val="28"/>
        </w:rPr>
      </w:pPr>
      <w:r w:rsidRPr="00562D0F">
        <w:rPr>
          <w:rFonts w:ascii="Times New Roman" w:eastAsia="Calibri" w:hAnsi="Times New Roman" w:cs="Times New Roman"/>
          <w:sz w:val="28"/>
          <w:lang w:val="en-US"/>
        </w:rPr>
        <w:t>P</w:t>
      </w:r>
      <w:r w:rsidRPr="00562D0F">
        <w:rPr>
          <w:rFonts w:ascii="Times New Roman" w:eastAsia="Calibri" w:hAnsi="Times New Roman" w:cs="Times New Roman"/>
          <w:sz w:val="28"/>
        </w:rPr>
        <w:t>= (2</w:t>
      </w:r>
      <w:proofErr w:type="gramStart"/>
      <w:r w:rsidRPr="00562D0F">
        <w:rPr>
          <w:rFonts w:ascii="Times New Roman" w:eastAsia="Calibri" w:hAnsi="Times New Roman" w:cs="Times New Roman"/>
          <w:sz w:val="28"/>
        </w:rPr>
        <w:t>,79</w:t>
      </w:r>
      <w:proofErr w:type="gramEnd"/>
      <w:r w:rsidRPr="00562D0F">
        <w:rPr>
          <w:rFonts w:ascii="Times New Roman" w:eastAsia="Calibri" w:hAnsi="Times New Roman" w:cs="Times New Roman"/>
          <w:sz w:val="28"/>
        </w:rPr>
        <w:t xml:space="preserve">-1)/4*100% =44,75% </w:t>
      </w:r>
      <w:r w:rsidRPr="00562D0F">
        <w:rPr>
          <w:rFonts w:ascii="Times New Roman" w:eastAsia="Calibri" w:hAnsi="Times New Roman" w:cs="Times New Roman"/>
          <w:sz w:val="28"/>
          <w:szCs w:val="28"/>
        </w:rPr>
        <w:t>годовых,</w:t>
      </w:r>
    </w:p>
    <w:p w:rsidR="00562D0F" w:rsidRPr="00562D0F" w:rsidRDefault="00562D0F" w:rsidP="00562D0F">
      <w:pPr>
        <w:spacing w:after="0" w:line="360" w:lineRule="auto"/>
        <w:jc w:val="both"/>
        <w:rPr>
          <w:rFonts w:ascii="Times New Roman" w:eastAsia="Calibri" w:hAnsi="Times New Roman" w:cs="Times New Roman"/>
          <w:sz w:val="28"/>
          <w:szCs w:val="28"/>
        </w:rPr>
      </w:pPr>
      <w:r w:rsidRPr="00562D0F">
        <w:rPr>
          <w:rFonts w:ascii="Times New Roman" w:eastAsia="Calibri" w:hAnsi="Times New Roman" w:cs="Times New Roman"/>
          <w:sz w:val="28"/>
          <w:szCs w:val="28"/>
        </w:rPr>
        <w:t>что показывает доходность предлагаемого проекта.</w:t>
      </w:r>
    </w:p>
    <w:p w:rsidR="00F43C42" w:rsidRDefault="00F43C42" w:rsidP="003D5047">
      <w:pPr>
        <w:spacing w:after="0" w:line="360" w:lineRule="auto"/>
        <w:jc w:val="both"/>
        <w:rPr>
          <w:rFonts w:ascii="Times New Roman" w:hAnsi="Times New Roman" w:cs="Times New Roman"/>
          <w:sz w:val="28"/>
          <w:szCs w:val="28"/>
        </w:rPr>
      </w:pPr>
    </w:p>
    <w:p w:rsidR="003D5047" w:rsidRPr="00E829B8" w:rsidRDefault="003D5047" w:rsidP="00E829B8">
      <w:pPr>
        <w:pStyle w:val="1"/>
        <w:spacing w:line="240" w:lineRule="auto"/>
        <w:jc w:val="center"/>
        <w:rPr>
          <w:rFonts w:ascii="Times New Roman" w:hAnsi="Times New Roman" w:cs="Times New Roman"/>
        </w:rPr>
      </w:pPr>
      <w:bookmarkStart w:id="52" w:name="_Toc152366874"/>
      <w:r w:rsidRPr="00E829B8">
        <w:rPr>
          <w:rFonts w:ascii="Times New Roman" w:hAnsi="Times New Roman" w:cs="Times New Roman"/>
          <w:color w:val="auto"/>
        </w:rPr>
        <w:lastRenderedPageBreak/>
        <w:t>ЗАКЛЮЧЕНИЕ</w:t>
      </w:r>
      <w:bookmarkEnd w:id="52"/>
    </w:p>
    <w:p w:rsidR="00E829B8" w:rsidRDefault="00E829B8" w:rsidP="003D5047">
      <w:pPr>
        <w:spacing w:after="0" w:line="360" w:lineRule="auto"/>
        <w:jc w:val="both"/>
        <w:rPr>
          <w:rFonts w:ascii="Times New Roman" w:hAnsi="Times New Roman" w:cs="Times New Roman"/>
          <w:sz w:val="28"/>
          <w:szCs w:val="28"/>
        </w:rPr>
      </w:pPr>
    </w:p>
    <w:p w:rsidR="00D932C8" w:rsidRDefault="00D932C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 первой части работы рассмотрены теоретические основы </w:t>
      </w:r>
      <w:r w:rsidR="00F43C42">
        <w:rPr>
          <w:rFonts w:ascii="Times New Roman" w:eastAsia="Times New Roman" w:hAnsi="Times New Roman" w:cs="Times New Roman"/>
          <w:sz w:val="28"/>
          <w:szCs w:val="24"/>
          <w:lang w:eastAsia="ru-RU"/>
        </w:rPr>
        <w:t>финансового состояния предприятия.</w:t>
      </w:r>
    </w:p>
    <w:p w:rsidR="00F43C42" w:rsidRPr="00F43C42" w:rsidRDefault="00F43C42" w:rsidP="00F43C42">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 xml:space="preserve">Можно отметить, что </w:t>
      </w:r>
      <w:proofErr w:type="gramStart"/>
      <w:r w:rsidRPr="00F43C42">
        <w:rPr>
          <w:rFonts w:ascii="Times New Roman" w:eastAsia="Times New Roman" w:hAnsi="Times New Roman" w:cs="Times New Roman"/>
          <w:sz w:val="28"/>
          <w:szCs w:val="24"/>
          <w:lang w:eastAsia="ru-RU"/>
        </w:rPr>
        <w:t>проведя содержательный анализ категории финансового состояния предприятия и методов его оценки все аспекты финансового состояния взаимосвязаны и по многим парам показателей прослеживается однозначная зависимость</w:t>
      </w:r>
      <w:proofErr w:type="gramEnd"/>
      <w:r w:rsidRPr="00F43C42">
        <w:rPr>
          <w:rFonts w:ascii="Times New Roman" w:eastAsia="Times New Roman" w:hAnsi="Times New Roman" w:cs="Times New Roman"/>
          <w:sz w:val="28"/>
          <w:szCs w:val="24"/>
          <w:lang w:eastAsia="ru-RU"/>
        </w:rPr>
        <w:t xml:space="preserve">: улучшение положения по одному аспекту приводит к ухудшению положения по другому аспекту (например, ликвидность – рентабельность). Поэтому, сложно добиться одновременного высокого уровня всех показателей финансового состояния предприятия. </w:t>
      </w:r>
    </w:p>
    <w:p w:rsidR="00F43C42" w:rsidRPr="00F43C42" w:rsidRDefault="00F43C42" w:rsidP="00F43C42">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 xml:space="preserve">Таким образом, формируется необходимость </w:t>
      </w:r>
      <w:proofErr w:type="gramStart"/>
      <w:r w:rsidRPr="00F43C42">
        <w:rPr>
          <w:rFonts w:ascii="Times New Roman" w:eastAsia="Times New Roman" w:hAnsi="Times New Roman" w:cs="Times New Roman"/>
          <w:sz w:val="28"/>
          <w:szCs w:val="24"/>
          <w:lang w:eastAsia="ru-RU"/>
        </w:rPr>
        <w:t>выбора приоритетов показателей финансового состояния предприятия</w:t>
      </w:r>
      <w:proofErr w:type="gramEnd"/>
      <w:r w:rsidRPr="00F43C42">
        <w:rPr>
          <w:rFonts w:ascii="Times New Roman" w:eastAsia="Times New Roman" w:hAnsi="Times New Roman" w:cs="Times New Roman"/>
          <w:sz w:val="28"/>
          <w:szCs w:val="24"/>
          <w:lang w:eastAsia="ru-RU"/>
        </w:rPr>
        <w:t xml:space="preserve">. Как правило, данные приоритеты определяются не только целью анализа финансового состояния предприятия, но и зависят от того, кто является пользователем финансовой информации и оценивает текущее и перспективное финансовое состояние предприятия. Например, для </w:t>
      </w:r>
      <w:proofErr w:type="gramStart"/>
      <w:r w:rsidRPr="00F43C42">
        <w:rPr>
          <w:rFonts w:ascii="Times New Roman" w:eastAsia="Times New Roman" w:hAnsi="Times New Roman" w:cs="Times New Roman"/>
          <w:sz w:val="28"/>
          <w:szCs w:val="24"/>
          <w:lang w:eastAsia="ru-RU"/>
        </w:rPr>
        <w:t>инвестора, предполагающего инвестировать в предприятия наиболее являются</w:t>
      </w:r>
      <w:proofErr w:type="gramEnd"/>
      <w:r w:rsidRPr="00F43C42">
        <w:rPr>
          <w:rFonts w:ascii="Times New Roman" w:eastAsia="Times New Roman" w:hAnsi="Times New Roman" w:cs="Times New Roman"/>
          <w:sz w:val="28"/>
          <w:szCs w:val="24"/>
          <w:lang w:eastAsia="ru-RU"/>
        </w:rPr>
        <w:t xml:space="preserve"> актуальными вопросы рентабельности бизнеса и его финансовой независимости. А для кредиторов наиболее важными являются вопросы ликвидности и платежеспособности предприятия. </w:t>
      </w:r>
    </w:p>
    <w:p w:rsidR="00F43C42" w:rsidRDefault="00F43C42" w:rsidP="00F43C42">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Исходя из целей пользователей финансовой информации, можно выделить следующую иерархию аспектов финансового состояния: приоритетом пользуется финансовая устойчивость, чуть менее приоритетным является состояние ликвидности и платежеспособности, ещё менее важным является анализ деловой активности и, наконец, наименьшим приоритетом обладает рентабельность. По м</w:t>
      </w:r>
      <w:r>
        <w:rPr>
          <w:rFonts w:ascii="Times New Roman" w:eastAsia="Times New Roman" w:hAnsi="Times New Roman" w:cs="Times New Roman"/>
          <w:sz w:val="28"/>
          <w:szCs w:val="24"/>
          <w:lang w:eastAsia="ru-RU"/>
        </w:rPr>
        <w:t xml:space="preserve">нению ряда </w:t>
      </w:r>
      <w:proofErr w:type="gramStart"/>
      <w:r>
        <w:rPr>
          <w:rFonts w:ascii="Times New Roman" w:eastAsia="Times New Roman" w:hAnsi="Times New Roman" w:cs="Times New Roman"/>
          <w:sz w:val="28"/>
          <w:szCs w:val="24"/>
          <w:lang w:eastAsia="ru-RU"/>
        </w:rPr>
        <w:t>экономистов</w:t>
      </w:r>
      <w:proofErr w:type="gramEnd"/>
      <w:r>
        <w:rPr>
          <w:rFonts w:ascii="Times New Roman" w:eastAsia="Times New Roman" w:hAnsi="Times New Roman" w:cs="Times New Roman"/>
          <w:sz w:val="28"/>
          <w:szCs w:val="24"/>
          <w:lang w:eastAsia="ru-RU"/>
        </w:rPr>
        <w:t xml:space="preserve"> </w:t>
      </w:r>
      <w:r w:rsidRPr="00F43C42">
        <w:rPr>
          <w:rFonts w:ascii="Times New Roman" w:eastAsia="Times New Roman" w:hAnsi="Times New Roman" w:cs="Times New Roman"/>
          <w:sz w:val="28"/>
          <w:szCs w:val="24"/>
          <w:lang w:eastAsia="ru-RU"/>
        </w:rPr>
        <w:t xml:space="preserve">такое ранжирование крайне важно с позиций управления финансовым состоянием. Ориентируясь на инвесторов, либо акционеров с вышеприведенной расстановкой приоритетов, менеджеры и собственники предприятия смогут </w:t>
      </w:r>
      <w:r w:rsidRPr="00F43C42">
        <w:rPr>
          <w:rFonts w:ascii="Times New Roman" w:eastAsia="Times New Roman" w:hAnsi="Times New Roman" w:cs="Times New Roman"/>
          <w:sz w:val="28"/>
          <w:szCs w:val="24"/>
          <w:lang w:eastAsia="ru-RU"/>
        </w:rPr>
        <w:lastRenderedPageBreak/>
        <w:t>обоснованно выстроить стратегию развития с учетом улучшения финансового состояния.</w:t>
      </w:r>
    </w:p>
    <w:p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Во второй части работы </w:t>
      </w:r>
      <w:r w:rsidRPr="00BC2DF1">
        <w:rPr>
          <w:rFonts w:ascii="Times New Roman" w:eastAsia="Times New Roman" w:hAnsi="Times New Roman" w:cs="Times New Roman"/>
          <w:sz w:val="28"/>
          <w:szCs w:val="24"/>
          <w:lang w:eastAsia="ru-RU"/>
        </w:rPr>
        <w:t xml:space="preserve">был проведен финансовый анализ исследуемого предприятия – </w:t>
      </w:r>
      <w:r>
        <w:rPr>
          <w:rFonts w:ascii="Times New Roman" w:eastAsia="Times New Roman" w:hAnsi="Times New Roman" w:cs="Times New Roman"/>
          <w:sz w:val="28"/>
          <w:szCs w:val="24"/>
          <w:lang w:eastAsia="ru-RU"/>
        </w:rPr>
        <w:t xml:space="preserve">ООО ЧОП Фирма </w:t>
      </w:r>
      <w:r w:rsidR="004D7F6A">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Каре</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 xml:space="preserve">, которая состояла из общей характеристики данного предприятия, анализа финансовой отчетности, анализа ликвидности, расчет показателей деловой активности (оборачиваемости) и платежеспособности организации, анализ финансовой устойчивости предприятия. </w:t>
      </w:r>
    </w:p>
    <w:p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BC2DF1">
        <w:rPr>
          <w:rFonts w:ascii="Times New Roman" w:eastAsia="Times New Roman" w:hAnsi="Times New Roman" w:cs="Times New Roman"/>
          <w:sz w:val="28"/>
          <w:szCs w:val="24"/>
          <w:lang w:eastAsia="ru-RU"/>
        </w:rPr>
        <w:t xml:space="preserve">В процессе написания были рассмотрены основные направления деятельности фирмы и проведен анализ финансового состояния предприятия. Были сделаны следующие выводы: </w:t>
      </w:r>
      <w:r>
        <w:rPr>
          <w:rFonts w:ascii="Times New Roman" w:eastAsia="Times New Roman" w:hAnsi="Times New Roman" w:cs="Times New Roman"/>
          <w:sz w:val="28"/>
          <w:szCs w:val="24"/>
          <w:lang w:eastAsia="ru-RU"/>
        </w:rPr>
        <w:t>с</w:t>
      </w:r>
      <w:r w:rsidRPr="00BC2DF1">
        <w:rPr>
          <w:rFonts w:ascii="Times New Roman" w:eastAsia="Times New Roman" w:hAnsi="Times New Roman" w:cs="Times New Roman"/>
          <w:sz w:val="28"/>
          <w:szCs w:val="24"/>
          <w:lang w:eastAsia="ru-RU"/>
        </w:rPr>
        <w:t xml:space="preserve"> очень хорошей стороны финансовое состояние и результаты деятельности организации характеризуют такие показатели: </w:t>
      </w:r>
    </w:p>
    <w:p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 xml:space="preserve">значение коэффициента обеспеченности собственными оборотными средствами (1,08) можно характеризовать как очень хорошее; </w:t>
      </w:r>
    </w:p>
    <w:p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показатели ликвидности находятся выше нормативных показателей, однако отмечается тенденция их снижения к концу исследуемого периода;</w:t>
      </w:r>
    </w:p>
    <w:p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 xml:space="preserve">положительная динамика рентабельности продаж (+0,03% в </w:t>
      </w:r>
      <w:r>
        <w:rPr>
          <w:rFonts w:ascii="Times New Roman" w:eastAsia="Times New Roman" w:hAnsi="Times New Roman" w:cs="Times New Roman"/>
          <w:sz w:val="28"/>
          <w:szCs w:val="24"/>
          <w:lang w:eastAsia="ru-RU"/>
        </w:rPr>
        <w:t>2022</w:t>
      </w:r>
      <w:r w:rsidRPr="00BC2DF1">
        <w:rPr>
          <w:rFonts w:ascii="Times New Roman" w:eastAsia="Times New Roman" w:hAnsi="Times New Roman" w:cs="Times New Roman"/>
          <w:sz w:val="28"/>
          <w:szCs w:val="24"/>
          <w:lang w:eastAsia="ru-RU"/>
        </w:rPr>
        <w:t xml:space="preserve"> году по сравнению </w:t>
      </w:r>
      <w:r>
        <w:rPr>
          <w:rFonts w:ascii="Times New Roman" w:eastAsia="Times New Roman" w:hAnsi="Times New Roman" w:cs="Times New Roman"/>
          <w:sz w:val="28"/>
          <w:szCs w:val="24"/>
          <w:lang w:eastAsia="ru-RU"/>
        </w:rPr>
        <w:t>2020</w:t>
      </w:r>
      <w:r w:rsidRPr="00BC2DF1">
        <w:rPr>
          <w:rFonts w:ascii="Times New Roman" w:eastAsia="Times New Roman" w:hAnsi="Times New Roman" w:cs="Times New Roman"/>
          <w:sz w:val="28"/>
          <w:szCs w:val="24"/>
          <w:lang w:eastAsia="ru-RU"/>
        </w:rPr>
        <w:t xml:space="preserve"> годом);</w:t>
      </w:r>
    </w:p>
    <w:p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идеальное соотношение активов по степени ликвидности и обязательств по сроку погашения;</w:t>
      </w:r>
    </w:p>
    <w:p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абсолютная финансовая устойчивость по величине излишка собственных оборотных средств;</w:t>
      </w:r>
    </w:p>
    <w:p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 xml:space="preserve">за последний год получена прибыль от продаж (20 853 тыс. руб.), причем наблюдалась положительная динамика по сравнению с </w:t>
      </w:r>
      <w:r>
        <w:rPr>
          <w:rFonts w:ascii="Times New Roman" w:eastAsia="Times New Roman" w:hAnsi="Times New Roman" w:cs="Times New Roman"/>
          <w:sz w:val="28"/>
          <w:szCs w:val="24"/>
          <w:lang w:eastAsia="ru-RU"/>
        </w:rPr>
        <w:t>2020</w:t>
      </w:r>
      <w:r w:rsidRPr="00BC2DF1">
        <w:rPr>
          <w:rFonts w:ascii="Times New Roman" w:eastAsia="Times New Roman" w:hAnsi="Times New Roman" w:cs="Times New Roman"/>
          <w:sz w:val="28"/>
          <w:szCs w:val="24"/>
          <w:lang w:eastAsia="ru-RU"/>
        </w:rPr>
        <w:t xml:space="preserve"> годом (+2 448 тыс. руб.); </w:t>
      </w:r>
    </w:p>
    <w:p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 xml:space="preserve">сумма собственного капитала выше по сравнению с предыдущим годом (468 309 тыс.руб.); </w:t>
      </w:r>
    </w:p>
    <w:p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 xml:space="preserve">чистые активы превышают уставный капитал; </w:t>
      </w:r>
    </w:p>
    <w:p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w:t>
      </w:r>
      <w:r w:rsidRPr="00BC2DF1">
        <w:rPr>
          <w:rFonts w:ascii="Times New Roman" w:eastAsia="Times New Roman" w:hAnsi="Times New Roman" w:cs="Times New Roman"/>
          <w:sz w:val="28"/>
          <w:szCs w:val="24"/>
          <w:lang w:eastAsia="ru-RU"/>
        </w:rPr>
        <w:tab/>
        <w:t xml:space="preserve">валюта баланса в течение анализируемого периода увеличилась на 13 788 тыс. руб. (на 2,5%). </w:t>
      </w:r>
    </w:p>
    <w:p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 xml:space="preserve">на конец анализируемого периода значение показателя утраты платежеспособности выше 1 </w:t>
      </w: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 xml:space="preserve"> риск утратить свою платежеспособность в ближайшие три месяца отсутствует.</w:t>
      </w:r>
    </w:p>
    <w:p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BC2DF1">
        <w:rPr>
          <w:rFonts w:ascii="Times New Roman" w:eastAsia="Times New Roman" w:hAnsi="Times New Roman" w:cs="Times New Roman"/>
          <w:sz w:val="28"/>
          <w:szCs w:val="24"/>
          <w:lang w:eastAsia="ru-RU"/>
        </w:rPr>
        <w:t>Негативно результаты деятельност</w:t>
      </w:r>
      <w:proofErr w:type="gramStart"/>
      <w:r w:rsidRPr="00BC2DF1">
        <w:rPr>
          <w:rFonts w:ascii="Times New Roman" w:eastAsia="Times New Roman" w:hAnsi="Times New Roman" w:cs="Times New Roman"/>
          <w:sz w:val="28"/>
          <w:szCs w:val="24"/>
          <w:lang w:eastAsia="ru-RU"/>
        </w:rPr>
        <w:t xml:space="preserve">и </w:t>
      </w:r>
      <w:r>
        <w:rPr>
          <w:rFonts w:ascii="Times New Roman" w:eastAsia="Times New Roman" w:hAnsi="Times New Roman" w:cs="Times New Roman"/>
          <w:sz w:val="28"/>
          <w:szCs w:val="24"/>
          <w:lang w:eastAsia="ru-RU"/>
        </w:rPr>
        <w:t>ООО</w:t>
      </w:r>
      <w:proofErr w:type="gramEnd"/>
      <w:r>
        <w:rPr>
          <w:rFonts w:ascii="Times New Roman" w:eastAsia="Times New Roman" w:hAnsi="Times New Roman" w:cs="Times New Roman"/>
          <w:sz w:val="28"/>
          <w:szCs w:val="24"/>
          <w:lang w:eastAsia="ru-RU"/>
        </w:rPr>
        <w:t xml:space="preserve"> ЧОП Фирма </w:t>
      </w:r>
      <w:r w:rsidR="004D7F6A">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Каре</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 xml:space="preserve"> характеризует следующие показатели: </w:t>
      </w:r>
    </w:p>
    <w:p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 xml:space="preserve">низкая рентабельность активов (2,04% за последний год). </w:t>
      </w:r>
    </w:p>
    <w:p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снижение основных средств;</w:t>
      </w:r>
    </w:p>
    <w:p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ab/>
        <w:t>оборачиваемость дебиторской задолженности ниже оборачиваемости кредиторской.</w:t>
      </w:r>
    </w:p>
    <w:p w:rsidR="00E829B8" w:rsidRPr="00BC2DF1"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BC2DF1">
        <w:rPr>
          <w:rFonts w:ascii="Times New Roman" w:eastAsia="Times New Roman" w:hAnsi="Times New Roman" w:cs="Times New Roman"/>
          <w:sz w:val="28"/>
          <w:szCs w:val="24"/>
          <w:lang w:eastAsia="ru-RU"/>
        </w:rPr>
        <w:t xml:space="preserve">По итогам проведенного анализа финансовое положение </w:t>
      </w:r>
      <w:r>
        <w:rPr>
          <w:rFonts w:ascii="Times New Roman" w:eastAsia="Times New Roman" w:hAnsi="Times New Roman" w:cs="Times New Roman"/>
          <w:sz w:val="28"/>
          <w:szCs w:val="24"/>
          <w:lang w:eastAsia="ru-RU"/>
        </w:rPr>
        <w:t xml:space="preserve">ООО ЧОП Фирма </w:t>
      </w:r>
      <w:r w:rsidR="004D7F6A">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Каре</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 xml:space="preserve"> можно сказать о том, что финансовое состояние характеризуется как </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хорошее</w:t>
      </w:r>
      <w:r w:rsidR="004D7F6A">
        <w:rPr>
          <w:rFonts w:ascii="Times New Roman" w:eastAsia="Times New Roman" w:hAnsi="Times New Roman" w:cs="Times New Roman"/>
          <w:sz w:val="28"/>
          <w:szCs w:val="24"/>
          <w:lang w:eastAsia="ru-RU"/>
        </w:rPr>
        <w:t>»</w:t>
      </w:r>
      <w:r w:rsidRPr="00BC2DF1">
        <w:rPr>
          <w:rFonts w:ascii="Times New Roman" w:eastAsia="Times New Roman" w:hAnsi="Times New Roman" w:cs="Times New Roman"/>
          <w:sz w:val="28"/>
          <w:szCs w:val="24"/>
          <w:lang w:eastAsia="ru-RU"/>
        </w:rPr>
        <w:t xml:space="preserve">. </w:t>
      </w:r>
    </w:p>
    <w:p w:rsidR="005E0DBB" w:rsidRPr="005E0DBB" w:rsidRDefault="005E0DBB" w:rsidP="005E0DBB">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5E0DBB">
        <w:rPr>
          <w:rFonts w:ascii="Times New Roman" w:eastAsia="Times New Roman" w:hAnsi="Times New Roman" w:cs="Times New Roman"/>
          <w:sz w:val="28"/>
          <w:szCs w:val="24"/>
          <w:lang w:eastAsia="ru-RU"/>
        </w:rPr>
        <w:t xml:space="preserve">В ходе анализа было принято решение о внедрении на предприятии современной системы </w:t>
      </w:r>
      <w:r w:rsidR="00881CDD" w:rsidRPr="00881CDD">
        <w:rPr>
          <w:rFonts w:ascii="Times New Roman" w:eastAsia="Times New Roman" w:hAnsi="Times New Roman" w:cs="Times New Roman"/>
          <w:sz w:val="28"/>
          <w:szCs w:val="24"/>
          <w:lang w:eastAsia="ru-RU"/>
        </w:rPr>
        <w:t>CHECKOFFICE</w:t>
      </w:r>
      <w:r w:rsidRPr="005E0DBB">
        <w:rPr>
          <w:rFonts w:ascii="Times New Roman" w:eastAsia="Times New Roman" w:hAnsi="Times New Roman" w:cs="Times New Roman"/>
          <w:sz w:val="28"/>
          <w:szCs w:val="24"/>
          <w:lang w:eastAsia="ru-RU"/>
        </w:rPr>
        <w:t xml:space="preserve">, данная система позволяет в большей степени автоматизировать все процессы производства, данная система позволяет контролировать </w:t>
      </w:r>
      <w:r w:rsidR="004D7F6A">
        <w:rPr>
          <w:rFonts w:ascii="Times New Roman" w:eastAsia="Times New Roman" w:hAnsi="Times New Roman" w:cs="Times New Roman"/>
          <w:sz w:val="28"/>
          <w:szCs w:val="24"/>
          <w:lang w:eastAsia="ru-RU"/>
        </w:rPr>
        <w:t>«</w:t>
      </w:r>
      <w:r w:rsidRPr="005E0DBB">
        <w:rPr>
          <w:rFonts w:ascii="Times New Roman" w:eastAsia="Times New Roman" w:hAnsi="Times New Roman" w:cs="Times New Roman"/>
          <w:sz w:val="28"/>
          <w:szCs w:val="24"/>
          <w:lang w:eastAsia="ru-RU"/>
        </w:rPr>
        <w:t>человеческий фактор</w:t>
      </w:r>
      <w:r w:rsidR="004D7F6A">
        <w:rPr>
          <w:rFonts w:ascii="Times New Roman" w:eastAsia="Times New Roman" w:hAnsi="Times New Roman" w:cs="Times New Roman"/>
          <w:sz w:val="28"/>
          <w:szCs w:val="24"/>
          <w:lang w:eastAsia="ru-RU"/>
        </w:rPr>
        <w:t>»</w:t>
      </w:r>
      <w:r w:rsidRPr="005E0DBB">
        <w:rPr>
          <w:rFonts w:ascii="Times New Roman" w:eastAsia="Times New Roman" w:hAnsi="Times New Roman" w:cs="Times New Roman"/>
          <w:sz w:val="28"/>
          <w:szCs w:val="24"/>
          <w:lang w:eastAsia="ru-RU"/>
        </w:rPr>
        <w:t>. Также для того, чтобы повысить качество выпускаемой продукции система подразумевает наличие специального модуля по управлению качеством (QMIS). В состав данного модуля входит информационная система и система управления качеством. Это даёт возможность планировать качество, за счёт осуществления проверки и контроля начиная с этапа закупки материалов, заканчивая производством продукции.</w:t>
      </w:r>
    </w:p>
    <w:p w:rsidR="00E829B8" w:rsidRPr="00DF0A87" w:rsidRDefault="005E0DBB" w:rsidP="005E0DBB">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r w:rsidRPr="005E0DBB">
        <w:rPr>
          <w:rFonts w:ascii="Times New Roman" w:eastAsia="Times New Roman" w:hAnsi="Times New Roman" w:cs="Times New Roman"/>
          <w:sz w:val="28"/>
          <w:szCs w:val="24"/>
          <w:lang w:eastAsia="ru-RU"/>
        </w:rPr>
        <w:t xml:space="preserve">После внедрения этой системы автоматизировались многие процессы, что увеличило производительность труда на 50% и поспособствовало высвобождению человеческих ресурсов, что принесло экономической эффект на оплате труда. Далее были рассчитаны капитальные вложения, связанные с реализацией по внедрению проекта. Также были рассчитаны затраты, которые понесёт предприятие от переобучения персонала для работы в новой </w:t>
      </w:r>
      <w:r w:rsidRPr="005E0DBB">
        <w:rPr>
          <w:rFonts w:ascii="Times New Roman" w:eastAsia="Times New Roman" w:hAnsi="Times New Roman" w:cs="Times New Roman"/>
          <w:sz w:val="28"/>
          <w:szCs w:val="24"/>
          <w:lang w:eastAsia="ru-RU"/>
        </w:rPr>
        <w:lastRenderedPageBreak/>
        <w:t>системе, после чего были рассчитаны срок окупаемости проекта (1,87 год), индекс доходности (2,78) и среднегодовая рентабельность инвестиций 44,79%. Все эти показатели входят в пределы нормы, что позволяет сделать вывод о том, что проект можно считать выгодным.</w:t>
      </w:r>
    </w:p>
    <w:p w:rsidR="00E829B8" w:rsidRPr="00DF0A87"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rsidR="00E829B8" w:rsidRPr="00DF0A87" w:rsidRDefault="00E829B8" w:rsidP="00E829B8">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eastAsia="ru-RU"/>
        </w:rPr>
      </w:pPr>
    </w:p>
    <w:p w:rsidR="00E829B8" w:rsidRDefault="00E829B8" w:rsidP="003D5047">
      <w:pPr>
        <w:spacing w:after="0" w:line="360" w:lineRule="auto"/>
        <w:jc w:val="both"/>
        <w:rPr>
          <w:rFonts w:ascii="Times New Roman" w:hAnsi="Times New Roman" w:cs="Times New Roman"/>
          <w:sz w:val="28"/>
          <w:szCs w:val="28"/>
        </w:rPr>
      </w:pPr>
    </w:p>
    <w:p w:rsidR="00E829B8" w:rsidRDefault="00E829B8" w:rsidP="003D5047">
      <w:pPr>
        <w:spacing w:after="0" w:line="360" w:lineRule="auto"/>
        <w:jc w:val="both"/>
        <w:rPr>
          <w:rFonts w:ascii="Times New Roman" w:hAnsi="Times New Roman" w:cs="Times New Roman"/>
          <w:sz w:val="28"/>
          <w:szCs w:val="28"/>
        </w:rPr>
      </w:pPr>
    </w:p>
    <w:p w:rsidR="00E829B8" w:rsidRDefault="00E829B8" w:rsidP="003D5047">
      <w:pPr>
        <w:spacing w:after="0" w:line="360" w:lineRule="auto"/>
        <w:jc w:val="both"/>
        <w:rPr>
          <w:rFonts w:ascii="Times New Roman" w:hAnsi="Times New Roman" w:cs="Times New Roman"/>
          <w:sz w:val="28"/>
          <w:szCs w:val="28"/>
        </w:rPr>
      </w:pPr>
    </w:p>
    <w:p w:rsidR="00E829B8" w:rsidRDefault="00E829B8" w:rsidP="003D5047">
      <w:pPr>
        <w:spacing w:after="0" w:line="360" w:lineRule="auto"/>
        <w:jc w:val="both"/>
        <w:rPr>
          <w:rFonts w:ascii="Times New Roman" w:hAnsi="Times New Roman" w:cs="Times New Roman"/>
          <w:sz w:val="28"/>
          <w:szCs w:val="28"/>
        </w:rPr>
      </w:pPr>
    </w:p>
    <w:p w:rsidR="00E829B8" w:rsidRDefault="00E829B8" w:rsidP="003D5047">
      <w:pPr>
        <w:spacing w:after="0" w:line="360" w:lineRule="auto"/>
        <w:jc w:val="both"/>
        <w:rPr>
          <w:rFonts w:ascii="Times New Roman" w:hAnsi="Times New Roman" w:cs="Times New Roman"/>
          <w:sz w:val="28"/>
          <w:szCs w:val="28"/>
        </w:rPr>
      </w:pPr>
    </w:p>
    <w:p w:rsidR="00E829B8" w:rsidRDefault="00E829B8" w:rsidP="003D5047">
      <w:pPr>
        <w:spacing w:after="0" w:line="360" w:lineRule="auto"/>
        <w:jc w:val="both"/>
        <w:rPr>
          <w:rFonts w:ascii="Times New Roman" w:hAnsi="Times New Roman" w:cs="Times New Roman"/>
          <w:sz w:val="28"/>
          <w:szCs w:val="28"/>
        </w:rPr>
      </w:pPr>
    </w:p>
    <w:p w:rsidR="00E829B8" w:rsidRDefault="00E829B8" w:rsidP="003D5047">
      <w:pPr>
        <w:spacing w:after="0" w:line="360" w:lineRule="auto"/>
        <w:jc w:val="both"/>
        <w:rPr>
          <w:rFonts w:ascii="Times New Roman" w:hAnsi="Times New Roman" w:cs="Times New Roman"/>
          <w:sz w:val="28"/>
          <w:szCs w:val="28"/>
        </w:rPr>
      </w:pPr>
    </w:p>
    <w:p w:rsidR="003D5047" w:rsidRDefault="003D5047" w:rsidP="003B3F31">
      <w:pPr>
        <w:spacing w:after="0" w:line="360" w:lineRule="auto"/>
        <w:jc w:val="both"/>
        <w:rPr>
          <w:rFonts w:ascii="Times New Roman" w:hAnsi="Times New Roman" w:cs="Times New Roman"/>
          <w:sz w:val="28"/>
          <w:szCs w:val="28"/>
        </w:rPr>
      </w:pPr>
    </w:p>
    <w:p w:rsidR="003D5047" w:rsidRDefault="003D5047" w:rsidP="003B3F31">
      <w:pPr>
        <w:spacing w:after="0" w:line="360" w:lineRule="auto"/>
        <w:jc w:val="both"/>
        <w:rPr>
          <w:rFonts w:ascii="Times New Roman" w:hAnsi="Times New Roman" w:cs="Times New Roman"/>
          <w:sz w:val="28"/>
          <w:szCs w:val="28"/>
        </w:rPr>
      </w:pPr>
    </w:p>
    <w:p w:rsidR="003D5047" w:rsidRDefault="003D5047" w:rsidP="003B3F31">
      <w:pPr>
        <w:spacing w:after="0" w:line="360" w:lineRule="auto"/>
        <w:jc w:val="both"/>
        <w:rPr>
          <w:rFonts w:ascii="Times New Roman" w:hAnsi="Times New Roman" w:cs="Times New Roman"/>
          <w:sz w:val="28"/>
          <w:szCs w:val="28"/>
        </w:rPr>
      </w:pPr>
    </w:p>
    <w:p w:rsidR="003B3F31" w:rsidRDefault="003B3F31" w:rsidP="003B3F31">
      <w:pPr>
        <w:spacing w:after="0" w:line="360" w:lineRule="auto"/>
        <w:jc w:val="both"/>
        <w:rPr>
          <w:rFonts w:ascii="Times New Roman" w:hAnsi="Times New Roman" w:cs="Times New Roman"/>
          <w:sz w:val="28"/>
          <w:szCs w:val="28"/>
        </w:rPr>
      </w:pPr>
    </w:p>
    <w:p w:rsidR="00E829B8" w:rsidRDefault="00E829B8">
      <w:pPr>
        <w:rPr>
          <w:rFonts w:ascii="Times New Roman" w:eastAsiaTheme="majorEastAsia" w:hAnsi="Times New Roman" w:cs="Times New Roman"/>
          <w:b/>
          <w:bCs/>
          <w:sz w:val="28"/>
          <w:szCs w:val="28"/>
        </w:rPr>
      </w:pPr>
      <w:r>
        <w:rPr>
          <w:rFonts w:ascii="Times New Roman" w:hAnsi="Times New Roman" w:cs="Times New Roman"/>
        </w:rPr>
        <w:br w:type="page"/>
      </w:r>
    </w:p>
    <w:p w:rsidR="003B3F31" w:rsidRPr="00164FDC" w:rsidRDefault="003B3F31" w:rsidP="00164FDC">
      <w:pPr>
        <w:pStyle w:val="1"/>
        <w:spacing w:line="240" w:lineRule="auto"/>
        <w:jc w:val="center"/>
        <w:rPr>
          <w:rFonts w:ascii="Times New Roman" w:hAnsi="Times New Roman" w:cs="Times New Roman"/>
        </w:rPr>
      </w:pPr>
      <w:bookmarkStart w:id="53" w:name="_Toc152366875"/>
      <w:r w:rsidRPr="00164FDC">
        <w:rPr>
          <w:rFonts w:ascii="Times New Roman" w:hAnsi="Times New Roman" w:cs="Times New Roman"/>
          <w:color w:val="auto"/>
        </w:rPr>
        <w:lastRenderedPageBreak/>
        <w:t>СПИСОК ИСПОЛЬЗОВАННЫХ ИСТОЧНИКОВ</w:t>
      </w:r>
      <w:bookmarkEnd w:id="53"/>
    </w:p>
    <w:p w:rsidR="003B3F31" w:rsidRDefault="003B3F31" w:rsidP="003B3F31">
      <w:pPr>
        <w:spacing w:after="0" w:line="360" w:lineRule="auto"/>
        <w:jc w:val="both"/>
        <w:rPr>
          <w:rFonts w:ascii="Times New Roman" w:hAnsi="Times New Roman" w:cs="Times New Roman"/>
          <w:sz w:val="28"/>
          <w:szCs w:val="28"/>
        </w:rPr>
      </w:pPr>
    </w:p>
    <w:p w:rsidR="003B3F31" w:rsidRPr="0050123D" w:rsidRDefault="003B3F31" w:rsidP="003B3F31">
      <w:pPr>
        <w:numPr>
          <w:ilvl w:val="0"/>
          <w:numId w:val="1"/>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О бухгалтерском учете [Электронный ресурс]: Федеральный закон РФ от 06.12.2011 № 402-ФЗ. – Режим доступа: </w:t>
      </w:r>
      <w:proofErr w:type="spellStart"/>
      <w:r w:rsidRPr="0050123D">
        <w:rPr>
          <w:rFonts w:ascii="Times New Roman" w:eastAsia="Calibri" w:hAnsi="Times New Roman" w:cs="Times New Roman"/>
          <w:sz w:val="28"/>
          <w:szCs w:val="28"/>
        </w:rPr>
        <w:t>КонсультантПлюс</w:t>
      </w:r>
      <w:proofErr w:type="spellEnd"/>
      <w:r w:rsidRPr="0050123D">
        <w:rPr>
          <w:rFonts w:ascii="Times New Roman" w:eastAsia="Calibri" w:hAnsi="Times New Roman" w:cs="Times New Roman"/>
          <w:sz w:val="28"/>
          <w:szCs w:val="28"/>
        </w:rPr>
        <w:t xml:space="preserve"> </w:t>
      </w:r>
    </w:p>
    <w:p w:rsidR="003B3F31" w:rsidRPr="0050123D" w:rsidRDefault="003B3F31" w:rsidP="003B3F31">
      <w:pPr>
        <w:numPr>
          <w:ilvl w:val="0"/>
          <w:numId w:val="1"/>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О коммерческой тайне [Электронный ресурс]: Федеральный закон РФ от 29.07.2004 N 98-ФЗ. – Режим доступа: </w:t>
      </w:r>
      <w:proofErr w:type="spellStart"/>
      <w:r w:rsidRPr="0050123D">
        <w:rPr>
          <w:rFonts w:ascii="Times New Roman" w:eastAsia="Calibri" w:hAnsi="Times New Roman" w:cs="Times New Roman"/>
          <w:sz w:val="28"/>
          <w:szCs w:val="28"/>
        </w:rPr>
        <w:t>КонсультантПлюс</w:t>
      </w:r>
      <w:proofErr w:type="spellEnd"/>
      <w:r w:rsidRPr="0050123D">
        <w:rPr>
          <w:rFonts w:ascii="Times New Roman" w:eastAsia="Calibri" w:hAnsi="Times New Roman" w:cs="Times New Roman"/>
          <w:sz w:val="28"/>
          <w:szCs w:val="28"/>
        </w:rPr>
        <w:t xml:space="preserve"> </w:t>
      </w:r>
    </w:p>
    <w:p w:rsidR="003B3F31" w:rsidRPr="0050123D" w:rsidRDefault="003B3F31" w:rsidP="003B3F31">
      <w:pPr>
        <w:numPr>
          <w:ilvl w:val="0"/>
          <w:numId w:val="1"/>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О несостоятельности (банкротстве) [Электронный ресурс]: Феде</w:t>
      </w:r>
      <w:r w:rsidRPr="0050123D">
        <w:rPr>
          <w:rFonts w:ascii="Times New Roman" w:eastAsia="Calibri" w:hAnsi="Times New Roman" w:cs="Times New Roman"/>
          <w:sz w:val="28"/>
          <w:szCs w:val="28"/>
        </w:rPr>
        <w:softHyphen/>
        <w:t xml:space="preserve">ральный закон РФ от 26.10.2002 № 127-ФЗ. – Режим доступа: </w:t>
      </w:r>
      <w:proofErr w:type="spellStart"/>
      <w:r w:rsidRPr="0050123D">
        <w:rPr>
          <w:rFonts w:ascii="Times New Roman" w:eastAsia="Calibri" w:hAnsi="Times New Roman" w:cs="Times New Roman"/>
          <w:sz w:val="28"/>
          <w:szCs w:val="28"/>
        </w:rPr>
        <w:t>Консультант</w:t>
      </w:r>
      <w:r w:rsidRPr="0050123D">
        <w:rPr>
          <w:rFonts w:ascii="Times New Roman" w:eastAsia="Calibri" w:hAnsi="Times New Roman" w:cs="Times New Roman"/>
          <w:sz w:val="28"/>
          <w:szCs w:val="28"/>
        </w:rPr>
        <w:softHyphen/>
        <w:t>Плюс</w:t>
      </w:r>
      <w:proofErr w:type="spellEnd"/>
      <w:r w:rsidRPr="0050123D">
        <w:rPr>
          <w:rFonts w:ascii="Times New Roman" w:eastAsia="Calibri" w:hAnsi="Times New Roman" w:cs="Times New Roman"/>
          <w:sz w:val="28"/>
          <w:szCs w:val="28"/>
        </w:rPr>
        <w:t xml:space="preserve"> </w:t>
      </w:r>
    </w:p>
    <w:p w:rsidR="003B3F31" w:rsidRPr="0050123D" w:rsidRDefault="003B3F31" w:rsidP="003B3F31">
      <w:pPr>
        <w:numPr>
          <w:ilvl w:val="0"/>
          <w:numId w:val="1"/>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Об обществах с ограниченной ответственностью [Электронный ре</w:t>
      </w:r>
      <w:r w:rsidRPr="0050123D">
        <w:rPr>
          <w:rFonts w:ascii="Times New Roman" w:eastAsia="Calibri" w:hAnsi="Times New Roman" w:cs="Times New Roman"/>
          <w:sz w:val="28"/>
          <w:szCs w:val="28"/>
        </w:rPr>
        <w:softHyphen/>
        <w:t xml:space="preserve">сурс]: Федеральный закон РФ от 08.02.1998 № 14-ФЗ. – Режим доступа: </w:t>
      </w:r>
      <w:proofErr w:type="spellStart"/>
      <w:r w:rsidRPr="0050123D">
        <w:rPr>
          <w:rFonts w:ascii="Times New Roman" w:eastAsia="Calibri" w:hAnsi="Times New Roman" w:cs="Times New Roman"/>
          <w:sz w:val="28"/>
          <w:szCs w:val="28"/>
        </w:rPr>
        <w:t>Кон</w:t>
      </w:r>
      <w:r w:rsidRPr="0050123D">
        <w:rPr>
          <w:rFonts w:ascii="Times New Roman" w:eastAsia="Calibri" w:hAnsi="Times New Roman" w:cs="Times New Roman"/>
          <w:sz w:val="28"/>
          <w:szCs w:val="28"/>
        </w:rPr>
        <w:softHyphen/>
        <w:t>сультантПлюс</w:t>
      </w:r>
      <w:proofErr w:type="spellEnd"/>
    </w:p>
    <w:p w:rsidR="003B3F31" w:rsidRPr="0050123D" w:rsidRDefault="003B3F31" w:rsidP="003B3F31">
      <w:pPr>
        <w:numPr>
          <w:ilvl w:val="0"/>
          <w:numId w:val="1"/>
        </w:numPr>
        <w:autoSpaceDE w:val="0"/>
        <w:autoSpaceDN w:val="0"/>
        <w:adjustRightInd w:val="0"/>
        <w:spacing w:after="0" w:line="360" w:lineRule="auto"/>
        <w:ind w:left="0" w:firstLine="709"/>
        <w:contextualSpacing/>
        <w:jc w:val="both"/>
        <w:rPr>
          <w:rFonts w:ascii="Times New Roman" w:eastAsia="Calibri" w:hAnsi="Times New Roman" w:cs="Times New Roman"/>
          <w:sz w:val="28"/>
          <w:szCs w:val="28"/>
        </w:rPr>
      </w:pPr>
      <w:proofErr w:type="spellStart"/>
      <w:r w:rsidRPr="0050123D">
        <w:rPr>
          <w:rFonts w:ascii="Times New Roman" w:eastAsia="Calibri" w:hAnsi="Times New Roman" w:cs="Times New Roman"/>
          <w:sz w:val="28"/>
          <w:szCs w:val="28"/>
        </w:rPr>
        <w:t>Абрютина</w:t>
      </w:r>
      <w:proofErr w:type="spellEnd"/>
      <w:r w:rsidRPr="0050123D">
        <w:rPr>
          <w:rFonts w:ascii="Times New Roman" w:eastAsia="Calibri" w:hAnsi="Times New Roman" w:cs="Times New Roman"/>
          <w:sz w:val="28"/>
          <w:szCs w:val="28"/>
        </w:rPr>
        <w:t xml:space="preserve">, М.С. Анализ финансово-экономической деятельности предприятия М.С. [Текст]: учебник/ </w:t>
      </w:r>
      <w:proofErr w:type="spellStart"/>
      <w:r w:rsidRPr="0050123D">
        <w:rPr>
          <w:rFonts w:ascii="Times New Roman" w:eastAsia="Calibri" w:hAnsi="Times New Roman" w:cs="Times New Roman"/>
          <w:sz w:val="28"/>
          <w:szCs w:val="28"/>
        </w:rPr>
        <w:t>Абрютина</w:t>
      </w:r>
      <w:proofErr w:type="spellEnd"/>
      <w:r w:rsidRPr="0050123D">
        <w:rPr>
          <w:rFonts w:ascii="Times New Roman" w:eastAsia="Calibri" w:hAnsi="Times New Roman" w:cs="Times New Roman"/>
          <w:sz w:val="28"/>
          <w:szCs w:val="28"/>
        </w:rPr>
        <w:t>, А.В. Грачев. – М.: Дело и сер</w:t>
      </w:r>
      <w:r w:rsidRPr="0050123D">
        <w:rPr>
          <w:rFonts w:ascii="Times New Roman" w:eastAsia="Calibri" w:hAnsi="Times New Roman" w:cs="Times New Roman"/>
          <w:sz w:val="28"/>
          <w:szCs w:val="28"/>
        </w:rPr>
        <w:softHyphen/>
        <w:t>вис, 2021. – 321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Амирова</w:t>
      </w:r>
      <w:proofErr w:type="spellEnd"/>
      <w:r w:rsidRPr="0050123D">
        <w:rPr>
          <w:rFonts w:ascii="Times New Roman" w:eastAsia="Calibri" w:hAnsi="Times New Roman" w:cs="Times New Roman"/>
          <w:sz w:val="28"/>
          <w:szCs w:val="28"/>
        </w:rPr>
        <w:t xml:space="preserve">, Л.И. Факторы экономической безопасности предприятия в современных условиях [Текст] / Л. И. </w:t>
      </w:r>
      <w:proofErr w:type="spellStart"/>
      <w:r w:rsidRPr="0050123D">
        <w:rPr>
          <w:rFonts w:ascii="Times New Roman" w:eastAsia="Calibri" w:hAnsi="Times New Roman" w:cs="Times New Roman"/>
          <w:sz w:val="28"/>
          <w:szCs w:val="28"/>
        </w:rPr>
        <w:t>Амирова</w:t>
      </w:r>
      <w:proofErr w:type="spellEnd"/>
      <w:r w:rsidRPr="0050123D">
        <w:rPr>
          <w:rFonts w:ascii="Times New Roman" w:eastAsia="Calibri" w:hAnsi="Times New Roman" w:cs="Times New Roman"/>
          <w:sz w:val="28"/>
          <w:szCs w:val="28"/>
        </w:rPr>
        <w:t>, Р. А. Пивоварова, В. Л. Васи</w:t>
      </w:r>
      <w:r w:rsidRPr="0050123D">
        <w:rPr>
          <w:rFonts w:ascii="Times New Roman" w:eastAsia="Calibri" w:hAnsi="Times New Roman" w:cs="Times New Roman"/>
          <w:sz w:val="28"/>
          <w:szCs w:val="28"/>
        </w:rPr>
        <w:softHyphen/>
        <w:t xml:space="preserve">льев // Журнал, Наука, техника и образование.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2022.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№3. – с.98-101.</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Андрюшин, С.А., Кузнецова, В.В. Финансовые рынки, технологические инновации и финансовая стабильность: риски и проблемы регулирования [Текст]  / С.А. Андрюшин, В.В. Кузнецова // Актуальные проблемы экономики и права. 2019. Т. 13. № 3. С. 1315-1329.</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Авдеева, В. И., Финансовый менеджмент: учебник [Текст] / В. И. Авдеева, О. И. Костина, Н. Н. </w:t>
      </w:r>
      <w:proofErr w:type="spellStart"/>
      <w:r w:rsidRPr="0050123D">
        <w:rPr>
          <w:rFonts w:ascii="Times New Roman" w:eastAsia="Calibri" w:hAnsi="Times New Roman" w:cs="Times New Roman"/>
          <w:sz w:val="28"/>
          <w:szCs w:val="28"/>
        </w:rPr>
        <w:t>Губернаторова</w:t>
      </w:r>
      <w:proofErr w:type="spellEnd"/>
      <w:r w:rsidRPr="0050123D">
        <w:rPr>
          <w:rFonts w:ascii="Times New Roman" w:eastAsia="Calibri" w:hAnsi="Times New Roman" w:cs="Times New Roman"/>
          <w:sz w:val="28"/>
          <w:szCs w:val="28"/>
        </w:rPr>
        <w:t>. — Москва</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КноРус</w:t>
      </w:r>
      <w:proofErr w:type="spellEnd"/>
      <w:r w:rsidRPr="0050123D">
        <w:rPr>
          <w:rFonts w:ascii="Times New Roman" w:eastAsia="Calibri" w:hAnsi="Times New Roman" w:cs="Times New Roman"/>
          <w:sz w:val="28"/>
          <w:szCs w:val="28"/>
        </w:rPr>
        <w:t>, 2021. — 427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proofErr w:type="spellStart"/>
      <w:r w:rsidRPr="0050123D">
        <w:rPr>
          <w:rFonts w:ascii="Times New Roman" w:eastAsia="Calibri" w:hAnsi="Times New Roman" w:cs="Times New Roman"/>
          <w:sz w:val="28"/>
          <w:szCs w:val="28"/>
        </w:rPr>
        <w:t>Афоничкин</w:t>
      </w:r>
      <w:proofErr w:type="spellEnd"/>
      <w:r w:rsidRPr="0050123D">
        <w:rPr>
          <w:rFonts w:ascii="Times New Roman" w:eastAsia="Calibri" w:hAnsi="Times New Roman" w:cs="Times New Roman"/>
          <w:sz w:val="28"/>
          <w:szCs w:val="28"/>
        </w:rPr>
        <w:t>, А. И. Финансовый менеджмент в 2 ч. Часть 1. Методология</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учебник и практикум для вузов [Текст] / А. И. </w:t>
      </w:r>
      <w:proofErr w:type="spellStart"/>
      <w:r w:rsidRPr="0050123D">
        <w:rPr>
          <w:rFonts w:ascii="Times New Roman" w:eastAsia="Calibri" w:hAnsi="Times New Roman" w:cs="Times New Roman"/>
          <w:sz w:val="28"/>
          <w:szCs w:val="28"/>
        </w:rPr>
        <w:t>Афоничкин</w:t>
      </w:r>
      <w:proofErr w:type="spellEnd"/>
      <w:r w:rsidRPr="0050123D">
        <w:rPr>
          <w:rFonts w:ascii="Times New Roman" w:eastAsia="Calibri" w:hAnsi="Times New Roman" w:cs="Times New Roman"/>
          <w:sz w:val="28"/>
          <w:szCs w:val="28"/>
        </w:rPr>
        <w:t xml:space="preserve">, Л. И. </w:t>
      </w:r>
      <w:proofErr w:type="spellStart"/>
      <w:r w:rsidRPr="0050123D">
        <w:rPr>
          <w:rFonts w:ascii="Times New Roman" w:eastAsia="Calibri" w:hAnsi="Times New Roman" w:cs="Times New Roman"/>
          <w:sz w:val="28"/>
          <w:szCs w:val="28"/>
        </w:rPr>
        <w:t>Журова</w:t>
      </w:r>
      <w:proofErr w:type="spellEnd"/>
      <w:r w:rsidRPr="0050123D">
        <w:rPr>
          <w:rFonts w:ascii="Times New Roman" w:eastAsia="Calibri" w:hAnsi="Times New Roman" w:cs="Times New Roman"/>
          <w:sz w:val="28"/>
          <w:szCs w:val="28"/>
        </w:rPr>
        <w:t xml:space="preserve">, Д. Г. Михаленко ; под редакцией А. И. </w:t>
      </w:r>
      <w:proofErr w:type="spellStart"/>
      <w:r w:rsidRPr="0050123D">
        <w:rPr>
          <w:rFonts w:ascii="Times New Roman" w:eastAsia="Calibri" w:hAnsi="Times New Roman" w:cs="Times New Roman"/>
          <w:sz w:val="28"/>
          <w:szCs w:val="28"/>
        </w:rPr>
        <w:t>Афоничкина</w:t>
      </w:r>
      <w:proofErr w:type="spellEnd"/>
      <w:r w:rsidRPr="0050123D">
        <w:rPr>
          <w:rFonts w:ascii="Times New Roman" w:eastAsia="Calibri" w:hAnsi="Times New Roman" w:cs="Times New Roman"/>
          <w:sz w:val="28"/>
          <w:szCs w:val="28"/>
        </w:rPr>
        <w:t xml:space="preserve">. – 2-е изд., </w:t>
      </w:r>
      <w:proofErr w:type="spellStart"/>
      <w:r w:rsidRPr="0050123D">
        <w:rPr>
          <w:rFonts w:ascii="Times New Roman" w:eastAsia="Calibri" w:hAnsi="Times New Roman" w:cs="Times New Roman"/>
          <w:sz w:val="28"/>
          <w:szCs w:val="28"/>
        </w:rPr>
        <w:t>перераб</w:t>
      </w:r>
      <w:proofErr w:type="spellEnd"/>
      <w:r w:rsidRPr="0050123D">
        <w:rPr>
          <w:rFonts w:ascii="Times New Roman" w:eastAsia="Calibri" w:hAnsi="Times New Roman" w:cs="Times New Roman"/>
          <w:sz w:val="28"/>
          <w:szCs w:val="28"/>
        </w:rPr>
        <w:t xml:space="preserve">. и доп. – Москва : Издательство </w:t>
      </w:r>
      <w:proofErr w:type="spellStart"/>
      <w:r w:rsidRPr="0050123D">
        <w:rPr>
          <w:rFonts w:ascii="Times New Roman" w:eastAsia="Calibri" w:hAnsi="Times New Roman" w:cs="Times New Roman"/>
          <w:sz w:val="28"/>
          <w:szCs w:val="28"/>
        </w:rPr>
        <w:t>Юрайт</w:t>
      </w:r>
      <w:proofErr w:type="spellEnd"/>
      <w:r w:rsidRPr="0050123D">
        <w:rPr>
          <w:rFonts w:ascii="Times New Roman" w:eastAsia="Calibri" w:hAnsi="Times New Roman" w:cs="Times New Roman"/>
          <w:sz w:val="28"/>
          <w:szCs w:val="28"/>
        </w:rPr>
        <w:t>, 2020. – 217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lastRenderedPageBreak/>
        <w:t xml:space="preserve">Баканов, М.И., Шеремет, А.Д. Теория экономического анализа  [Текст] / М.И. Баканов, А.Д. Шеремет. – 4-е изд., доп. и </w:t>
      </w:r>
      <w:proofErr w:type="spellStart"/>
      <w:r w:rsidRPr="0050123D">
        <w:rPr>
          <w:rFonts w:ascii="Times New Roman" w:eastAsia="Calibri" w:hAnsi="Times New Roman" w:cs="Times New Roman"/>
          <w:sz w:val="28"/>
          <w:szCs w:val="28"/>
        </w:rPr>
        <w:t>перераб</w:t>
      </w:r>
      <w:proofErr w:type="spellEnd"/>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М.: Финансы и статистика, 1997. — 416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proofErr w:type="spellStart"/>
      <w:r w:rsidRPr="0050123D">
        <w:rPr>
          <w:rFonts w:ascii="Times New Roman" w:eastAsia="Calibri" w:hAnsi="Times New Roman" w:cs="Times New Roman"/>
          <w:sz w:val="28"/>
          <w:szCs w:val="28"/>
        </w:rPr>
        <w:t>Баллуян</w:t>
      </w:r>
      <w:proofErr w:type="spellEnd"/>
      <w:r w:rsidRPr="0050123D">
        <w:rPr>
          <w:rFonts w:ascii="Times New Roman" w:eastAsia="Calibri" w:hAnsi="Times New Roman" w:cs="Times New Roman"/>
          <w:sz w:val="28"/>
          <w:szCs w:val="28"/>
        </w:rPr>
        <w:t xml:space="preserve">, М. М. Вопросы применимости концепций финансового менеджмента в условиях жизнедеятельности предприятия [Текст] / М. М. </w:t>
      </w:r>
      <w:proofErr w:type="spellStart"/>
      <w:r w:rsidRPr="0050123D">
        <w:rPr>
          <w:rFonts w:ascii="Times New Roman" w:eastAsia="Calibri" w:hAnsi="Times New Roman" w:cs="Times New Roman"/>
          <w:sz w:val="28"/>
          <w:szCs w:val="28"/>
        </w:rPr>
        <w:t>Баллуян</w:t>
      </w:r>
      <w:proofErr w:type="spellEnd"/>
      <w:r w:rsidRPr="0050123D">
        <w:rPr>
          <w:rFonts w:ascii="Times New Roman" w:eastAsia="Calibri" w:hAnsi="Times New Roman" w:cs="Times New Roman"/>
          <w:sz w:val="28"/>
          <w:szCs w:val="28"/>
        </w:rPr>
        <w:t xml:space="preserve">, А. П. </w:t>
      </w:r>
      <w:proofErr w:type="spellStart"/>
      <w:r w:rsidRPr="0050123D">
        <w:rPr>
          <w:rFonts w:ascii="Times New Roman" w:eastAsia="Calibri" w:hAnsi="Times New Roman" w:cs="Times New Roman"/>
          <w:sz w:val="28"/>
          <w:szCs w:val="28"/>
        </w:rPr>
        <w:t>Пышнограй</w:t>
      </w:r>
      <w:proofErr w:type="spellEnd"/>
      <w:r w:rsidRPr="0050123D">
        <w:rPr>
          <w:rFonts w:ascii="Times New Roman" w:eastAsia="Calibri" w:hAnsi="Times New Roman" w:cs="Times New Roman"/>
          <w:sz w:val="28"/>
          <w:szCs w:val="28"/>
        </w:rPr>
        <w:t xml:space="preserve"> // Инновации. Наука. Образование. – 2020. – № 23. – С. 2083-2089.</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proofErr w:type="spellStart"/>
      <w:r w:rsidRPr="0050123D">
        <w:rPr>
          <w:rFonts w:ascii="Times New Roman" w:eastAsia="Calibri" w:hAnsi="Times New Roman" w:cs="Times New Roman"/>
          <w:sz w:val="28"/>
          <w:szCs w:val="28"/>
        </w:rPr>
        <w:t>Базарбаева</w:t>
      </w:r>
      <w:proofErr w:type="spellEnd"/>
      <w:r w:rsidRPr="0050123D">
        <w:rPr>
          <w:rFonts w:ascii="Times New Roman" w:eastAsia="Calibri" w:hAnsi="Times New Roman" w:cs="Times New Roman"/>
          <w:sz w:val="28"/>
          <w:szCs w:val="28"/>
        </w:rPr>
        <w:t xml:space="preserve">, Ж.Б., </w:t>
      </w:r>
      <w:proofErr w:type="spellStart"/>
      <w:r w:rsidRPr="0050123D">
        <w:rPr>
          <w:rFonts w:ascii="Times New Roman" w:eastAsia="Calibri" w:hAnsi="Times New Roman" w:cs="Times New Roman"/>
          <w:sz w:val="28"/>
          <w:szCs w:val="28"/>
        </w:rPr>
        <w:t>Флакина</w:t>
      </w:r>
      <w:proofErr w:type="spellEnd"/>
      <w:r w:rsidRPr="0050123D">
        <w:rPr>
          <w:rFonts w:ascii="Times New Roman" w:eastAsia="Calibri" w:hAnsi="Times New Roman" w:cs="Times New Roman"/>
          <w:sz w:val="28"/>
          <w:szCs w:val="28"/>
        </w:rPr>
        <w:t xml:space="preserve">, В.М. Подходы к определению финансовой устойчивости [Текст]: статья в сборнике трудов конференции / Ж.Б. </w:t>
      </w:r>
      <w:proofErr w:type="spellStart"/>
      <w:r w:rsidRPr="0050123D">
        <w:rPr>
          <w:rFonts w:ascii="Times New Roman" w:eastAsia="Calibri" w:hAnsi="Times New Roman" w:cs="Times New Roman"/>
          <w:sz w:val="28"/>
          <w:szCs w:val="28"/>
        </w:rPr>
        <w:t>Базарбаева</w:t>
      </w:r>
      <w:proofErr w:type="spellEnd"/>
      <w:r w:rsidRPr="0050123D">
        <w:rPr>
          <w:rFonts w:ascii="Times New Roman" w:eastAsia="Calibri" w:hAnsi="Times New Roman" w:cs="Times New Roman"/>
          <w:sz w:val="28"/>
          <w:szCs w:val="28"/>
        </w:rPr>
        <w:t xml:space="preserve">, В. М. </w:t>
      </w:r>
      <w:proofErr w:type="spellStart"/>
      <w:r w:rsidRPr="0050123D">
        <w:rPr>
          <w:rFonts w:ascii="Times New Roman" w:eastAsia="Calibri" w:hAnsi="Times New Roman" w:cs="Times New Roman"/>
          <w:sz w:val="28"/>
          <w:szCs w:val="28"/>
        </w:rPr>
        <w:t>Флакина</w:t>
      </w:r>
      <w:proofErr w:type="spellEnd"/>
      <w:r w:rsidRPr="0050123D">
        <w:rPr>
          <w:rFonts w:ascii="Times New Roman" w:eastAsia="Calibri" w:hAnsi="Times New Roman" w:cs="Times New Roman"/>
          <w:sz w:val="28"/>
          <w:szCs w:val="28"/>
        </w:rPr>
        <w:t xml:space="preserve"> // Академическая наука как фактор и ресурс инновационного развития. – Сборник статей Международной научно-практической конференции. Петрозаводск, 2021. – 327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Боровицкая, М. В. К вопросу организации управленческого учета и внутренней отчетности на предприятии [Текст] / М.В. Боровицкая // Молодой ученый.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2021.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 1.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С. 321– 325.</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Большаков, С.В. Основы управления финансами: Учебное пособие [Текст] / С.В. Большаков. – М.: ФБК-Пресс, 2019. – 365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Т. Финансовый менеджмент</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учебное пособие [Текст]/ Бондаренко Т., Г., </w:t>
      </w:r>
      <w:proofErr w:type="spellStart"/>
      <w:r w:rsidRPr="0050123D">
        <w:rPr>
          <w:rFonts w:ascii="Times New Roman" w:eastAsia="Calibri" w:hAnsi="Times New Roman" w:cs="Times New Roman"/>
          <w:sz w:val="28"/>
          <w:szCs w:val="28"/>
        </w:rPr>
        <w:t>Коокуева</w:t>
      </w:r>
      <w:proofErr w:type="spellEnd"/>
      <w:r w:rsidRPr="0050123D">
        <w:rPr>
          <w:rFonts w:ascii="Times New Roman" w:eastAsia="Calibri" w:hAnsi="Times New Roman" w:cs="Times New Roman"/>
          <w:sz w:val="28"/>
          <w:szCs w:val="28"/>
        </w:rPr>
        <w:t xml:space="preserve"> В., В., </w:t>
      </w:r>
      <w:proofErr w:type="spellStart"/>
      <w:r w:rsidRPr="0050123D">
        <w:rPr>
          <w:rFonts w:ascii="Times New Roman" w:eastAsia="Calibri" w:hAnsi="Times New Roman" w:cs="Times New Roman"/>
          <w:sz w:val="28"/>
          <w:szCs w:val="28"/>
        </w:rPr>
        <w:t>Церцеил</w:t>
      </w:r>
      <w:proofErr w:type="spellEnd"/>
      <w:r w:rsidRPr="0050123D">
        <w:rPr>
          <w:rFonts w:ascii="Times New Roman" w:eastAsia="Calibri" w:hAnsi="Times New Roman" w:cs="Times New Roman"/>
          <w:sz w:val="28"/>
          <w:szCs w:val="28"/>
        </w:rPr>
        <w:t xml:space="preserve"> Ю. С. — Москва : </w:t>
      </w:r>
      <w:proofErr w:type="spellStart"/>
      <w:r w:rsidRPr="0050123D">
        <w:rPr>
          <w:rFonts w:ascii="Times New Roman" w:eastAsia="Calibri" w:hAnsi="Times New Roman" w:cs="Times New Roman"/>
          <w:sz w:val="28"/>
          <w:szCs w:val="28"/>
        </w:rPr>
        <w:t>Русайнс</w:t>
      </w:r>
      <w:proofErr w:type="spellEnd"/>
      <w:r w:rsidRPr="0050123D">
        <w:rPr>
          <w:rFonts w:ascii="Times New Roman" w:eastAsia="Calibri" w:hAnsi="Times New Roman" w:cs="Times New Roman"/>
          <w:sz w:val="28"/>
          <w:szCs w:val="28"/>
        </w:rPr>
        <w:t>, 2023. — 236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Братухина, О. А., Финансовый менеджмент</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учебное пособие [Текст] / О. А. Братухина. — Москва</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КноРус</w:t>
      </w:r>
      <w:proofErr w:type="spellEnd"/>
      <w:r w:rsidRPr="0050123D">
        <w:rPr>
          <w:rFonts w:ascii="Times New Roman" w:eastAsia="Calibri" w:hAnsi="Times New Roman" w:cs="Times New Roman"/>
          <w:sz w:val="28"/>
          <w:szCs w:val="28"/>
        </w:rPr>
        <w:t>, 2021. — 238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Бочаров, В.В. Финансовый анализ : краткий курс [Текст]  / В.В. Бочаров. 2-е изд., </w:t>
      </w:r>
      <w:proofErr w:type="spellStart"/>
      <w:proofErr w:type="gramStart"/>
      <w:r w:rsidRPr="0050123D">
        <w:rPr>
          <w:rFonts w:ascii="Times New Roman" w:eastAsia="Calibri" w:hAnsi="Times New Roman" w:cs="Times New Roman"/>
          <w:sz w:val="28"/>
          <w:szCs w:val="28"/>
        </w:rPr>
        <w:t>доп</w:t>
      </w:r>
      <w:proofErr w:type="spellEnd"/>
      <w:proofErr w:type="gramEnd"/>
      <w:r w:rsidRPr="0050123D">
        <w:rPr>
          <w:rFonts w:ascii="Times New Roman" w:eastAsia="Calibri" w:hAnsi="Times New Roman" w:cs="Times New Roman"/>
          <w:sz w:val="28"/>
          <w:szCs w:val="28"/>
        </w:rPr>
        <w:t xml:space="preserve"> и </w:t>
      </w:r>
      <w:proofErr w:type="spellStart"/>
      <w:r w:rsidRPr="0050123D">
        <w:rPr>
          <w:rFonts w:ascii="Times New Roman" w:eastAsia="Calibri" w:hAnsi="Times New Roman" w:cs="Times New Roman"/>
          <w:sz w:val="28"/>
          <w:szCs w:val="28"/>
        </w:rPr>
        <w:t>перераб</w:t>
      </w:r>
      <w:proofErr w:type="spellEnd"/>
      <w:r w:rsidRPr="0050123D">
        <w:rPr>
          <w:rFonts w:ascii="Times New Roman" w:eastAsia="Calibri" w:hAnsi="Times New Roman" w:cs="Times New Roman"/>
          <w:sz w:val="28"/>
          <w:szCs w:val="28"/>
        </w:rPr>
        <w:t>.. — СПб.: Питер, 2009. — 95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Грачев, А.В. Финансовая устойчивость предприятия: критерии и методы оценки в рыночной экономике [Текст] / А. В. Грачев. - Москва</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Дело и Сервис, 2010. – 396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Губернаторов, А. М., Финансовый менеджмент: продвинутый уровень</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учебник [Текст] / А. М. Губернаторов, И. В. </w:t>
      </w:r>
      <w:proofErr w:type="spellStart"/>
      <w:r w:rsidRPr="0050123D">
        <w:rPr>
          <w:rFonts w:ascii="Times New Roman" w:eastAsia="Calibri" w:hAnsi="Times New Roman" w:cs="Times New Roman"/>
          <w:sz w:val="28"/>
          <w:szCs w:val="28"/>
        </w:rPr>
        <w:t>Балынин</w:t>
      </w:r>
      <w:proofErr w:type="spellEnd"/>
      <w:r w:rsidRPr="0050123D">
        <w:rPr>
          <w:rFonts w:ascii="Times New Roman" w:eastAsia="Calibri" w:hAnsi="Times New Roman" w:cs="Times New Roman"/>
          <w:sz w:val="28"/>
          <w:szCs w:val="28"/>
        </w:rPr>
        <w:t xml:space="preserve">, Л. А. </w:t>
      </w:r>
      <w:proofErr w:type="spellStart"/>
      <w:r w:rsidRPr="0050123D">
        <w:rPr>
          <w:rFonts w:ascii="Times New Roman" w:eastAsia="Calibri" w:hAnsi="Times New Roman" w:cs="Times New Roman"/>
          <w:sz w:val="28"/>
          <w:szCs w:val="28"/>
        </w:rPr>
        <w:t>Котегова</w:t>
      </w:r>
      <w:proofErr w:type="spellEnd"/>
      <w:r w:rsidRPr="0050123D">
        <w:rPr>
          <w:rFonts w:ascii="Times New Roman" w:eastAsia="Calibri" w:hAnsi="Times New Roman" w:cs="Times New Roman"/>
          <w:sz w:val="28"/>
          <w:szCs w:val="28"/>
        </w:rPr>
        <w:t>. — Москва</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КноРус</w:t>
      </w:r>
      <w:proofErr w:type="spellEnd"/>
      <w:r w:rsidRPr="0050123D">
        <w:rPr>
          <w:rFonts w:ascii="Times New Roman" w:eastAsia="Calibri" w:hAnsi="Times New Roman" w:cs="Times New Roman"/>
          <w:sz w:val="28"/>
          <w:szCs w:val="28"/>
        </w:rPr>
        <w:t>, 2022. — 400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lastRenderedPageBreak/>
        <w:t xml:space="preserve"> Джеймс К. Ван </w:t>
      </w:r>
      <w:proofErr w:type="spellStart"/>
      <w:r w:rsidRPr="0050123D">
        <w:rPr>
          <w:rFonts w:ascii="Times New Roman" w:eastAsia="Calibri" w:hAnsi="Times New Roman" w:cs="Times New Roman"/>
          <w:sz w:val="28"/>
          <w:szCs w:val="28"/>
        </w:rPr>
        <w:t>Хорн</w:t>
      </w:r>
      <w:proofErr w:type="spellEnd"/>
      <w:r w:rsidRPr="0050123D">
        <w:rPr>
          <w:rFonts w:ascii="Times New Roman" w:eastAsia="Calibri" w:hAnsi="Times New Roman" w:cs="Times New Roman"/>
          <w:sz w:val="28"/>
          <w:szCs w:val="28"/>
        </w:rPr>
        <w:t xml:space="preserve">, Джон М. </w:t>
      </w:r>
      <w:proofErr w:type="spellStart"/>
      <w:r w:rsidRPr="0050123D">
        <w:rPr>
          <w:rFonts w:ascii="Times New Roman" w:eastAsia="Calibri" w:hAnsi="Times New Roman" w:cs="Times New Roman"/>
          <w:sz w:val="28"/>
          <w:szCs w:val="28"/>
        </w:rPr>
        <w:t>Вахович</w:t>
      </w:r>
      <w:proofErr w:type="spellEnd"/>
      <w:r w:rsidRPr="0050123D">
        <w:rPr>
          <w:rFonts w:ascii="Times New Roman" w:eastAsia="Calibri" w:hAnsi="Times New Roman" w:cs="Times New Roman"/>
          <w:sz w:val="28"/>
          <w:szCs w:val="28"/>
        </w:rPr>
        <w:t>. Основы финансового менеджмент</w:t>
      </w:r>
      <w:proofErr w:type="gramStart"/>
      <w:r w:rsidRPr="0050123D">
        <w:rPr>
          <w:rFonts w:ascii="Times New Roman" w:eastAsia="Calibri" w:hAnsi="Times New Roman" w:cs="Times New Roman"/>
          <w:sz w:val="28"/>
          <w:szCs w:val="28"/>
        </w:rPr>
        <w:t>а[</w:t>
      </w:r>
      <w:proofErr w:type="gramEnd"/>
      <w:r w:rsidRPr="0050123D">
        <w:rPr>
          <w:rFonts w:ascii="Times New Roman" w:eastAsia="Calibri" w:hAnsi="Times New Roman" w:cs="Times New Roman"/>
          <w:sz w:val="28"/>
          <w:szCs w:val="28"/>
        </w:rPr>
        <w:t xml:space="preserve">Текст] / Джеймс К. Ван </w:t>
      </w:r>
      <w:proofErr w:type="spellStart"/>
      <w:r w:rsidRPr="0050123D">
        <w:rPr>
          <w:rFonts w:ascii="Times New Roman" w:eastAsia="Calibri" w:hAnsi="Times New Roman" w:cs="Times New Roman"/>
          <w:sz w:val="28"/>
          <w:szCs w:val="28"/>
        </w:rPr>
        <w:t>Хорн</w:t>
      </w:r>
      <w:proofErr w:type="spellEnd"/>
      <w:r w:rsidRPr="0050123D">
        <w:rPr>
          <w:rFonts w:ascii="Times New Roman" w:eastAsia="Calibri" w:hAnsi="Times New Roman" w:cs="Times New Roman"/>
          <w:sz w:val="28"/>
          <w:szCs w:val="28"/>
        </w:rPr>
        <w:t xml:space="preserve"> и др. . — М.: Вильямс, 2019. – 627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Дидигов</w:t>
      </w:r>
      <w:proofErr w:type="spellEnd"/>
      <w:r w:rsidRPr="0050123D">
        <w:rPr>
          <w:rFonts w:ascii="Times New Roman" w:eastAsia="Calibri" w:hAnsi="Times New Roman" w:cs="Times New Roman"/>
          <w:sz w:val="28"/>
          <w:szCs w:val="28"/>
        </w:rPr>
        <w:t xml:space="preserve">, Д.Р. </w:t>
      </w:r>
      <w:proofErr w:type="gramStart"/>
      <w:r w:rsidRPr="0050123D">
        <w:rPr>
          <w:rFonts w:ascii="Times New Roman" w:eastAsia="Calibri" w:hAnsi="Times New Roman" w:cs="Times New Roman"/>
          <w:sz w:val="28"/>
          <w:szCs w:val="28"/>
        </w:rPr>
        <w:t>Методический подход</w:t>
      </w:r>
      <w:proofErr w:type="gramEnd"/>
      <w:r w:rsidRPr="0050123D">
        <w:rPr>
          <w:rFonts w:ascii="Times New Roman" w:eastAsia="Calibri" w:hAnsi="Times New Roman" w:cs="Times New Roman"/>
          <w:sz w:val="28"/>
          <w:szCs w:val="28"/>
        </w:rPr>
        <w:t xml:space="preserve"> к оценке финансовой устойчивости кредитной организации как фактор </w:t>
      </w:r>
      <w:r w:rsidR="004D7F6A">
        <w:rPr>
          <w:rFonts w:ascii="Times New Roman" w:eastAsia="Calibri" w:hAnsi="Times New Roman" w:cs="Times New Roman"/>
          <w:sz w:val="28"/>
          <w:szCs w:val="28"/>
        </w:rPr>
        <w:t>«</w:t>
      </w:r>
      <w:r w:rsidRPr="0050123D">
        <w:rPr>
          <w:rFonts w:ascii="Times New Roman" w:eastAsia="Calibri" w:hAnsi="Times New Roman" w:cs="Times New Roman"/>
          <w:sz w:val="28"/>
          <w:szCs w:val="28"/>
        </w:rPr>
        <w:t>здоровой</w:t>
      </w:r>
      <w:r w:rsidR="004D7F6A">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финансовой структуры организации [Текст]  / Д.Р. </w:t>
      </w:r>
      <w:proofErr w:type="spellStart"/>
      <w:r w:rsidRPr="0050123D">
        <w:rPr>
          <w:rFonts w:ascii="Times New Roman" w:eastAsia="Calibri" w:hAnsi="Times New Roman" w:cs="Times New Roman"/>
          <w:sz w:val="28"/>
          <w:szCs w:val="28"/>
        </w:rPr>
        <w:t>Дидигов</w:t>
      </w:r>
      <w:proofErr w:type="spellEnd"/>
      <w:r w:rsidRPr="0050123D">
        <w:rPr>
          <w:rFonts w:ascii="Times New Roman" w:eastAsia="Calibri" w:hAnsi="Times New Roman" w:cs="Times New Roman"/>
          <w:sz w:val="28"/>
          <w:szCs w:val="28"/>
        </w:rPr>
        <w:t xml:space="preserve"> // Российское предпринимательство. – 2018. – Том 19. – № 8. – С. 2221-2232.</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Ельфимовская</w:t>
      </w:r>
      <w:proofErr w:type="spellEnd"/>
      <w:r w:rsidRPr="0050123D">
        <w:rPr>
          <w:rFonts w:ascii="Times New Roman" w:eastAsia="Calibri" w:hAnsi="Times New Roman" w:cs="Times New Roman"/>
          <w:sz w:val="28"/>
          <w:szCs w:val="28"/>
        </w:rPr>
        <w:t xml:space="preserve">, М.М. Особенности классификации финансовой устойчивости организации [Текст]   / М.М. </w:t>
      </w:r>
      <w:proofErr w:type="spellStart"/>
      <w:r w:rsidRPr="0050123D">
        <w:rPr>
          <w:rFonts w:ascii="Times New Roman" w:eastAsia="Calibri" w:hAnsi="Times New Roman" w:cs="Times New Roman"/>
          <w:sz w:val="28"/>
          <w:szCs w:val="28"/>
        </w:rPr>
        <w:t>Ельфимовская</w:t>
      </w:r>
      <w:proofErr w:type="spellEnd"/>
      <w:r w:rsidRPr="0050123D">
        <w:rPr>
          <w:rFonts w:ascii="Times New Roman" w:eastAsia="Calibri" w:hAnsi="Times New Roman" w:cs="Times New Roman"/>
          <w:sz w:val="28"/>
          <w:szCs w:val="28"/>
        </w:rPr>
        <w:t xml:space="preserve"> // Аллея науки. 2018. № 11(27). С. 4.</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Жидкова, Л.С.</w:t>
      </w:r>
      <w:r w:rsidRPr="0050123D">
        <w:rPr>
          <w:rFonts w:ascii="Times New Roman" w:hAnsi="Times New Roman" w:cs="Times New Roman"/>
        </w:rPr>
        <w:t xml:space="preserve"> </w:t>
      </w:r>
      <w:r w:rsidRPr="0050123D">
        <w:rPr>
          <w:rFonts w:ascii="Times New Roman" w:eastAsia="Calibri" w:hAnsi="Times New Roman" w:cs="Times New Roman"/>
          <w:sz w:val="28"/>
          <w:szCs w:val="28"/>
        </w:rPr>
        <w:t xml:space="preserve">Анализ финансовой устойчивости организации с помощью расчета трёхкомпонентного показателя финансовой устойчивости [Текст] / Л.С. Жидкова // В сборнике: Эффективное управление экономикой: проблемы и перспективы. Сборник трудов VI Всероссийской научно-практической конференции. </w:t>
      </w:r>
      <w:proofErr w:type="spellStart"/>
      <w:r w:rsidRPr="0050123D">
        <w:rPr>
          <w:rFonts w:ascii="Times New Roman" w:eastAsia="Calibri" w:hAnsi="Times New Roman" w:cs="Times New Roman"/>
          <w:sz w:val="28"/>
          <w:szCs w:val="28"/>
        </w:rPr>
        <w:t>Научн</w:t>
      </w:r>
      <w:proofErr w:type="spellEnd"/>
      <w:r w:rsidRPr="0050123D">
        <w:rPr>
          <w:rFonts w:ascii="Times New Roman" w:eastAsia="Calibri" w:hAnsi="Times New Roman" w:cs="Times New Roman"/>
          <w:sz w:val="28"/>
          <w:szCs w:val="28"/>
        </w:rPr>
        <w:t xml:space="preserve">. ред. В. М. Ячменевой, редколлегия: И.М. </w:t>
      </w:r>
      <w:proofErr w:type="spellStart"/>
      <w:r w:rsidRPr="0050123D">
        <w:rPr>
          <w:rFonts w:ascii="Times New Roman" w:eastAsia="Calibri" w:hAnsi="Times New Roman" w:cs="Times New Roman"/>
          <w:sz w:val="28"/>
          <w:szCs w:val="28"/>
        </w:rPr>
        <w:t>Пожарицкая</w:t>
      </w:r>
      <w:proofErr w:type="spellEnd"/>
      <w:r w:rsidRPr="0050123D">
        <w:rPr>
          <w:rFonts w:ascii="Times New Roman" w:eastAsia="Calibri" w:hAnsi="Times New Roman" w:cs="Times New Roman"/>
          <w:sz w:val="28"/>
          <w:szCs w:val="28"/>
        </w:rPr>
        <w:t xml:space="preserve">, Р.А. </w:t>
      </w:r>
      <w:proofErr w:type="spellStart"/>
      <w:r w:rsidRPr="0050123D">
        <w:rPr>
          <w:rFonts w:ascii="Times New Roman" w:eastAsia="Calibri" w:hAnsi="Times New Roman" w:cs="Times New Roman"/>
          <w:sz w:val="28"/>
          <w:szCs w:val="28"/>
        </w:rPr>
        <w:t>Тимаев</w:t>
      </w:r>
      <w:proofErr w:type="spellEnd"/>
      <w:r w:rsidRPr="0050123D">
        <w:rPr>
          <w:rFonts w:ascii="Times New Roman" w:eastAsia="Calibri" w:hAnsi="Times New Roman" w:cs="Times New Roman"/>
          <w:sz w:val="28"/>
          <w:szCs w:val="28"/>
        </w:rPr>
        <w:t>, Т.И. Воробец. Симферополь, 2021. – С. 185-189.</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Красникова, Н.В. Теоретические аспекты анализа финансовой устойчивости организации [Текст]   / Н.В. Красникова // Концепт. 2019. – С. 167–169.</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Кутин, М.В. Сущность, цели и задачи определения уровня финансовой устойчивости предприятия [Текст]    / М.В. Кутин // Вестник современных исследований. 2019. – № 1.10. С. 189–192.</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Марченкова, И.Н. Финансовое состояние предприятия и пути его улучшения  [Текст]  / И.Н. Марченкова // Теория науки. – 2020. № 3. С. 157–158.</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proofErr w:type="spellStart"/>
      <w:r w:rsidRPr="0050123D">
        <w:rPr>
          <w:rFonts w:ascii="Times New Roman" w:eastAsia="Calibri" w:hAnsi="Times New Roman" w:cs="Times New Roman"/>
          <w:sz w:val="28"/>
          <w:szCs w:val="28"/>
        </w:rPr>
        <w:t>Михалёнок</w:t>
      </w:r>
      <w:proofErr w:type="spellEnd"/>
      <w:r w:rsidRPr="0050123D">
        <w:rPr>
          <w:rFonts w:ascii="Times New Roman" w:eastAsia="Calibri" w:hAnsi="Times New Roman" w:cs="Times New Roman"/>
          <w:sz w:val="28"/>
          <w:szCs w:val="28"/>
        </w:rPr>
        <w:t xml:space="preserve">, Н.О., Бердникова, Л.Ф., Шнайдер, В.В. Финансовая устойчивость и ее основные аспекты [Текст]  / Н.О. </w:t>
      </w:r>
      <w:proofErr w:type="spellStart"/>
      <w:r w:rsidRPr="0050123D">
        <w:rPr>
          <w:rFonts w:ascii="Times New Roman" w:eastAsia="Calibri" w:hAnsi="Times New Roman" w:cs="Times New Roman"/>
          <w:sz w:val="28"/>
          <w:szCs w:val="28"/>
        </w:rPr>
        <w:t>Михаленок</w:t>
      </w:r>
      <w:proofErr w:type="spellEnd"/>
      <w:r w:rsidRPr="0050123D">
        <w:rPr>
          <w:rFonts w:ascii="Times New Roman" w:eastAsia="Calibri" w:hAnsi="Times New Roman" w:cs="Times New Roman"/>
          <w:sz w:val="28"/>
          <w:szCs w:val="28"/>
        </w:rPr>
        <w:t xml:space="preserve"> и </w:t>
      </w:r>
      <w:proofErr w:type="spellStart"/>
      <w:r w:rsidRPr="0050123D">
        <w:rPr>
          <w:rFonts w:ascii="Times New Roman" w:eastAsia="Calibri" w:hAnsi="Times New Roman" w:cs="Times New Roman"/>
          <w:sz w:val="28"/>
          <w:szCs w:val="28"/>
        </w:rPr>
        <w:t>д.р</w:t>
      </w:r>
      <w:proofErr w:type="spellEnd"/>
      <w:r w:rsidRPr="0050123D">
        <w:rPr>
          <w:rFonts w:ascii="Times New Roman" w:eastAsia="Calibri" w:hAnsi="Times New Roman" w:cs="Times New Roman"/>
          <w:sz w:val="28"/>
          <w:szCs w:val="28"/>
        </w:rPr>
        <w:t>.// Научный вектор Балкан. 2020. Т. 4. № 1 (7). С. 88-91.</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Михалёнок</w:t>
      </w:r>
      <w:proofErr w:type="spellEnd"/>
      <w:r w:rsidRPr="0050123D">
        <w:rPr>
          <w:rFonts w:ascii="Times New Roman" w:eastAsia="Calibri" w:hAnsi="Times New Roman" w:cs="Times New Roman"/>
          <w:sz w:val="28"/>
          <w:szCs w:val="28"/>
        </w:rPr>
        <w:t xml:space="preserve">, Н.О., Викулова, В.В., Герасимова, Е.А. Устойчивость развития субъектов хозяйствования: проблемные вопросы и </w:t>
      </w:r>
      <w:r w:rsidRPr="0050123D">
        <w:rPr>
          <w:rFonts w:ascii="Times New Roman" w:eastAsia="Calibri" w:hAnsi="Times New Roman" w:cs="Times New Roman"/>
          <w:sz w:val="28"/>
          <w:szCs w:val="28"/>
        </w:rPr>
        <w:lastRenderedPageBreak/>
        <w:t xml:space="preserve">задачи [Текст] / Н.О. </w:t>
      </w:r>
      <w:proofErr w:type="spellStart"/>
      <w:r w:rsidRPr="0050123D">
        <w:rPr>
          <w:rFonts w:ascii="Times New Roman" w:eastAsia="Calibri" w:hAnsi="Times New Roman" w:cs="Times New Roman"/>
          <w:sz w:val="28"/>
          <w:szCs w:val="28"/>
        </w:rPr>
        <w:t>Михаленок</w:t>
      </w:r>
      <w:proofErr w:type="spellEnd"/>
      <w:r w:rsidRPr="0050123D">
        <w:rPr>
          <w:rFonts w:ascii="Times New Roman" w:eastAsia="Calibri" w:hAnsi="Times New Roman" w:cs="Times New Roman"/>
          <w:sz w:val="28"/>
          <w:szCs w:val="28"/>
        </w:rPr>
        <w:t xml:space="preserve"> и </w:t>
      </w:r>
      <w:proofErr w:type="spellStart"/>
      <w:r w:rsidRPr="0050123D">
        <w:rPr>
          <w:rFonts w:ascii="Times New Roman" w:eastAsia="Calibri" w:hAnsi="Times New Roman" w:cs="Times New Roman"/>
          <w:sz w:val="28"/>
          <w:szCs w:val="28"/>
        </w:rPr>
        <w:t>д.р</w:t>
      </w:r>
      <w:proofErr w:type="spellEnd"/>
      <w:r w:rsidRPr="0050123D">
        <w:rPr>
          <w:rFonts w:ascii="Times New Roman" w:eastAsia="Calibri" w:hAnsi="Times New Roman" w:cs="Times New Roman"/>
          <w:sz w:val="28"/>
          <w:szCs w:val="28"/>
        </w:rPr>
        <w:t>.  // Балканское научное обозрение. 2020. Т. 4. № 2 (8). С. 54-56.</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Морозко, Н. И., Современные концепции финансового менеджмента</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учебник [Текст] / Н. И. Морозко, Н. И. Морозко, В. Ю. Диденко. — Москва</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КноРус</w:t>
      </w:r>
      <w:proofErr w:type="spellEnd"/>
      <w:r w:rsidRPr="0050123D">
        <w:rPr>
          <w:rFonts w:ascii="Times New Roman" w:eastAsia="Calibri" w:hAnsi="Times New Roman" w:cs="Times New Roman"/>
          <w:sz w:val="28"/>
          <w:szCs w:val="28"/>
        </w:rPr>
        <w:t>, 2021. — 251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Москвитин, Г. И., Финансовый менеджмент: технологии, методы, контроль</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сборник материалов [Текст] / Г. И. Москвитин. — Москва</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Русайнс</w:t>
      </w:r>
      <w:proofErr w:type="spellEnd"/>
      <w:r w:rsidRPr="0050123D">
        <w:rPr>
          <w:rFonts w:ascii="Times New Roman" w:eastAsia="Calibri" w:hAnsi="Times New Roman" w:cs="Times New Roman"/>
          <w:sz w:val="28"/>
          <w:szCs w:val="28"/>
        </w:rPr>
        <w:t>, 2021. — 109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Озиева</w:t>
      </w:r>
      <w:proofErr w:type="spellEnd"/>
      <w:r w:rsidRPr="0050123D">
        <w:rPr>
          <w:rFonts w:ascii="Times New Roman" w:eastAsia="Calibri" w:hAnsi="Times New Roman" w:cs="Times New Roman"/>
          <w:sz w:val="28"/>
          <w:szCs w:val="28"/>
        </w:rPr>
        <w:t xml:space="preserve">, М.М. Относительные показатели финансовой устойчивости предприятия и ее типы [Текст]  / М. М. </w:t>
      </w:r>
      <w:proofErr w:type="spellStart"/>
      <w:r w:rsidRPr="0050123D">
        <w:rPr>
          <w:rFonts w:ascii="Times New Roman" w:eastAsia="Calibri" w:hAnsi="Times New Roman" w:cs="Times New Roman"/>
          <w:sz w:val="28"/>
          <w:szCs w:val="28"/>
        </w:rPr>
        <w:t>Озиева</w:t>
      </w:r>
      <w:proofErr w:type="spellEnd"/>
      <w:r w:rsidRPr="0050123D">
        <w:rPr>
          <w:rFonts w:ascii="Times New Roman" w:eastAsia="Calibri" w:hAnsi="Times New Roman" w:cs="Times New Roman"/>
          <w:sz w:val="28"/>
          <w:szCs w:val="28"/>
        </w:rPr>
        <w:t xml:space="preserve"> // </w:t>
      </w:r>
      <w:r w:rsidR="004D7F6A">
        <w:rPr>
          <w:rFonts w:ascii="Times New Roman" w:eastAsia="Calibri" w:hAnsi="Times New Roman" w:cs="Times New Roman"/>
          <w:sz w:val="28"/>
          <w:szCs w:val="28"/>
        </w:rPr>
        <w:t>«</w:t>
      </w:r>
      <w:r w:rsidRPr="0050123D">
        <w:rPr>
          <w:rFonts w:ascii="Times New Roman" w:eastAsia="Calibri" w:hAnsi="Times New Roman" w:cs="Times New Roman"/>
          <w:sz w:val="28"/>
          <w:szCs w:val="28"/>
        </w:rPr>
        <w:t>Наука и студенты</w:t>
      </w:r>
      <w:r w:rsidR="004D7F6A">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Институт экономики и финансов, г. Грозный — 2018. №9(25). С. 168-169.</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Общий и финансовый менеджмент</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учебное пособие [Текст] / Ф. М. </w:t>
      </w:r>
      <w:proofErr w:type="spellStart"/>
      <w:r w:rsidRPr="0050123D">
        <w:rPr>
          <w:rFonts w:ascii="Times New Roman" w:eastAsia="Calibri" w:hAnsi="Times New Roman" w:cs="Times New Roman"/>
          <w:sz w:val="28"/>
          <w:szCs w:val="28"/>
        </w:rPr>
        <w:t>Узденова</w:t>
      </w:r>
      <w:proofErr w:type="spellEnd"/>
      <w:r w:rsidRPr="0050123D">
        <w:rPr>
          <w:rFonts w:ascii="Times New Roman" w:eastAsia="Calibri" w:hAnsi="Times New Roman" w:cs="Times New Roman"/>
          <w:sz w:val="28"/>
          <w:szCs w:val="28"/>
        </w:rPr>
        <w:t xml:space="preserve">, А. Н. </w:t>
      </w:r>
      <w:proofErr w:type="spellStart"/>
      <w:r w:rsidRPr="0050123D">
        <w:rPr>
          <w:rFonts w:ascii="Times New Roman" w:eastAsia="Calibri" w:hAnsi="Times New Roman" w:cs="Times New Roman"/>
          <w:sz w:val="28"/>
          <w:szCs w:val="28"/>
        </w:rPr>
        <w:t>Столярова</w:t>
      </w:r>
      <w:proofErr w:type="spellEnd"/>
      <w:r w:rsidRPr="0050123D">
        <w:rPr>
          <w:rFonts w:ascii="Times New Roman" w:eastAsia="Calibri" w:hAnsi="Times New Roman" w:cs="Times New Roman"/>
          <w:sz w:val="28"/>
          <w:szCs w:val="28"/>
        </w:rPr>
        <w:t xml:space="preserve">, О. Б. </w:t>
      </w:r>
      <w:proofErr w:type="spellStart"/>
      <w:r w:rsidRPr="0050123D">
        <w:rPr>
          <w:rFonts w:ascii="Times New Roman" w:eastAsia="Calibri" w:hAnsi="Times New Roman" w:cs="Times New Roman"/>
          <w:sz w:val="28"/>
          <w:szCs w:val="28"/>
        </w:rPr>
        <w:t>Скрипник</w:t>
      </w:r>
      <w:proofErr w:type="spellEnd"/>
      <w:r w:rsidRPr="0050123D">
        <w:rPr>
          <w:rFonts w:ascii="Times New Roman" w:eastAsia="Calibri" w:hAnsi="Times New Roman" w:cs="Times New Roman"/>
          <w:sz w:val="28"/>
          <w:szCs w:val="28"/>
        </w:rPr>
        <w:t xml:space="preserve"> [и др.]. — Москва</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КноРус</w:t>
      </w:r>
      <w:proofErr w:type="spellEnd"/>
      <w:r w:rsidRPr="0050123D">
        <w:rPr>
          <w:rFonts w:ascii="Times New Roman" w:eastAsia="Calibri" w:hAnsi="Times New Roman" w:cs="Times New Roman"/>
          <w:sz w:val="28"/>
          <w:szCs w:val="28"/>
        </w:rPr>
        <w:t>, 2020. — 354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proofErr w:type="spellStart"/>
      <w:r w:rsidRPr="0050123D">
        <w:rPr>
          <w:rFonts w:ascii="Times New Roman" w:eastAsia="Calibri" w:hAnsi="Times New Roman" w:cs="Times New Roman"/>
          <w:sz w:val="28"/>
          <w:szCs w:val="28"/>
        </w:rPr>
        <w:t>Полднева</w:t>
      </w:r>
      <w:proofErr w:type="spellEnd"/>
      <w:r w:rsidRPr="0050123D">
        <w:rPr>
          <w:rFonts w:ascii="Times New Roman" w:eastAsia="Calibri" w:hAnsi="Times New Roman" w:cs="Times New Roman"/>
          <w:sz w:val="28"/>
          <w:szCs w:val="28"/>
        </w:rPr>
        <w:t xml:space="preserve">, С.С. Теоретические подходы к определению финансовой устойчивости [Текст]  / С.С. </w:t>
      </w:r>
      <w:proofErr w:type="spellStart"/>
      <w:r w:rsidRPr="0050123D">
        <w:rPr>
          <w:rFonts w:ascii="Times New Roman" w:eastAsia="Calibri" w:hAnsi="Times New Roman" w:cs="Times New Roman"/>
          <w:sz w:val="28"/>
          <w:szCs w:val="28"/>
        </w:rPr>
        <w:t>Полднева</w:t>
      </w:r>
      <w:proofErr w:type="spellEnd"/>
      <w:r w:rsidRPr="0050123D">
        <w:rPr>
          <w:rFonts w:ascii="Times New Roman" w:eastAsia="Calibri" w:hAnsi="Times New Roman" w:cs="Times New Roman"/>
          <w:sz w:val="28"/>
          <w:szCs w:val="28"/>
        </w:rPr>
        <w:t xml:space="preserve"> // Международный студенческий научный вестник. – 2021. – № 1. </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Резниченко, А.В. Правовое регулирование </w:t>
      </w:r>
      <w:proofErr w:type="spellStart"/>
      <w:r w:rsidRPr="0050123D">
        <w:rPr>
          <w:rFonts w:ascii="Times New Roman" w:eastAsia="Calibri" w:hAnsi="Times New Roman" w:cs="Times New Roman"/>
          <w:sz w:val="28"/>
          <w:szCs w:val="28"/>
        </w:rPr>
        <w:t>внутриуправленческой</w:t>
      </w:r>
      <w:proofErr w:type="spellEnd"/>
      <w:r w:rsidRPr="0050123D">
        <w:rPr>
          <w:rFonts w:ascii="Times New Roman" w:eastAsia="Calibri" w:hAnsi="Times New Roman" w:cs="Times New Roman"/>
          <w:sz w:val="28"/>
          <w:szCs w:val="28"/>
        </w:rPr>
        <w:t xml:space="preserve"> деятельности промышленных предприятий [Текст] / А.В, Резниченко // Право и экономика.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2022.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 10.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с. 41-44.</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Рогуленко</w:t>
      </w:r>
      <w:proofErr w:type="spellEnd"/>
      <w:r w:rsidRPr="0050123D">
        <w:rPr>
          <w:rFonts w:ascii="Times New Roman" w:eastAsia="Calibri" w:hAnsi="Times New Roman" w:cs="Times New Roman"/>
          <w:sz w:val="28"/>
          <w:szCs w:val="28"/>
        </w:rPr>
        <w:t xml:space="preserve">, Т. М., Актуальные проблемы финансового менеджмента, бухгалтерского учета, анализа, контроля и налогообложения в нефтегазовом комплексе : сборник статей [Текст] / Т. М. </w:t>
      </w:r>
      <w:proofErr w:type="spellStart"/>
      <w:r w:rsidRPr="0050123D">
        <w:rPr>
          <w:rFonts w:ascii="Times New Roman" w:eastAsia="Calibri" w:hAnsi="Times New Roman" w:cs="Times New Roman"/>
          <w:sz w:val="28"/>
          <w:szCs w:val="28"/>
        </w:rPr>
        <w:t>Рогуленко</w:t>
      </w:r>
      <w:proofErr w:type="spellEnd"/>
      <w:proofErr w:type="gramStart"/>
      <w:r w:rsidRPr="0050123D">
        <w:rPr>
          <w:rFonts w:ascii="Times New Roman" w:eastAsia="Calibri" w:hAnsi="Times New Roman" w:cs="Times New Roman"/>
          <w:sz w:val="28"/>
          <w:szCs w:val="28"/>
        </w:rPr>
        <w:t xml:space="preserve">, ; </w:t>
      </w:r>
      <w:proofErr w:type="gramEnd"/>
      <w:r w:rsidRPr="0050123D">
        <w:rPr>
          <w:rFonts w:ascii="Times New Roman" w:eastAsia="Calibri" w:hAnsi="Times New Roman" w:cs="Times New Roman"/>
          <w:sz w:val="28"/>
          <w:szCs w:val="28"/>
        </w:rPr>
        <w:t>под ред. Т. В. Зайцевой, В. В. Горлова, Л. Н. Отвагиной. — Москва</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Русайнс</w:t>
      </w:r>
      <w:proofErr w:type="spellEnd"/>
      <w:r w:rsidRPr="0050123D">
        <w:rPr>
          <w:rFonts w:ascii="Times New Roman" w:eastAsia="Calibri" w:hAnsi="Times New Roman" w:cs="Times New Roman"/>
          <w:sz w:val="28"/>
          <w:szCs w:val="28"/>
        </w:rPr>
        <w:t>, 2022. — 184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Савицкая, Г. В. Анализ хозяйственной деятельности предприятия: учебник [Текст]  / Г.В. Савицкая. — 6-е изд., </w:t>
      </w:r>
      <w:proofErr w:type="spellStart"/>
      <w:r w:rsidRPr="0050123D">
        <w:rPr>
          <w:rFonts w:ascii="Times New Roman" w:eastAsia="Calibri" w:hAnsi="Times New Roman" w:cs="Times New Roman"/>
          <w:sz w:val="28"/>
          <w:szCs w:val="28"/>
        </w:rPr>
        <w:t>испр</w:t>
      </w:r>
      <w:proofErr w:type="spellEnd"/>
      <w:r w:rsidRPr="0050123D">
        <w:rPr>
          <w:rFonts w:ascii="Times New Roman" w:eastAsia="Calibri" w:hAnsi="Times New Roman" w:cs="Times New Roman"/>
          <w:sz w:val="28"/>
          <w:szCs w:val="28"/>
        </w:rPr>
        <w:t>. и доп. — М.</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ИНФРА-М, 2017. - 378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lastRenderedPageBreak/>
        <w:t xml:space="preserve"> </w:t>
      </w:r>
      <w:proofErr w:type="spellStart"/>
      <w:proofErr w:type="gramStart"/>
      <w:r w:rsidRPr="0050123D">
        <w:rPr>
          <w:rFonts w:ascii="Times New Roman" w:eastAsia="Calibri" w:hAnsi="Times New Roman" w:cs="Times New Roman"/>
          <w:sz w:val="28"/>
          <w:szCs w:val="28"/>
        </w:rPr>
        <w:t>Свечникова</w:t>
      </w:r>
      <w:proofErr w:type="spellEnd"/>
      <w:r w:rsidRPr="0050123D">
        <w:rPr>
          <w:rFonts w:ascii="Times New Roman" w:eastAsia="Calibri" w:hAnsi="Times New Roman" w:cs="Times New Roman"/>
          <w:sz w:val="28"/>
          <w:szCs w:val="28"/>
        </w:rPr>
        <w:t xml:space="preserve">, С.С. Актуальность интеграции приоритетов устойчивого развития в инвестиционную и финансовую стратегии компании: теоретические и практические аспекты [Текст] / С.С. </w:t>
      </w:r>
      <w:proofErr w:type="spellStart"/>
      <w:r w:rsidRPr="0050123D">
        <w:rPr>
          <w:rFonts w:ascii="Times New Roman" w:eastAsia="Calibri" w:hAnsi="Times New Roman" w:cs="Times New Roman"/>
          <w:sz w:val="28"/>
          <w:szCs w:val="28"/>
        </w:rPr>
        <w:t>Свечникова</w:t>
      </w:r>
      <w:proofErr w:type="spellEnd"/>
      <w:r w:rsidRPr="0050123D">
        <w:rPr>
          <w:rFonts w:ascii="Times New Roman" w:eastAsia="Calibri" w:hAnsi="Times New Roman" w:cs="Times New Roman"/>
          <w:sz w:val="28"/>
          <w:szCs w:val="28"/>
        </w:rPr>
        <w:t xml:space="preserve"> // Гуманитарные балканские исследования. 2020.</w:t>
      </w:r>
      <w:proofErr w:type="gramEnd"/>
      <w:r w:rsidRPr="0050123D">
        <w:rPr>
          <w:rFonts w:ascii="Times New Roman" w:eastAsia="Calibri" w:hAnsi="Times New Roman" w:cs="Times New Roman"/>
          <w:sz w:val="28"/>
          <w:szCs w:val="28"/>
        </w:rPr>
        <w:t xml:space="preserve"> Т. 4. № 2 (8). С. 40-43.</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Сафронова, Ю.И. Анализ финансового состояния организации в современных условиях [Текст] / Ю.И. Сафронова // Синергия наук. 2017. № 14. С. 207–212.</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Сивак</w:t>
      </w:r>
      <w:proofErr w:type="spellEnd"/>
      <w:r w:rsidRPr="0050123D">
        <w:rPr>
          <w:rFonts w:ascii="Times New Roman" w:eastAsia="Calibri" w:hAnsi="Times New Roman" w:cs="Times New Roman"/>
          <w:sz w:val="28"/>
          <w:szCs w:val="28"/>
        </w:rPr>
        <w:t xml:space="preserve">, Е.И. Финансовая устойчивость компаний в современных условиях: проблемы и решения [Текст] / Е.И. </w:t>
      </w:r>
      <w:proofErr w:type="spellStart"/>
      <w:r w:rsidRPr="0050123D">
        <w:rPr>
          <w:rFonts w:ascii="Times New Roman" w:eastAsia="Calibri" w:hAnsi="Times New Roman" w:cs="Times New Roman"/>
          <w:sz w:val="28"/>
          <w:szCs w:val="28"/>
        </w:rPr>
        <w:t>Сивак</w:t>
      </w:r>
      <w:proofErr w:type="spellEnd"/>
      <w:r w:rsidRPr="0050123D">
        <w:rPr>
          <w:rFonts w:ascii="Times New Roman" w:eastAsia="Calibri" w:hAnsi="Times New Roman" w:cs="Times New Roman"/>
          <w:sz w:val="28"/>
          <w:szCs w:val="28"/>
        </w:rPr>
        <w:t xml:space="preserve"> // Синергия наук. 2018. № 8. С. 3.</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proofErr w:type="spellStart"/>
      <w:r w:rsidRPr="0050123D">
        <w:rPr>
          <w:rFonts w:ascii="Times New Roman" w:eastAsia="Calibri" w:hAnsi="Times New Roman" w:cs="Times New Roman"/>
          <w:sz w:val="28"/>
          <w:szCs w:val="28"/>
        </w:rPr>
        <w:t>Фещенко</w:t>
      </w:r>
      <w:proofErr w:type="spellEnd"/>
      <w:r w:rsidRPr="0050123D">
        <w:rPr>
          <w:rFonts w:ascii="Times New Roman" w:eastAsia="Calibri" w:hAnsi="Times New Roman" w:cs="Times New Roman"/>
          <w:sz w:val="28"/>
          <w:szCs w:val="28"/>
        </w:rPr>
        <w:t xml:space="preserve">, И.В., </w:t>
      </w:r>
      <w:proofErr w:type="spellStart"/>
      <w:r w:rsidRPr="0050123D">
        <w:rPr>
          <w:rFonts w:ascii="Times New Roman" w:eastAsia="Calibri" w:hAnsi="Times New Roman" w:cs="Times New Roman"/>
          <w:sz w:val="28"/>
          <w:szCs w:val="28"/>
        </w:rPr>
        <w:t>Зоркальцева</w:t>
      </w:r>
      <w:proofErr w:type="spellEnd"/>
      <w:r w:rsidRPr="0050123D">
        <w:rPr>
          <w:rFonts w:ascii="Times New Roman" w:eastAsia="Calibri" w:hAnsi="Times New Roman" w:cs="Times New Roman"/>
          <w:sz w:val="28"/>
          <w:szCs w:val="28"/>
        </w:rPr>
        <w:t>, М.П.</w:t>
      </w:r>
      <w:r w:rsidRPr="0050123D">
        <w:rPr>
          <w:rFonts w:ascii="Times New Roman" w:hAnsi="Times New Roman" w:cs="Times New Roman"/>
        </w:rPr>
        <w:t xml:space="preserve"> </w:t>
      </w:r>
      <w:r w:rsidRPr="0050123D">
        <w:rPr>
          <w:rFonts w:ascii="Times New Roman" w:eastAsia="Calibri" w:hAnsi="Times New Roman" w:cs="Times New Roman"/>
          <w:sz w:val="28"/>
          <w:szCs w:val="28"/>
        </w:rPr>
        <w:t xml:space="preserve">Как оценить финансовую устойчивость предприятия? показатели финансовой устойчивости [Текст] / И.В. </w:t>
      </w:r>
      <w:proofErr w:type="spellStart"/>
      <w:r w:rsidRPr="0050123D">
        <w:rPr>
          <w:rFonts w:ascii="Times New Roman" w:eastAsia="Calibri" w:hAnsi="Times New Roman" w:cs="Times New Roman"/>
          <w:sz w:val="28"/>
          <w:szCs w:val="28"/>
        </w:rPr>
        <w:t>Фещенко</w:t>
      </w:r>
      <w:proofErr w:type="spellEnd"/>
      <w:r w:rsidRPr="0050123D">
        <w:rPr>
          <w:rFonts w:ascii="Times New Roman" w:eastAsia="Calibri" w:hAnsi="Times New Roman" w:cs="Times New Roman"/>
          <w:sz w:val="28"/>
          <w:szCs w:val="28"/>
        </w:rPr>
        <w:t xml:space="preserve">, М.П. </w:t>
      </w:r>
      <w:proofErr w:type="spellStart"/>
      <w:r w:rsidRPr="0050123D">
        <w:rPr>
          <w:rFonts w:ascii="Times New Roman" w:eastAsia="Calibri" w:hAnsi="Times New Roman" w:cs="Times New Roman"/>
          <w:sz w:val="28"/>
          <w:szCs w:val="28"/>
        </w:rPr>
        <w:t>Зоркальцева</w:t>
      </w:r>
      <w:proofErr w:type="spellEnd"/>
      <w:r w:rsidRPr="0050123D">
        <w:rPr>
          <w:rFonts w:ascii="Times New Roman" w:eastAsia="Calibri" w:hAnsi="Times New Roman" w:cs="Times New Roman"/>
          <w:sz w:val="28"/>
          <w:szCs w:val="28"/>
        </w:rPr>
        <w:t xml:space="preserve"> // В сборнике: Всероссийский экономический форум. Сборник статей II Всероссийской научно-практической конференции. Петрозаводск, 2021. – С. 7-12.</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Финансовый менеджмент</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учебник [Текст] / С. В. Большаков, М. Г. Булатова, М. Н. </w:t>
      </w:r>
      <w:proofErr w:type="spellStart"/>
      <w:r w:rsidRPr="0050123D">
        <w:rPr>
          <w:rFonts w:ascii="Times New Roman" w:eastAsia="Calibri" w:hAnsi="Times New Roman" w:cs="Times New Roman"/>
          <w:sz w:val="28"/>
          <w:szCs w:val="28"/>
        </w:rPr>
        <w:t>Гермогентова</w:t>
      </w:r>
      <w:proofErr w:type="spellEnd"/>
      <w:r w:rsidRPr="0050123D">
        <w:rPr>
          <w:rFonts w:ascii="Times New Roman" w:eastAsia="Calibri" w:hAnsi="Times New Roman" w:cs="Times New Roman"/>
          <w:sz w:val="28"/>
          <w:szCs w:val="28"/>
        </w:rPr>
        <w:t xml:space="preserve"> [и др.] ; под ред. Е. И. Шохина. — Москва</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КноРус</w:t>
      </w:r>
      <w:proofErr w:type="spellEnd"/>
      <w:r w:rsidRPr="0050123D">
        <w:rPr>
          <w:rFonts w:ascii="Times New Roman" w:eastAsia="Calibri" w:hAnsi="Times New Roman" w:cs="Times New Roman"/>
          <w:sz w:val="28"/>
          <w:szCs w:val="28"/>
        </w:rPr>
        <w:t>, 2023. — 475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Финансовый менеджмент</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учебное пособие [Текст] / А. И. Барабанов, А. С. Бородина, А. Н. Гаврилова [и др.] ; под ред. Е. Ф. Сысоевой. — Москва</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КноРус</w:t>
      </w:r>
      <w:proofErr w:type="spellEnd"/>
      <w:r w:rsidRPr="0050123D">
        <w:rPr>
          <w:rFonts w:ascii="Times New Roman" w:eastAsia="Calibri" w:hAnsi="Times New Roman" w:cs="Times New Roman"/>
          <w:sz w:val="28"/>
          <w:szCs w:val="28"/>
        </w:rPr>
        <w:t>, 2022. — 496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Финансовый менеджмент</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учебное пособие [Текст] / Я. Ю. </w:t>
      </w:r>
      <w:proofErr w:type="spellStart"/>
      <w:r w:rsidRPr="0050123D">
        <w:rPr>
          <w:rFonts w:ascii="Times New Roman" w:eastAsia="Calibri" w:hAnsi="Times New Roman" w:cs="Times New Roman"/>
          <w:sz w:val="28"/>
          <w:szCs w:val="28"/>
        </w:rPr>
        <w:t>Радюкова</w:t>
      </w:r>
      <w:proofErr w:type="spellEnd"/>
      <w:r w:rsidRPr="0050123D">
        <w:rPr>
          <w:rFonts w:ascii="Times New Roman" w:eastAsia="Calibri" w:hAnsi="Times New Roman" w:cs="Times New Roman"/>
          <w:sz w:val="28"/>
          <w:szCs w:val="28"/>
        </w:rPr>
        <w:t xml:space="preserve">, О. Н. </w:t>
      </w:r>
      <w:proofErr w:type="spellStart"/>
      <w:r w:rsidRPr="0050123D">
        <w:rPr>
          <w:rFonts w:ascii="Times New Roman" w:eastAsia="Calibri" w:hAnsi="Times New Roman" w:cs="Times New Roman"/>
          <w:sz w:val="28"/>
          <w:szCs w:val="28"/>
        </w:rPr>
        <w:t>Чернышова</w:t>
      </w:r>
      <w:proofErr w:type="spellEnd"/>
      <w:r w:rsidRPr="0050123D">
        <w:rPr>
          <w:rFonts w:ascii="Times New Roman" w:eastAsia="Calibri" w:hAnsi="Times New Roman" w:cs="Times New Roman"/>
          <w:sz w:val="28"/>
          <w:szCs w:val="28"/>
        </w:rPr>
        <w:t>, А. Ю. Федорова [и др.] ; под ред. В. Ю. Сутягина. — Москва</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КноРус</w:t>
      </w:r>
      <w:proofErr w:type="spellEnd"/>
      <w:r w:rsidRPr="0050123D">
        <w:rPr>
          <w:rFonts w:ascii="Times New Roman" w:eastAsia="Calibri" w:hAnsi="Times New Roman" w:cs="Times New Roman"/>
          <w:sz w:val="28"/>
          <w:szCs w:val="28"/>
        </w:rPr>
        <w:t>, 2022. — 415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Финансовый менеджмент. : учебник [Текст] / А. А. Лапоногова, М. В. </w:t>
      </w:r>
      <w:proofErr w:type="spellStart"/>
      <w:r w:rsidRPr="0050123D">
        <w:rPr>
          <w:rFonts w:ascii="Times New Roman" w:eastAsia="Calibri" w:hAnsi="Times New Roman" w:cs="Times New Roman"/>
          <w:sz w:val="28"/>
          <w:szCs w:val="28"/>
        </w:rPr>
        <w:t>Чараева</w:t>
      </w:r>
      <w:proofErr w:type="spellEnd"/>
      <w:r w:rsidRPr="0050123D">
        <w:rPr>
          <w:rFonts w:ascii="Times New Roman" w:eastAsia="Calibri" w:hAnsi="Times New Roman" w:cs="Times New Roman"/>
          <w:sz w:val="28"/>
          <w:szCs w:val="28"/>
        </w:rPr>
        <w:t xml:space="preserve">, В. Д. </w:t>
      </w:r>
      <w:proofErr w:type="spellStart"/>
      <w:r w:rsidRPr="0050123D">
        <w:rPr>
          <w:rFonts w:ascii="Times New Roman" w:eastAsia="Calibri" w:hAnsi="Times New Roman" w:cs="Times New Roman"/>
          <w:sz w:val="28"/>
          <w:szCs w:val="28"/>
        </w:rPr>
        <w:t>Бджола</w:t>
      </w:r>
      <w:proofErr w:type="spellEnd"/>
      <w:r w:rsidRPr="0050123D">
        <w:rPr>
          <w:rFonts w:ascii="Times New Roman" w:eastAsia="Calibri" w:hAnsi="Times New Roman" w:cs="Times New Roman"/>
          <w:sz w:val="28"/>
          <w:szCs w:val="28"/>
        </w:rPr>
        <w:t xml:space="preserve"> [и др.]</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под ред. В. С. Золотарева, В. Ю. </w:t>
      </w:r>
      <w:proofErr w:type="spellStart"/>
      <w:r w:rsidRPr="0050123D">
        <w:rPr>
          <w:rFonts w:ascii="Times New Roman" w:eastAsia="Calibri" w:hAnsi="Times New Roman" w:cs="Times New Roman"/>
          <w:sz w:val="28"/>
          <w:szCs w:val="28"/>
        </w:rPr>
        <w:t>Барашьян</w:t>
      </w:r>
      <w:proofErr w:type="spellEnd"/>
      <w:r w:rsidRPr="0050123D">
        <w:rPr>
          <w:rFonts w:ascii="Times New Roman" w:eastAsia="Calibri" w:hAnsi="Times New Roman" w:cs="Times New Roman"/>
          <w:sz w:val="28"/>
          <w:szCs w:val="28"/>
        </w:rPr>
        <w:t>. — Москва</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КноРус</w:t>
      </w:r>
      <w:proofErr w:type="spellEnd"/>
      <w:r w:rsidRPr="0050123D">
        <w:rPr>
          <w:rFonts w:ascii="Times New Roman" w:eastAsia="Calibri" w:hAnsi="Times New Roman" w:cs="Times New Roman"/>
          <w:sz w:val="28"/>
          <w:szCs w:val="28"/>
        </w:rPr>
        <w:t>, 2023. — 519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Финансовый менеджмент. : учебник [Текст] / А. З. Бобылева, В. Д. </w:t>
      </w:r>
      <w:proofErr w:type="spellStart"/>
      <w:r w:rsidRPr="0050123D">
        <w:rPr>
          <w:rFonts w:ascii="Times New Roman" w:eastAsia="Calibri" w:hAnsi="Times New Roman" w:cs="Times New Roman"/>
          <w:sz w:val="28"/>
          <w:szCs w:val="28"/>
        </w:rPr>
        <w:t>Газман</w:t>
      </w:r>
      <w:proofErr w:type="spellEnd"/>
      <w:r w:rsidRPr="0050123D">
        <w:rPr>
          <w:rFonts w:ascii="Times New Roman" w:eastAsia="Calibri" w:hAnsi="Times New Roman" w:cs="Times New Roman"/>
          <w:sz w:val="28"/>
          <w:szCs w:val="28"/>
        </w:rPr>
        <w:t>, Т. И. Григорьева [и др.]</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под ред. Н. И. </w:t>
      </w:r>
      <w:proofErr w:type="spellStart"/>
      <w:r w:rsidRPr="0050123D">
        <w:rPr>
          <w:rFonts w:ascii="Times New Roman" w:eastAsia="Calibri" w:hAnsi="Times New Roman" w:cs="Times New Roman"/>
          <w:sz w:val="28"/>
          <w:szCs w:val="28"/>
        </w:rPr>
        <w:t>Берзона</w:t>
      </w:r>
      <w:proofErr w:type="spellEnd"/>
      <w:r w:rsidRPr="0050123D">
        <w:rPr>
          <w:rFonts w:ascii="Times New Roman" w:eastAsia="Calibri" w:hAnsi="Times New Roman" w:cs="Times New Roman"/>
          <w:sz w:val="28"/>
          <w:szCs w:val="28"/>
        </w:rPr>
        <w:t>, Т. В. Тепловой. — Москва</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КноРус</w:t>
      </w:r>
      <w:proofErr w:type="spellEnd"/>
      <w:r w:rsidRPr="0050123D">
        <w:rPr>
          <w:rFonts w:ascii="Times New Roman" w:eastAsia="Calibri" w:hAnsi="Times New Roman" w:cs="Times New Roman"/>
          <w:sz w:val="28"/>
          <w:szCs w:val="28"/>
        </w:rPr>
        <w:t>, 2023. — 650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lastRenderedPageBreak/>
        <w:t>Финансовый менеджмент. Практикум</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учебное пособие [Текст] / Я. Ю. </w:t>
      </w:r>
      <w:proofErr w:type="spellStart"/>
      <w:r w:rsidRPr="0050123D">
        <w:rPr>
          <w:rFonts w:ascii="Times New Roman" w:eastAsia="Calibri" w:hAnsi="Times New Roman" w:cs="Times New Roman"/>
          <w:sz w:val="28"/>
          <w:szCs w:val="28"/>
        </w:rPr>
        <w:t>Радюкова</w:t>
      </w:r>
      <w:proofErr w:type="spellEnd"/>
      <w:r w:rsidRPr="0050123D">
        <w:rPr>
          <w:rFonts w:ascii="Times New Roman" w:eastAsia="Calibri" w:hAnsi="Times New Roman" w:cs="Times New Roman"/>
          <w:sz w:val="28"/>
          <w:szCs w:val="28"/>
        </w:rPr>
        <w:t xml:space="preserve">, О. Н. </w:t>
      </w:r>
      <w:proofErr w:type="spellStart"/>
      <w:r w:rsidRPr="0050123D">
        <w:rPr>
          <w:rFonts w:ascii="Times New Roman" w:eastAsia="Calibri" w:hAnsi="Times New Roman" w:cs="Times New Roman"/>
          <w:sz w:val="28"/>
          <w:szCs w:val="28"/>
        </w:rPr>
        <w:t>Чернышова</w:t>
      </w:r>
      <w:proofErr w:type="spellEnd"/>
      <w:r w:rsidRPr="0050123D">
        <w:rPr>
          <w:rFonts w:ascii="Times New Roman" w:eastAsia="Calibri" w:hAnsi="Times New Roman" w:cs="Times New Roman"/>
          <w:sz w:val="28"/>
          <w:szCs w:val="28"/>
        </w:rPr>
        <w:t>, А. Ю. Федорова [и др.] ; под ред. В. Ю. Сутягина. — Москва</w:t>
      </w:r>
      <w:proofErr w:type="gramStart"/>
      <w:r w:rsidRPr="0050123D">
        <w:rPr>
          <w:rFonts w:ascii="Times New Roman" w:eastAsia="Calibri" w:hAnsi="Times New Roman" w:cs="Times New Roman"/>
          <w:sz w:val="28"/>
          <w:szCs w:val="28"/>
        </w:rPr>
        <w:t xml:space="preserve"> :</w:t>
      </w:r>
      <w:proofErr w:type="gramEnd"/>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КноРус</w:t>
      </w:r>
      <w:proofErr w:type="spellEnd"/>
      <w:r w:rsidRPr="0050123D">
        <w:rPr>
          <w:rFonts w:ascii="Times New Roman" w:eastAsia="Calibri" w:hAnsi="Times New Roman" w:cs="Times New Roman"/>
          <w:sz w:val="28"/>
          <w:szCs w:val="28"/>
        </w:rPr>
        <w:t>, 2021. — 287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Финансовый менеджмент. Учебник [Текст] / Под ред. Золотарева В.С., </w:t>
      </w:r>
      <w:proofErr w:type="spellStart"/>
      <w:r w:rsidRPr="0050123D">
        <w:rPr>
          <w:rFonts w:ascii="Times New Roman" w:eastAsia="Calibri" w:hAnsi="Times New Roman" w:cs="Times New Roman"/>
          <w:sz w:val="28"/>
          <w:szCs w:val="28"/>
        </w:rPr>
        <w:t>Барашьян</w:t>
      </w:r>
      <w:proofErr w:type="spellEnd"/>
      <w:r w:rsidRPr="0050123D">
        <w:rPr>
          <w:rFonts w:ascii="Times New Roman" w:eastAsia="Calibri" w:hAnsi="Times New Roman" w:cs="Times New Roman"/>
          <w:sz w:val="28"/>
          <w:szCs w:val="28"/>
        </w:rPr>
        <w:t xml:space="preserve"> В.Ю.. - М.: </w:t>
      </w:r>
      <w:proofErr w:type="spellStart"/>
      <w:r w:rsidRPr="0050123D">
        <w:rPr>
          <w:rFonts w:ascii="Times New Roman" w:eastAsia="Calibri" w:hAnsi="Times New Roman" w:cs="Times New Roman"/>
          <w:sz w:val="28"/>
          <w:szCs w:val="28"/>
        </w:rPr>
        <w:t>КноРус</w:t>
      </w:r>
      <w:proofErr w:type="spellEnd"/>
      <w:r w:rsidRPr="0050123D">
        <w:rPr>
          <w:rFonts w:ascii="Times New Roman" w:eastAsia="Calibri" w:hAnsi="Times New Roman" w:cs="Times New Roman"/>
          <w:sz w:val="28"/>
          <w:szCs w:val="28"/>
        </w:rPr>
        <w:t>, 2018. - 77 c.</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Хиревич</w:t>
      </w:r>
      <w:proofErr w:type="spellEnd"/>
      <w:r w:rsidRPr="0050123D">
        <w:rPr>
          <w:rFonts w:ascii="Times New Roman" w:eastAsia="Calibri" w:hAnsi="Times New Roman" w:cs="Times New Roman"/>
          <w:sz w:val="28"/>
          <w:szCs w:val="28"/>
        </w:rPr>
        <w:t>, Э. Ю. Определение оптимальной методики оценки эко</w:t>
      </w:r>
      <w:r w:rsidRPr="0050123D">
        <w:rPr>
          <w:rFonts w:ascii="Times New Roman" w:eastAsia="Calibri" w:hAnsi="Times New Roman" w:cs="Times New Roman"/>
          <w:sz w:val="28"/>
          <w:szCs w:val="28"/>
        </w:rPr>
        <w:softHyphen/>
        <w:t xml:space="preserve">номической безопасности предприятия [Текст] /Э. Ю. </w:t>
      </w:r>
      <w:proofErr w:type="spellStart"/>
      <w:r w:rsidRPr="0050123D">
        <w:rPr>
          <w:rFonts w:ascii="Times New Roman" w:eastAsia="Calibri" w:hAnsi="Times New Roman" w:cs="Times New Roman"/>
          <w:sz w:val="28"/>
          <w:szCs w:val="28"/>
        </w:rPr>
        <w:t>Хиревич</w:t>
      </w:r>
      <w:proofErr w:type="spellEnd"/>
      <w:r w:rsidRPr="0050123D">
        <w:rPr>
          <w:rFonts w:ascii="Times New Roman" w:eastAsia="Calibri" w:hAnsi="Times New Roman" w:cs="Times New Roman"/>
          <w:sz w:val="28"/>
          <w:szCs w:val="28"/>
        </w:rPr>
        <w:t xml:space="preserve"> // Инновацион</w:t>
      </w:r>
      <w:r w:rsidRPr="0050123D">
        <w:rPr>
          <w:rFonts w:ascii="Times New Roman" w:eastAsia="Calibri" w:hAnsi="Times New Roman" w:cs="Times New Roman"/>
          <w:sz w:val="28"/>
          <w:szCs w:val="28"/>
        </w:rPr>
        <w:softHyphen/>
        <w:t xml:space="preserve">ная наука.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2021.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№2-2 (14)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с.123-127.</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proofErr w:type="spellStart"/>
      <w:r w:rsidRPr="0050123D">
        <w:rPr>
          <w:rFonts w:ascii="Times New Roman" w:eastAsia="Calibri" w:hAnsi="Times New Roman" w:cs="Times New Roman"/>
          <w:sz w:val="28"/>
          <w:szCs w:val="28"/>
        </w:rPr>
        <w:t>Цветых</w:t>
      </w:r>
      <w:proofErr w:type="spellEnd"/>
      <w:r w:rsidRPr="0050123D">
        <w:rPr>
          <w:rFonts w:ascii="Times New Roman" w:eastAsia="Calibri" w:hAnsi="Times New Roman" w:cs="Times New Roman"/>
          <w:sz w:val="28"/>
          <w:szCs w:val="28"/>
        </w:rPr>
        <w:t xml:space="preserve">, А.В., Лобков К.Ю. Финансовая устойчивость предприятия: сущность и оценка [Электронный ресурс] / А.В. </w:t>
      </w:r>
      <w:proofErr w:type="spellStart"/>
      <w:r w:rsidRPr="0050123D">
        <w:rPr>
          <w:rFonts w:ascii="Times New Roman" w:eastAsia="Calibri" w:hAnsi="Times New Roman" w:cs="Times New Roman"/>
          <w:sz w:val="28"/>
          <w:szCs w:val="28"/>
        </w:rPr>
        <w:t>Цветых</w:t>
      </w:r>
      <w:proofErr w:type="spellEnd"/>
      <w:r w:rsidRPr="0050123D">
        <w:rPr>
          <w:rFonts w:ascii="Times New Roman" w:eastAsia="Calibri" w:hAnsi="Times New Roman" w:cs="Times New Roman"/>
          <w:sz w:val="28"/>
          <w:szCs w:val="28"/>
        </w:rPr>
        <w:t>, К.Ю. Лобков // АНИ: экономика и управление. 2021. №1 (34). URL: https://cyberleninka.ru/article/n/finansovaya-ustoychivost-predpriyatiya-suschnost-i-otsenka (дата обращения: 20.10.2023).</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Шаш</w:t>
      </w:r>
      <w:proofErr w:type="spellEnd"/>
      <w:r w:rsidRPr="0050123D">
        <w:rPr>
          <w:rFonts w:ascii="Times New Roman" w:eastAsia="Calibri" w:hAnsi="Times New Roman" w:cs="Times New Roman"/>
          <w:sz w:val="28"/>
          <w:szCs w:val="28"/>
        </w:rPr>
        <w:t xml:space="preserve">, Н.Н., </w:t>
      </w:r>
      <w:proofErr w:type="spellStart"/>
      <w:r w:rsidRPr="0050123D">
        <w:rPr>
          <w:rFonts w:ascii="Times New Roman" w:eastAsia="Calibri" w:hAnsi="Times New Roman" w:cs="Times New Roman"/>
          <w:sz w:val="28"/>
          <w:szCs w:val="28"/>
        </w:rPr>
        <w:t>Досаева</w:t>
      </w:r>
      <w:proofErr w:type="spellEnd"/>
      <w:r w:rsidRPr="0050123D">
        <w:rPr>
          <w:rFonts w:ascii="Times New Roman" w:eastAsia="Calibri" w:hAnsi="Times New Roman" w:cs="Times New Roman"/>
          <w:sz w:val="28"/>
          <w:szCs w:val="28"/>
        </w:rPr>
        <w:t xml:space="preserve">, Н.Д. Влияние социально ответственного инвестирования на финансовые показатели и стоимость компании [Текст]  / Н.Н. </w:t>
      </w:r>
      <w:proofErr w:type="spellStart"/>
      <w:r w:rsidRPr="0050123D">
        <w:rPr>
          <w:rFonts w:ascii="Times New Roman" w:eastAsia="Calibri" w:hAnsi="Times New Roman" w:cs="Times New Roman"/>
          <w:sz w:val="28"/>
          <w:szCs w:val="28"/>
        </w:rPr>
        <w:t>Шаш</w:t>
      </w:r>
      <w:proofErr w:type="spellEnd"/>
      <w:r w:rsidRPr="0050123D">
        <w:rPr>
          <w:rFonts w:ascii="Times New Roman" w:eastAsia="Calibri" w:hAnsi="Times New Roman" w:cs="Times New Roman"/>
          <w:sz w:val="28"/>
          <w:szCs w:val="28"/>
        </w:rPr>
        <w:t xml:space="preserve">, Н.Д. </w:t>
      </w:r>
      <w:proofErr w:type="spellStart"/>
      <w:r w:rsidRPr="0050123D">
        <w:rPr>
          <w:rFonts w:ascii="Times New Roman" w:eastAsia="Calibri" w:hAnsi="Times New Roman" w:cs="Times New Roman"/>
          <w:sz w:val="28"/>
          <w:szCs w:val="28"/>
        </w:rPr>
        <w:t>Досаева</w:t>
      </w:r>
      <w:proofErr w:type="spellEnd"/>
      <w:r w:rsidRPr="0050123D">
        <w:rPr>
          <w:rFonts w:ascii="Times New Roman" w:eastAsia="Calibri" w:hAnsi="Times New Roman" w:cs="Times New Roman"/>
          <w:sz w:val="28"/>
          <w:szCs w:val="28"/>
        </w:rPr>
        <w:t xml:space="preserve"> // </w:t>
      </w:r>
      <w:proofErr w:type="spellStart"/>
      <w:r w:rsidRPr="0050123D">
        <w:rPr>
          <w:rFonts w:ascii="Times New Roman" w:eastAsia="Calibri" w:hAnsi="Times New Roman" w:cs="Times New Roman"/>
          <w:sz w:val="28"/>
          <w:szCs w:val="28"/>
        </w:rPr>
        <w:t>Revista</w:t>
      </w:r>
      <w:proofErr w:type="spellEnd"/>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tiinftficáprogresiva</w:t>
      </w:r>
      <w:proofErr w:type="spellEnd"/>
      <w:r w:rsidRPr="0050123D">
        <w:rPr>
          <w:rFonts w:ascii="Times New Roman" w:eastAsia="Calibri" w:hAnsi="Times New Roman" w:cs="Times New Roman"/>
          <w:sz w:val="28"/>
          <w:szCs w:val="28"/>
        </w:rPr>
        <w:t>. 2020. Т. 3. № 2 (4). С. 27-32.</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Шеремет</w:t>
      </w:r>
      <w:proofErr w:type="spellEnd"/>
      <w:r w:rsidRPr="0050123D">
        <w:rPr>
          <w:rFonts w:ascii="Times New Roman" w:eastAsia="Calibri" w:hAnsi="Times New Roman" w:cs="Times New Roman"/>
          <w:sz w:val="28"/>
          <w:szCs w:val="28"/>
        </w:rPr>
        <w:t xml:space="preserve">, А.Д., </w:t>
      </w:r>
      <w:proofErr w:type="spellStart"/>
      <w:r w:rsidRPr="0050123D">
        <w:rPr>
          <w:rFonts w:ascii="Times New Roman" w:eastAsia="Calibri" w:hAnsi="Times New Roman" w:cs="Times New Roman"/>
          <w:sz w:val="28"/>
          <w:szCs w:val="28"/>
        </w:rPr>
        <w:t>Негашев</w:t>
      </w:r>
      <w:proofErr w:type="spellEnd"/>
      <w:r w:rsidRPr="0050123D">
        <w:rPr>
          <w:rFonts w:ascii="Times New Roman" w:eastAsia="Calibri" w:hAnsi="Times New Roman" w:cs="Times New Roman"/>
          <w:sz w:val="28"/>
          <w:szCs w:val="28"/>
        </w:rPr>
        <w:t xml:space="preserve">, Е.В. Методика финансового анализа деятельности коммерческих организаций [Текст] / А.Д. Шеремет, Е.. </w:t>
      </w:r>
      <w:proofErr w:type="spellStart"/>
      <w:r w:rsidRPr="0050123D">
        <w:rPr>
          <w:rFonts w:ascii="Times New Roman" w:eastAsia="Calibri" w:hAnsi="Times New Roman" w:cs="Times New Roman"/>
          <w:sz w:val="28"/>
          <w:szCs w:val="28"/>
        </w:rPr>
        <w:t>Негащев</w:t>
      </w:r>
      <w:proofErr w:type="spellEnd"/>
      <w:r w:rsidRPr="0050123D">
        <w:rPr>
          <w:rFonts w:ascii="Times New Roman" w:eastAsia="Calibri" w:hAnsi="Times New Roman" w:cs="Times New Roman"/>
          <w:sz w:val="28"/>
          <w:szCs w:val="28"/>
        </w:rPr>
        <w:t xml:space="preserve">. – 2-е изд., </w:t>
      </w:r>
      <w:proofErr w:type="spellStart"/>
      <w:r w:rsidRPr="0050123D">
        <w:rPr>
          <w:rFonts w:ascii="Times New Roman" w:eastAsia="Calibri" w:hAnsi="Times New Roman" w:cs="Times New Roman"/>
          <w:sz w:val="28"/>
          <w:szCs w:val="28"/>
        </w:rPr>
        <w:t>перераб</w:t>
      </w:r>
      <w:proofErr w:type="spellEnd"/>
      <w:r w:rsidRPr="0050123D">
        <w:rPr>
          <w:rFonts w:ascii="Times New Roman" w:eastAsia="Calibri" w:hAnsi="Times New Roman" w:cs="Times New Roman"/>
          <w:sz w:val="28"/>
          <w:szCs w:val="28"/>
        </w:rPr>
        <w:t>. и доп. М.: НИЦ ИНФРА-М, 2013. – 223 с.</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Шнайдер, О.В., </w:t>
      </w:r>
      <w:proofErr w:type="spellStart"/>
      <w:r w:rsidRPr="0050123D">
        <w:rPr>
          <w:rFonts w:ascii="Times New Roman" w:eastAsia="Calibri" w:hAnsi="Times New Roman" w:cs="Times New Roman"/>
          <w:sz w:val="28"/>
          <w:szCs w:val="28"/>
        </w:rPr>
        <w:t>Щелканова</w:t>
      </w:r>
      <w:proofErr w:type="spellEnd"/>
      <w:r w:rsidRPr="0050123D">
        <w:rPr>
          <w:rFonts w:ascii="Times New Roman" w:eastAsia="Calibri" w:hAnsi="Times New Roman" w:cs="Times New Roman"/>
          <w:sz w:val="28"/>
          <w:szCs w:val="28"/>
        </w:rPr>
        <w:t xml:space="preserve">, Д.Д. Практико-аналитический подход формирования финансовых показателей коммерческой организации [Текст]  / О.В. Шнайдер, Д.Д. </w:t>
      </w:r>
      <w:proofErr w:type="spellStart"/>
      <w:r w:rsidRPr="0050123D">
        <w:rPr>
          <w:rFonts w:ascii="Times New Roman" w:eastAsia="Calibri" w:hAnsi="Times New Roman" w:cs="Times New Roman"/>
          <w:sz w:val="28"/>
          <w:szCs w:val="28"/>
        </w:rPr>
        <w:t>Щелканова</w:t>
      </w:r>
      <w:proofErr w:type="spellEnd"/>
      <w:r w:rsidRPr="0050123D">
        <w:rPr>
          <w:rFonts w:ascii="Times New Roman" w:eastAsia="Calibri" w:hAnsi="Times New Roman" w:cs="Times New Roman"/>
          <w:sz w:val="28"/>
          <w:szCs w:val="28"/>
        </w:rPr>
        <w:t xml:space="preserve"> // </w:t>
      </w:r>
      <w:proofErr w:type="spellStart"/>
      <w:r w:rsidRPr="0050123D">
        <w:rPr>
          <w:rFonts w:ascii="Times New Roman" w:eastAsia="Calibri" w:hAnsi="Times New Roman" w:cs="Times New Roman"/>
          <w:sz w:val="28"/>
          <w:szCs w:val="28"/>
        </w:rPr>
        <w:t>Jurnalul</w:t>
      </w:r>
      <w:proofErr w:type="spellEnd"/>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Umanitar</w:t>
      </w:r>
      <w:proofErr w:type="spellEnd"/>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Modern</w:t>
      </w:r>
      <w:proofErr w:type="spellEnd"/>
      <w:r w:rsidRPr="0050123D">
        <w:rPr>
          <w:rFonts w:ascii="Times New Roman" w:eastAsia="Calibri" w:hAnsi="Times New Roman" w:cs="Times New Roman"/>
          <w:sz w:val="28"/>
          <w:szCs w:val="28"/>
        </w:rPr>
        <w:t>. 2020. Т. 3. № 1 (3). С. 26-30.</w:t>
      </w:r>
    </w:p>
    <w:p w:rsidR="003B3F31" w:rsidRPr="0050123D"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 </w:t>
      </w:r>
      <w:proofErr w:type="spellStart"/>
      <w:r w:rsidRPr="0050123D">
        <w:rPr>
          <w:rFonts w:ascii="Times New Roman" w:eastAsia="Calibri" w:hAnsi="Times New Roman" w:cs="Times New Roman"/>
          <w:sz w:val="28"/>
          <w:szCs w:val="28"/>
        </w:rPr>
        <w:t>Шолиева</w:t>
      </w:r>
      <w:proofErr w:type="spellEnd"/>
      <w:r w:rsidRPr="0050123D">
        <w:rPr>
          <w:rFonts w:ascii="Times New Roman" w:eastAsia="Calibri" w:hAnsi="Times New Roman" w:cs="Times New Roman"/>
          <w:sz w:val="28"/>
          <w:szCs w:val="28"/>
        </w:rPr>
        <w:t xml:space="preserve">, Н.А. Подходы к определению </w:t>
      </w:r>
      <w:r w:rsidR="004D7F6A">
        <w:rPr>
          <w:rFonts w:ascii="Times New Roman" w:eastAsia="Calibri" w:hAnsi="Times New Roman" w:cs="Times New Roman"/>
          <w:sz w:val="28"/>
          <w:szCs w:val="28"/>
        </w:rPr>
        <w:t>«</w:t>
      </w:r>
      <w:r w:rsidRPr="0050123D">
        <w:rPr>
          <w:rFonts w:ascii="Times New Roman" w:eastAsia="Calibri" w:hAnsi="Times New Roman" w:cs="Times New Roman"/>
          <w:sz w:val="28"/>
          <w:szCs w:val="28"/>
        </w:rPr>
        <w:t>финансовая устойчивость предприятия</w:t>
      </w:r>
      <w:r w:rsidR="004D7F6A">
        <w:rPr>
          <w:rFonts w:ascii="Times New Roman" w:eastAsia="Calibri" w:hAnsi="Times New Roman" w:cs="Times New Roman"/>
          <w:sz w:val="28"/>
          <w:szCs w:val="28"/>
        </w:rPr>
        <w:t>»</w:t>
      </w:r>
      <w:r w:rsidRPr="0050123D">
        <w:rPr>
          <w:rFonts w:ascii="Times New Roman" w:hAnsi="Times New Roman" w:cs="Times New Roman"/>
        </w:rPr>
        <w:t xml:space="preserve"> </w:t>
      </w:r>
      <w:r w:rsidRPr="0050123D">
        <w:rPr>
          <w:rFonts w:ascii="Times New Roman" w:eastAsia="Calibri" w:hAnsi="Times New Roman" w:cs="Times New Roman"/>
          <w:sz w:val="28"/>
          <w:szCs w:val="28"/>
        </w:rPr>
        <w:t xml:space="preserve">[Текст] / Н.А. </w:t>
      </w:r>
      <w:proofErr w:type="spellStart"/>
      <w:r w:rsidRPr="0050123D">
        <w:rPr>
          <w:rFonts w:ascii="Times New Roman" w:eastAsia="Calibri" w:hAnsi="Times New Roman" w:cs="Times New Roman"/>
          <w:sz w:val="28"/>
          <w:szCs w:val="28"/>
        </w:rPr>
        <w:t>Шолиева</w:t>
      </w:r>
      <w:proofErr w:type="spellEnd"/>
      <w:r w:rsidRPr="0050123D">
        <w:rPr>
          <w:rFonts w:ascii="Times New Roman" w:eastAsia="Calibri" w:hAnsi="Times New Roman" w:cs="Times New Roman"/>
          <w:sz w:val="28"/>
          <w:szCs w:val="28"/>
        </w:rPr>
        <w:t xml:space="preserve"> // Проблемы науки. 2017. №5 (18). URL: https://cyberleninka.ru/article/n/podhody-k-opredeleniyu-finansovaya-ustoychivost-predpriyatiya (дата обращения: 20.10.2023).</w:t>
      </w:r>
    </w:p>
    <w:p w:rsidR="003B3F31" w:rsidRDefault="003B3F31" w:rsidP="003B3F31">
      <w:pPr>
        <w:numPr>
          <w:ilvl w:val="0"/>
          <w:numId w:val="1"/>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50123D">
        <w:rPr>
          <w:rFonts w:ascii="Times New Roman" w:eastAsia="Calibri" w:hAnsi="Times New Roman" w:cs="Times New Roman"/>
          <w:sz w:val="28"/>
          <w:szCs w:val="28"/>
        </w:rPr>
        <w:t xml:space="preserve">Якушина, Н. В. Финансовая безопасность предприятия [Текст] / Н.В, Якушина //Вестник Университета.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2018. - № 11. </w:t>
      </w:r>
      <w:r w:rsidR="00E829B8">
        <w:rPr>
          <w:rFonts w:ascii="Times New Roman" w:eastAsia="Calibri" w:hAnsi="Times New Roman" w:cs="Times New Roman"/>
          <w:sz w:val="28"/>
          <w:szCs w:val="28"/>
        </w:rPr>
        <w:t>–</w:t>
      </w:r>
      <w:r w:rsidRPr="0050123D">
        <w:rPr>
          <w:rFonts w:ascii="Times New Roman" w:eastAsia="Calibri" w:hAnsi="Times New Roman" w:cs="Times New Roman"/>
          <w:sz w:val="28"/>
          <w:szCs w:val="28"/>
        </w:rPr>
        <w:t xml:space="preserve"> с.173-179.</w:t>
      </w:r>
    </w:p>
    <w:p w:rsidR="00F43C42" w:rsidRPr="00F43C42" w:rsidRDefault="00F43C42" w:rsidP="00F43C42">
      <w:pPr>
        <w:pStyle w:val="1"/>
        <w:spacing w:before="0" w:line="240" w:lineRule="auto"/>
        <w:jc w:val="center"/>
        <w:rPr>
          <w:rFonts w:ascii="Times New Roman" w:eastAsia="Calibri" w:hAnsi="Times New Roman" w:cs="Times New Roman"/>
        </w:rPr>
      </w:pPr>
      <w:bookmarkStart w:id="54" w:name="_Toc152366876"/>
      <w:r w:rsidRPr="00F43C42">
        <w:rPr>
          <w:rFonts w:ascii="Times New Roman" w:eastAsia="Calibri" w:hAnsi="Times New Roman" w:cs="Times New Roman"/>
          <w:color w:val="auto"/>
        </w:rPr>
        <w:lastRenderedPageBreak/>
        <w:t>ПРИЛОЖЕНИЯ</w:t>
      </w:r>
      <w:bookmarkEnd w:id="54"/>
    </w:p>
    <w:p w:rsidR="00F43C42" w:rsidRDefault="00F43C42" w:rsidP="00F43C42">
      <w:pPr>
        <w:autoSpaceDE w:val="0"/>
        <w:autoSpaceDN w:val="0"/>
        <w:adjustRightInd w:val="0"/>
        <w:spacing w:after="0" w:line="360" w:lineRule="auto"/>
        <w:jc w:val="both"/>
        <w:rPr>
          <w:rFonts w:ascii="Times New Roman" w:eastAsia="Calibri" w:hAnsi="Times New Roman" w:cs="Times New Roman"/>
          <w:sz w:val="28"/>
          <w:szCs w:val="28"/>
        </w:rPr>
      </w:pPr>
    </w:p>
    <w:p w:rsidR="00F43C42" w:rsidRPr="00F43C42" w:rsidRDefault="00F43C42" w:rsidP="00F43C42">
      <w:pPr>
        <w:spacing w:after="0" w:line="360" w:lineRule="auto"/>
        <w:jc w:val="center"/>
        <w:outlineLvl w:val="0"/>
        <w:rPr>
          <w:rFonts w:ascii="Times New Roman" w:eastAsia="Times New Roman" w:hAnsi="Times New Roman" w:cs="Times New Roman"/>
          <w:b/>
          <w:color w:val="333333"/>
          <w:sz w:val="28"/>
          <w:szCs w:val="28"/>
          <w:lang w:eastAsia="ru-RU"/>
        </w:rPr>
      </w:pPr>
      <w:bookmarkStart w:id="55" w:name="_Toc81349223"/>
      <w:bookmarkStart w:id="56" w:name="_Toc152366877"/>
      <w:r w:rsidRPr="00F43C42">
        <w:rPr>
          <w:rFonts w:ascii="Times New Roman" w:eastAsia="Times New Roman" w:hAnsi="Times New Roman" w:cs="Times New Roman"/>
          <w:b/>
          <w:color w:val="333333"/>
          <w:sz w:val="28"/>
          <w:szCs w:val="28"/>
          <w:lang w:eastAsia="ru-RU"/>
        </w:rPr>
        <w:t>Приложение</w:t>
      </w:r>
      <w:proofErr w:type="gramStart"/>
      <w:r w:rsidRPr="00F43C42">
        <w:rPr>
          <w:rFonts w:ascii="Times New Roman" w:eastAsia="Times New Roman" w:hAnsi="Times New Roman" w:cs="Times New Roman"/>
          <w:b/>
          <w:color w:val="333333"/>
          <w:sz w:val="28"/>
          <w:szCs w:val="28"/>
          <w:lang w:eastAsia="ru-RU"/>
        </w:rPr>
        <w:t xml:space="preserve"> А</w:t>
      </w:r>
      <w:bookmarkEnd w:id="55"/>
      <w:bookmarkEnd w:id="56"/>
      <w:proofErr w:type="gramEnd"/>
    </w:p>
    <w:p w:rsidR="00F43C42" w:rsidRPr="00F43C42" w:rsidRDefault="00F43C42" w:rsidP="00F43C42">
      <w:pPr>
        <w:spacing w:after="0" w:line="360" w:lineRule="auto"/>
        <w:jc w:val="center"/>
        <w:rPr>
          <w:rFonts w:ascii="Times New Roman" w:eastAsia="Times New Roman" w:hAnsi="Times New Roman" w:cs="Times New Roman"/>
          <w:b/>
          <w:bCs/>
          <w:color w:val="333333"/>
          <w:sz w:val="28"/>
          <w:szCs w:val="28"/>
          <w:lang w:eastAsia="ru-RU"/>
        </w:rPr>
      </w:pPr>
      <w:r w:rsidRPr="00F43C42">
        <w:rPr>
          <w:rFonts w:ascii="Times New Roman" w:eastAsia="Times New Roman" w:hAnsi="Times New Roman" w:cs="Times New Roman"/>
          <w:b/>
          <w:bCs/>
          <w:color w:val="333333"/>
          <w:sz w:val="28"/>
          <w:szCs w:val="28"/>
          <w:lang w:eastAsia="ru-RU"/>
        </w:rPr>
        <w:t>Бухгалтерский баланс</w:t>
      </w:r>
    </w:p>
    <w:tbl>
      <w:tblPr>
        <w:tblW w:w="9577" w:type="dxa"/>
        <w:tblBorders>
          <w:top w:val="single" w:sz="6" w:space="0" w:color="auto"/>
          <w:left w:val="single" w:sz="6" w:space="0" w:color="auto"/>
          <w:bottom w:val="single" w:sz="6" w:space="0" w:color="auto"/>
          <w:right w:val="single" w:sz="6"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551"/>
        <w:gridCol w:w="1249"/>
        <w:gridCol w:w="1226"/>
        <w:gridCol w:w="1275"/>
        <w:gridCol w:w="1276"/>
      </w:tblGrid>
      <w:tr w:rsidR="00F43C42" w:rsidRPr="00F43C42" w:rsidTr="00562D0F">
        <w:trPr>
          <w:tblHeader/>
        </w:trPr>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ind w:firstLine="709"/>
              <w:rPr>
                <w:rFonts w:ascii="Times New Roman" w:eastAsia="Times New Roman" w:hAnsi="Times New Roman" w:cs="Times New Roman"/>
                <w:i/>
                <w:iCs/>
                <w:color w:val="333333"/>
                <w:sz w:val="28"/>
                <w:szCs w:val="24"/>
                <w:lang w:eastAsia="ru-RU"/>
              </w:rPr>
            </w:pPr>
            <w:r w:rsidRPr="00F43C42">
              <w:rPr>
                <w:rFonts w:ascii="Times New Roman" w:eastAsia="Times New Roman" w:hAnsi="Times New Roman" w:cs="Times New Roman"/>
                <w:i/>
                <w:iCs/>
                <w:color w:val="333333"/>
                <w:sz w:val="28"/>
                <w:szCs w:val="24"/>
                <w:lang w:eastAsia="ru-RU"/>
              </w:rPr>
              <w:t>Наименование показателя</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ind w:firstLine="3"/>
              <w:jc w:val="center"/>
              <w:rPr>
                <w:rFonts w:ascii="Times New Roman" w:eastAsia="Times New Roman" w:hAnsi="Times New Roman" w:cs="Times New Roman"/>
                <w:i/>
                <w:iCs/>
                <w:color w:val="333333"/>
                <w:sz w:val="28"/>
                <w:szCs w:val="24"/>
                <w:lang w:eastAsia="ru-RU"/>
              </w:rPr>
            </w:pPr>
            <w:r w:rsidRPr="00F43C42">
              <w:rPr>
                <w:rFonts w:ascii="Times New Roman" w:eastAsia="Times New Roman" w:hAnsi="Times New Roman" w:cs="Times New Roman"/>
                <w:i/>
                <w:iCs/>
                <w:color w:val="333333"/>
                <w:sz w:val="28"/>
                <w:szCs w:val="24"/>
                <w:lang w:eastAsia="ru-RU"/>
              </w:rPr>
              <w:t>Код строки</w:t>
            </w:r>
          </w:p>
        </w:tc>
        <w:tc>
          <w:tcPr>
            <w:tcW w:w="122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i/>
                <w:iCs/>
                <w:color w:val="333333"/>
                <w:sz w:val="28"/>
                <w:szCs w:val="24"/>
                <w:lang w:eastAsia="ru-RU"/>
              </w:rPr>
            </w:pPr>
            <w:r w:rsidRPr="00F43C42">
              <w:rPr>
                <w:rFonts w:ascii="Times New Roman" w:eastAsia="Times New Roman" w:hAnsi="Times New Roman" w:cs="Times New Roman"/>
                <w:i/>
                <w:iCs/>
                <w:color w:val="333333"/>
                <w:sz w:val="28"/>
                <w:szCs w:val="24"/>
                <w:lang w:eastAsia="ru-RU"/>
              </w:rPr>
              <w:t>На 31 декабря 202</w:t>
            </w:r>
            <w:r>
              <w:rPr>
                <w:rFonts w:ascii="Times New Roman" w:eastAsia="Times New Roman" w:hAnsi="Times New Roman" w:cs="Times New Roman"/>
                <w:i/>
                <w:iCs/>
                <w:color w:val="333333"/>
                <w:sz w:val="28"/>
                <w:szCs w:val="24"/>
                <w:lang w:eastAsia="ru-RU"/>
              </w:rPr>
              <w:t xml:space="preserve">2 </w:t>
            </w:r>
            <w:r w:rsidRPr="00F43C42">
              <w:rPr>
                <w:rFonts w:ascii="Times New Roman" w:eastAsia="Times New Roman" w:hAnsi="Times New Roman" w:cs="Times New Roman"/>
                <w:i/>
                <w:iCs/>
                <w:color w:val="333333"/>
                <w:sz w:val="28"/>
                <w:szCs w:val="24"/>
                <w:lang w:eastAsia="ru-RU"/>
              </w:rPr>
              <w:t>года</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ind w:hanging="49"/>
              <w:jc w:val="center"/>
              <w:rPr>
                <w:rFonts w:ascii="Times New Roman" w:eastAsia="Times New Roman" w:hAnsi="Times New Roman" w:cs="Times New Roman"/>
                <w:i/>
                <w:iCs/>
                <w:color w:val="333333"/>
                <w:sz w:val="28"/>
                <w:szCs w:val="24"/>
                <w:lang w:eastAsia="ru-RU"/>
              </w:rPr>
            </w:pPr>
            <w:r>
              <w:rPr>
                <w:rFonts w:ascii="Times New Roman" w:eastAsia="Times New Roman" w:hAnsi="Times New Roman" w:cs="Times New Roman"/>
                <w:i/>
                <w:iCs/>
                <w:color w:val="333333"/>
                <w:sz w:val="28"/>
                <w:szCs w:val="24"/>
                <w:lang w:eastAsia="ru-RU"/>
              </w:rPr>
              <w:t>На 31 декабря 2021</w:t>
            </w:r>
            <w:r w:rsidRPr="00F43C42">
              <w:rPr>
                <w:rFonts w:ascii="Times New Roman" w:eastAsia="Times New Roman" w:hAnsi="Times New Roman" w:cs="Times New Roman"/>
                <w:i/>
                <w:iCs/>
                <w:color w:val="333333"/>
                <w:sz w:val="28"/>
                <w:szCs w:val="24"/>
                <w:lang w:eastAsia="ru-RU"/>
              </w:rPr>
              <w:t xml:space="preserve"> года</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i/>
                <w:iCs/>
                <w:color w:val="333333"/>
                <w:sz w:val="28"/>
                <w:szCs w:val="24"/>
                <w:lang w:eastAsia="ru-RU"/>
              </w:rPr>
            </w:pPr>
            <w:r w:rsidRPr="00F43C42">
              <w:rPr>
                <w:rFonts w:ascii="Times New Roman" w:eastAsia="Times New Roman" w:hAnsi="Times New Roman" w:cs="Times New Roman"/>
                <w:i/>
                <w:iCs/>
                <w:color w:val="333333"/>
                <w:sz w:val="28"/>
                <w:szCs w:val="24"/>
                <w:lang w:eastAsia="ru-RU"/>
              </w:rPr>
              <w:t>На 31 декабря 20</w:t>
            </w:r>
            <w:r>
              <w:rPr>
                <w:rFonts w:ascii="Times New Roman" w:eastAsia="Times New Roman" w:hAnsi="Times New Roman" w:cs="Times New Roman"/>
                <w:i/>
                <w:iCs/>
                <w:color w:val="333333"/>
                <w:sz w:val="28"/>
                <w:szCs w:val="24"/>
                <w:lang w:eastAsia="ru-RU"/>
              </w:rPr>
              <w:t>20</w:t>
            </w:r>
            <w:r w:rsidRPr="00F43C42">
              <w:rPr>
                <w:rFonts w:ascii="Times New Roman" w:eastAsia="Times New Roman" w:hAnsi="Times New Roman" w:cs="Times New Roman"/>
                <w:i/>
                <w:iCs/>
                <w:color w:val="333333"/>
                <w:sz w:val="28"/>
                <w:szCs w:val="24"/>
                <w:lang w:eastAsia="ru-RU"/>
              </w:rPr>
              <w:t xml:space="preserve"> года</w:t>
            </w:r>
          </w:p>
        </w:tc>
      </w:tr>
      <w:tr w:rsidR="00F43C42" w:rsidRPr="00F43C42" w:rsidTr="00562D0F">
        <w:tc>
          <w:tcPr>
            <w:tcW w:w="9577"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ind w:firstLine="709"/>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b/>
                <w:bCs/>
                <w:color w:val="333333"/>
                <w:sz w:val="28"/>
                <w:szCs w:val="24"/>
                <w:lang w:eastAsia="ru-RU"/>
              </w:rPr>
              <w:t>АКТИВ</w:t>
            </w:r>
          </w:p>
        </w:tc>
      </w:tr>
      <w:tr w:rsidR="00F43C42" w:rsidRPr="00F43C42" w:rsidTr="00562D0F">
        <w:tc>
          <w:tcPr>
            <w:tcW w:w="9577"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ind w:firstLine="709"/>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b/>
                <w:bCs/>
                <w:color w:val="333333"/>
                <w:sz w:val="28"/>
                <w:szCs w:val="24"/>
                <w:lang w:eastAsia="ru-RU"/>
              </w:rPr>
              <w:t>I. ВНЕОБОРОТНЫЕ АКТИВЫ</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Нематериальные активы</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ind w:firstLine="50"/>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1110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105</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121</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67</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Основные средства</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ind w:firstLine="50"/>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1150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123 179</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136 184</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164 714</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Отложенные налоговые активы</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ind w:firstLine="50"/>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1180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431</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 xml:space="preserve">Прочие </w:t>
            </w:r>
            <w:proofErr w:type="spellStart"/>
            <w:r w:rsidRPr="00F43C42">
              <w:rPr>
                <w:rFonts w:ascii="Times New Roman" w:eastAsia="Times New Roman" w:hAnsi="Times New Roman" w:cs="Times New Roman"/>
                <w:color w:val="333333"/>
                <w:sz w:val="28"/>
                <w:szCs w:val="24"/>
                <w:lang w:eastAsia="ru-RU"/>
              </w:rPr>
              <w:t>внеоборотные</w:t>
            </w:r>
            <w:proofErr w:type="spellEnd"/>
            <w:r w:rsidRPr="00F43C42">
              <w:rPr>
                <w:rFonts w:ascii="Times New Roman" w:eastAsia="Times New Roman" w:hAnsi="Times New Roman" w:cs="Times New Roman"/>
                <w:color w:val="333333"/>
                <w:sz w:val="28"/>
                <w:szCs w:val="24"/>
                <w:lang w:eastAsia="ru-RU"/>
              </w:rPr>
              <w:t xml:space="preserve"> активы</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ind w:firstLine="50"/>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1190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7 907</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893</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775</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Итого по разделу I</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ind w:firstLine="50"/>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1100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131 622</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137 198</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165 556</w:t>
            </w:r>
          </w:p>
        </w:tc>
      </w:tr>
      <w:tr w:rsidR="00F43C42" w:rsidRPr="00F43C42" w:rsidTr="00562D0F">
        <w:tc>
          <w:tcPr>
            <w:tcW w:w="9577"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ind w:firstLine="709"/>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b/>
                <w:bCs/>
                <w:color w:val="333333"/>
                <w:sz w:val="28"/>
                <w:szCs w:val="24"/>
                <w:lang w:eastAsia="ru-RU"/>
              </w:rPr>
              <w:t>II. ОБОРОТНЫЕ АКТИВЫ</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Запасы</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1210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113 208</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113 725</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208 167</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Дебиторская задолженность</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1230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231 271</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203 833</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123 078</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Денежные средства и денежные эквиваленты</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1250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97 395</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68 645</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62 907</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Итого по разделу II</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1200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441 874</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386 203</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394 152</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b/>
                <w:bCs/>
                <w:color w:val="333333"/>
                <w:sz w:val="28"/>
                <w:szCs w:val="24"/>
                <w:lang w:eastAsia="ru-RU"/>
              </w:rPr>
              <w:t>БАЛАНС</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1600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573 496</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523 401</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559 708</w:t>
            </w:r>
          </w:p>
        </w:tc>
      </w:tr>
      <w:tr w:rsidR="00F43C42" w:rsidRPr="00F43C42" w:rsidTr="00562D0F">
        <w:tc>
          <w:tcPr>
            <w:tcW w:w="9577"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ind w:firstLine="709"/>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b/>
                <w:bCs/>
                <w:color w:val="333333"/>
                <w:sz w:val="28"/>
                <w:szCs w:val="24"/>
                <w:lang w:eastAsia="ru-RU"/>
              </w:rPr>
              <w:t>ПАССИВ</w:t>
            </w:r>
          </w:p>
        </w:tc>
      </w:tr>
      <w:tr w:rsidR="00F43C42" w:rsidRPr="00F43C42" w:rsidTr="00562D0F">
        <w:tc>
          <w:tcPr>
            <w:tcW w:w="9577"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ind w:firstLine="709"/>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b/>
                <w:bCs/>
                <w:color w:val="333333"/>
                <w:sz w:val="28"/>
                <w:szCs w:val="24"/>
                <w:lang w:eastAsia="ru-RU"/>
              </w:rPr>
              <w:t>III. КАПИТАЛ И РЕЗЕРВЫ</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Уставный капитал (складочный капитал, уставный фонд, вклады товарищей)</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1310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20 000</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20 000</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20 000</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 xml:space="preserve">Переоценка </w:t>
            </w:r>
            <w:proofErr w:type="spellStart"/>
            <w:r w:rsidRPr="00F43C42">
              <w:rPr>
                <w:rFonts w:ascii="Times New Roman" w:eastAsia="Times New Roman" w:hAnsi="Times New Roman" w:cs="Times New Roman"/>
                <w:color w:val="333333"/>
                <w:sz w:val="28"/>
                <w:szCs w:val="24"/>
                <w:lang w:eastAsia="ru-RU"/>
              </w:rPr>
              <w:t>внеоборотных</w:t>
            </w:r>
            <w:proofErr w:type="spellEnd"/>
            <w:r w:rsidRPr="00F43C42">
              <w:rPr>
                <w:rFonts w:ascii="Times New Roman" w:eastAsia="Times New Roman" w:hAnsi="Times New Roman" w:cs="Times New Roman"/>
                <w:color w:val="333333"/>
                <w:sz w:val="28"/>
                <w:szCs w:val="24"/>
                <w:lang w:eastAsia="ru-RU"/>
              </w:rPr>
              <w:t xml:space="preserve"> активов</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1340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9</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9</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9</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Нераспределенная прибыль (непокрытый убыток)</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1370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448 300</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438 076</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457 703</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Итого по разделу III</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1300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468 309</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458 085</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477 712</w:t>
            </w:r>
          </w:p>
        </w:tc>
      </w:tr>
      <w:tr w:rsidR="00F43C42" w:rsidRPr="00F43C42" w:rsidTr="00562D0F">
        <w:tc>
          <w:tcPr>
            <w:tcW w:w="9577" w:type="dxa"/>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ind w:firstLine="709"/>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b/>
                <w:bCs/>
                <w:color w:val="333333"/>
                <w:sz w:val="28"/>
                <w:szCs w:val="24"/>
                <w:lang w:eastAsia="ru-RU"/>
              </w:rPr>
              <w:t>V. КРАТКОСРОЧНЫЕ ОБЯЗАТЕЛЬСТВА</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Кредиторская задолженность</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1520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97 437</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65 316</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81 996</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Оценочные обязательства</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1540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7 750</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Итого по разделу V</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1500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105 187</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65 316</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81 996</w:t>
            </w:r>
          </w:p>
        </w:tc>
      </w:tr>
      <w:tr w:rsidR="00F43C42" w:rsidRPr="00F43C42" w:rsidTr="00562D0F">
        <w:tc>
          <w:tcPr>
            <w:tcW w:w="455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b/>
                <w:bCs/>
                <w:color w:val="333333"/>
                <w:sz w:val="28"/>
                <w:szCs w:val="24"/>
                <w:lang w:eastAsia="ru-RU"/>
              </w:rPr>
              <w:t>БАЛАНС</w:t>
            </w:r>
          </w:p>
        </w:tc>
        <w:tc>
          <w:tcPr>
            <w:tcW w:w="124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1700</w:t>
            </w:r>
          </w:p>
        </w:tc>
        <w:tc>
          <w:tcPr>
            <w:tcW w:w="122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573 496</w:t>
            </w:r>
          </w:p>
        </w:tc>
        <w:tc>
          <w:tcPr>
            <w:tcW w:w="1275"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523 401</w:t>
            </w:r>
          </w:p>
        </w:tc>
        <w:tc>
          <w:tcPr>
            <w:tcW w:w="1276"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color w:val="333333"/>
                <w:sz w:val="28"/>
                <w:szCs w:val="24"/>
                <w:lang w:eastAsia="ru-RU"/>
              </w:rPr>
            </w:pPr>
            <w:r w:rsidRPr="00F43C42">
              <w:rPr>
                <w:rFonts w:ascii="Times New Roman" w:eastAsia="Times New Roman" w:hAnsi="Times New Roman" w:cs="Times New Roman"/>
                <w:color w:val="333333"/>
                <w:sz w:val="28"/>
                <w:szCs w:val="24"/>
                <w:lang w:eastAsia="ru-RU"/>
              </w:rPr>
              <w:t>559 708</w:t>
            </w:r>
          </w:p>
        </w:tc>
      </w:tr>
    </w:tbl>
    <w:p w:rsidR="00F43C42" w:rsidRPr="00F43C42" w:rsidRDefault="00F43C42" w:rsidP="00F43C42">
      <w:pPr>
        <w:spacing w:after="100" w:afterAutospacing="1" w:line="360" w:lineRule="auto"/>
        <w:jc w:val="center"/>
        <w:outlineLvl w:val="0"/>
        <w:rPr>
          <w:rFonts w:ascii="Times New Roman" w:eastAsia="Times New Roman" w:hAnsi="Times New Roman" w:cs="Times New Roman"/>
          <w:b/>
          <w:bCs/>
          <w:kern w:val="36"/>
          <w:sz w:val="28"/>
          <w:szCs w:val="28"/>
          <w:lang w:eastAsia="ru-RU"/>
        </w:rPr>
      </w:pPr>
      <w:bookmarkStart w:id="57" w:name="_Toc81349224"/>
      <w:r w:rsidRPr="00F43C42">
        <w:rPr>
          <w:rFonts w:ascii="Times New Roman" w:eastAsia="Times New Roman" w:hAnsi="Times New Roman" w:cs="Times New Roman"/>
          <w:b/>
          <w:bCs/>
          <w:kern w:val="36"/>
          <w:sz w:val="28"/>
          <w:szCs w:val="28"/>
          <w:lang w:eastAsia="ru-RU"/>
        </w:rPr>
        <w:br w:type="column"/>
      </w:r>
      <w:bookmarkStart w:id="58" w:name="_Toc152366878"/>
      <w:r w:rsidRPr="00F43C42">
        <w:rPr>
          <w:rFonts w:ascii="Times New Roman" w:eastAsia="Times New Roman" w:hAnsi="Times New Roman" w:cs="Times New Roman"/>
          <w:b/>
          <w:bCs/>
          <w:kern w:val="36"/>
          <w:sz w:val="28"/>
          <w:szCs w:val="28"/>
          <w:lang w:eastAsia="ru-RU"/>
        </w:rPr>
        <w:lastRenderedPageBreak/>
        <w:t>Приложение</w:t>
      </w:r>
      <w:proofErr w:type="gramStart"/>
      <w:r w:rsidRPr="00F43C42">
        <w:rPr>
          <w:rFonts w:ascii="Times New Roman" w:eastAsia="Times New Roman" w:hAnsi="Times New Roman" w:cs="Times New Roman"/>
          <w:b/>
          <w:bCs/>
          <w:kern w:val="36"/>
          <w:sz w:val="28"/>
          <w:szCs w:val="28"/>
          <w:lang w:eastAsia="ru-RU"/>
        </w:rPr>
        <w:t xml:space="preserve"> Б</w:t>
      </w:r>
      <w:bookmarkEnd w:id="57"/>
      <w:bookmarkEnd w:id="58"/>
      <w:proofErr w:type="gramEnd"/>
    </w:p>
    <w:p w:rsidR="00F43C42" w:rsidRPr="00F43C42" w:rsidRDefault="00F43C42" w:rsidP="00F43C42">
      <w:pPr>
        <w:spacing w:before="100" w:beforeAutospacing="1" w:after="100" w:afterAutospacing="1" w:line="360" w:lineRule="auto"/>
        <w:ind w:firstLine="709"/>
        <w:jc w:val="center"/>
        <w:rPr>
          <w:rFonts w:ascii="Times New Roman" w:eastAsia="Times New Roman" w:hAnsi="Times New Roman" w:cs="Times New Roman"/>
          <w:b/>
          <w:sz w:val="28"/>
          <w:szCs w:val="28"/>
          <w:lang w:eastAsia="ru-RU"/>
        </w:rPr>
      </w:pPr>
      <w:r w:rsidRPr="00F43C42">
        <w:rPr>
          <w:rFonts w:ascii="Times New Roman" w:eastAsia="Times New Roman" w:hAnsi="Times New Roman" w:cs="Times New Roman"/>
          <w:b/>
          <w:sz w:val="28"/>
          <w:szCs w:val="28"/>
          <w:lang w:eastAsia="ru-RU"/>
        </w:rPr>
        <w:t>Отчет о финансовых результатах</w:t>
      </w:r>
    </w:p>
    <w:tbl>
      <w:tblPr>
        <w:tblW w:w="9654" w:type="dxa"/>
        <w:tblBorders>
          <w:top w:val="single" w:sz="6" w:space="0" w:color="auto"/>
          <w:left w:val="single" w:sz="6" w:space="0" w:color="auto"/>
          <w:bottom w:val="single" w:sz="6" w:space="0" w:color="auto"/>
          <w:right w:val="single"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157"/>
        <w:gridCol w:w="1160"/>
        <w:gridCol w:w="1559"/>
        <w:gridCol w:w="1417"/>
        <w:gridCol w:w="1361"/>
      </w:tblGrid>
      <w:tr w:rsidR="00F43C42" w:rsidRPr="00F43C42" w:rsidTr="00562D0F">
        <w:trPr>
          <w:tblHeader/>
        </w:trPr>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i/>
                <w:iCs/>
                <w:sz w:val="28"/>
                <w:szCs w:val="24"/>
                <w:lang w:eastAsia="ru-RU"/>
              </w:rPr>
            </w:pPr>
            <w:r w:rsidRPr="00F43C42">
              <w:rPr>
                <w:rFonts w:ascii="Times New Roman" w:eastAsia="Times New Roman" w:hAnsi="Times New Roman" w:cs="Times New Roman"/>
                <w:i/>
                <w:iCs/>
                <w:sz w:val="28"/>
                <w:szCs w:val="24"/>
                <w:lang w:eastAsia="ru-RU"/>
              </w:rPr>
              <w:t>Наименование показателя</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i/>
                <w:iCs/>
                <w:sz w:val="28"/>
                <w:szCs w:val="24"/>
                <w:lang w:eastAsia="ru-RU"/>
              </w:rPr>
            </w:pPr>
            <w:r w:rsidRPr="00F43C42">
              <w:rPr>
                <w:rFonts w:ascii="Times New Roman" w:eastAsia="Times New Roman" w:hAnsi="Times New Roman" w:cs="Times New Roman"/>
                <w:i/>
                <w:iCs/>
                <w:sz w:val="28"/>
                <w:szCs w:val="24"/>
                <w:lang w:eastAsia="ru-RU"/>
              </w:rPr>
              <w:t>Код строки</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i/>
                <w:iCs/>
                <w:sz w:val="28"/>
                <w:szCs w:val="24"/>
                <w:lang w:eastAsia="ru-RU"/>
              </w:rPr>
            </w:pPr>
            <w:r w:rsidRPr="00F43C42">
              <w:rPr>
                <w:rFonts w:ascii="Times New Roman" w:eastAsia="Times New Roman" w:hAnsi="Times New Roman" w:cs="Times New Roman"/>
                <w:i/>
                <w:iCs/>
                <w:sz w:val="28"/>
                <w:szCs w:val="24"/>
                <w:lang w:eastAsia="ru-RU"/>
              </w:rPr>
              <w:t>За 202</w:t>
            </w:r>
            <w:r>
              <w:rPr>
                <w:rFonts w:ascii="Times New Roman" w:eastAsia="Times New Roman" w:hAnsi="Times New Roman" w:cs="Times New Roman"/>
                <w:i/>
                <w:iCs/>
                <w:sz w:val="28"/>
                <w:szCs w:val="24"/>
                <w:lang w:eastAsia="ru-RU"/>
              </w:rPr>
              <w:t>2</w:t>
            </w:r>
            <w:r w:rsidRPr="00F43C42">
              <w:rPr>
                <w:rFonts w:ascii="Times New Roman" w:eastAsia="Times New Roman" w:hAnsi="Times New Roman" w:cs="Times New Roman"/>
                <w:i/>
                <w:iCs/>
                <w:sz w:val="28"/>
                <w:szCs w:val="24"/>
                <w:lang w:eastAsia="ru-RU"/>
              </w:rPr>
              <w:t xml:space="preserve"> год</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i/>
                <w:iCs/>
                <w:sz w:val="28"/>
                <w:szCs w:val="24"/>
                <w:lang w:eastAsia="ru-RU"/>
              </w:rPr>
            </w:pPr>
            <w:r w:rsidRPr="00F43C42">
              <w:rPr>
                <w:rFonts w:ascii="Times New Roman" w:eastAsia="Times New Roman" w:hAnsi="Times New Roman" w:cs="Times New Roman"/>
                <w:i/>
                <w:iCs/>
                <w:sz w:val="28"/>
                <w:szCs w:val="24"/>
                <w:lang w:eastAsia="ru-RU"/>
              </w:rPr>
              <w:t>За 20</w:t>
            </w:r>
            <w:r>
              <w:rPr>
                <w:rFonts w:ascii="Times New Roman" w:eastAsia="Times New Roman" w:hAnsi="Times New Roman" w:cs="Times New Roman"/>
                <w:i/>
                <w:iCs/>
                <w:sz w:val="28"/>
                <w:szCs w:val="24"/>
                <w:lang w:eastAsia="ru-RU"/>
              </w:rPr>
              <w:t>21</w:t>
            </w:r>
            <w:r w:rsidRPr="00F43C42">
              <w:rPr>
                <w:rFonts w:ascii="Times New Roman" w:eastAsia="Times New Roman" w:hAnsi="Times New Roman" w:cs="Times New Roman"/>
                <w:i/>
                <w:iCs/>
                <w:sz w:val="28"/>
                <w:szCs w:val="24"/>
                <w:lang w:eastAsia="ru-RU"/>
              </w:rPr>
              <w:t xml:space="preserve"> год</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rsidR="00F43C42" w:rsidRPr="00F43C42" w:rsidRDefault="00F43C42" w:rsidP="00F43C42">
            <w:pPr>
              <w:spacing w:after="0" w:line="240" w:lineRule="auto"/>
              <w:jc w:val="center"/>
              <w:rPr>
                <w:rFonts w:ascii="Times New Roman" w:eastAsia="Times New Roman" w:hAnsi="Times New Roman" w:cs="Times New Roman"/>
                <w:i/>
                <w:sz w:val="28"/>
                <w:szCs w:val="24"/>
                <w:lang w:eastAsia="ru-RU"/>
              </w:rPr>
            </w:pPr>
            <w:r w:rsidRPr="00F43C42">
              <w:rPr>
                <w:rFonts w:ascii="Times New Roman" w:eastAsia="Times New Roman" w:hAnsi="Times New Roman" w:cs="Times New Roman"/>
                <w:i/>
                <w:sz w:val="28"/>
                <w:szCs w:val="24"/>
                <w:lang w:eastAsia="ru-RU"/>
              </w:rPr>
              <w:t>За 2020 год</w:t>
            </w:r>
          </w:p>
        </w:tc>
      </w:tr>
      <w:tr w:rsidR="00F43C42" w:rsidRPr="00F43C42"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Выручка</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2110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1 246 064</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1 143 658</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1 122 729</w:t>
            </w:r>
          </w:p>
        </w:tc>
      </w:tr>
      <w:tr w:rsidR="00F43C42" w:rsidRPr="00F43C42"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Себестоимость продаж</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2120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(927 786)</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(958 102)</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(949 291)</w:t>
            </w:r>
          </w:p>
        </w:tc>
      </w:tr>
      <w:tr w:rsidR="00F43C42" w:rsidRPr="00F43C42"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Валовая прибыль (убыток)</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2100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318 278</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185 556</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173 438</w:t>
            </w:r>
          </w:p>
        </w:tc>
      </w:tr>
      <w:tr w:rsidR="00F43C42" w:rsidRPr="00F43C42"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Коммерческие расходы</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2210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(33 901)</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(30 925)</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(38 673)</w:t>
            </w:r>
          </w:p>
        </w:tc>
      </w:tr>
      <w:tr w:rsidR="00F43C42" w:rsidRPr="00F43C42"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Управленческие расходы</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2220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(263 524)</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(128 587)</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(116 360)</w:t>
            </w:r>
          </w:p>
        </w:tc>
      </w:tr>
      <w:tr w:rsidR="00F43C42" w:rsidRPr="00F43C42"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Прибыль (убыток) от продаж</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2200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20 853</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26 044</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18 405</w:t>
            </w:r>
          </w:p>
        </w:tc>
      </w:tr>
      <w:tr w:rsidR="00F43C42" w:rsidRPr="00F43C42"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Проценты к получению</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2320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2 744</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4 289</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973</w:t>
            </w:r>
          </w:p>
        </w:tc>
      </w:tr>
      <w:tr w:rsidR="00F43C42" w:rsidRPr="00F43C42"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Проценты к уплате</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2330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(26)</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(331)</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(1 824)</w:t>
            </w:r>
          </w:p>
        </w:tc>
      </w:tr>
      <w:tr w:rsidR="00F43C42" w:rsidRPr="00F43C42"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Прочие доходы</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2340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17 835</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21 394</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21 234</w:t>
            </w:r>
          </w:p>
        </w:tc>
      </w:tr>
      <w:tr w:rsidR="00F43C42" w:rsidRPr="00F43C42"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Прочие расходы</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2350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(26 738)</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(23 882)</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(25 336)</w:t>
            </w:r>
          </w:p>
        </w:tc>
      </w:tr>
      <w:tr w:rsidR="00F43C42" w:rsidRPr="00F43C42"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    </w:t>
            </w:r>
            <w:r w:rsidRPr="00F43C42">
              <w:rPr>
                <w:rFonts w:ascii="Times New Roman" w:eastAsia="Times New Roman" w:hAnsi="Times New Roman" w:cs="Times New Roman"/>
                <w:b/>
                <w:bCs/>
                <w:sz w:val="28"/>
                <w:szCs w:val="24"/>
                <w:lang w:eastAsia="ru-RU"/>
              </w:rPr>
              <w:t>Прибыль (убыток) до налогообложения</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2300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14 668</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27 514</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13 452</w:t>
            </w:r>
          </w:p>
        </w:tc>
      </w:tr>
      <w:tr w:rsidR="00F43C42" w:rsidRPr="00F43C42"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Налог на прибыль</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2410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-3 473</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-7 141</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-4 137</w:t>
            </w:r>
          </w:p>
        </w:tc>
      </w:tr>
      <w:tr w:rsidR="00F43C42" w:rsidRPr="00F43C42"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    в т.ч. текущий налог на прибыль</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2411</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(3 904)</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(4 137)</w:t>
            </w:r>
          </w:p>
        </w:tc>
      </w:tr>
      <w:tr w:rsidR="00F43C42" w:rsidRPr="00F43C42"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    </w:t>
            </w:r>
            <w:r w:rsidRPr="00F43C42">
              <w:rPr>
                <w:rFonts w:ascii="Times New Roman" w:eastAsia="Times New Roman" w:hAnsi="Times New Roman" w:cs="Times New Roman"/>
                <w:b/>
                <w:bCs/>
                <w:sz w:val="28"/>
                <w:szCs w:val="24"/>
                <w:lang w:eastAsia="ru-RU"/>
              </w:rPr>
              <w:t>Чистая прибыль (убыток)</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2400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11 195</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20 373</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9 315</w:t>
            </w:r>
          </w:p>
        </w:tc>
      </w:tr>
      <w:tr w:rsidR="00F43C42" w:rsidRPr="00F43C42" w:rsidTr="00562D0F">
        <w:tc>
          <w:tcPr>
            <w:tcW w:w="415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Совокупный финансовый результат периода</w:t>
            </w:r>
          </w:p>
        </w:tc>
        <w:tc>
          <w:tcPr>
            <w:tcW w:w="11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2500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11 195</w:t>
            </w:r>
          </w:p>
        </w:tc>
        <w:tc>
          <w:tcPr>
            <w:tcW w:w="1417" w:type="dxa"/>
            <w:tcBorders>
              <w:top w:val="single" w:sz="6" w:space="0" w:color="auto"/>
              <w:left w:val="single" w:sz="6" w:space="0" w:color="auto"/>
              <w:bottom w:val="single" w:sz="6" w:space="0" w:color="auto"/>
              <w:right w:val="single" w:sz="6" w:space="0" w:color="auto"/>
            </w:tcBorders>
            <w:shd w:val="clear" w:color="auto" w:fill="FFFFFF"/>
            <w:noWrap/>
            <w:vAlign w:val="center"/>
            <w:hideMark/>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20 373</w:t>
            </w:r>
          </w:p>
        </w:tc>
        <w:tc>
          <w:tcPr>
            <w:tcW w:w="1361" w:type="dxa"/>
            <w:tcBorders>
              <w:top w:val="single" w:sz="6" w:space="0" w:color="auto"/>
              <w:left w:val="single" w:sz="6" w:space="0" w:color="auto"/>
              <w:bottom w:val="single" w:sz="6" w:space="0" w:color="auto"/>
              <w:right w:val="single" w:sz="6" w:space="0" w:color="auto"/>
            </w:tcBorders>
            <w:shd w:val="clear" w:color="auto" w:fill="FFFFFF"/>
            <w:vAlign w:val="center"/>
          </w:tcPr>
          <w:p w:rsidR="00F43C42" w:rsidRPr="00F43C42" w:rsidRDefault="00F43C42" w:rsidP="00F43C42">
            <w:pPr>
              <w:spacing w:after="0" w:line="240" w:lineRule="auto"/>
              <w:jc w:val="center"/>
              <w:rPr>
                <w:rFonts w:ascii="Times New Roman" w:eastAsia="Times New Roman" w:hAnsi="Times New Roman" w:cs="Times New Roman"/>
                <w:sz w:val="28"/>
                <w:szCs w:val="24"/>
                <w:lang w:eastAsia="ru-RU"/>
              </w:rPr>
            </w:pPr>
            <w:r w:rsidRPr="00F43C42">
              <w:rPr>
                <w:rFonts w:ascii="Times New Roman" w:eastAsia="Times New Roman" w:hAnsi="Times New Roman" w:cs="Times New Roman"/>
                <w:sz w:val="28"/>
                <w:szCs w:val="24"/>
                <w:lang w:eastAsia="ru-RU"/>
              </w:rPr>
              <w:t>9 315</w:t>
            </w:r>
          </w:p>
        </w:tc>
      </w:tr>
    </w:tbl>
    <w:p w:rsidR="00F43C42" w:rsidRPr="00F43C42" w:rsidRDefault="00F43C42" w:rsidP="00F43C42">
      <w:pPr>
        <w:spacing w:after="0" w:line="360" w:lineRule="auto"/>
        <w:ind w:firstLine="709"/>
        <w:jc w:val="center"/>
        <w:rPr>
          <w:rFonts w:ascii="Times New Roman" w:eastAsia="Times New Roman" w:hAnsi="Times New Roman" w:cs="Times New Roman"/>
          <w:sz w:val="28"/>
          <w:szCs w:val="28"/>
          <w:lang w:eastAsia="ru-RU"/>
        </w:rPr>
      </w:pPr>
    </w:p>
    <w:p w:rsidR="00F43C42" w:rsidRPr="00F43C42" w:rsidRDefault="00F43C42" w:rsidP="00F43C42">
      <w:pPr>
        <w:spacing w:after="0" w:line="360" w:lineRule="auto"/>
        <w:ind w:firstLine="709"/>
        <w:jc w:val="center"/>
        <w:rPr>
          <w:rFonts w:ascii="Times New Roman" w:eastAsia="Times New Roman" w:hAnsi="Times New Roman" w:cs="Times New Roman"/>
          <w:sz w:val="28"/>
          <w:szCs w:val="28"/>
          <w:lang w:eastAsia="ru-RU"/>
        </w:rPr>
      </w:pPr>
    </w:p>
    <w:p w:rsidR="00F43C42" w:rsidRPr="003B3F31" w:rsidRDefault="00F43C42" w:rsidP="00F43C42">
      <w:pPr>
        <w:autoSpaceDE w:val="0"/>
        <w:autoSpaceDN w:val="0"/>
        <w:adjustRightInd w:val="0"/>
        <w:spacing w:after="0" w:line="360" w:lineRule="auto"/>
        <w:ind w:left="709"/>
        <w:jc w:val="both"/>
        <w:rPr>
          <w:rFonts w:ascii="Times New Roman" w:eastAsia="Calibri" w:hAnsi="Times New Roman" w:cs="Times New Roman"/>
          <w:sz w:val="28"/>
          <w:szCs w:val="28"/>
        </w:rPr>
      </w:pPr>
    </w:p>
    <w:sectPr w:rsidR="00F43C42" w:rsidRPr="003B3F31" w:rsidSect="003B3F31">
      <w:footerReference w:type="default" r:id="rId3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5BD" w:rsidRDefault="009E25BD" w:rsidP="003B3F31">
      <w:pPr>
        <w:spacing w:after="0" w:line="240" w:lineRule="auto"/>
      </w:pPr>
      <w:r>
        <w:separator/>
      </w:r>
    </w:p>
  </w:endnote>
  <w:endnote w:type="continuationSeparator" w:id="0">
    <w:p w:rsidR="009E25BD" w:rsidRDefault="009E25BD" w:rsidP="003B3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charset w:val="00"/>
    <w:family w:val="auto"/>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3418622"/>
      <w:docPartObj>
        <w:docPartGallery w:val="Page Numbers (Bottom of Page)"/>
        <w:docPartUnique/>
      </w:docPartObj>
    </w:sdtPr>
    <w:sdtEndPr>
      <w:rPr>
        <w:rFonts w:ascii="Times New Roman" w:hAnsi="Times New Roman"/>
        <w:sz w:val="24"/>
      </w:rPr>
    </w:sdtEndPr>
    <w:sdtContent>
      <w:p w:rsidR="006135DE" w:rsidRPr="003B3F31" w:rsidRDefault="006135DE">
        <w:pPr>
          <w:pStyle w:val="a5"/>
          <w:jc w:val="center"/>
          <w:rPr>
            <w:rFonts w:ascii="Times New Roman" w:hAnsi="Times New Roman"/>
            <w:sz w:val="24"/>
          </w:rPr>
        </w:pPr>
        <w:r w:rsidRPr="003B3F31">
          <w:rPr>
            <w:rFonts w:ascii="Times New Roman" w:hAnsi="Times New Roman"/>
            <w:sz w:val="24"/>
          </w:rPr>
          <w:fldChar w:fldCharType="begin"/>
        </w:r>
        <w:r w:rsidRPr="003B3F31">
          <w:rPr>
            <w:rFonts w:ascii="Times New Roman" w:hAnsi="Times New Roman"/>
            <w:sz w:val="24"/>
          </w:rPr>
          <w:instrText>PAGE   \* MERGEFORMAT</w:instrText>
        </w:r>
        <w:r w:rsidRPr="003B3F31">
          <w:rPr>
            <w:rFonts w:ascii="Times New Roman" w:hAnsi="Times New Roman"/>
            <w:sz w:val="24"/>
          </w:rPr>
          <w:fldChar w:fldCharType="separate"/>
        </w:r>
        <w:r w:rsidR="007D5E10">
          <w:rPr>
            <w:rFonts w:ascii="Times New Roman" w:hAnsi="Times New Roman"/>
            <w:noProof/>
            <w:sz w:val="24"/>
          </w:rPr>
          <w:t>88</w:t>
        </w:r>
        <w:r w:rsidRPr="003B3F31">
          <w:rPr>
            <w:rFonts w:ascii="Times New Roman" w:hAnsi="Times New Roman"/>
            <w:sz w:val="24"/>
          </w:rPr>
          <w:fldChar w:fldCharType="end"/>
        </w:r>
      </w:p>
    </w:sdtContent>
  </w:sdt>
  <w:p w:rsidR="006135DE" w:rsidRDefault="006135D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5BD" w:rsidRDefault="009E25BD" w:rsidP="003B3F31">
      <w:pPr>
        <w:spacing w:after="0" w:line="240" w:lineRule="auto"/>
      </w:pPr>
      <w:r>
        <w:separator/>
      </w:r>
    </w:p>
  </w:footnote>
  <w:footnote w:type="continuationSeparator" w:id="0">
    <w:p w:rsidR="009E25BD" w:rsidRDefault="009E25BD" w:rsidP="003B3F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97141"/>
    <w:multiLevelType w:val="hybridMultilevel"/>
    <w:tmpl w:val="4894E5C6"/>
    <w:lvl w:ilvl="0" w:tplc="6DD632A0">
      <w:numFmt w:val="bullet"/>
      <w:lvlText w:val="–"/>
      <w:lvlJc w:val="left"/>
      <w:pPr>
        <w:ind w:left="252" w:hanging="588"/>
      </w:pPr>
      <w:rPr>
        <w:rFonts w:ascii="Times New Roman" w:eastAsia="Times New Roman" w:hAnsi="Times New Roman" w:cs="Times New Roman" w:hint="default"/>
        <w:w w:val="100"/>
        <w:sz w:val="28"/>
        <w:szCs w:val="28"/>
        <w:lang w:val="ru-RU" w:eastAsia="ru-RU" w:bidi="ru-RU"/>
      </w:rPr>
    </w:lvl>
    <w:lvl w:ilvl="1" w:tplc="79426AD0">
      <w:numFmt w:val="bullet"/>
      <w:lvlText w:val="•"/>
      <w:lvlJc w:val="left"/>
      <w:pPr>
        <w:ind w:left="1264" w:hanging="588"/>
      </w:pPr>
      <w:rPr>
        <w:rFonts w:hint="default"/>
        <w:lang w:val="ru-RU" w:eastAsia="ru-RU" w:bidi="ru-RU"/>
      </w:rPr>
    </w:lvl>
    <w:lvl w:ilvl="2" w:tplc="0B9E21F2">
      <w:numFmt w:val="bullet"/>
      <w:lvlText w:val="•"/>
      <w:lvlJc w:val="left"/>
      <w:pPr>
        <w:ind w:left="2269" w:hanging="588"/>
      </w:pPr>
      <w:rPr>
        <w:rFonts w:hint="default"/>
        <w:lang w:val="ru-RU" w:eastAsia="ru-RU" w:bidi="ru-RU"/>
      </w:rPr>
    </w:lvl>
    <w:lvl w:ilvl="3" w:tplc="B5F618A8">
      <w:numFmt w:val="bullet"/>
      <w:lvlText w:val="•"/>
      <w:lvlJc w:val="left"/>
      <w:pPr>
        <w:ind w:left="3273" w:hanging="588"/>
      </w:pPr>
      <w:rPr>
        <w:rFonts w:hint="default"/>
        <w:lang w:val="ru-RU" w:eastAsia="ru-RU" w:bidi="ru-RU"/>
      </w:rPr>
    </w:lvl>
    <w:lvl w:ilvl="4" w:tplc="5D1442D0">
      <w:numFmt w:val="bullet"/>
      <w:lvlText w:val="•"/>
      <w:lvlJc w:val="left"/>
      <w:pPr>
        <w:ind w:left="4278" w:hanging="588"/>
      </w:pPr>
      <w:rPr>
        <w:rFonts w:hint="default"/>
        <w:lang w:val="ru-RU" w:eastAsia="ru-RU" w:bidi="ru-RU"/>
      </w:rPr>
    </w:lvl>
    <w:lvl w:ilvl="5" w:tplc="9AB20E4C">
      <w:numFmt w:val="bullet"/>
      <w:lvlText w:val="•"/>
      <w:lvlJc w:val="left"/>
      <w:pPr>
        <w:ind w:left="5283" w:hanging="588"/>
      </w:pPr>
      <w:rPr>
        <w:rFonts w:hint="default"/>
        <w:lang w:val="ru-RU" w:eastAsia="ru-RU" w:bidi="ru-RU"/>
      </w:rPr>
    </w:lvl>
    <w:lvl w:ilvl="6" w:tplc="DEC48DC0">
      <w:numFmt w:val="bullet"/>
      <w:lvlText w:val="•"/>
      <w:lvlJc w:val="left"/>
      <w:pPr>
        <w:ind w:left="6287" w:hanging="588"/>
      </w:pPr>
      <w:rPr>
        <w:rFonts w:hint="default"/>
        <w:lang w:val="ru-RU" w:eastAsia="ru-RU" w:bidi="ru-RU"/>
      </w:rPr>
    </w:lvl>
    <w:lvl w:ilvl="7" w:tplc="A51CB234">
      <w:numFmt w:val="bullet"/>
      <w:lvlText w:val="•"/>
      <w:lvlJc w:val="left"/>
      <w:pPr>
        <w:ind w:left="7292" w:hanging="588"/>
      </w:pPr>
      <w:rPr>
        <w:rFonts w:hint="default"/>
        <w:lang w:val="ru-RU" w:eastAsia="ru-RU" w:bidi="ru-RU"/>
      </w:rPr>
    </w:lvl>
    <w:lvl w:ilvl="8" w:tplc="E7404864">
      <w:numFmt w:val="bullet"/>
      <w:lvlText w:val="•"/>
      <w:lvlJc w:val="left"/>
      <w:pPr>
        <w:ind w:left="8297" w:hanging="588"/>
      </w:pPr>
      <w:rPr>
        <w:rFonts w:hint="default"/>
        <w:lang w:val="ru-RU" w:eastAsia="ru-RU" w:bidi="ru-RU"/>
      </w:rPr>
    </w:lvl>
  </w:abstractNum>
  <w:abstractNum w:abstractNumId="1">
    <w:nsid w:val="07F6129A"/>
    <w:multiLevelType w:val="hybridMultilevel"/>
    <w:tmpl w:val="B4AE23C0"/>
    <w:lvl w:ilvl="0" w:tplc="7C08A896">
      <w:start w:val="200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88D465B"/>
    <w:multiLevelType w:val="hybridMultilevel"/>
    <w:tmpl w:val="B6963C5C"/>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BB72A59"/>
    <w:multiLevelType w:val="hybridMultilevel"/>
    <w:tmpl w:val="98FEEE22"/>
    <w:lvl w:ilvl="0" w:tplc="7D9E9106">
      <w:start w:val="1"/>
      <w:numFmt w:val="bullet"/>
      <w:lvlText w:val=""/>
      <w:lvlJc w:val="left"/>
      <w:pPr>
        <w:ind w:left="720" w:hanging="360"/>
      </w:pPr>
      <w:rPr>
        <w:rFonts w:ascii="Symbol" w:hAnsi="Symbol" w:hint="default"/>
        <w:sz w:val="2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0C58365B"/>
    <w:multiLevelType w:val="hybridMultilevel"/>
    <w:tmpl w:val="FF98F696"/>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CBF2DAD"/>
    <w:multiLevelType w:val="hybridMultilevel"/>
    <w:tmpl w:val="EB0AA522"/>
    <w:lvl w:ilvl="0" w:tplc="7D9E9106">
      <w:start w:val="1"/>
      <w:numFmt w:val="bullet"/>
      <w:lvlText w:val=""/>
      <w:lvlJc w:val="left"/>
      <w:pPr>
        <w:ind w:left="720" w:hanging="360"/>
      </w:pPr>
      <w:rPr>
        <w:rFonts w:ascii="Symbol" w:hAnsi="Symbol" w:hint="default"/>
        <w:sz w:val="2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0DF05B89"/>
    <w:multiLevelType w:val="hybridMultilevel"/>
    <w:tmpl w:val="BC685C0C"/>
    <w:lvl w:ilvl="0" w:tplc="7D9E9106">
      <w:start w:val="1"/>
      <w:numFmt w:val="bullet"/>
      <w:lvlText w:val=""/>
      <w:lvlJc w:val="left"/>
      <w:pPr>
        <w:ind w:left="720" w:hanging="360"/>
      </w:pPr>
      <w:rPr>
        <w:rFonts w:ascii="Symbol" w:hAnsi="Symbol" w:hint="default"/>
        <w:sz w:val="2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0FD806F8"/>
    <w:multiLevelType w:val="hybridMultilevel"/>
    <w:tmpl w:val="0B66B2FC"/>
    <w:lvl w:ilvl="0" w:tplc="25CEC968">
      <w:start w:val="1"/>
      <w:numFmt w:val="decimal"/>
      <w:lvlText w:val="%1."/>
      <w:lvlJc w:val="left"/>
      <w:pPr>
        <w:ind w:left="331" w:hanging="222"/>
      </w:pPr>
      <w:rPr>
        <w:rFonts w:ascii="Times New Roman" w:eastAsia="Times New Roman" w:hAnsi="Times New Roman" w:cs="Times New Roman" w:hint="default"/>
        <w:w w:val="100"/>
        <w:sz w:val="22"/>
        <w:szCs w:val="22"/>
        <w:lang w:val="ru-RU" w:eastAsia="ru-RU" w:bidi="ru-RU"/>
      </w:rPr>
    </w:lvl>
    <w:lvl w:ilvl="1" w:tplc="44F6E888">
      <w:numFmt w:val="bullet"/>
      <w:lvlText w:val="•"/>
      <w:lvlJc w:val="left"/>
      <w:pPr>
        <w:ind w:left="687" w:hanging="222"/>
      </w:pPr>
      <w:rPr>
        <w:rFonts w:hint="default"/>
        <w:lang w:val="ru-RU" w:eastAsia="ru-RU" w:bidi="ru-RU"/>
      </w:rPr>
    </w:lvl>
    <w:lvl w:ilvl="2" w:tplc="41C0DB40">
      <w:numFmt w:val="bullet"/>
      <w:lvlText w:val="•"/>
      <w:lvlJc w:val="left"/>
      <w:pPr>
        <w:ind w:left="1035" w:hanging="222"/>
      </w:pPr>
      <w:rPr>
        <w:rFonts w:hint="default"/>
        <w:lang w:val="ru-RU" w:eastAsia="ru-RU" w:bidi="ru-RU"/>
      </w:rPr>
    </w:lvl>
    <w:lvl w:ilvl="3" w:tplc="E0F0D206">
      <w:numFmt w:val="bullet"/>
      <w:lvlText w:val="•"/>
      <w:lvlJc w:val="left"/>
      <w:pPr>
        <w:ind w:left="1383" w:hanging="222"/>
      </w:pPr>
      <w:rPr>
        <w:rFonts w:hint="default"/>
        <w:lang w:val="ru-RU" w:eastAsia="ru-RU" w:bidi="ru-RU"/>
      </w:rPr>
    </w:lvl>
    <w:lvl w:ilvl="4" w:tplc="CBFABA10">
      <w:numFmt w:val="bullet"/>
      <w:lvlText w:val="•"/>
      <w:lvlJc w:val="left"/>
      <w:pPr>
        <w:ind w:left="1731" w:hanging="222"/>
      </w:pPr>
      <w:rPr>
        <w:rFonts w:hint="default"/>
        <w:lang w:val="ru-RU" w:eastAsia="ru-RU" w:bidi="ru-RU"/>
      </w:rPr>
    </w:lvl>
    <w:lvl w:ilvl="5" w:tplc="804C8B34">
      <w:numFmt w:val="bullet"/>
      <w:lvlText w:val="•"/>
      <w:lvlJc w:val="left"/>
      <w:pPr>
        <w:ind w:left="2079" w:hanging="222"/>
      </w:pPr>
      <w:rPr>
        <w:rFonts w:hint="default"/>
        <w:lang w:val="ru-RU" w:eastAsia="ru-RU" w:bidi="ru-RU"/>
      </w:rPr>
    </w:lvl>
    <w:lvl w:ilvl="6" w:tplc="B4DCCCAC">
      <w:numFmt w:val="bullet"/>
      <w:lvlText w:val="•"/>
      <w:lvlJc w:val="left"/>
      <w:pPr>
        <w:ind w:left="2427" w:hanging="222"/>
      </w:pPr>
      <w:rPr>
        <w:rFonts w:hint="default"/>
        <w:lang w:val="ru-RU" w:eastAsia="ru-RU" w:bidi="ru-RU"/>
      </w:rPr>
    </w:lvl>
    <w:lvl w:ilvl="7" w:tplc="8A5E9EB0">
      <w:numFmt w:val="bullet"/>
      <w:lvlText w:val="•"/>
      <w:lvlJc w:val="left"/>
      <w:pPr>
        <w:ind w:left="2775" w:hanging="222"/>
      </w:pPr>
      <w:rPr>
        <w:rFonts w:hint="default"/>
        <w:lang w:val="ru-RU" w:eastAsia="ru-RU" w:bidi="ru-RU"/>
      </w:rPr>
    </w:lvl>
    <w:lvl w:ilvl="8" w:tplc="3F5AAD02">
      <w:numFmt w:val="bullet"/>
      <w:lvlText w:val="•"/>
      <w:lvlJc w:val="left"/>
      <w:pPr>
        <w:ind w:left="3123" w:hanging="222"/>
      </w:pPr>
      <w:rPr>
        <w:rFonts w:hint="default"/>
        <w:lang w:val="ru-RU" w:eastAsia="ru-RU" w:bidi="ru-RU"/>
      </w:rPr>
    </w:lvl>
  </w:abstractNum>
  <w:abstractNum w:abstractNumId="8">
    <w:nsid w:val="13537985"/>
    <w:multiLevelType w:val="hybridMultilevel"/>
    <w:tmpl w:val="8374627E"/>
    <w:lvl w:ilvl="0" w:tplc="0419000F">
      <w:start w:val="1"/>
      <w:numFmt w:val="decimal"/>
      <w:lvlText w:val="%1."/>
      <w:lvlJc w:val="left"/>
      <w:pPr>
        <w:ind w:left="532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6403AF1"/>
    <w:multiLevelType w:val="hybridMultilevel"/>
    <w:tmpl w:val="C03436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A2B1292"/>
    <w:multiLevelType w:val="hybridMultilevel"/>
    <w:tmpl w:val="24C4FAF6"/>
    <w:lvl w:ilvl="0" w:tplc="DBBEC3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B8028D7"/>
    <w:multiLevelType w:val="hybridMultilevel"/>
    <w:tmpl w:val="CECE6A62"/>
    <w:lvl w:ilvl="0" w:tplc="D13A13A6">
      <w:numFmt w:val="bullet"/>
      <w:lvlText w:val=""/>
      <w:lvlJc w:val="left"/>
      <w:pPr>
        <w:ind w:left="266" w:hanging="207"/>
      </w:pPr>
      <w:rPr>
        <w:rFonts w:ascii="Symbol" w:eastAsia="Symbol" w:hAnsi="Symbol" w:cs="Symbol" w:hint="default"/>
        <w:w w:val="100"/>
        <w:sz w:val="28"/>
        <w:szCs w:val="28"/>
        <w:lang w:val="ru-RU" w:eastAsia="ru-RU" w:bidi="ru-RU"/>
      </w:rPr>
    </w:lvl>
    <w:lvl w:ilvl="1" w:tplc="26EC85A8">
      <w:numFmt w:val="bullet"/>
      <w:lvlText w:val="•"/>
      <w:lvlJc w:val="left"/>
      <w:pPr>
        <w:ind w:left="294" w:hanging="207"/>
      </w:pPr>
      <w:rPr>
        <w:rFonts w:hint="default"/>
        <w:lang w:val="ru-RU" w:eastAsia="ru-RU" w:bidi="ru-RU"/>
      </w:rPr>
    </w:lvl>
    <w:lvl w:ilvl="2" w:tplc="004E09CA">
      <w:numFmt w:val="bullet"/>
      <w:lvlText w:val="•"/>
      <w:lvlJc w:val="left"/>
      <w:pPr>
        <w:ind w:left="329" w:hanging="207"/>
      </w:pPr>
      <w:rPr>
        <w:rFonts w:hint="default"/>
        <w:lang w:val="ru-RU" w:eastAsia="ru-RU" w:bidi="ru-RU"/>
      </w:rPr>
    </w:lvl>
    <w:lvl w:ilvl="3" w:tplc="D2C2E4E2">
      <w:numFmt w:val="bullet"/>
      <w:lvlText w:val="•"/>
      <w:lvlJc w:val="left"/>
      <w:pPr>
        <w:ind w:left="364" w:hanging="207"/>
      </w:pPr>
      <w:rPr>
        <w:rFonts w:hint="default"/>
        <w:lang w:val="ru-RU" w:eastAsia="ru-RU" w:bidi="ru-RU"/>
      </w:rPr>
    </w:lvl>
    <w:lvl w:ilvl="4" w:tplc="4EF4751A">
      <w:numFmt w:val="bullet"/>
      <w:lvlText w:val="•"/>
      <w:lvlJc w:val="left"/>
      <w:pPr>
        <w:ind w:left="398" w:hanging="207"/>
      </w:pPr>
      <w:rPr>
        <w:rFonts w:hint="default"/>
        <w:lang w:val="ru-RU" w:eastAsia="ru-RU" w:bidi="ru-RU"/>
      </w:rPr>
    </w:lvl>
    <w:lvl w:ilvl="5" w:tplc="DC9A8F68">
      <w:numFmt w:val="bullet"/>
      <w:lvlText w:val="•"/>
      <w:lvlJc w:val="left"/>
      <w:pPr>
        <w:ind w:left="433" w:hanging="207"/>
      </w:pPr>
      <w:rPr>
        <w:rFonts w:hint="default"/>
        <w:lang w:val="ru-RU" w:eastAsia="ru-RU" w:bidi="ru-RU"/>
      </w:rPr>
    </w:lvl>
    <w:lvl w:ilvl="6" w:tplc="FBA44A24">
      <w:numFmt w:val="bullet"/>
      <w:lvlText w:val="•"/>
      <w:lvlJc w:val="left"/>
      <w:pPr>
        <w:ind w:left="468" w:hanging="207"/>
      </w:pPr>
      <w:rPr>
        <w:rFonts w:hint="default"/>
        <w:lang w:val="ru-RU" w:eastAsia="ru-RU" w:bidi="ru-RU"/>
      </w:rPr>
    </w:lvl>
    <w:lvl w:ilvl="7" w:tplc="C730F542">
      <w:numFmt w:val="bullet"/>
      <w:lvlText w:val="•"/>
      <w:lvlJc w:val="left"/>
      <w:pPr>
        <w:ind w:left="503" w:hanging="207"/>
      </w:pPr>
      <w:rPr>
        <w:rFonts w:hint="default"/>
        <w:lang w:val="ru-RU" w:eastAsia="ru-RU" w:bidi="ru-RU"/>
      </w:rPr>
    </w:lvl>
    <w:lvl w:ilvl="8" w:tplc="A1F6ECCC">
      <w:numFmt w:val="bullet"/>
      <w:lvlText w:val="•"/>
      <w:lvlJc w:val="left"/>
      <w:pPr>
        <w:ind w:left="537" w:hanging="207"/>
      </w:pPr>
      <w:rPr>
        <w:rFonts w:hint="default"/>
        <w:lang w:val="ru-RU" w:eastAsia="ru-RU" w:bidi="ru-RU"/>
      </w:rPr>
    </w:lvl>
  </w:abstractNum>
  <w:abstractNum w:abstractNumId="12">
    <w:nsid w:val="1BE55385"/>
    <w:multiLevelType w:val="hybridMultilevel"/>
    <w:tmpl w:val="C2221DAC"/>
    <w:lvl w:ilvl="0" w:tplc="F528B6D6">
      <w:start w:val="1"/>
      <w:numFmt w:val="bullet"/>
      <w:lvlText w:val=""/>
      <w:lvlJc w:val="left"/>
      <w:pPr>
        <w:ind w:left="3195" w:hanging="360"/>
      </w:pPr>
      <w:rPr>
        <w:rFonts w:ascii="Symbol" w:hAnsi="Symbol" w:hint="default"/>
      </w:rPr>
    </w:lvl>
    <w:lvl w:ilvl="1" w:tplc="04190003" w:tentative="1">
      <w:start w:val="1"/>
      <w:numFmt w:val="bullet"/>
      <w:lvlText w:val="o"/>
      <w:lvlJc w:val="left"/>
      <w:pPr>
        <w:ind w:left="3915" w:hanging="360"/>
      </w:pPr>
      <w:rPr>
        <w:rFonts w:ascii="Courier New" w:hAnsi="Courier New" w:cs="Courier New" w:hint="default"/>
      </w:rPr>
    </w:lvl>
    <w:lvl w:ilvl="2" w:tplc="04190005" w:tentative="1">
      <w:start w:val="1"/>
      <w:numFmt w:val="bullet"/>
      <w:lvlText w:val=""/>
      <w:lvlJc w:val="left"/>
      <w:pPr>
        <w:ind w:left="4635" w:hanging="360"/>
      </w:pPr>
      <w:rPr>
        <w:rFonts w:ascii="Wingdings" w:hAnsi="Wingdings" w:hint="default"/>
      </w:rPr>
    </w:lvl>
    <w:lvl w:ilvl="3" w:tplc="04190001" w:tentative="1">
      <w:start w:val="1"/>
      <w:numFmt w:val="bullet"/>
      <w:lvlText w:val=""/>
      <w:lvlJc w:val="left"/>
      <w:pPr>
        <w:ind w:left="5355" w:hanging="360"/>
      </w:pPr>
      <w:rPr>
        <w:rFonts w:ascii="Symbol" w:hAnsi="Symbol" w:hint="default"/>
      </w:rPr>
    </w:lvl>
    <w:lvl w:ilvl="4" w:tplc="04190003" w:tentative="1">
      <w:start w:val="1"/>
      <w:numFmt w:val="bullet"/>
      <w:lvlText w:val="o"/>
      <w:lvlJc w:val="left"/>
      <w:pPr>
        <w:ind w:left="6075" w:hanging="360"/>
      </w:pPr>
      <w:rPr>
        <w:rFonts w:ascii="Courier New" w:hAnsi="Courier New" w:cs="Courier New" w:hint="default"/>
      </w:rPr>
    </w:lvl>
    <w:lvl w:ilvl="5" w:tplc="04190005" w:tentative="1">
      <w:start w:val="1"/>
      <w:numFmt w:val="bullet"/>
      <w:lvlText w:val=""/>
      <w:lvlJc w:val="left"/>
      <w:pPr>
        <w:ind w:left="6795" w:hanging="360"/>
      </w:pPr>
      <w:rPr>
        <w:rFonts w:ascii="Wingdings" w:hAnsi="Wingdings" w:hint="default"/>
      </w:rPr>
    </w:lvl>
    <w:lvl w:ilvl="6" w:tplc="04190001" w:tentative="1">
      <w:start w:val="1"/>
      <w:numFmt w:val="bullet"/>
      <w:lvlText w:val=""/>
      <w:lvlJc w:val="left"/>
      <w:pPr>
        <w:ind w:left="7515" w:hanging="360"/>
      </w:pPr>
      <w:rPr>
        <w:rFonts w:ascii="Symbol" w:hAnsi="Symbol" w:hint="default"/>
      </w:rPr>
    </w:lvl>
    <w:lvl w:ilvl="7" w:tplc="04190003" w:tentative="1">
      <w:start w:val="1"/>
      <w:numFmt w:val="bullet"/>
      <w:lvlText w:val="o"/>
      <w:lvlJc w:val="left"/>
      <w:pPr>
        <w:ind w:left="8235" w:hanging="360"/>
      </w:pPr>
      <w:rPr>
        <w:rFonts w:ascii="Courier New" w:hAnsi="Courier New" w:cs="Courier New" w:hint="default"/>
      </w:rPr>
    </w:lvl>
    <w:lvl w:ilvl="8" w:tplc="04190005" w:tentative="1">
      <w:start w:val="1"/>
      <w:numFmt w:val="bullet"/>
      <w:lvlText w:val=""/>
      <w:lvlJc w:val="left"/>
      <w:pPr>
        <w:ind w:left="8955" w:hanging="360"/>
      </w:pPr>
      <w:rPr>
        <w:rFonts w:ascii="Wingdings" w:hAnsi="Wingdings" w:hint="default"/>
      </w:rPr>
    </w:lvl>
  </w:abstractNum>
  <w:abstractNum w:abstractNumId="13">
    <w:nsid w:val="1E892C8C"/>
    <w:multiLevelType w:val="hybridMultilevel"/>
    <w:tmpl w:val="5D24C3B4"/>
    <w:lvl w:ilvl="0" w:tplc="46A6D4F0">
      <w:numFmt w:val="bullet"/>
      <w:lvlText w:val="–"/>
      <w:lvlJc w:val="left"/>
      <w:pPr>
        <w:ind w:left="1172" w:hanging="212"/>
      </w:pPr>
      <w:rPr>
        <w:rFonts w:ascii="Times New Roman" w:eastAsia="Times New Roman" w:hAnsi="Times New Roman" w:cs="Times New Roman" w:hint="default"/>
        <w:i/>
        <w:w w:val="100"/>
        <w:sz w:val="28"/>
        <w:szCs w:val="28"/>
        <w:lang w:val="ru-RU" w:eastAsia="ru-RU" w:bidi="ru-RU"/>
      </w:rPr>
    </w:lvl>
    <w:lvl w:ilvl="1" w:tplc="B1FCBC40">
      <w:numFmt w:val="bullet"/>
      <w:lvlText w:val="•"/>
      <w:lvlJc w:val="left"/>
      <w:pPr>
        <w:ind w:left="2092" w:hanging="212"/>
      </w:pPr>
      <w:rPr>
        <w:rFonts w:hint="default"/>
        <w:lang w:val="ru-RU" w:eastAsia="ru-RU" w:bidi="ru-RU"/>
      </w:rPr>
    </w:lvl>
    <w:lvl w:ilvl="2" w:tplc="714C0E6C">
      <w:numFmt w:val="bullet"/>
      <w:lvlText w:val="•"/>
      <w:lvlJc w:val="left"/>
      <w:pPr>
        <w:ind w:left="3005" w:hanging="212"/>
      </w:pPr>
      <w:rPr>
        <w:rFonts w:hint="default"/>
        <w:lang w:val="ru-RU" w:eastAsia="ru-RU" w:bidi="ru-RU"/>
      </w:rPr>
    </w:lvl>
    <w:lvl w:ilvl="3" w:tplc="C816841C">
      <w:numFmt w:val="bullet"/>
      <w:lvlText w:val="•"/>
      <w:lvlJc w:val="left"/>
      <w:pPr>
        <w:ind w:left="3917" w:hanging="212"/>
      </w:pPr>
      <w:rPr>
        <w:rFonts w:hint="default"/>
        <w:lang w:val="ru-RU" w:eastAsia="ru-RU" w:bidi="ru-RU"/>
      </w:rPr>
    </w:lvl>
    <w:lvl w:ilvl="4" w:tplc="C86E9E16">
      <w:numFmt w:val="bullet"/>
      <w:lvlText w:val="•"/>
      <w:lvlJc w:val="left"/>
      <w:pPr>
        <w:ind w:left="4830" w:hanging="212"/>
      </w:pPr>
      <w:rPr>
        <w:rFonts w:hint="default"/>
        <w:lang w:val="ru-RU" w:eastAsia="ru-RU" w:bidi="ru-RU"/>
      </w:rPr>
    </w:lvl>
    <w:lvl w:ilvl="5" w:tplc="4094DDDE">
      <w:numFmt w:val="bullet"/>
      <w:lvlText w:val="•"/>
      <w:lvlJc w:val="left"/>
      <w:pPr>
        <w:ind w:left="5743" w:hanging="212"/>
      </w:pPr>
      <w:rPr>
        <w:rFonts w:hint="default"/>
        <w:lang w:val="ru-RU" w:eastAsia="ru-RU" w:bidi="ru-RU"/>
      </w:rPr>
    </w:lvl>
    <w:lvl w:ilvl="6" w:tplc="1EAADB2A">
      <w:numFmt w:val="bullet"/>
      <w:lvlText w:val="•"/>
      <w:lvlJc w:val="left"/>
      <w:pPr>
        <w:ind w:left="6655" w:hanging="212"/>
      </w:pPr>
      <w:rPr>
        <w:rFonts w:hint="default"/>
        <w:lang w:val="ru-RU" w:eastAsia="ru-RU" w:bidi="ru-RU"/>
      </w:rPr>
    </w:lvl>
    <w:lvl w:ilvl="7" w:tplc="5524A362">
      <w:numFmt w:val="bullet"/>
      <w:lvlText w:val="•"/>
      <w:lvlJc w:val="left"/>
      <w:pPr>
        <w:ind w:left="7568" w:hanging="212"/>
      </w:pPr>
      <w:rPr>
        <w:rFonts w:hint="default"/>
        <w:lang w:val="ru-RU" w:eastAsia="ru-RU" w:bidi="ru-RU"/>
      </w:rPr>
    </w:lvl>
    <w:lvl w:ilvl="8" w:tplc="8B6AC3EE">
      <w:numFmt w:val="bullet"/>
      <w:lvlText w:val="•"/>
      <w:lvlJc w:val="left"/>
      <w:pPr>
        <w:ind w:left="8481" w:hanging="212"/>
      </w:pPr>
      <w:rPr>
        <w:rFonts w:hint="default"/>
        <w:lang w:val="ru-RU" w:eastAsia="ru-RU" w:bidi="ru-RU"/>
      </w:rPr>
    </w:lvl>
  </w:abstractNum>
  <w:abstractNum w:abstractNumId="14">
    <w:nsid w:val="24767F7D"/>
    <w:multiLevelType w:val="hybridMultilevel"/>
    <w:tmpl w:val="7C788F62"/>
    <w:lvl w:ilvl="0" w:tplc="F528B6D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5270253"/>
    <w:multiLevelType w:val="multilevel"/>
    <w:tmpl w:val="935A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653707E"/>
    <w:multiLevelType w:val="hybridMultilevel"/>
    <w:tmpl w:val="EA5C8D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283244FF"/>
    <w:multiLevelType w:val="multilevel"/>
    <w:tmpl w:val="292E21A4"/>
    <w:lvl w:ilvl="0">
      <w:start w:val="3"/>
      <w:numFmt w:val="decimal"/>
      <w:lvlText w:val="%1"/>
      <w:lvlJc w:val="left"/>
      <w:pPr>
        <w:ind w:left="2919" w:hanging="212"/>
      </w:pPr>
      <w:rPr>
        <w:rFonts w:ascii="Times New Roman" w:eastAsia="Times New Roman" w:hAnsi="Times New Roman" w:cs="Times New Roman" w:hint="default"/>
        <w:w w:val="100"/>
        <w:sz w:val="28"/>
        <w:szCs w:val="28"/>
        <w:lang w:val="ru-RU" w:eastAsia="ru-RU" w:bidi="ru-RU"/>
      </w:rPr>
    </w:lvl>
    <w:lvl w:ilvl="1">
      <w:start w:val="1"/>
      <w:numFmt w:val="decimal"/>
      <w:lvlText w:val="%1.%2"/>
      <w:lvlJc w:val="left"/>
      <w:pPr>
        <w:ind w:left="2679" w:hanging="423"/>
        <w:jc w:val="right"/>
      </w:pPr>
      <w:rPr>
        <w:rFonts w:ascii="Times New Roman" w:eastAsia="Times New Roman" w:hAnsi="Times New Roman" w:cs="Times New Roman" w:hint="default"/>
        <w:w w:val="100"/>
        <w:sz w:val="28"/>
        <w:szCs w:val="28"/>
        <w:lang w:val="ru-RU" w:eastAsia="ru-RU" w:bidi="ru-RU"/>
      </w:rPr>
    </w:lvl>
    <w:lvl w:ilvl="2">
      <w:numFmt w:val="bullet"/>
      <w:lvlText w:val="•"/>
      <w:lvlJc w:val="left"/>
      <w:pPr>
        <w:ind w:left="3740" w:hanging="423"/>
      </w:pPr>
      <w:rPr>
        <w:rFonts w:hint="default"/>
        <w:lang w:val="ru-RU" w:eastAsia="ru-RU" w:bidi="ru-RU"/>
      </w:rPr>
    </w:lvl>
    <w:lvl w:ilvl="3">
      <w:numFmt w:val="bullet"/>
      <w:lvlText w:val="•"/>
      <w:lvlJc w:val="left"/>
      <w:pPr>
        <w:ind w:left="4561" w:hanging="423"/>
      </w:pPr>
      <w:rPr>
        <w:rFonts w:hint="default"/>
        <w:lang w:val="ru-RU" w:eastAsia="ru-RU" w:bidi="ru-RU"/>
      </w:rPr>
    </w:lvl>
    <w:lvl w:ilvl="4">
      <w:numFmt w:val="bullet"/>
      <w:lvlText w:val="•"/>
      <w:lvlJc w:val="left"/>
      <w:pPr>
        <w:ind w:left="5382" w:hanging="423"/>
      </w:pPr>
      <w:rPr>
        <w:rFonts w:hint="default"/>
        <w:lang w:val="ru-RU" w:eastAsia="ru-RU" w:bidi="ru-RU"/>
      </w:rPr>
    </w:lvl>
    <w:lvl w:ilvl="5">
      <w:numFmt w:val="bullet"/>
      <w:lvlText w:val="•"/>
      <w:lvlJc w:val="left"/>
      <w:pPr>
        <w:ind w:left="6202" w:hanging="423"/>
      </w:pPr>
      <w:rPr>
        <w:rFonts w:hint="default"/>
        <w:lang w:val="ru-RU" w:eastAsia="ru-RU" w:bidi="ru-RU"/>
      </w:rPr>
    </w:lvl>
    <w:lvl w:ilvl="6">
      <w:numFmt w:val="bullet"/>
      <w:lvlText w:val="•"/>
      <w:lvlJc w:val="left"/>
      <w:pPr>
        <w:ind w:left="7023" w:hanging="423"/>
      </w:pPr>
      <w:rPr>
        <w:rFonts w:hint="default"/>
        <w:lang w:val="ru-RU" w:eastAsia="ru-RU" w:bidi="ru-RU"/>
      </w:rPr>
    </w:lvl>
    <w:lvl w:ilvl="7">
      <w:numFmt w:val="bullet"/>
      <w:lvlText w:val="•"/>
      <w:lvlJc w:val="left"/>
      <w:pPr>
        <w:ind w:left="7844" w:hanging="423"/>
      </w:pPr>
      <w:rPr>
        <w:rFonts w:hint="default"/>
        <w:lang w:val="ru-RU" w:eastAsia="ru-RU" w:bidi="ru-RU"/>
      </w:rPr>
    </w:lvl>
    <w:lvl w:ilvl="8">
      <w:numFmt w:val="bullet"/>
      <w:lvlText w:val="•"/>
      <w:lvlJc w:val="left"/>
      <w:pPr>
        <w:ind w:left="8664" w:hanging="423"/>
      </w:pPr>
      <w:rPr>
        <w:rFonts w:hint="default"/>
        <w:lang w:val="ru-RU" w:eastAsia="ru-RU" w:bidi="ru-RU"/>
      </w:rPr>
    </w:lvl>
  </w:abstractNum>
  <w:abstractNum w:abstractNumId="18">
    <w:nsid w:val="2B3B2908"/>
    <w:multiLevelType w:val="hybridMultilevel"/>
    <w:tmpl w:val="B40CDDC8"/>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B521579"/>
    <w:multiLevelType w:val="hybridMultilevel"/>
    <w:tmpl w:val="D53853E6"/>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E6646A3"/>
    <w:multiLevelType w:val="hybridMultilevel"/>
    <w:tmpl w:val="3234609C"/>
    <w:lvl w:ilvl="0" w:tplc="A538C9BE">
      <w:start w:val="1"/>
      <w:numFmt w:val="decimal"/>
      <w:lvlText w:val="%1."/>
      <w:lvlJc w:val="left"/>
      <w:pPr>
        <w:ind w:left="107" w:hanging="226"/>
      </w:pPr>
      <w:rPr>
        <w:rFonts w:ascii="Times New Roman" w:eastAsia="Times New Roman" w:hAnsi="Times New Roman" w:cs="Times New Roman" w:hint="default"/>
        <w:w w:val="100"/>
        <w:sz w:val="22"/>
        <w:szCs w:val="22"/>
        <w:lang w:val="ru-RU" w:eastAsia="ru-RU" w:bidi="ru-RU"/>
      </w:rPr>
    </w:lvl>
    <w:lvl w:ilvl="1" w:tplc="2A985B06">
      <w:numFmt w:val="bullet"/>
      <w:lvlText w:val="•"/>
      <w:lvlJc w:val="left"/>
      <w:pPr>
        <w:ind w:left="344" w:hanging="226"/>
      </w:pPr>
      <w:rPr>
        <w:rFonts w:hint="default"/>
        <w:lang w:val="ru-RU" w:eastAsia="ru-RU" w:bidi="ru-RU"/>
      </w:rPr>
    </w:lvl>
    <w:lvl w:ilvl="2" w:tplc="8154D3A2">
      <w:numFmt w:val="bullet"/>
      <w:lvlText w:val="•"/>
      <w:lvlJc w:val="left"/>
      <w:pPr>
        <w:ind w:left="588" w:hanging="226"/>
      </w:pPr>
      <w:rPr>
        <w:rFonts w:hint="default"/>
        <w:lang w:val="ru-RU" w:eastAsia="ru-RU" w:bidi="ru-RU"/>
      </w:rPr>
    </w:lvl>
    <w:lvl w:ilvl="3" w:tplc="91ACE27E">
      <w:numFmt w:val="bullet"/>
      <w:lvlText w:val="•"/>
      <w:lvlJc w:val="left"/>
      <w:pPr>
        <w:ind w:left="832" w:hanging="226"/>
      </w:pPr>
      <w:rPr>
        <w:rFonts w:hint="default"/>
        <w:lang w:val="ru-RU" w:eastAsia="ru-RU" w:bidi="ru-RU"/>
      </w:rPr>
    </w:lvl>
    <w:lvl w:ilvl="4" w:tplc="84AEA4E4">
      <w:numFmt w:val="bullet"/>
      <w:lvlText w:val="•"/>
      <w:lvlJc w:val="left"/>
      <w:pPr>
        <w:ind w:left="1076" w:hanging="226"/>
      </w:pPr>
      <w:rPr>
        <w:rFonts w:hint="default"/>
        <w:lang w:val="ru-RU" w:eastAsia="ru-RU" w:bidi="ru-RU"/>
      </w:rPr>
    </w:lvl>
    <w:lvl w:ilvl="5" w:tplc="34DE7FA0">
      <w:numFmt w:val="bullet"/>
      <w:lvlText w:val="•"/>
      <w:lvlJc w:val="left"/>
      <w:pPr>
        <w:ind w:left="1321" w:hanging="226"/>
      </w:pPr>
      <w:rPr>
        <w:rFonts w:hint="default"/>
        <w:lang w:val="ru-RU" w:eastAsia="ru-RU" w:bidi="ru-RU"/>
      </w:rPr>
    </w:lvl>
    <w:lvl w:ilvl="6" w:tplc="C2A84610">
      <w:numFmt w:val="bullet"/>
      <w:lvlText w:val="•"/>
      <w:lvlJc w:val="left"/>
      <w:pPr>
        <w:ind w:left="1565" w:hanging="226"/>
      </w:pPr>
      <w:rPr>
        <w:rFonts w:hint="default"/>
        <w:lang w:val="ru-RU" w:eastAsia="ru-RU" w:bidi="ru-RU"/>
      </w:rPr>
    </w:lvl>
    <w:lvl w:ilvl="7" w:tplc="6A48B06E">
      <w:numFmt w:val="bullet"/>
      <w:lvlText w:val="•"/>
      <w:lvlJc w:val="left"/>
      <w:pPr>
        <w:ind w:left="1809" w:hanging="226"/>
      </w:pPr>
      <w:rPr>
        <w:rFonts w:hint="default"/>
        <w:lang w:val="ru-RU" w:eastAsia="ru-RU" w:bidi="ru-RU"/>
      </w:rPr>
    </w:lvl>
    <w:lvl w:ilvl="8" w:tplc="F25EC9D8">
      <w:numFmt w:val="bullet"/>
      <w:lvlText w:val="•"/>
      <w:lvlJc w:val="left"/>
      <w:pPr>
        <w:ind w:left="2053" w:hanging="226"/>
      </w:pPr>
      <w:rPr>
        <w:rFonts w:hint="default"/>
        <w:lang w:val="ru-RU" w:eastAsia="ru-RU" w:bidi="ru-RU"/>
      </w:rPr>
    </w:lvl>
  </w:abstractNum>
  <w:abstractNum w:abstractNumId="21">
    <w:nsid w:val="305B486C"/>
    <w:multiLevelType w:val="hybridMultilevel"/>
    <w:tmpl w:val="57E0994A"/>
    <w:lvl w:ilvl="0" w:tplc="31C26126">
      <w:numFmt w:val="bullet"/>
      <w:lvlText w:val="–"/>
      <w:lvlJc w:val="left"/>
      <w:pPr>
        <w:ind w:left="252" w:hanging="370"/>
      </w:pPr>
      <w:rPr>
        <w:rFonts w:ascii="Times New Roman" w:eastAsia="Times New Roman" w:hAnsi="Times New Roman" w:cs="Times New Roman" w:hint="default"/>
        <w:w w:val="100"/>
        <w:sz w:val="28"/>
        <w:szCs w:val="28"/>
        <w:lang w:val="ru-RU" w:eastAsia="ru-RU" w:bidi="ru-RU"/>
      </w:rPr>
    </w:lvl>
    <w:lvl w:ilvl="1" w:tplc="7D1AB0BE">
      <w:numFmt w:val="bullet"/>
      <w:lvlText w:val="•"/>
      <w:lvlJc w:val="left"/>
      <w:pPr>
        <w:ind w:left="1264" w:hanging="370"/>
      </w:pPr>
      <w:rPr>
        <w:rFonts w:hint="default"/>
        <w:lang w:val="ru-RU" w:eastAsia="ru-RU" w:bidi="ru-RU"/>
      </w:rPr>
    </w:lvl>
    <w:lvl w:ilvl="2" w:tplc="EA7E76D8">
      <w:numFmt w:val="bullet"/>
      <w:lvlText w:val="•"/>
      <w:lvlJc w:val="left"/>
      <w:pPr>
        <w:ind w:left="2269" w:hanging="370"/>
      </w:pPr>
      <w:rPr>
        <w:rFonts w:hint="default"/>
        <w:lang w:val="ru-RU" w:eastAsia="ru-RU" w:bidi="ru-RU"/>
      </w:rPr>
    </w:lvl>
    <w:lvl w:ilvl="3" w:tplc="A9C695D0">
      <w:numFmt w:val="bullet"/>
      <w:lvlText w:val="•"/>
      <w:lvlJc w:val="left"/>
      <w:pPr>
        <w:ind w:left="3273" w:hanging="370"/>
      </w:pPr>
      <w:rPr>
        <w:rFonts w:hint="default"/>
        <w:lang w:val="ru-RU" w:eastAsia="ru-RU" w:bidi="ru-RU"/>
      </w:rPr>
    </w:lvl>
    <w:lvl w:ilvl="4" w:tplc="F27C17C6">
      <w:numFmt w:val="bullet"/>
      <w:lvlText w:val="•"/>
      <w:lvlJc w:val="left"/>
      <w:pPr>
        <w:ind w:left="4278" w:hanging="370"/>
      </w:pPr>
      <w:rPr>
        <w:rFonts w:hint="default"/>
        <w:lang w:val="ru-RU" w:eastAsia="ru-RU" w:bidi="ru-RU"/>
      </w:rPr>
    </w:lvl>
    <w:lvl w:ilvl="5" w:tplc="61568C86">
      <w:numFmt w:val="bullet"/>
      <w:lvlText w:val="•"/>
      <w:lvlJc w:val="left"/>
      <w:pPr>
        <w:ind w:left="5283" w:hanging="370"/>
      </w:pPr>
      <w:rPr>
        <w:rFonts w:hint="default"/>
        <w:lang w:val="ru-RU" w:eastAsia="ru-RU" w:bidi="ru-RU"/>
      </w:rPr>
    </w:lvl>
    <w:lvl w:ilvl="6" w:tplc="5C000300">
      <w:numFmt w:val="bullet"/>
      <w:lvlText w:val="•"/>
      <w:lvlJc w:val="left"/>
      <w:pPr>
        <w:ind w:left="6287" w:hanging="370"/>
      </w:pPr>
      <w:rPr>
        <w:rFonts w:hint="default"/>
        <w:lang w:val="ru-RU" w:eastAsia="ru-RU" w:bidi="ru-RU"/>
      </w:rPr>
    </w:lvl>
    <w:lvl w:ilvl="7" w:tplc="8306138E">
      <w:numFmt w:val="bullet"/>
      <w:lvlText w:val="•"/>
      <w:lvlJc w:val="left"/>
      <w:pPr>
        <w:ind w:left="7292" w:hanging="370"/>
      </w:pPr>
      <w:rPr>
        <w:rFonts w:hint="default"/>
        <w:lang w:val="ru-RU" w:eastAsia="ru-RU" w:bidi="ru-RU"/>
      </w:rPr>
    </w:lvl>
    <w:lvl w:ilvl="8" w:tplc="6E763114">
      <w:numFmt w:val="bullet"/>
      <w:lvlText w:val="•"/>
      <w:lvlJc w:val="left"/>
      <w:pPr>
        <w:ind w:left="8297" w:hanging="370"/>
      </w:pPr>
      <w:rPr>
        <w:rFonts w:hint="default"/>
        <w:lang w:val="ru-RU" w:eastAsia="ru-RU" w:bidi="ru-RU"/>
      </w:rPr>
    </w:lvl>
  </w:abstractNum>
  <w:abstractNum w:abstractNumId="22">
    <w:nsid w:val="377957B2"/>
    <w:multiLevelType w:val="multilevel"/>
    <w:tmpl w:val="08AE3724"/>
    <w:lvl w:ilvl="0">
      <w:start w:val="1"/>
      <w:numFmt w:val="decimal"/>
      <w:lvlText w:val="%1"/>
      <w:lvlJc w:val="left"/>
      <w:pPr>
        <w:ind w:left="600" w:hanging="600"/>
      </w:pPr>
      <w:rPr>
        <w:rFonts w:hint="default"/>
      </w:rPr>
    </w:lvl>
    <w:lvl w:ilvl="1">
      <w:start w:val="1"/>
      <w:numFmt w:val="decimal"/>
      <w:lvlText w:val="%1.%2"/>
      <w:lvlJc w:val="left"/>
      <w:pPr>
        <w:ind w:left="1305" w:hanging="60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3">
    <w:nsid w:val="37B71CFA"/>
    <w:multiLevelType w:val="hybridMultilevel"/>
    <w:tmpl w:val="C5388928"/>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7C94DE2"/>
    <w:multiLevelType w:val="hybridMultilevel"/>
    <w:tmpl w:val="3CA62D74"/>
    <w:lvl w:ilvl="0" w:tplc="6EE6FB88">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3B40451A"/>
    <w:multiLevelType w:val="hybridMultilevel"/>
    <w:tmpl w:val="73B45A3A"/>
    <w:lvl w:ilvl="0" w:tplc="E4DA438A">
      <w:numFmt w:val="bullet"/>
      <w:lvlText w:val="–"/>
      <w:lvlJc w:val="left"/>
      <w:pPr>
        <w:ind w:left="252" w:hanging="212"/>
      </w:pPr>
      <w:rPr>
        <w:rFonts w:ascii="Times New Roman" w:eastAsia="Times New Roman" w:hAnsi="Times New Roman" w:cs="Times New Roman" w:hint="default"/>
        <w:w w:val="100"/>
        <w:sz w:val="28"/>
        <w:szCs w:val="28"/>
        <w:lang w:val="ru-RU" w:eastAsia="ru-RU" w:bidi="ru-RU"/>
      </w:rPr>
    </w:lvl>
    <w:lvl w:ilvl="1" w:tplc="53E4B6DA">
      <w:numFmt w:val="bullet"/>
      <w:lvlText w:val="•"/>
      <w:lvlJc w:val="left"/>
      <w:pPr>
        <w:ind w:left="1264" w:hanging="212"/>
      </w:pPr>
      <w:rPr>
        <w:rFonts w:hint="default"/>
        <w:lang w:val="ru-RU" w:eastAsia="ru-RU" w:bidi="ru-RU"/>
      </w:rPr>
    </w:lvl>
    <w:lvl w:ilvl="2" w:tplc="776E5CE0">
      <w:numFmt w:val="bullet"/>
      <w:lvlText w:val="•"/>
      <w:lvlJc w:val="left"/>
      <w:pPr>
        <w:ind w:left="2269" w:hanging="212"/>
      </w:pPr>
      <w:rPr>
        <w:rFonts w:hint="default"/>
        <w:lang w:val="ru-RU" w:eastAsia="ru-RU" w:bidi="ru-RU"/>
      </w:rPr>
    </w:lvl>
    <w:lvl w:ilvl="3" w:tplc="57584CB6">
      <w:numFmt w:val="bullet"/>
      <w:lvlText w:val="•"/>
      <w:lvlJc w:val="left"/>
      <w:pPr>
        <w:ind w:left="3273" w:hanging="212"/>
      </w:pPr>
      <w:rPr>
        <w:rFonts w:hint="default"/>
        <w:lang w:val="ru-RU" w:eastAsia="ru-RU" w:bidi="ru-RU"/>
      </w:rPr>
    </w:lvl>
    <w:lvl w:ilvl="4" w:tplc="4788A2B4">
      <w:numFmt w:val="bullet"/>
      <w:lvlText w:val="•"/>
      <w:lvlJc w:val="left"/>
      <w:pPr>
        <w:ind w:left="4278" w:hanging="212"/>
      </w:pPr>
      <w:rPr>
        <w:rFonts w:hint="default"/>
        <w:lang w:val="ru-RU" w:eastAsia="ru-RU" w:bidi="ru-RU"/>
      </w:rPr>
    </w:lvl>
    <w:lvl w:ilvl="5" w:tplc="595C7618">
      <w:numFmt w:val="bullet"/>
      <w:lvlText w:val="•"/>
      <w:lvlJc w:val="left"/>
      <w:pPr>
        <w:ind w:left="5283" w:hanging="212"/>
      </w:pPr>
      <w:rPr>
        <w:rFonts w:hint="default"/>
        <w:lang w:val="ru-RU" w:eastAsia="ru-RU" w:bidi="ru-RU"/>
      </w:rPr>
    </w:lvl>
    <w:lvl w:ilvl="6" w:tplc="0D4A3CE6">
      <w:numFmt w:val="bullet"/>
      <w:lvlText w:val="•"/>
      <w:lvlJc w:val="left"/>
      <w:pPr>
        <w:ind w:left="6287" w:hanging="212"/>
      </w:pPr>
      <w:rPr>
        <w:rFonts w:hint="default"/>
        <w:lang w:val="ru-RU" w:eastAsia="ru-RU" w:bidi="ru-RU"/>
      </w:rPr>
    </w:lvl>
    <w:lvl w:ilvl="7" w:tplc="B60EAF02">
      <w:numFmt w:val="bullet"/>
      <w:lvlText w:val="•"/>
      <w:lvlJc w:val="left"/>
      <w:pPr>
        <w:ind w:left="7292" w:hanging="212"/>
      </w:pPr>
      <w:rPr>
        <w:rFonts w:hint="default"/>
        <w:lang w:val="ru-RU" w:eastAsia="ru-RU" w:bidi="ru-RU"/>
      </w:rPr>
    </w:lvl>
    <w:lvl w:ilvl="8" w:tplc="72D4CF60">
      <w:numFmt w:val="bullet"/>
      <w:lvlText w:val="•"/>
      <w:lvlJc w:val="left"/>
      <w:pPr>
        <w:ind w:left="8297" w:hanging="212"/>
      </w:pPr>
      <w:rPr>
        <w:rFonts w:hint="default"/>
        <w:lang w:val="ru-RU" w:eastAsia="ru-RU" w:bidi="ru-RU"/>
      </w:rPr>
    </w:lvl>
  </w:abstractNum>
  <w:abstractNum w:abstractNumId="26">
    <w:nsid w:val="3EF322D2"/>
    <w:multiLevelType w:val="hybridMultilevel"/>
    <w:tmpl w:val="7D8E0F54"/>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nsid w:val="3F1D7160"/>
    <w:multiLevelType w:val="hybridMultilevel"/>
    <w:tmpl w:val="73C0F2C4"/>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1300C88"/>
    <w:multiLevelType w:val="hybridMultilevel"/>
    <w:tmpl w:val="D8F81FC0"/>
    <w:lvl w:ilvl="0" w:tplc="9154D8D8">
      <w:start w:val="5"/>
      <w:numFmt w:val="decimal"/>
      <w:lvlText w:val="%1."/>
      <w:lvlJc w:val="left"/>
      <w:pPr>
        <w:ind w:left="2018" w:hanging="1911"/>
      </w:pPr>
      <w:rPr>
        <w:rFonts w:ascii="Times New Roman" w:eastAsia="Times New Roman" w:hAnsi="Times New Roman" w:cs="Times New Roman" w:hint="default"/>
        <w:w w:val="100"/>
        <w:sz w:val="22"/>
        <w:szCs w:val="22"/>
        <w:lang w:val="ru-RU" w:eastAsia="ru-RU" w:bidi="ru-RU"/>
      </w:rPr>
    </w:lvl>
    <w:lvl w:ilvl="1" w:tplc="63E0142A">
      <w:numFmt w:val="bullet"/>
      <w:lvlText w:val="•"/>
      <w:lvlJc w:val="left"/>
      <w:pPr>
        <w:ind w:left="2072" w:hanging="1911"/>
      </w:pPr>
      <w:rPr>
        <w:rFonts w:hint="default"/>
        <w:lang w:val="ru-RU" w:eastAsia="ru-RU" w:bidi="ru-RU"/>
      </w:rPr>
    </w:lvl>
    <w:lvl w:ilvl="2" w:tplc="E6F272B2">
      <w:numFmt w:val="bullet"/>
      <w:lvlText w:val="•"/>
      <w:lvlJc w:val="left"/>
      <w:pPr>
        <w:ind w:left="2124" w:hanging="1911"/>
      </w:pPr>
      <w:rPr>
        <w:rFonts w:hint="default"/>
        <w:lang w:val="ru-RU" w:eastAsia="ru-RU" w:bidi="ru-RU"/>
      </w:rPr>
    </w:lvl>
    <w:lvl w:ilvl="3" w:tplc="9C18E358">
      <w:numFmt w:val="bullet"/>
      <w:lvlText w:val="•"/>
      <w:lvlJc w:val="left"/>
      <w:pPr>
        <w:ind w:left="2176" w:hanging="1911"/>
      </w:pPr>
      <w:rPr>
        <w:rFonts w:hint="default"/>
        <w:lang w:val="ru-RU" w:eastAsia="ru-RU" w:bidi="ru-RU"/>
      </w:rPr>
    </w:lvl>
    <w:lvl w:ilvl="4" w:tplc="2A2C560E">
      <w:numFmt w:val="bullet"/>
      <w:lvlText w:val="•"/>
      <w:lvlJc w:val="left"/>
      <w:pPr>
        <w:ind w:left="2228" w:hanging="1911"/>
      </w:pPr>
      <w:rPr>
        <w:rFonts w:hint="default"/>
        <w:lang w:val="ru-RU" w:eastAsia="ru-RU" w:bidi="ru-RU"/>
      </w:rPr>
    </w:lvl>
    <w:lvl w:ilvl="5" w:tplc="AF0AC27E">
      <w:numFmt w:val="bullet"/>
      <w:lvlText w:val="•"/>
      <w:lvlJc w:val="left"/>
      <w:pPr>
        <w:ind w:left="2281" w:hanging="1911"/>
      </w:pPr>
      <w:rPr>
        <w:rFonts w:hint="default"/>
        <w:lang w:val="ru-RU" w:eastAsia="ru-RU" w:bidi="ru-RU"/>
      </w:rPr>
    </w:lvl>
    <w:lvl w:ilvl="6" w:tplc="05CCDBCE">
      <w:numFmt w:val="bullet"/>
      <w:lvlText w:val="•"/>
      <w:lvlJc w:val="left"/>
      <w:pPr>
        <w:ind w:left="2333" w:hanging="1911"/>
      </w:pPr>
      <w:rPr>
        <w:rFonts w:hint="default"/>
        <w:lang w:val="ru-RU" w:eastAsia="ru-RU" w:bidi="ru-RU"/>
      </w:rPr>
    </w:lvl>
    <w:lvl w:ilvl="7" w:tplc="EA9ADCF6">
      <w:numFmt w:val="bullet"/>
      <w:lvlText w:val="•"/>
      <w:lvlJc w:val="left"/>
      <w:pPr>
        <w:ind w:left="2385" w:hanging="1911"/>
      </w:pPr>
      <w:rPr>
        <w:rFonts w:hint="default"/>
        <w:lang w:val="ru-RU" w:eastAsia="ru-RU" w:bidi="ru-RU"/>
      </w:rPr>
    </w:lvl>
    <w:lvl w:ilvl="8" w:tplc="8126FB46">
      <w:numFmt w:val="bullet"/>
      <w:lvlText w:val="•"/>
      <w:lvlJc w:val="left"/>
      <w:pPr>
        <w:ind w:left="2437" w:hanging="1911"/>
      </w:pPr>
      <w:rPr>
        <w:rFonts w:hint="default"/>
        <w:lang w:val="ru-RU" w:eastAsia="ru-RU" w:bidi="ru-RU"/>
      </w:rPr>
    </w:lvl>
  </w:abstractNum>
  <w:abstractNum w:abstractNumId="29">
    <w:nsid w:val="42212EE7"/>
    <w:multiLevelType w:val="hybridMultilevel"/>
    <w:tmpl w:val="33FEEBA8"/>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2B2795E"/>
    <w:multiLevelType w:val="hybridMultilevel"/>
    <w:tmpl w:val="D1FAE4EA"/>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44F82C8C"/>
    <w:multiLevelType w:val="hybridMultilevel"/>
    <w:tmpl w:val="6898FA82"/>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4FF708F9"/>
    <w:multiLevelType w:val="hybridMultilevel"/>
    <w:tmpl w:val="CE729F2C"/>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004788C"/>
    <w:multiLevelType w:val="hybridMultilevel"/>
    <w:tmpl w:val="D7DE0022"/>
    <w:lvl w:ilvl="0" w:tplc="DBBEC3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53D55BD"/>
    <w:multiLevelType w:val="hybridMultilevel"/>
    <w:tmpl w:val="7472DEEC"/>
    <w:lvl w:ilvl="0" w:tplc="DBBEC3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C7A042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5DC2146C"/>
    <w:multiLevelType w:val="hybridMultilevel"/>
    <w:tmpl w:val="DC320F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5F1B5FFF"/>
    <w:multiLevelType w:val="hybridMultilevel"/>
    <w:tmpl w:val="E52E9E28"/>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43054CD"/>
    <w:multiLevelType w:val="hybridMultilevel"/>
    <w:tmpl w:val="247277E2"/>
    <w:lvl w:ilvl="0" w:tplc="7818AED2">
      <w:numFmt w:val="bullet"/>
      <w:lvlText w:val="–"/>
      <w:lvlJc w:val="left"/>
      <w:pPr>
        <w:ind w:left="252" w:hanging="339"/>
      </w:pPr>
      <w:rPr>
        <w:rFonts w:ascii="Times New Roman" w:eastAsia="Times New Roman" w:hAnsi="Times New Roman" w:cs="Times New Roman" w:hint="default"/>
        <w:w w:val="100"/>
        <w:sz w:val="28"/>
        <w:szCs w:val="28"/>
        <w:lang w:val="ru-RU" w:eastAsia="ru-RU" w:bidi="ru-RU"/>
      </w:rPr>
    </w:lvl>
    <w:lvl w:ilvl="1" w:tplc="282ED7BE">
      <w:numFmt w:val="bullet"/>
      <w:lvlText w:val="•"/>
      <w:lvlJc w:val="left"/>
      <w:pPr>
        <w:ind w:left="1264" w:hanging="339"/>
      </w:pPr>
      <w:rPr>
        <w:rFonts w:hint="default"/>
        <w:lang w:val="ru-RU" w:eastAsia="ru-RU" w:bidi="ru-RU"/>
      </w:rPr>
    </w:lvl>
    <w:lvl w:ilvl="2" w:tplc="3A30A776">
      <w:numFmt w:val="bullet"/>
      <w:lvlText w:val="•"/>
      <w:lvlJc w:val="left"/>
      <w:pPr>
        <w:ind w:left="2269" w:hanging="339"/>
      </w:pPr>
      <w:rPr>
        <w:rFonts w:hint="default"/>
        <w:lang w:val="ru-RU" w:eastAsia="ru-RU" w:bidi="ru-RU"/>
      </w:rPr>
    </w:lvl>
    <w:lvl w:ilvl="3" w:tplc="E870915E">
      <w:numFmt w:val="bullet"/>
      <w:lvlText w:val="•"/>
      <w:lvlJc w:val="left"/>
      <w:pPr>
        <w:ind w:left="3273" w:hanging="339"/>
      </w:pPr>
      <w:rPr>
        <w:rFonts w:hint="default"/>
        <w:lang w:val="ru-RU" w:eastAsia="ru-RU" w:bidi="ru-RU"/>
      </w:rPr>
    </w:lvl>
    <w:lvl w:ilvl="4" w:tplc="50A416BE">
      <w:numFmt w:val="bullet"/>
      <w:lvlText w:val="•"/>
      <w:lvlJc w:val="left"/>
      <w:pPr>
        <w:ind w:left="4278" w:hanging="339"/>
      </w:pPr>
      <w:rPr>
        <w:rFonts w:hint="default"/>
        <w:lang w:val="ru-RU" w:eastAsia="ru-RU" w:bidi="ru-RU"/>
      </w:rPr>
    </w:lvl>
    <w:lvl w:ilvl="5" w:tplc="C0BA426A">
      <w:numFmt w:val="bullet"/>
      <w:lvlText w:val="•"/>
      <w:lvlJc w:val="left"/>
      <w:pPr>
        <w:ind w:left="5283" w:hanging="339"/>
      </w:pPr>
      <w:rPr>
        <w:rFonts w:hint="default"/>
        <w:lang w:val="ru-RU" w:eastAsia="ru-RU" w:bidi="ru-RU"/>
      </w:rPr>
    </w:lvl>
    <w:lvl w:ilvl="6" w:tplc="30DCF86E">
      <w:numFmt w:val="bullet"/>
      <w:lvlText w:val="•"/>
      <w:lvlJc w:val="left"/>
      <w:pPr>
        <w:ind w:left="6287" w:hanging="339"/>
      </w:pPr>
      <w:rPr>
        <w:rFonts w:hint="default"/>
        <w:lang w:val="ru-RU" w:eastAsia="ru-RU" w:bidi="ru-RU"/>
      </w:rPr>
    </w:lvl>
    <w:lvl w:ilvl="7" w:tplc="18B66DD0">
      <w:numFmt w:val="bullet"/>
      <w:lvlText w:val="•"/>
      <w:lvlJc w:val="left"/>
      <w:pPr>
        <w:ind w:left="7292" w:hanging="339"/>
      </w:pPr>
      <w:rPr>
        <w:rFonts w:hint="default"/>
        <w:lang w:val="ru-RU" w:eastAsia="ru-RU" w:bidi="ru-RU"/>
      </w:rPr>
    </w:lvl>
    <w:lvl w:ilvl="8" w:tplc="454842E0">
      <w:numFmt w:val="bullet"/>
      <w:lvlText w:val="•"/>
      <w:lvlJc w:val="left"/>
      <w:pPr>
        <w:ind w:left="8297" w:hanging="339"/>
      </w:pPr>
      <w:rPr>
        <w:rFonts w:hint="default"/>
        <w:lang w:val="ru-RU" w:eastAsia="ru-RU" w:bidi="ru-RU"/>
      </w:rPr>
    </w:lvl>
  </w:abstractNum>
  <w:abstractNum w:abstractNumId="39">
    <w:nsid w:val="67946824"/>
    <w:multiLevelType w:val="hybridMultilevel"/>
    <w:tmpl w:val="0FA6D92C"/>
    <w:lvl w:ilvl="0" w:tplc="0BB6A904">
      <w:numFmt w:val="bullet"/>
      <w:lvlText w:val="–"/>
      <w:lvlJc w:val="left"/>
      <w:pPr>
        <w:ind w:left="108" w:hanging="1117"/>
      </w:pPr>
      <w:rPr>
        <w:rFonts w:ascii="Times New Roman" w:eastAsia="Times New Roman" w:hAnsi="Times New Roman" w:cs="Times New Roman" w:hint="default"/>
        <w:spacing w:val="-14"/>
        <w:w w:val="100"/>
        <w:sz w:val="24"/>
        <w:szCs w:val="24"/>
        <w:lang w:val="ru-RU" w:eastAsia="ru-RU" w:bidi="ru-RU"/>
      </w:rPr>
    </w:lvl>
    <w:lvl w:ilvl="1" w:tplc="A2201DF8">
      <w:numFmt w:val="bullet"/>
      <w:lvlText w:val="•"/>
      <w:lvlJc w:val="left"/>
      <w:pPr>
        <w:ind w:left="383" w:hanging="1117"/>
      </w:pPr>
      <w:rPr>
        <w:rFonts w:hint="default"/>
        <w:lang w:val="ru-RU" w:eastAsia="ru-RU" w:bidi="ru-RU"/>
      </w:rPr>
    </w:lvl>
    <w:lvl w:ilvl="2" w:tplc="F5B85928">
      <w:numFmt w:val="bullet"/>
      <w:lvlText w:val="•"/>
      <w:lvlJc w:val="left"/>
      <w:pPr>
        <w:ind w:left="666" w:hanging="1117"/>
      </w:pPr>
      <w:rPr>
        <w:rFonts w:hint="default"/>
        <w:lang w:val="ru-RU" w:eastAsia="ru-RU" w:bidi="ru-RU"/>
      </w:rPr>
    </w:lvl>
    <w:lvl w:ilvl="3" w:tplc="AFA86C16">
      <w:numFmt w:val="bullet"/>
      <w:lvlText w:val="•"/>
      <w:lvlJc w:val="left"/>
      <w:pPr>
        <w:ind w:left="949" w:hanging="1117"/>
      </w:pPr>
      <w:rPr>
        <w:rFonts w:hint="default"/>
        <w:lang w:val="ru-RU" w:eastAsia="ru-RU" w:bidi="ru-RU"/>
      </w:rPr>
    </w:lvl>
    <w:lvl w:ilvl="4" w:tplc="0DE45C52">
      <w:numFmt w:val="bullet"/>
      <w:lvlText w:val="•"/>
      <w:lvlJc w:val="left"/>
      <w:pPr>
        <w:ind w:left="1233" w:hanging="1117"/>
      </w:pPr>
      <w:rPr>
        <w:rFonts w:hint="default"/>
        <w:lang w:val="ru-RU" w:eastAsia="ru-RU" w:bidi="ru-RU"/>
      </w:rPr>
    </w:lvl>
    <w:lvl w:ilvl="5" w:tplc="3CAE6E78">
      <w:numFmt w:val="bullet"/>
      <w:lvlText w:val="•"/>
      <w:lvlJc w:val="left"/>
      <w:pPr>
        <w:ind w:left="1516" w:hanging="1117"/>
      </w:pPr>
      <w:rPr>
        <w:rFonts w:hint="default"/>
        <w:lang w:val="ru-RU" w:eastAsia="ru-RU" w:bidi="ru-RU"/>
      </w:rPr>
    </w:lvl>
    <w:lvl w:ilvl="6" w:tplc="7B4812E8">
      <w:numFmt w:val="bullet"/>
      <w:lvlText w:val="•"/>
      <w:lvlJc w:val="left"/>
      <w:pPr>
        <w:ind w:left="1799" w:hanging="1117"/>
      </w:pPr>
      <w:rPr>
        <w:rFonts w:hint="default"/>
        <w:lang w:val="ru-RU" w:eastAsia="ru-RU" w:bidi="ru-RU"/>
      </w:rPr>
    </w:lvl>
    <w:lvl w:ilvl="7" w:tplc="B9DE3344">
      <w:numFmt w:val="bullet"/>
      <w:lvlText w:val="•"/>
      <w:lvlJc w:val="left"/>
      <w:pPr>
        <w:ind w:left="2083" w:hanging="1117"/>
      </w:pPr>
      <w:rPr>
        <w:rFonts w:hint="default"/>
        <w:lang w:val="ru-RU" w:eastAsia="ru-RU" w:bidi="ru-RU"/>
      </w:rPr>
    </w:lvl>
    <w:lvl w:ilvl="8" w:tplc="39C81398">
      <w:numFmt w:val="bullet"/>
      <w:lvlText w:val="•"/>
      <w:lvlJc w:val="left"/>
      <w:pPr>
        <w:ind w:left="2366" w:hanging="1117"/>
      </w:pPr>
      <w:rPr>
        <w:rFonts w:hint="default"/>
        <w:lang w:val="ru-RU" w:eastAsia="ru-RU" w:bidi="ru-RU"/>
      </w:rPr>
    </w:lvl>
  </w:abstractNum>
  <w:abstractNum w:abstractNumId="40">
    <w:nsid w:val="6CEF4C4D"/>
    <w:multiLevelType w:val="hybridMultilevel"/>
    <w:tmpl w:val="7D8E0F54"/>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1">
    <w:nsid w:val="6D3C53C0"/>
    <w:multiLevelType w:val="hybridMultilevel"/>
    <w:tmpl w:val="80E07976"/>
    <w:lvl w:ilvl="0" w:tplc="7C08A896">
      <w:start w:val="200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718F3ECA"/>
    <w:multiLevelType w:val="hybridMultilevel"/>
    <w:tmpl w:val="95BCD05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4791C1F"/>
    <w:multiLevelType w:val="hybridMultilevel"/>
    <w:tmpl w:val="1F42ACA2"/>
    <w:lvl w:ilvl="0" w:tplc="8760F5D0">
      <w:start w:val="1"/>
      <w:numFmt w:val="decimal"/>
      <w:lvlText w:val="%1."/>
      <w:lvlJc w:val="left"/>
      <w:pPr>
        <w:tabs>
          <w:tab w:val="num" w:pos="720"/>
        </w:tabs>
        <w:ind w:left="720" w:hanging="55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4">
    <w:nsid w:val="75FD2BB3"/>
    <w:multiLevelType w:val="hybridMultilevel"/>
    <w:tmpl w:val="5D62CC42"/>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8E82386"/>
    <w:multiLevelType w:val="hybridMultilevel"/>
    <w:tmpl w:val="2A5C6E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79587D93"/>
    <w:multiLevelType w:val="hybridMultilevel"/>
    <w:tmpl w:val="83720DAC"/>
    <w:lvl w:ilvl="0" w:tplc="F9CE0AD2">
      <w:start w:val="1"/>
      <w:numFmt w:val="decimal"/>
      <w:lvlText w:val="%1."/>
      <w:lvlJc w:val="left"/>
      <w:pPr>
        <w:ind w:left="2330" w:hanging="2223"/>
      </w:pPr>
      <w:rPr>
        <w:rFonts w:ascii="Times New Roman" w:eastAsia="Times New Roman" w:hAnsi="Times New Roman" w:cs="Times New Roman" w:hint="default"/>
        <w:w w:val="100"/>
        <w:sz w:val="22"/>
        <w:szCs w:val="22"/>
        <w:lang w:val="ru-RU" w:eastAsia="ru-RU" w:bidi="ru-RU"/>
      </w:rPr>
    </w:lvl>
    <w:lvl w:ilvl="1" w:tplc="9912C914">
      <w:numFmt w:val="bullet"/>
      <w:lvlText w:val="•"/>
      <w:lvlJc w:val="left"/>
      <w:pPr>
        <w:ind w:left="2445" w:hanging="2223"/>
      </w:pPr>
      <w:rPr>
        <w:rFonts w:hint="default"/>
        <w:lang w:val="ru-RU" w:eastAsia="ru-RU" w:bidi="ru-RU"/>
      </w:rPr>
    </w:lvl>
    <w:lvl w:ilvl="2" w:tplc="98D48B80">
      <w:numFmt w:val="bullet"/>
      <w:lvlText w:val="•"/>
      <w:lvlJc w:val="left"/>
      <w:pPr>
        <w:ind w:left="2550" w:hanging="2223"/>
      </w:pPr>
      <w:rPr>
        <w:rFonts w:hint="default"/>
        <w:lang w:val="ru-RU" w:eastAsia="ru-RU" w:bidi="ru-RU"/>
      </w:rPr>
    </w:lvl>
    <w:lvl w:ilvl="3" w:tplc="12CC9E3E">
      <w:numFmt w:val="bullet"/>
      <w:lvlText w:val="•"/>
      <w:lvlJc w:val="left"/>
      <w:pPr>
        <w:ind w:left="2655" w:hanging="2223"/>
      </w:pPr>
      <w:rPr>
        <w:rFonts w:hint="default"/>
        <w:lang w:val="ru-RU" w:eastAsia="ru-RU" w:bidi="ru-RU"/>
      </w:rPr>
    </w:lvl>
    <w:lvl w:ilvl="4" w:tplc="2CCC12AE">
      <w:numFmt w:val="bullet"/>
      <w:lvlText w:val="•"/>
      <w:lvlJc w:val="left"/>
      <w:pPr>
        <w:ind w:left="2760" w:hanging="2223"/>
      </w:pPr>
      <w:rPr>
        <w:rFonts w:hint="default"/>
        <w:lang w:val="ru-RU" w:eastAsia="ru-RU" w:bidi="ru-RU"/>
      </w:rPr>
    </w:lvl>
    <w:lvl w:ilvl="5" w:tplc="F66C13F8">
      <w:numFmt w:val="bullet"/>
      <w:lvlText w:val="•"/>
      <w:lvlJc w:val="left"/>
      <w:pPr>
        <w:ind w:left="2865" w:hanging="2223"/>
      </w:pPr>
      <w:rPr>
        <w:rFonts w:hint="default"/>
        <w:lang w:val="ru-RU" w:eastAsia="ru-RU" w:bidi="ru-RU"/>
      </w:rPr>
    </w:lvl>
    <w:lvl w:ilvl="6" w:tplc="67E06C66">
      <w:numFmt w:val="bullet"/>
      <w:lvlText w:val="•"/>
      <w:lvlJc w:val="left"/>
      <w:pPr>
        <w:ind w:left="2970" w:hanging="2223"/>
      </w:pPr>
      <w:rPr>
        <w:rFonts w:hint="default"/>
        <w:lang w:val="ru-RU" w:eastAsia="ru-RU" w:bidi="ru-RU"/>
      </w:rPr>
    </w:lvl>
    <w:lvl w:ilvl="7" w:tplc="DF52C78C">
      <w:numFmt w:val="bullet"/>
      <w:lvlText w:val="•"/>
      <w:lvlJc w:val="left"/>
      <w:pPr>
        <w:ind w:left="3075" w:hanging="2223"/>
      </w:pPr>
      <w:rPr>
        <w:rFonts w:hint="default"/>
        <w:lang w:val="ru-RU" w:eastAsia="ru-RU" w:bidi="ru-RU"/>
      </w:rPr>
    </w:lvl>
    <w:lvl w:ilvl="8" w:tplc="D6F27C9E">
      <w:numFmt w:val="bullet"/>
      <w:lvlText w:val="•"/>
      <w:lvlJc w:val="left"/>
      <w:pPr>
        <w:ind w:left="3180" w:hanging="2223"/>
      </w:pPr>
      <w:rPr>
        <w:rFonts w:hint="default"/>
        <w:lang w:val="ru-RU" w:eastAsia="ru-RU" w:bidi="ru-RU"/>
      </w:rPr>
    </w:lvl>
  </w:abstractNum>
  <w:abstractNum w:abstractNumId="47">
    <w:nsid w:val="7D31244C"/>
    <w:multiLevelType w:val="hybridMultilevel"/>
    <w:tmpl w:val="52CCDA1C"/>
    <w:lvl w:ilvl="0" w:tplc="F528B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8"/>
  </w:num>
  <w:num w:numId="3">
    <w:abstractNumId w:val="4"/>
  </w:num>
  <w:num w:numId="4">
    <w:abstractNumId w:val="19"/>
  </w:num>
  <w:num w:numId="5">
    <w:abstractNumId w:val="23"/>
  </w:num>
  <w:num w:numId="6">
    <w:abstractNumId w:val="14"/>
  </w:num>
  <w:num w:numId="7">
    <w:abstractNumId w:val="18"/>
  </w:num>
  <w:num w:numId="8">
    <w:abstractNumId w:val="32"/>
  </w:num>
  <w:num w:numId="9">
    <w:abstractNumId w:val="37"/>
  </w:num>
  <w:num w:numId="10">
    <w:abstractNumId w:val="47"/>
  </w:num>
  <w:num w:numId="11">
    <w:abstractNumId w:val="44"/>
  </w:num>
  <w:num w:numId="12">
    <w:abstractNumId w:val="27"/>
  </w:num>
  <w:num w:numId="13">
    <w:abstractNumId w:val="2"/>
  </w:num>
  <w:num w:numId="14">
    <w:abstractNumId w:val="31"/>
  </w:num>
  <w:num w:numId="15">
    <w:abstractNumId w:val="21"/>
  </w:num>
  <w:num w:numId="16">
    <w:abstractNumId w:val="28"/>
  </w:num>
  <w:num w:numId="17">
    <w:abstractNumId w:val="20"/>
  </w:num>
  <w:num w:numId="18">
    <w:abstractNumId w:val="46"/>
  </w:num>
  <w:num w:numId="19">
    <w:abstractNumId w:val="7"/>
  </w:num>
  <w:num w:numId="20">
    <w:abstractNumId w:val="38"/>
  </w:num>
  <w:num w:numId="21">
    <w:abstractNumId w:val="17"/>
  </w:num>
  <w:num w:numId="22">
    <w:abstractNumId w:val="25"/>
  </w:num>
  <w:num w:numId="23">
    <w:abstractNumId w:val="13"/>
  </w:num>
  <w:num w:numId="24">
    <w:abstractNumId w:val="11"/>
  </w:num>
  <w:num w:numId="25">
    <w:abstractNumId w:val="39"/>
  </w:num>
  <w:num w:numId="26">
    <w:abstractNumId w:val="0"/>
  </w:num>
  <w:num w:numId="27">
    <w:abstractNumId w:val="12"/>
  </w:num>
  <w:num w:numId="28">
    <w:abstractNumId w:val="30"/>
  </w:num>
  <w:num w:numId="29">
    <w:abstractNumId w:val="29"/>
  </w:num>
  <w:num w:numId="30">
    <w:abstractNumId w:val="10"/>
  </w:num>
  <w:num w:numId="31">
    <w:abstractNumId w:val="15"/>
  </w:num>
  <w:num w:numId="32">
    <w:abstractNumId w:val="34"/>
  </w:num>
  <w:num w:numId="33">
    <w:abstractNumId w:val="33"/>
  </w:num>
  <w:num w:numId="34">
    <w:abstractNumId w:val="36"/>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num>
  <w:num w:numId="41">
    <w:abstractNumId w:val="6"/>
  </w:num>
  <w:num w:numId="42">
    <w:abstractNumId w:val="3"/>
  </w:num>
  <w:num w:numId="43">
    <w:abstractNumId w:val="9"/>
  </w:num>
  <w:num w:numId="44">
    <w:abstractNumId w:val="42"/>
  </w:num>
  <w:num w:numId="45">
    <w:abstractNumId w:val="45"/>
  </w:num>
  <w:num w:numId="46">
    <w:abstractNumId w:val="24"/>
  </w:num>
  <w:num w:numId="47">
    <w:abstractNumId w:val="1"/>
  </w:num>
  <w:num w:numId="4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17D"/>
    <w:rsid w:val="00164FDC"/>
    <w:rsid w:val="00252FDD"/>
    <w:rsid w:val="00260220"/>
    <w:rsid w:val="003B3F31"/>
    <w:rsid w:val="003D5047"/>
    <w:rsid w:val="003F159F"/>
    <w:rsid w:val="00420999"/>
    <w:rsid w:val="004D6E70"/>
    <w:rsid w:val="004D7F6A"/>
    <w:rsid w:val="00562D0F"/>
    <w:rsid w:val="00593BD1"/>
    <w:rsid w:val="005E0DBB"/>
    <w:rsid w:val="0061042B"/>
    <w:rsid w:val="006135DE"/>
    <w:rsid w:val="006E717D"/>
    <w:rsid w:val="007D5E10"/>
    <w:rsid w:val="00881CDD"/>
    <w:rsid w:val="00924938"/>
    <w:rsid w:val="009E0FDB"/>
    <w:rsid w:val="009E25BD"/>
    <w:rsid w:val="00A07416"/>
    <w:rsid w:val="00A7641B"/>
    <w:rsid w:val="00BC2DF1"/>
    <w:rsid w:val="00D472E9"/>
    <w:rsid w:val="00D67CA1"/>
    <w:rsid w:val="00D932C8"/>
    <w:rsid w:val="00DA1E32"/>
    <w:rsid w:val="00DF0A87"/>
    <w:rsid w:val="00E80133"/>
    <w:rsid w:val="00E829B8"/>
    <w:rsid w:val="00EA1CF3"/>
    <w:rsid w:val="00F43C42"/>
    <w:rsid w:val="00F978C4"/>
    <w:rsid w:val="00FA09BE"/>
    <w:rsid w:val="00FE1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B3F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B3F31"/>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3B3F31"/>
    <w:pPr>
      <w:keepNext/>
      <w:keepLines/>
      <w:spacing w:before="200" w:after="0"/>
      <w:outlineLvl w:val="2"/>
    </w:pPr>
    <w:rPr>
      <w:rFonts w:ascii="Cambria" w:eastAsia="Times New Roman" w:hAnsi="Cambria" w:cs="Times New Roman"/>
      <w:b/>
      <w:bCs/>
      <w:color w:val="4F81BD"/>
    </w:rPr>
  </w:style>
  <w:style w:type="paragraph" w:styleId="5">
    <w:name w:val="heading 5"/>
    <w:basedOn w:val="a"/>
    <w:next w:val="a"/>
    <w:link w:val="50"/>
    <w:uiPriority w:val="9"/>
    <w:semiHidden/>
    <w:unhideWhenUsed/>
    <w:qFormat/>
    <w:rsid w:val="00562D0F"/>
    <w:pPr>
      <w:keepNext/>
      <w:keepLines/>
      <w:spacing w:before="200" w:after="0"/>
      <w:outlineLvl w:val="4"/>
    </w:pPr>
    <w:rPr>
      <w:rFonts w:ascii="Calibri Light" w:eastAsia="Times New Roman" w:hAnsi="Calibri Light" w:cs="Times New Roman"/>
      <w:color w:val="2F549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3F3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B3F31"/>
  </w:style>
  <w:style w:type="paragraph" w:styleId="a5">
    <w:name w:val="footer"/>
    <w:basedOn w:val="a"/>
    <w:link w:val="a6"/>
    <w:uiPriority w:val="99"/>
    <w:unhideWhenUsed/>
    <w:rsid w:val="003B3F3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B3F31"/>
  </w:style>
  <w:style w:type="table" w:styleId="a7">
    <w:name w:val="Table Grid"/>
    <w:basedOn w:val="a1"/>
    <w:uiPriority w:val="59"/>
    <w:qFormat/>
    <w:rsid w:val="003B3F3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B3F3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3B3F31"/>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semiHidden/>
    <w:rsid w:val="003B3F31"/>
    <w:rPr>
      <w:rFonts w:ascii="Cambria" w:eastAsia="Times New Roman" w:hAnsi="Cambria" w:cs="Times New Roman"/>
      <w:b/>
      <w:bCs/>
      <w:color w:val="4F81BD"/>
    </w:rPr>
  </w:style>
  <w:style w:type="paragraph" w:styleId="a8">
    <w:name w:val="No Spacing"/>
    <w:link w:val="a9"/>
    <w:uiPriority w:val="1"/>
    <w:qFormat/>
    <w:rsid w:val="003B3F31"/>
    <w:pPr>
      <w:spacing w:after="0" w:line="240" w:lineRule="auto"/>
    </w:pPr>
    <w:rPr>
      <w:rFonts w:ascii="Calibri" w:eastAsia="Times New Roman" w:hAnsi="Calibri" w:cs="Times New Roman"/>
    </w:rPr>
  </w:style>
  <w:style w:type="character" w:customStyle="1" w:styleId="a9">
    <w:name w:val="Без интервала Знак"/>
    <w:link w:val="a8"/>
    <w:uiPriority w:val="1"/>
    <w:rsid w:val="003B3F31"/>
    <w:rPr>
      <w:rFonts w:ascii="Calibri" w:eastAsia="Times New Roman" w:hAnsi="Calibri" w:cs="Times New Roman"/>
    </w:rPr>
  </w:style>
  <w:style w:type="paragraph" w:styleId="aa">
    <w:name w:val="Balloon Text"/>
    <w:basedOn w:val="a"/>
    <w:link w:val="ab"/>
    <w:uiPriority w:val="99"/>
    <w:semiHidden/>
    <w:unhideWhenUsed/>
    <w:rsid w:val="003B3F3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3B3F31"/>
    <w:rPr>
      <w:rFonts w:ascii="Tahoma" w:eastAsia="Calibri" w:hAnsi="Tahoma" w:cs="Tahoma"/>
      <w:sz w:val="16"/>
      <w:szCs w:val="16"/>
    </w:rPr>
  </w:style>
  <w:style w:type="paragraph" w:styleId="ac">
    <w:name w:val="TOC Heading"/>
    <w:basedOn w:val="1"/>
    <w:next w:val="a"/>
    <w:uiPriority w:val="39"/>
    <w:semiHidden/>
    <w:unhideWhenUsed/>
    <w:qFormat/>
    <w:rsid w:val="003B3F31"/>
    <w:pPr>
      <w:outlineLvl w:val="9"/>
    </w:pPr>
    <w:rPr>
      <w:rFonts w:ascii="Cambria" w:eastAsia="Times New Roman" w:hAnsi="Cambria" w:cs="Times New Roman"/>
      <w:color w:val="365F91"/>
    </w:rPr>
  </w:style>
  <w:style w:type="paragraph" w:styleId="21">
    <w:name w:val="toc 2"/>
    <w:basedOn w:val="a"/>
    <w:next w:val="a"/>
    <w:autoRedefine/>
    <w:uiPriority w:val="39"/>
    <w:unhideWhenUsed/>
    <w:qFormat/>
    <w:rsid w:val="003B3F31"/>
    <w:pPr>
      <w:tabs>
        <w:tab w:val="left" w:pos="567"/>
        <w:tab w:val="right" w:leader="dot" w:pos="9628"/>
      </w:tabs>
      <w:spacing w:after="0" w:line="360" w:lineRule="auto"/>
      <w:ind w:left="284"/>
      <w:jc w:val="both"/>
    </w:pPr>
    <w:rPr>
      <w:rFonts w:ascii="Calibri" w:eastAsia="Times New Roman" w:hAnsi="Calibri" w:cs="Times New Roman"/>
    </w:rPr>
  </w:style>
  <w:style w:type="paragraph" w:styleId="11">
    <w:name w:val="toc 1"/>
    <w:basedOn w:val="a"/>
    <w:next w:val="a"/>
    <w:autoRedefine/>
    <w:uiPriority w:val="39"/>
    <w:unhideWhenUsed/>
    <w:qFormat/>
    <w:rsid w:val="007D5E10"/>
    <w:pPr>
      <w:tabs>
        <w:tab w:val="right" w:leader="dot" w:pos="9345"/>
      </w:tabs>
      <w:spacing w:after="0" w:line="360" w:lineRule="auto"/>
      <w:jc w:val="both"/>
    </w:pPr>
    <w:rPr>
      <w:rFonts w:ascii="Times New Roman" w:eastAsia="Times New Roman" w:hAnsi="Times New Roman" w:cs="Times New Roman"/>
      <w:noProof/>
      <w:color w:val="FF0000"/>
      <w:sz w:val="28"/>
      <w:szCs w:val="28"/>
    </w:rPr>
  </w:style>
  <w:style w:type="paragraph" w:styleId="31">
    <w:name w:val="toc 3"/>
    <w:basedOn w:val="a"/>
    <w:next w:val="a"/>
    <w:autoRedefine/>
    <w:uiPriority w:val="39"/>
    <w:semiHidden/>
    <w:unhideWhenUsed/>
    <w:qFormat/>
    <w:rsid w:val="003B3F31"/>
    <w:pPr>
      <w:spacing w:after="100"/>
      <w:ind w:left="440"/>
    </w:pPr>
    <w:rPr>
      <w:rFonts w:ascii="Calibri" w:eastAsia="Times New Roman" w:hAnsi="Calibri" w:cs="Times New Roman"/>
    </w:rPr>
  </w:style>
  <w:style w:type="character" w:styleId="ad">
    <w:name w:val="Hyperlink"/>
    <w:uiPriority w:val="99"/>
    <w:unhideWhenUsed/>
    <w:rsid w:val="003B3F31"/>
    <w:rPr>
      <w:color w:val="0000FF"/>
      <w:u w:val="single"/>
    </w:rPr>
  </w:style>
  <w:style w:type="paragraph" w:styleId="ae">
    <w:name w:val="Normal (Web)"/>
    <w:basedOn w:val="a"/>
    <w:uiPriority w:val="99"/>
    <w:unhideWhenUsed/>
    <w:rsid w:val="003B3F31"/>
    <w:pPr>
      <w:spacing w:before="100" w:beforeAutospacing="1" w:after="100" w:afterAutospacing="1" w:line="240" w:lineRule="auto"/>
    </w:pPr>
    <w:rPr>
      <w:rFonts w:ascii="Times New Roman" w:eastAsia="Times New Roman" w:hAnsi="Times New Roman" w:cs="Times New Roman"/>
      <w:sz w:val="24"/>
      <w:szCs w:val="24"/>
      <w:u w:color="000000"/>
      <w:lang w:eastAsia="ru-RU"/>
    </w:rPr>
  </w:style>
  <w:style w:type="character" w:customStyle="1" w:styleId="apple-converted-space">
    <w:name w:val="apple-converted-space"/>
    <w:basedOn w:val="a0"/>
    <w:rsid w:val="003B3F31"/>
  </w:style>
  <w:style w:type="paragraph" w:styleId="af">
    <w:name w:val="footnote text"/>
    <w:basedOn w:val="a"/>
    <w:link w:val="af0"/>
    <w:uiPriority w:val="99"/>
    <w:unhideWhenUsed/>
    <w:rsid w:val="003B3F31"/>
    <w:pPr>
      <w:spacing w:after="0" w:line="240" w:lineRule="auto"/>
    </w:pPr>
    <w:rPr>
      <w:rFonts w:ascii="Calibri" w:eastAsia="Calibri" w:hAnsi="Calibri" w:cs="Times New Roman"/>
      <w:sz w:val="20"/>
      <w:szCs w:val="20"/>
    </w:rPr>
  </w:style>
  <w:style w:type="character" w:customStyle="1" w:styleId="af0">
    <w:name w:val="Текст сноски Знак"/>
    <w:basedOn w:val="a0"/>
    <w:link w:val="af"/>
    <w:uiPriority w:val="99"/>
    <w:rsid w:val="003B3F31"/>
    <w:rPr>
      <w:rFonts w:ascii="Calibri" w:eastAsia="Calibri" w:hAnsi="Calibri" w:cs="Times New Roman"/>
      <w:sz w:val="20"/>
      <w:szCs w:val="20"/>
    </w:rPr>
  </w:style>
  <w:style w:type="character" w:styleId="af1">
    <w:name w:val="footnote reference"/>
    <w:uiPriority w:val="99"/>
    <w:unhideWhenUsed/>
    <w:rsid w:val="003B3F31"/>
    <w:rPr>
      <w:vertAlign w:val="superscript"/>
    </w:rPr>
  </w:style>
  <w:style w:type="paragraph" w:styleId="af2">
    <w:name w:val="List Paragraph"/>
    <w:aliases w:val="ГОСТ"/>
    <w:basedOn w:val="a"/>
    <w:uiPriority w:val="34"/>
    <w:qFormat/>
    <w:rsid w:val="003B3F31"/>
    <w:pPr>
      <w:ind w:left="720"/>
      <w:contextualSpacing/>
    </w:pPr>
    <w:rPr>
      <w:rFonts w:ascii="Calibri" w:eastAsia="Calibri" w:hAnsi="Calibri" w:cs="Times New Roman"/>
    </w:rPr>
  </w:style>
  <w:style w:type="character" w:styleId="af3">
    <w:name w:val="Strong"/>
    <w:uiPriority w:val="22"/>
    <w:qFormat/>
    <w:rsid w:val="003B3F31"/>
    <w:rPr>
      <w:b/>
      <w:bCs/>
    </w:rPr>
  </w:style>
  <w:style w:type="paragraph" w:customStyle="1" w:styleId="Standard">
    <w:name w:val="Standard"/>
    <w:rsid w:val="003B3F31"/>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3B3F31"/>
    <w:pPr>
      <w:spacing w:after="120"/>
    </w:pPr>
  </w:style>
  <w:style w:type="paragraph" w:customStyle="1" w:styleId="TableContents">
    <w:name w:val="Table Contents"/>
    <w:basedOn w:val="Standard"/>
    <w:rsid w:val="003B3F31"/>
    <w:pPr>
      <w:suppressLineNumbers/>
    </w:pPr>
  </w:style>
  <w:style w:type="character" w:customStyle="1" w:styleId="StrongEmphasis">
    <w:name w:val="Strong Emphasis"/>
    <w:rsid w:val="003B3F31"/>
    <w:rPr>
      <w:b/>
      <w:bCs/>
    </w:rPr>
  </w:style>
  <w:style w:type="paragraph" w:styleId="af4">
    <w:name w:val="Body Text"/>
    <w:basedOn w:val="a"/>
    <w:link w:val="af5"/>
    <w:uiPriority w:val="99"/>
    <w:unhideWhenUsed/>
    <w:qFormat/>
    <w:rsid w:val="003B3F31"/>
    <w:pPr>
      <w:spacing w:before="240" w:after="0" w:line="240" w:lineRule="auto"/>
      <w:jc w:val="both"/>
    </w:pPr>
    <w:rPr>
      <w:rFonts w:ascii="Times New Roman" w:eastAsia="Times New Roman" w:hAnsi="Times New Roman" w:cs="Times New Roman"/>
      <w:sz w:val="28"/>
      <w:szCs w:val="20"/>
      <w:lang w:eastAsia="ru-RU"/>
    </w:rPr>
  </w:style>
  <w:style w:type="character" w:customStyle="1" w:styleId="af5">
    <w:name w:val="Основной текст Знак"/>
    <w:basedOn w:val="a0"/>
    <w:link w:val="af4"/>
    <w:uiPriority w:val="99"/>
    <w:rsid w:val="003B3F31"/>
    <w:rPr>
      <w:rFonts w:ascii="Times New Roman" w:eastAsia="Times New Roman" w:hAnsi="Times New Roman" w:cs="Times New Roman"/>
      <w:sz w:val="28"/>
      <w:szCs w:val="20"/>
      <w:lang w:eastAsia="ru-RU"/>
    </w:rPr>
  </w:style>
  <w:style w:type="character" w:customStyle="1" w:styleId="af6">
    <w:name w:val="Основной текст_"/>
    <w:link w:val="22"/>
    <w:rsid w:val="003B3F31"/>
    <w:rPr>
      <w:rFonts w:ascii="Times New Roman" w:eastAsia="Times New Roman" w:hAnsi="Times New Roman"/>
      <w:sz w:val="27"/>
      <w:szCs w:val="27"/>
      <w:shd w:val="clear" w:color="auto" w:fill="FFFFFF"/>
    </w:rPr>
  </w:style>
  <w:style w:type="paragraph" w:customStyle="1" w:styleId="22">
    <w:name w:val="Основной текст2"/>
    <w:basedOn w:val="a"/>
    <w:link w:val="af6"/>
    <w:rsid w:val="003B3F31"/>
    <w:pPr>
      <w:widowControl w:val="0"/>
      <w:shd w:val="clear" w:color="auto" w:fill="FFFFFF"/>
      <w:spacing w:after="0" w:line="322" w:lineRule="exact"/>
      <w:ind w:hanging="360"/>
      <w:jc w:val="both"/>
    </w:pPr>
    <w:rPr>
      <w:rFonts w:ascii="Times New Roman" w:eastAsia="Times New Roman" w:hAnsi="Times New Roman"/>
      <w:sz w:val="27"/>
      <w:szCs w:val="27"/>
    </w:rPr>
  </w:style>
  <w:style w:type="paragraph" w:customStyle="1" w:styleId="af7">
    <w:name w:val="Знак Знак Знак Знак"/>
    <w:basedOn w:val="a"/>
    <w:rsid w:val="003B3F31"/>
    <w:pPr>
      <w:spacing w:after="160" w:line="240" w:lineRule="exact"/>
    </w:pPr>
    <w:rPr>
      <w:rFonts w:ascii="Verdana" w:eastAsia="Times New Roman" w:hAnsi="Verdana" w:cs="Times New Roman"/>
      <w:sz w:val="20"/>
      <w:szCs w:val="20"/>
      <w:lang w:val="en-US"/>
    </w:rPr>
  </w:style>
  <w:style w:type="table" w:customStyle="1" w:styleId="TableNormal">
    <w:name w:val="Table Normal"/>
    <w:uiPriority w:val="2"/>
    <w:semiHidden/>
    <w:unhideWhenUsed/>
    <w:qFormat/>
    <w:rsid w:val="003B3F3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B3F3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B3F3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B3F31"/>
    <w:pPr>
      <w:widowControl w:val="0"/>
      <w:autoSpaceDE w:val="0"/>
      <w:autoSpaceDN w:val="0"/>
      <w:spacing w:after="0" w:line="240" w:lineRule="auto"/>
      <w:ind w:left="107"/>
    </w:pPr>
    <w:rPr>
      <w:rFonts w:ascii="Times New Roman" w:eastAsia="Times New Roman" w:hAnsi="Times New Roman" w:cs="Times New Roman"/>
      <w:lang w:eastAsia="ru-RU" w:bidi="ru-RU"/>
    </w:rPr>
  </w:style>
  <w:style w:type="character" w:customStyle="1" w:styleId="af8">
    <w:name w:val="Текст концевой сноски Знак"/>
    <w:basedOn w:val="a0"/>
    <w:link w:val="af9"/>
    <w:uiPriority w:val="99"/>
    <w:semiHidden/>
    <w:rsid w:val="003B3F31"/>
    <w:rPr>
      <w:rFonts w:ascii="Times New Roman" w:eastAsia="Times New Roman" w:hAnsi="Times New Roman"/>
      <w:lang w:bidi="ru-RU"/>
    </w:rPr>
  </w:style>
  <w:style w:type="paragraph" w:styleId="af9">
    <w:name w:val="endnote text"/>
    <w:basedOn w:val="a"/>
    <w:link w:val="af8"/>
    <w:uiPriority w:val="99"/>
    <w:semiHidden/>
    <w:unhideWhenUsed/>
    <w:rsid w:val="003B3F31"/>
    <w:pPr>
      <w:widowControl w:val="0"/>
      <w:autoSpaceDE w:val="0"/>
      <w:autoSpaceDN w:val="0"/>
      <w:spacing w:after="0" w:line="240" w:lineRule="auto"/>
    </w:pPr>
    <w:rPr>
      <w:rFonts w:ascii="Times New Roman" w:eastAsia="Times New Roman" w:hAnsi="Times New Roman"/>
      <w:lang w:bidi="ru-RU"/>
    </w:rPr>
  </w:style>
  <w:style w:type="character" w:customStyle="1" w:styleId="12">
    <w:name w:val="Текст концевой сноски Знак1"/>
    <w:basedOn w:val="a0"/>
    <w:uiPriority w:val="99"/>
    <w:semiHidden/>
    <w:rsid w:val="003B3F31"/>
    <w:rPr>
      <w:sz w:val="20"/>
      <w:szCs w:val="20"/>
    </w:rPr>
  </w:style>
  <w:style w:type="table" w:customStyle="1" w:styleId="TableNormal3">
    <w:name w:val="Table Normal3"/>
    <w:uiPriority w:val="2"/>
    <w:semiHidden/>
    <w:unhideWhenUsed/>
    <w:qFormat/>
    <w:rsid w:val="003B3F3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a">
    <w:name w:val="Placeholder Text"/>
    <w:basedOn w:val="a0"/>
    <w:uiPriority w:val="99"/>
    <w:semiHidden/>
    <w:rsid w:val="003B3F31"/>
    <w:rPr>
      <w:color w:val="808080"/>
    </w:rPr>
  </w:style>
  <w:style w:type="character" w:customStyle="1" w:styleId="23">
    <w:name w:val="Основной текст (2)_"/>
    <w:link w:val="24"/>
    <w:locked/>
    <w:rsid w:val="003B3F31"/>
    <w:rPr>
      <w:rFonts w:ascii="Times New Roman" w:eastAsia="Times New Roman" w:hAnsi="Times New Roman"/>
      <w:sz w:val="26"/>
      <w:szCs w:val="26"/>
      <w:shd w:val="clear" w:color="auto" w:fill="FFFFFF"/>
    </w:rPr>
  </w:style>
  <w:style w:type="paragraph" w:customStyle="1" w:styleId="24">
    <w:name w:val="Основной текст (2)"/>
    <w:basedOn w:val="a"/>
    <w:link w:val="23"/>
    <w:rsid w:val="003B3F31"/>
    <w:pPr>
      <w:widowControl w:val="0"/>
      <w:shd w:val="clear" w:color="auto" w:fill="FFFFFF"/>
      <w:spacing w:after="0" w:line="0" w:lineRule="atLeast"/>
      <w:jc w:val="center"/>
    </w:pPr>
    <w:rPr>
      <w:rFonts w:ascii="Times New Roman" w:eastAsia="Times New Roman" w:hAnsi="Times New Roman"/>
      <w:sz w:val="26"/>
      <w:szCs w:val="26"/>
    </w:rPr>
  </w:style>
  <w:style w:type="character" w:customStyle="1" w:styleId="8">
    <w:name w:val="Основной текст (8)_"/>
    <w:link w:val="80"/>
    <w:locked/>
    <w:rsid w:val="003B3F31"/>
    <w:rPr>
      <w:rFonts w:ascii="Times New Roman" w:eastAsia="Times New Roman" w:hAnsi="Times New Roman"/>
      <w:shd w:val="clear" w:color="auto" w:fill="FFFFFF"/>
    </w:rPr>
  </w:style>
  <w:style w:type="paragraph" w:customStyle="1" w:styleId="80">
    <w:name w:val="Основной текст (8)"/>
    <w:basedOn w:val="a"/>
    <w:link w:val="8"/>
    <w:rsid w:val="003B3F31"/>
    <w:pPr>
      <w:widowControl w:val="0"/>
      <w:shd w:val="clear" w:color="auto" w:fill="FFFFFF"/>
      <w:spacing w:after="0" w:line="317" w:lineRule="exact"/>
      <w:jc w:val="right"/>
    </w:pPr>
    <w:rPr>
      <w:rFonts w:ascii="Times New Roman" w:eastAsia="Times New Roman" w:hAnsi="Times New Roman"/>
    </w:rPr>
  </w:style>
  <w:style w:type="character" w:customStyle="1" w:styleId="2Exact">
    <w:name w:val="Основной текст (2) Exact"/>
    <w:rsid w:val="003B3F31"/>
    <w:rPr>
      <w:rFonts w:ascii="Times New Roman" w:eastAsia="Times New Roman" w:hAnsi="Times New Roman" w:cs="Times New Roman" w:hint="default"/>
      <w:b w:val="0"/>
      <w:bCs w:val="0"/>
      <w:i w:val="0"/>
      <w:iCs w:val="0"/>
      <w:smallCaps w:val="0"/>
      <w:strike w:val="0"/>
      <w:dstrike w:val="0"/>
      <w:sz w:val="26"/>
      <w:szCs w:val="26"/>
      <w:u w:val="none"/>
      <w:effect w:val="none"/>
    </w:rPr>
  </w:style>
  <w:style w:type="table" w:customStyle="1" w:styleId="13">
    <w:name w:val="Сетка таблицы1"/>
    <w:basedOn w:val="a1"/>
    <w:next w:val="a7"/>
    <w:uiPriority w:val="39"/>
    <w:rsid w:val="003B3F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7"/>
    <w:uiPriority w:val="39"/>
    <w:rsid w:val="00164FDC"/>
    <w:pPr>
      <w:spacing w:after="0" w:line="240" w:lineRule="auto"/>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1"/>
    <w:next w:val="a7"/>
    <w:uiPriority w:val="59"/>
    <w:rsid w:val="003D50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7"/>
    <w:uiPriority w:val="59"/>
    <w:rsid w:val="00DF0A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7"/>
    <w:uiPriority w:val="59"/>
    <w:rsid w:val="00DF0A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7"/>
    <w:rsid w:val="0042099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7"/>
    <w:uiPriority w:val="59"/>
    <w:rsid w:val="004209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Заголовок 51"/>
    <w:basedOn w:val="a"/>
    <w:next w:val="a"/>
    <w:uiPriority w:val="9"/>
    <w:semiHidden/>
    <w:unhideWhenUsed/>
    <w:qFormat/>
    <w:rsid w:val="00562D0F"/>
    <w:pPr>
      <w:keepNext/>
      <w:keepLines/>
      <w:spacing w:before="40" w:after="0"/>
      <w:outlineLvl w:val="4"/>
    </w:pPr>
    <w:rPr>
      <w:rFonts w:ascii="Calibri Light" w:eastAsia="Times New Roman" w:hAnsi="Calibri Light" w:cs="Times New Roman"/>
      <w:color w:val="2F5496"/>
    </w:rPr>
  </w:style>
  <w:style w:type="numbering" w:customStyle="1" w:styleId="14">
    <w:name w:val="Нет списка1"/>
    <w:next w:val="a2"/>
    <w:uiPriority w:val="99"/>
    <w:semiHidden/>
    <w:unhideWhenUsed/>
    <w:rsid w:val="00562D0F"/>
  </w:style>
  <w:style w:type="character" w:customStyle="1" w:styleId="50">
    <w:name w:val="Заголовок 5 Знак"/>
    <w:basedOn w:val="a0"/>
    <w:link w:val="5"/>
    <w:uiPriority w:val="9"/>
    <w:semiHidden/>
    <w:rsid w:val="00562D0F"/>
    <w:rPr>
      <w:rFonts w:ascii="Calibri Light" w:eastAsia="Times New Roman" w:hAnsi="Calibri Light" w:cs="Times New Roman"/>
      <w:color w:val="2F5496"/>
    </w:rPr>
  </w:style>
  <w:style w:type="paragraph" w:customStyle="1" w:styleId="p1">
    <w:name w:val="p1"/>
    <w:basedOn w:val="a"/>
    <w:uiPriority w:val="99"/>
    <w:rsid w:val="00562D0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0">
    <w:name w:val="Сетка таблицы13"/>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7"/>
    <w:uiPriority w:val="59"/>
    <w:rsid w:val="0056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1"/>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
    <w:name w:val="Просмотренная гиперссылка1"/>
    <w:basedOn w:val="a0"/>
    <w:uiPriority w:val="99"/>
    <w:semiHidden/>
    <w:unhideWhenUsed/>
    <w:rsid w:val="00562D0F"/>
    <w:rPr>
      <w:color w:val="954F72"/>
      <w:u w:val="single"/>
    </w:rPr>
  </w:style>
  <w:style w:type="paragraph" w:customStyle="1" w:styleId="msonormal0">
    <w:name w:val="msonormal"/>
    <w:basedOn w:val="a"/>
    <w:uiPriority w:val="99"/>
    <w:rsid w:val="00562D0F"/>
    <w:pPr>
      <w:spacing w:after="160" w:line="256" w:lineRule="auto"/>
    </w:pPr>
    <w:rPr>
      <w:rFonts w:ascii="Times New Roman" w:hAnsi="Times New Roman" w:cs="Times New Roman"/>
      <w:sz w:val="24"/>
      <w:szCs w:val="24"/>
    </w:rPr>
  </w:style>
  <w:style w:type="character" w:customStyle="1" w:styleId="26">
    <w:name w:val="Основной текст 2 Знак"/>
    <w:basedOn w:val="a0"/>
    <w:link w:val="27"/>
    <w:uiPriority w:val="99"/>
    <w:semiHidden/>
    <w:rsid w:val="00562D0F"/>
    <w:rPr>
      <w:rFonts w:ascii="Times New Roman" w:eastAsia="Times New Roman" w:hAnsi="Times New Roman" w:cs="Times New Roman"/>
      <w:sz w:val="24"/>
      <w:szCs w:val="24"/>
      <w:lang w:eastAsia="ru-RU"/>
    </w:rPr>
  </w:style>
  <w:style w:type="paragraph" w:styleId="27">
    <w:name w:val="Body Text 2"/>
    <w:basedOn w:val="a"/>
    <w:link w:val="26"/>
    <w:uiPriority w:val="99"/>
    <w:semiHidden/>
    <w:unhideWhenUsed/>
    <w:rsid w:val="00562D0F"/>
    <w:pPr>
      <w:spacing w:after="0" w:line="360" w:lineRule="auto"/>
      <w:jc w:val="both"/>
    </w:pPr>
    <w:rPr>
      <w:rFonts w:ascii="Times New Roman" w:eastAsia="Times New Roman" w:hAnsi="Times New Roman" w:cs="Times New Roman"/>
      <w:sz w:val="24"/>
      <w:szCs w:val="24"/>
      <w:lang w:eastAsia="ru-RU"/>
    </w:rPr>
  </w:style>
  <w:style w:type="character" w:customStyle="1" w:styleId="211">
    <w:name w:val="Основной текст 2 Знак1"/>
    <w:basedOn w:val="a0"/>
    <w:uiPriority w:val="99"/>
    <w:semiHidden/>
    <w:rsid w:val="00562D0F"/>
  </w:style>
  <w:style w:type="character" w:customStyle="1" w:styleId="16">
    <w:name w:val="Ариал 16 Знак"/>
    <w:basedOn w:val="50"/>
    <w:link w:val="160"/>
    <w:locked/>
    <w:rsid w:val="00562D0F"/>
    <w:rPr>
      <w:rFonts w:ascii="Arial" w:eastAsia="Times New Roman" w:hAnsi="Arial" w:cs="Arial"/>
      <w:b/>
      <w:color w:val="2F5496"/>
      <w:spacing w:val="20"/>
      <w:sz w:val="32"/>
      <w:szCs w:val="20"/>
    </w:rPr>
  </w:style>
  <w:style w:type="paragraph" w:customStyle="1" w:styleId="160">
    <w:name w:val="Ариал 16"/>
    <w:basedOn w:val="5"/>
    <w:link w:val="16"/>
    <w:qFormat/>
    <w:rsid w:val="00562D0F"/>
    <w:rPr>
      <w:rFonts w:ascii="Arial" w:hAnsi="Arial" w:cs="Arial"/>
      <w:b/>
      <w:spacing w:val="20"/>
      <w:sz w:val="32"/>
      <w:szCs w:val="20"/>
    </w:rPr>
  </w:style>
  <w:style w:type="table" w:customStyle="1" w:styleId="140">
    <w:name w:val="Сетка таблицы14"/>
    <w:basedOn w:val="a1"/>
    <w:uiPriority w:val="59"/>
    <w:rsid w:val="0056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7"/>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basedOn w:val="a1"/>
    <w:next w:val="a7"/>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562D0F"/>
    <w:rPr>
      <w:color w:val="605E5C"/>
      <w:shd w:val="clear" w:color="auto" w:fill="E1DFDD"/>
    </w:rPr>
  </w:style>
  <w:style w:type="character" w:customStyle="1" w:styleId="512">
    <w:name w:val="Заголовок 5 Знак1"/>
    <w:basedOn w:val="a0"/>
    <w:uiPriority w:val="9"/>
    <w:semiHidden/>
    <w:rsid w:val="00562D0F"/>
    <w:rPr>
      <w:rFonts w:asciiTheme="majorHAnsi" w:eastAsiaTheme="majorEastAsia" w:hAnsiTheme="majorHAnsi" w:cstheme="majorBidi"/>
      <w:color w:val="243F60" w:themeColor="accent1" w:themeShade="7F"/>
    </w:rPr>
  </w:style>
  <w:style w:type="character" w:styleId="afb">
    <w:name w:val="FollowedHyperlink"/>
    <w:basedOn w:val="a0"/>
    <w:uiPriority w:val="99"/>
    <w:semiHidden/>
    <w:unhideWhenUsed/>
    <w:rsid w:val="00562D0F"/>
    <w:rPr>
      <w:color w:val="800080" w:themeColor="followedHyperlink"/>
      <w:u w:val="single"/>
    </w:rPr>
  </w:style>
  <w:style w:type="table" w:customStyle="1" w:styleId="9">
    <w:name w:val="Сетка таблицы9"/>
    <w:basedOn w:val="a1"/>
    <w:next w:val="a7"/>
    <w:uiPriority w:val="59"/>
    <w:rsid w:val="004D7F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B3F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B3F31"/>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3B3F31"/>
    <w:pPr>
      <w:keepNext/>
      <w:keepLines/>
      <w:spacing w:before="200" w:after="0"/>
      <w:outlineLvl w:val="2"/>
    </w:pPr>
    <w:rPr>
      <w:rFonts w:ascii="Cambria" w:eastAsia="Times New Roman" w:hAnsi="Cambria" w:cs="Times New Roman"/>
      <w:b/>
      <w:bCs/>
      <w:color w:val="4F81BD"/>
    </w:rPr>
  </w:style>
  <w:style w:type="paragraph" w:styleId="5">
    <w:name w:val="heading 5"/>
    <w:basedOn w:val="a"/>
    <w:next w:val="a"/>
    <w:link w:val="50"/>
    <w:uiPriority w:val="9"/>
    <w:semiHidden/>
    <w:unhideWhenUsed/>
    <w:qFormat/>
    <w:rsid w:val="00562D0F"/>
    <w:pPr>
      <w:keepNext/>
      <w:keepLines/>
      <w:spacing w:before="200" w:after="0"/>
      <w:outlineLvl w:val="4"/>
    </w:pPr>
    <w:rPr>
      <w:rFonts w:ascii="Calibri Light" w:eastAsia="Times New Roman" w:hAnsi="Calibri Light" w:cs="Times New Roman"/>
      <w:color w:val="2F549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3F3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B3F31"/>
  </w:style>
  <w:style w:type="paragraph" w:styleId="a5">
    <w:name w:val="footer"/>
    <w:basedOn w:val="a"/>
    <w:link w:val="a6"/>
    <w:uiPriority w:val="99"/>
    <w:unhideWhenUsed/>
    <w:rsid w:val="003B3F3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B3F31"/>
  </w:style>
  <w:style w:type="table" w:styleId="a7">
    <w:name w:val="Table Grid"/>
    <w:basedOn w:val="a1"/>
    <w:uiPriority w:val="59"/>
    <w:qFormat/>
    <w:rsid w:val="003B3F3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B3F3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3B3F31"/>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semiHidden/>
    <w:rsid w:val="003B3F31"/>
    <w:rPr>
      <w:rFonts w:ascii="Cambria" w:eastAsia="Times New Roman" w:hAnsi="Cambria" w:cs="Times New Roman"/>
      <w:b/>
      <w:bCs/>
      <w:color w:val="4F81BD"/>
    </w:rPr>
  </w:style>
  <w:style w:type="paragraph" w:styleId="a8">
    <w:name w:val="No Spacing"/>
    <w:link w:val="a9"/>
    <w:uiPriority w:val="1"/>
    <w:qFormat/>
    <w:rsid w:val="003B3F31"/>
    <w:pPr>
      <w:spacing w:after="0" w:line="240" w:lineRule="auto"/>
    </w:pPr>
    <w:rPr>
      <w:rFonts w:ascii="Calibri" w:eastAsia="Times New Roman" w:hAnsi="Calibri" w:cs="Times New Roman"/>
    </w:rPr>
  </w:style>
  <w:style w:type="character" w:customStyle="1" w:styleId="a9">
    <w:name w:val="Без интервала Знак"/>
    <w:link w:val="a8"/>
    <w:uiPriority w:val="1"/>
    <w:rsid w:val="003B3F31"/>
    <w:rPr>
      <w:rFonts w:ascii="Calibri" w:eastAsia="Times New Roman" w:hAnsi="Calibri" w:cs="Times New Roman"/>
    </w:rPr>
  </w:style>
  <w:style w:type="paragraph" w:styleId="aa">
    <w:name w:val="Balloon Text"/>
    <w:basedOn w:val="a"/>
    <w:link w:val="ab"/>
    <w:uiPriority w:val="99"/>
    <w:semiHidden/>
    <w:unhideWhenUsed/>
    <w:rsid w:val="003B3F3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3B3F31"/>
    <w:rPr>
      <w:rFonts w:ascii="Tahoma" w:eastAsia="Calibri" w:hAnsi="Tahoma" w:cs="Tahoma"/>
      <w:sz w:val="16"/>
      <w:szCs w:val="16"/>
    </w:rPr>
  </w:style>
  <w:style w:type="paragraph" w:styleId="ac">
    <w:name w:val="TOC Heading"/>
    <w:basedOn w:val="1"/>
    <w:next w:val="a"/>
    <w:uiPriority w:val="39"/>
    <w:semiHidden/>
    <w:unhideWhenUsed/>
    <w:qFormat/>
    <w:rsid w:val="003B3F31"/>
    <w:pPr>
      <w:outlineLvl w:val="9"/>
    </w:pPr>
    <w:rPr>
      <w:rFonts w:ascii="Cambria" w:eastAsia="Times New Roman" w:hAnsi="Cambria" w:cs="Times New Roman"/>
      <w:color w:val="365F91"/>
    </w:rPr>
  </w:style>
  <w:style w:type="paragraph" w:styleId="21">
    <w:name w:val="toc 2"/>
    <w:basedOn w:val="a"/>
    <w:next w:val="a"/>
    <w:autoRedefine/>
    <w:uiPriority w:val="39"/>
    <w:unhideWhenUsed/>
    <w:qFormat/>
    <w:rsid w:val="003B3F31"/>
    <w:pPr>
      <w:tabs>
        <w:tab w:val="left" w:pos="567"/>
        <w:tab w:val="right" w:leader="dot" w:pos="9628"/>
      </w:tabs>
      <w:spacing w:after="0" w:line="360" w:lineRule="auto"/>
      <w:ind w:left="284"/>
      <w:jc w:val="both"/>
    </w:pPr>
    <w:rPr>
      <w:rFonts w:ascii="Calibri" w:eastAsia="Times New Roman" w:hAnsi="Calibri" w:cs="Times New Roman"/>
    </w:rPr>
  </w:style>
  <w:style w:type="paragraph" w:styleId="11">
    <w:name w:val="toc 1"/>
    <w:basedOn w:val="a"/>
    <w:next w:val="a"/>
    <w:autoRedefine/>
    <w:uiPriority w:val="39"/>
    <w:unhideWhenUsed/>
    <w:qFormat/>
    <w:rsid w:val="007D5E10"/>
    <w:pPr>
      <w:tabs>
        <w:tab w:val="right" w:leader="dot" w:pos="9345"/>
      </w:tabs>
      <w:spacing w:after="0" w:line="360" w:lineRule="auto"/>
      <w:jc w:val="both"/>
    </w:pPr>
    <w:rPr>
      <w:rFonts w:ascii="Times New Roman" w:eastAsia="Times New Roman" w:hAnsi="Times New Roman" w:cs="Times New Roman"/>
      <w:noProof/>
      <w:color w:val="FF0000"/>
      <w:sz w:val="28"/>
      <w:szCs w:val="28"/>
    </w:rPr>
  </w:style>
  <w:style w:type="paragraph" w:styleId="31">
    <w:name w:val="toc 3"/>
    <w:basedOn w:val="a"/>
    <w:next w:val="a"/>
    <w:autoRedefine/>
    <w:uiPriority w:val="39"/>
    <w:semiHidden/>
    <w:unhideWhenUsed/>
    <w:qFormat/>
    <w:rsid w:val="003B3F31"/>
    <w:pPr>
      <w:spacing w:after="100"/>
      <w:ind w:left="440"/>
    </w:pPr>
    <w:rPr>
      <w:rFonts w:ascii="Calibri" w:eastAsia="Times New Roman" w:hAnsi="Calibri" w:cs="Times New Roman"/>
    </w:rPr>
  </w:style>
  <w:style w:type="character" w:styleId="ad">
    <w:name w:val="Hyperlink"/>
    <w:uiPriority w:val="99"/>
    <w:unhideWhenUsed/>
    <w:rsid w:val="003B3F31"/>
    <w:rPr>
      <w:color w:val="0000FF"/>
      <w:u w:val="single"/>
    </w:rPr>
  </w:style>
  <w:style w:type="paragraph" w:styleId="ae">
    <w:name w:val="Normal (Web)"/>
    <w:basedOn w:val="a"/>
    <w:uiPriority w:val="99"/>
    <w:unhideWhenUsed/>
    <w:rsid w:val="003B3F31"/>
    <w:pPr>
      <w:spacing w:before="100" w:beforeAutospacing="1" w:after="100" w:afterAutospacing="1" w:line="240" w:lineRule="auto"/>
    </w:pPr>
    <w:rPr>
      <w:rFonts w:ascii="Times New Roman" w:eastAsia="Times New Roman" w:hAnsi="Times New Roman" w:cs="Times New Roman"/>
      <w:sz w:val="24"/>
      <w:szCs w:val="24"/>
      <w:u w:color="000000"/>
      <w:lang w:eastAsia="ru-RU"/>
    </w:rPr>
  </w:style>
  <w:style w:type="character" w:customStyle="1" w:styleId="apple-converted-space">
    <w:name w:val="apple-converted-space"/>
    <w:basedOn w:val="a0"/>
    <w:rsid w:val="003B3F31"/>
  </w:style>
  <w:style w:type="paragraph" w:styleId="af">
    <w:name w:val="footnote text"/>
    <w:basedOn w:val="a"/>
    <w:link w:val="af0"/>
    <w:uiPriority w:val="99"/>
    <w:unhideWhenUsed/>
    <w:rsid w:val="003B3F31"/>
    <w:pPr>
      <w:spacing w:after="0" w:line="240" w:lineRule="auto"/>
    </w:pPr>
    <w:rPr>
      <w:rFonts w:ascii="Calibri" w:eastAsia="Calibri" w:hAnsi="Calibri" w:cs="Times New Roman"/>
      <w:sz w:val="20"/>
      <w:szCs w:val="20"/>
    </w:rPr>
  </w:style>
  <w:style w:type="character" w:customStyle="1" w:styleId="af0">
    <w:name w:val="Текст сноски Знак"/>
    <w:basedOn w:val="a0"/>
    <w:link w:val="af"/>
    <w:uiPriority w:val="99"/>
    <w:rsid w:val="003B3F31"/>
    <w:rPr>
      <w:rFonts w:ascii="Calibri" w:eastAsia="Calibri" w:hAnsi="Calibri" w:cs="Times New Roman"/>
      <w:sz w:val="20"/>
      <w:szCs w:val="20"/>
    </w:rPr>
  </w:style>
  <w:style w:type="character" w:styleId="af1">
    <w:name w:val="footnote reference"/>
    <w:uiPriority w:val="99"/>
    <w:unhideWhenUsed/>
    <w:rsid w:val="003B3F31"/>
    <w:rPr>
      <w:vertAlign w:val="superscript"/>
    </w:rPr>
  </w:style>
  <w:style w:type="paragraph" w:styleId="af2">
    <w:name w:val="List Paragraph"/>
    <w:aliases w:val="ГОСТ"/>
    <w:basedOn w:val="a"/>
    <w:uiPriority w:val="34"/>
    <w:qFormat/>
    <w:rsid w:val="003B3F31"/>
    <w:pPr>
      <w:ind w:left="720"/>
      <w:contextualSpacing/>
    </w:pPr>
    <w:rPr>
      <w:rFonts w:ascii="Calibri" w:eastAsia="Calibri" w:hAnsi="Calibri" w:cs="Times New Roman"/>
    </w:rPr>
  </w:style>
  <w:style w:type="character" w:styleId="af3">
    <w:name w:val="Strong"/>
    <w:uiPriority w:val="22"/>
    <w:qFormat/>
    <w:rsid w:val="003B3F31"/>
    <w:rPr>
      <w:b/>
      <w:bCs/>
    </w:rPr>
  </w:style>
  <w:style w:type="paragraph" w:customStyle="1" w:styleId="Standard">
    <w:name w:val="Standard"/>
    <w:rsid w:val="003B3F31"/>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3B3F31"/>
    <w:pPr>
      <w:spacing w:after="120"/>
    </w:pPr>
  </w:style>
  <w:style w:type="paragraph" w:customStyle="1" w:styleId="TableContents">
    <w:name w:val="Table Contents"/>
    <w:basedOn w:val="Standard"/>
    <w:rsid w:val="003B3F31"/>
    <w:pPr>
      <w:suppressLineNumbers/>
    </w:pPr>
  </w:style>
  <w:style w:type="character" w:customStyle="1" w:styleId="StrongEmphasis">
    <w:name w:val="Strong Emphasis"/>
    <w:rsid w:val="003B3F31"/>
    <w:rPr>
      <w:b/>
      <w:bCs/>
    </w:rPr>
  </w:style>
  <w:style w:type="paragraph" w:styleId="af4">
    <w:name w:val="Body Text"/>
    <w:basedOn w:val="a"/>
    <w:link w:val="af5"/>
    <w:uiPriority w:val="99"/>
    <w:unhideWhenUsed/>
    <w:qFormat/>
    <w:rsid w:val="003B3F31"/>
    <w:pPr>
      <w:spacing w:before="240" w:after="0" w:line="240" w:lineRule="auto"/>
      <w:jc w:val="both"/>
    </w:pPr>
    <w:rPr>
      <w:rFonts w:ascii="Times New Roman" w:eastAsia="Times New Roman" w:hAnsi="Times New Roman" w:cs="Times New Roman"/>
      <w:sz w:val="28"/>
      <w:szCs w:val="20"/>
      <w:lang w:eastAsia="ru-RU"/>
    </w:rPr>
  </w:style>
  <w:style w:type="character" w:customStyle="1" w:styleId="af5">
    <w:name w:val="Основной текст Знак"/>
    <w:basedOn w:val="a0"/>
    <w:link w:val="af4"/>
    <w:uiPriority w:val="99"/>
    <w:rsid w:val="003B3F31"/>
    <w:rPr>
      <w:rFonts w:ascii="Times New Roman" w:eastAsia="Times New Roman" w:hAnsi="Times New Roman" w:cs="Times New Roman"/>
      <w:sz w:val="28"/>
      <w:szCs w:val="20"/>
      <w:lang w:eastAsia="ru-RU"/>
    </w:rPr>
  </w:style>
  <w:style w:type="character" w:customStyle="1" w:styleId="af6">
    <w:name w:val="Основной текст_"/>
    <w:link w:val="22"/>
    <w:rsid w:val="003B3F31"/>
    <w:rPr>
      <w:rFonts w:ascii="Times New Roman" w:eastAsia="Times New Roman" w:hAnsi="Times New Roman"/>
      <w:sz w:val="27"/>
      <w:szCs w:val="27"/>
      <w:shd w:val="clear" w:color="auto" w:fill="FFFFFF"/>
    </w:rPr>
  </w:style>
  <w:style w:type="paragraph" w:customStyle="1" w:styleId="22">
    <w:name w:val="Основной текст2"/>
    <w:basedOn w:val="a"/>
    <w:link w:val="af6"/>
    <w:rsid w:val="003B3F31"/>
    <w:pPr>
      <w:widowControl w:val="0"/>
      <w:shd w:val="clear" w:color="auto" w:fill="FFFFFF"/>
      <w:spacing w:after="0" w:line="322" w:lineRule="exact"/>
      <w:ind w:hanging="360"/>
      <w:jc w:val="both"/>
    </w:pPr>
    <w:rPr>
      <w:rFonts w:ascii="Times New Roman" w:eastAsia="Times New Roman" w:hAnsi="Times New Roman"/>
      <w:sz w:val="27"/>
      <w:szCs w:val="27"/>
    </w:rPr>
  </w:style>
  <w:style w:type="paragraph" w:customStyle="1" w:styleId="af7">
    <w:name w:val="Знак Знак Знак Знак"/>
    <w:basedOn w:val="a"/>
    <w:rsid w:val="003B3F31"/>
    <w:pPr>
      <w:spacing w:after="160" w:line="240" w:lineRule="exact"/>
    </w:pPr>
    <w:rPr>
      <w:rFonts w:ascii="Verdana" w:eastAsia="Times New Roman" w:hAnsi="Verdana" w:cs="Times New Roman"/>
      <w:sz w:val="20"/>
      <w:szCs w:val="20"/>
      <w:lang w:val="en-US"/>
    </w:rPr>
  </w:style>
  <w:style w:type="table" w:customStyle="1" w:styleId="TableNormal">
    <w:name w:val="Table Normal"/>
    <w:uiPriority w:val="2"/>
    <w:semiHidden/>
    <w:unhideWhenUsed/>
    <w:qFormat/>
    <w:rsid w:val="003B3F3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B3F3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B3F3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B3F31"/>
    <w:pPr>
      <w:widowControl w:val="0"/>
      <w:autoSpaceDE w:val="0"/>
      <w:autoSpaceDN w:val="0"/>
      <w:spacing w:after="0" w:line="240" w:lineRule="auto"/>
      <w:ind w:left="107"/>
    </w:pPr>
    <w:rPr>
      <w:rFonts w:ascii="Times New Roman" w:eastAsia="Times New Roman" w:hAnsi="Times New Roman" w:cs="Times New Roman"/>
      <w:lang w:eastAsia="ru-RU" w:bidi="ru-RU"/>
    </w:rPr>
  </w:style>
  <w:style w:type="character" w:customStyle="1" w:styleId="af8">
    <w:name w:val="Текст концевой сноски Знак"/>
    <w:basedOn w:val="a0"/>
    <w:link w:val="af9"/>
    <w:uiPriority w:val="99"/>
    <w:semiHidden/>
    <w:rsid w:val="003B3F31"/>
    <w:rPr>
      <w:rFonts w:ascii="Times New Roman" w:eastAsia="Times New Roman" w:hAnsi="Times New Roman"/>
      <w:lang w:bidi="ru-RU"/>
    </w:rPr>
  </w:style>
  <w:style w:type="paragraph" w:styleId="af9">
    <w:name w:val="endnote text"/>
    <w:basedOn w:val="a"/>
    <w:link w:val="af8"/>
    <w:uiPriority w:val="99"/>
    <w:semiHidden/>
    <w:unhideWhenUsed/>
    <w:rsid w:val="003B3F31"/>
    <w:pPr>
      <w:widowControl w:val="0"/>
      <w:autoSpaceDE w:val="0"/>
      <w:autoSpaceDN w:val="0"/>
      <w:spacing w:after="0" w:line="240" w:lineRule="auto"/>
    </w:pPr>
    <w:rPr>
      <w:rFonts w:ascii="Times New Roman" w:eastAsia="Times New Roman" w:hAnsi="Times New Roman"/>
      <w:lang w:bidi="ru-RU"/>
    </w:rPr>
  </w:style>
  <w:style w:type="character" w:customStyle="1" w:styleId="12">
    <w:name w:val="Текст концевой сноски Знак1"/>
    <w:basedOn w:val="a0"/>
    <w:uiPriority w:val="99"/>
    <w:semiHidden/>
    <w:rsid w:val="003B3F31"/>
    <w:rPr>
      <w:sz w:val="20"/>
      <w:szCs w:val="20"/>
    </w:rPr>
  </w:style>
  <w:style w:type="table" w:customStyle="1" w:styleId="TableNormal3">
    <w:name w:val="Table Normal3"/>
    <w:uiPriority w:val="2"/>
    <w:semiHidden/>
    <w:unhideWhenUsed/>
    <w:qFormat/>
    <w:rsid w:val="003B3F3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a">
    <w:name w:val="Placeholder Text"/>
    <w:basedOn w:val="a0"/>
    <w:uiPriority w:val="99"/>
    <w:semiHidden/>
    <w:rsid w:val="003B3F31"/>
    <w:rPr>
      <w:color w:val="808080"/>
    </w:rPr>
  </w:style>
  <w:style w:type="character" w:customStyle="1" w:styleId="23">
    <w:name w:val="Основной текст (2)_"/>
    <w:link w:val="24"/>
    <w:locked/>
    <w:rsid w:val="003B3F31"/>
    <w:rPr>
      <w:rFonts w:ascii="Times New Roman" w:eastAsia="Times New Roman" w:hAnsi="Times New Roman"/>
      <w:sz w:val="26"/>
      <w:szCs w:val="26"/>
      <w:shd w:val="clear" w:color="auto" w:fill="FFFFFF"/>
    </w:rPr>
  </w:style>
  <w:style w:type="paragraph" w:customStyle="1" w:styleId="24">
    <w:name w:val="Основной текст (2)"/>
    <w:basedOn w:val="a"/>
    <w:link w:val="23"/>
    <w:rsid w:val="003B3F31"/>
    <w:pPr>
      <w:widowControl w:val="0"/>
      <w:shd w:val="clear" w:color="auto" w:fill="FFFFFF"/>
      <w:spacing w:after="0" w:line="0" w:lineRule="atLeast"/>
      <w:jc w:val="center"/>
    </w:pPr>
    <w:rPr>
      <w:rFonts w:ascii="Times New Roman" w:eastAsia="Times New Roman" w:hAnsi="Times New Roman"/>
      <w:sz w:val="26"/>
      <w:szCs w:val="26"/>
    </w:rPr>
  </w:style>
  <w:style w:type="character" w:customStyle="1" w:styleId="8">
    <w:name w:val="Основной текст (8)_"/>
    <w:link w:val="80"/>
    <w:locked/>
    <w:rsid w:val="003B3F31"/>
    <w:rPr>
      <w:rFonts w:ascii="Times New Roman" w:eastAsia="Times New Roman" w:hAnsi="Times New Roman"/>
      <w:shd w:val="clear" w:color="auto" w:fill="FFFFFF"/>
    </w:rPr>
  </w:style>
  <w:style w:type="paragraph" w:customStyle="1" w:styleId="80">
    <w:name w:val="Основной текст (8)"/>
    <w:basedOn w:val="a"/>
    <w:link w:val="8"/>
    <w:rsid w:val="003B3F31"/>
    <w:pPr>
      <w:widowControl w:val="0"/>
      <w:shd w:val="clear" w:color="auto" w:fill="FFFFFF"/>
      <w:spacing w:after="0" w:line="317" w:lineRule="exact"/>
      <w:jc w:val="right"/>
    </w:pPr>
    <w:rPr>
      <w:rFonts w:ascii="Times New Roman" w:eastAsia="Times New Roman" w:hAnsi="Times New Roman"/>
    </w:rPr>
  </w:style>
  <w:style w:type="character" w:customStyle="1" w:styleId="2Exact">
    <w:name w:val="Основной текст (2) Exact"/>
    <w:rsid w:val="003B3F31"/>
    <w:rPr>
      <w:rFonts w:ascii="Times New Roman" w:eastAsia="Times New Roman" w:hAnsi="Times New Roman" w:cs="Times New Roman" w:hint="default"/>
      <w:b w:val="0"/>
      <w:bCs w:val="0"/>
      <w:i w:val="0"/>
      <w:iCs w:val="0"/>
      <w:smallCaps w:val="0"/>
      <w:strike w:val="0"/>
      <w:dstrike w:val="0"/>
      <w:sz w:val="26"/>
      <w:szCs w:val="26"/>
      <w:u w:val="none"/>
      <w:effect w:val="none"/>
    </w:rPr>
  </w:style>
  <w:style w:type="table" w:customStyle="1" w:styleId="13">
    <w:name w:val="Сетка таблицы1"/>
    <w:basedOn w:val="a1"/>
    <w:next w:val="a7"/>
    <w:uiPriority w:val="39"/>
    <w:rsid w:val="003B3F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7"/>
    <w:uiPriority w:val="39"/>
    <w:rsid w:val="00164FDC"/>
    <w:pPr>
      <w:spacing w:after="0" w:line="240" w:lineRule="auto"/>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1"/>
    <w:next w:val="a7"/>
    <w:uiPriority w:val="59"/>
    <w:rsid w:val="003D50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7"/>
    <w:uiPriority w:val="59"/>
    <w:rsid w:val="00DF0A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7"/>
    <w:uiPriority w:val="59"/>
    <w:rsid w:val="00DF0A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7"/>
    <w:rsid w:val="0042099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7"/>
    <w:uiPriority w:val="59"/>
    <w:rsid w:val="004209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Заголовок 51"/>
    <w:basedOn w:val="a"/>
    <w:next w:val="a"/>
    <w:uiPriority w:val="9"/>
    <w:semiHidden/>
    <w:unhideWhenUsed/>
    <w:qFormat/>
    <w:rsid w:val="00562D0F"/>
    <w:pPr>
      <w:keepNext/>
      <w:keepLines/>
      <w:spacing w:before="40" w:after="0"/>
      <w:outlineLvl w:val="4"/>
    </w:pPr>
    <w:rPr>
      <w:rFonts w:ascii="Calibri Light" w:eastAsia="Times New Roman" w:hAnsi="Calibri Light" w:cs="Times New Roman"/>
      <w:color w:val="2F5496"/>
    </w:rPr>
  </w:style>
  <w:style w:type="numbering" w:customStyle="1" w:styleId="14">
    <w:name w:val="Нет списка1"/>
    <w:next w:val="a2"/>
    <w:uiPriority w:val="99"/>
    <w:semiHidden/>
    <w:unhideWhenUsed/>
    <w:rsid w:val="00562D0F"/>
  </w:style>
  <w:style w:type="character" w:customStyle="1" w:styleId="50">
    <w:name w:val="Заголовок 5 Знак"/>
    <w:basedOn w:val="a0"/>
    <w:link w:val="5"/>
    <w:uiPriority w:val="9"/>
    <w:semiHidden/>
    <w:rsid w:val="00562D0F"/>
    <w:rPr>
      <w:rFonts w:ascii="Calibri Light" w:eastAsia="Times New Roman" w:hAnsi="Calibri Light" w:cs="Times New Roman"/>
      <w:color w:val="2F5496"/>
    </w:rPr>
  </w:style>
  <w:style w:type="paragraph" w:customStyle="1" w:styleId="p1">
    <w:name w:val="p1"/>
    <w:basedOn w:val="a"/>
    <w:uiPriority w:val="99"/>
    <w:rsid w:val="00562D0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0">
    <w:name w:val="Сетка таблицы13"/>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7"/>
    <w:uiPriority w:val="59"/>
    <w:rsid w:val="0056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1"/>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
    <w:name w:val="Просмотренная гиперссылка1"/>
    <w:basedOn w:val="a0"/>
    <w:uiPriority w:val="99"/>
    <w:semiHidden/>
    <w:unhideWhenUsed/>
    <w:rsid w:val="00562D0F"/>
    <w:rPr>
      <w:color w:val="954F72"/>
      <w:u w:val="single"/>
    </w:rPr>
  </w:style>
  <w:style w:type="paragraph" w:customStyle="1" w:styleId="msonormal0">
    <w:name w:val="msonormal"/>
    <w:basedOn w:val="a"/>
    <w:uiPriority w:val="99"/>
    <w:rsid w:val="00562D0F"/>
    <w:pPr>
      <w:spacing w:after="160" w:line="256" w:lineRule="auto"/>
    </w:pPr>
    <w:rPr>
      <w:rFonts w:ascii="Times New Roman" w:hAnsi="Times New Roman" w:cs="Times New Roman"/>
      <w:sz w:val="24"/>
      <w:szCs w:val="24"/>
    </w:rPr>
  </w:style>
  <w:style w:type="character" w:customStyle="1" w:styleId="26">
    <w:name w:val="Основной текст 2 Знак"/>
    <w:basedOn w:val="a0"/>
    <w:link w:val="27"/>
    <w:uiPriority w:val="99"/>
    <w:semiHidden/>
    <w:rsid w:val="00562D0F"/>
    <w:rPr>
      <w:rFonts w:ascii="Times New Roman" w:eastAsia="Times New Roman" w:hAnsi="Times New Roman" w:cs="Times New Roman"/>
      <w:sz w:val="24"/>
      <w:szCs w:val="24"/>
      <w:lang w:eastAsia="ru-RU"/>
    </w:rPr>
  </w:style>
  <w:style w:type="paragraph" w:styleId="27">
    <w:name w:val="Body Text 2"/>
    <w:basedOn w:val="a"/>
    <w:link w:val="26"/>
    <w:uiPriority w:val="99"/>
    <w:semiHidden/>
    <w:unhideWhenUsed/>
    <w:rsid w:val="00562D0F"/>
    <w:pPr>
      <w:spacing w:after="0" w:line="360" w:lineRule="auto"/>
      <w:jc w:val="both"/>
    </w:pPr>
    <w:rPr>
      <w:rFonts w:ascii="Times New Roman" w:eastAsia="Times New Roman" w:hAnsi="Times New Roman" w:cs="Times New Roman"/>
      <w:sz w:val="24"/>
      <w:szCs w:val="24"/>
      <w:lang w:eastAsia="ru-RU"/>
    </w:rPr>
  </w:style>
  <w:style w:type="character" w:customStyle="1" w:styleId="211">
    <w:name w:val="Основной текст 2 Знак1"/>
    <w:basedOn w:val="a0"/>
    <w:uiPriority w:val="99"/>
    <w:semiHidden/>
    <w:rsid w:val="00562D0F"/>
  </w:style>
  <w:style w:type="character" w:customStyle="1" w:styleId="16">
    <w:name w:val="Ариал 16 Знак"/>
    <w:basedOn w:val="50"/>
    <w:link w:val="160"/>
    <w:locked/>
    <w:rsid w:val="00562D0F"/>
    <w:rPr>
      <w:rFonts w:ascii="Arial" w:eastAsia="Times New Roman" w:hAnsi="Arial" w:cs="Arial"/>
      <w:b/>
      <w:color w:val="2F5496"/>
      <w:spacing w:val="20"/>
      <w:sz w:val="32"/>
      <w:szCs w:val="20"/>
    </w:rPr>
  </w:style>
  <w:style w:type="paragraph" w:customStyle="1" w:styleId="160">
    <w:name w:val="Ариал 16"/>
    <w:basedOn w:val="5"/>
    <w:link w:val="16"/>
    <w:qFormat/>
    <w:rsid w:val="00562D0F"/>
    <w:rPr>
      <w:rFonts w:ascii="Arial" w:hAnsi="Arial" w:cs="Arial"/>
      <w:b/>
      <w:spacing w:val="20"/>
      <w:sz w:val="32"/>
      <w:szCs w:val="20"/>
    </w:rPr>
  </w:style>
  <w:style w:type="table" w:customStyle="1" w:styleId="140">
    <w:name w:val="Сетка таблицы14"/>
    <w:basedOn w:val="a1"/>
    <w:uiPriority w:val="59"/>
    <w:rsid w:val="0056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7"/>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basedOn w:val="a1"/>
    <w:next w:val="a7"/>
    <w:uiPriority w:val="39"/>
    <w:rsid w:val="00562D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562D0F"/>
    <w:rPr>
      <w:color w:val="605E5C"/>
      <w:shd w:val="clear" w:color="auto" w:fill="E1DFDD"/>
    </w:rPr>
  </w:style>
  <w:style w:type="character" w:customStyle="1" w:styleId="512">
    <w:name w:val="Заголовок 5 Знак1"/>
    <w:basedOn w:val="a0"/>
    <w:uiPriority w:val="9"/>
    <w:semiHidden/>
    <w:rsid w:val="00562D0F"/>
    <w:rPr>
      <w:rFonts w:asciiTheme="majorHAnsi" w:eastAsiaTheme="majorEastAsia" w:hAnsiTheme="majorHAnsi" w:cstheme="majorBidi"/>
      <w:color w:val="243F60" w:themeColor="accent1" w:themeShade="7F"/>
    </w:rPr>
  </w:style>
  <w:style w:type="character" w:styleId="afb">
    <w:name w:val="FollowedHyperlink"/>
    <w:basedOn w:val="a0"/>
    <w:uiPriority w:val="99"/>
    <w:semiHidden/>
    <w:unhideWhenUsed/>
    <w:rsid w:val="00562D0F"/>
    <w:rPr>
      <w:color w:val="800080" w:themeColor="followedHyperlink"/>
      <w:u w:val="single"/>
    </w:rPr>
  </w:style>
  <w:style w:type="table" w:customStyle="1" w:styleId="9">
    <w:name w:val="Сетка таблицы9"/>
    <w:basedOn w:val="a1"/>
    <w:next w:val="a7"/>
    <w:uiPriority w:val="59"/>
    <w:rsid w:val="004D7F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982976">
      <w:bodyDiv w:val="1"/>
      <w:marLeft w:val="0"/>
      <w:marRight w:val="0"/>
      <w:marTop w:val="0"/>
      <w:marBottom w:val="0"/>
      <w:divBdr>
        <w:top w:val="none" w:sz="0" w:space="0" w:color="auto"/>
        <w:left w:val="none" w:sz="0" w:space="0" w:color="auto"/>
        <w:bottom w:val="none" w:sz="0" w:space="0" w:color="auto"/>
        <w:right w:val="none" w:sz="0" w:space="0" w:color="auto"/>
      </w:divBdr>
      <w:divsChild>
        <w:div w:id="42533801">
          <w:marLeft w:val="0"/>
          <w:marRight w:val="0"/>
          <w:marTop w:val="0"/>
          <w:marBottom w:val="0"/>
          <w:divBdr>
            <w:top w:val="none" w:sz="0" w:space="0" w:color="auto"/>
            <w:left w:val="none" w:sz="0" w:space="0" w:color="auto"/>
            <w:bottom w:val="none" w:sz="0" w:space="0" w:color="auto"/>
            <w:right w:val="none" w:sz="0" w:space="0" w:color="auto"/>
          </w:divBdr>
        </w:div>
        <w:div w:id="1998681475">
          <w:marLeft w:val="0"/>
          <w:marRight w:val="0"/>
          <w:marTop w:val="0"/>
          <w:marBottom w:val="0"/>
          <w:divBdr>
            <w:top w:val="none" w:sz="0" w:space="0" w:color="auto"/>
            <w:left w:val="none" w:sz="0" w:space="0" w:color="auto"/>
            <w:bottom w:val="none" w:sz="0" w:space="0" w:color="auto"/>
            <w:right w:val="none" w:sz="0" w:space="0" w:color="auto"/>
          </w:divBdr>
        </w:div>
        <w:div w:id="1391074799">
          <w:marLeft w:val="0"/>
          <w:marRight w:val="0"/>
          <w:marTop w:val="0"/>
          <w:marBottom w:val="0"/>
          <w:divBdr>
            <w:top w:val="none" w:sz="0" w:space="0" w:color="auto"/>
            <w:left w:val="none" w:sz="0" w:space="0" w:color="auto"/>
            <w:bottom w:val="none" w:sz="0" w:space="0" w:color="auto"/>
            <w:right w:val="none" w:sz="0" w:space="0" w:color="auto"/>
          </w:divBdr>
        </w:div>
      </w:divsChild>
    </w:div>
    <w:div w:id="973214212">
      <w:bodyDiv w:val="1"/>
      <w:marLeft w:val="0"/>
      <w:marRight w:val="0"/>
      <w:marTop w:val="0"/>
      <w:marBottom w:val="0"/>
      <w:divBdr>
        <w:top w:val="none" w:sz="0" w:space="0" w:color="auto"/>
        <w:left w:val="none" w:sz="0" w:space="0" w:color="auto"/>
        <w:bottom w:val="none" w:sz="0" w:space="0" w:color="auto"/>
        <w:right w:val="none" w:sz="0" w:space="0" w:color="auto"/>
      </w:divBdr>
      <w:divsChild>
        <w:div w:id="1541358272">
          <w:marLeft w:val="0"/>
          <w:marRight w:val="0"/>
          <w:marTop w:val="0"/>
          <w:marBottom w:val="0"/>
          <w:divBdr>
            <w:top w:val="none" w:sz="0" w:space="0" w:color="auto"/>
            <w:left w:val="none" w:sz="0" w:space="0" w:color="auto"/>
            <w:bottom w:val="none" w:sz="0" w:space="0" w:color="auto"/>
            <w:right w:val="none" w:sz="0" w:space="0" w:color="auto"/>
          </w:divBdr>
        </w:div>
        <w:div w:id="1588273738">
          <w:marLeft w:val="0"/>
          <w:marRight w:val="0"/>
          <w:marTop w:val="0"/>
          <w:marBottom w:val="0"/>
          <w:divBdr>
            <w:top w:val="none" w:sz="0" w:space="0" w:color="auto"/>
            <w:left w:val="none" w:sz="0" w:space="0" w:color="auto"/>
            <w:bottom w:val="none" w:sz="0" w:space="0" w:color="auto"/>
            <w:right w:val="none" w:sz="0" w:space="0" w:color="auto"/>
          </w:divBdr>
        </w:div>
        <w:div w:id="247078857">
          <w:marLeft w:val="0"/>
          <w:marRight w:val="0"/>
          <w:marTop w:val="0"/>
          <w:marBottom w:val="0"/>
          <w:divBdr>
            <w:top w:val="none" w:sz="0" w:space="0" w:color="auto"/>
            <w:left w:val="none" w:sz="0" w:space="0" w:color="auto"/>
            <w:bottom w:val="none" w:sz="0" w:space="0" w:color="auto"/>
            <w:right w:val="none" w:sz="0" w:space="0" w:color="auto"/>
          </w:divBdr>
        </w:div>
      </w:divsChild>
    </w:div>
    <w:div w:id="1524510588">
      <w:bodyDiv w:val="1"/>
      <w:marLeft w:val="0"/>
      <w:marRight w:val="0"/>
      <w:marTop w:val="0"/>
      <w:marBottom w:val="0"/>
      <w:divBdr>
        <w:top w:val="none" w:sz="0" w:space="0" w:color="auto"/>
        <w:left w:val="none" w:sz="0" w:space="0" w:color="auto"/>
        <w:bottom w:val="none" w:sz="0" w:space="0" w:color="auto"/>
        <w:right w:val="none" w:sz="0" w:space="0" w:color="auto"/>
      </w:divBdr>
      <w:divsChild>
        <w:div w:id="1597447222">
          <w:marLeft w:val="0"/>
          <w:marRight w:val="0"/>
          <w:marTop w:val="0"/>
          <w:marBottom w:val="0"/>
          <w:divBdr>
            <w:top w:val="none" w:sz="0" w:space="0" w:color="auto"/>
            <w:left w:val="none" w:sz="0" w:space="0" w:color="auto"/>
            <w:bottom w:val="none" w:sz="0" w:space="0" w:color="auto"/>
            <w:right w:val="none" w:sz="0" w:space="0" w:color="auto"/>
          </w:divBdr>
        </w:div>
        <w:div w:id="1569343808">
          <w:marLeft w:val="0"/>
          <w:marRight w:val="0"/>
          <w:marTop w:val="0"/>
          <w:marBottom w:val="0"/>
          <w:divBdr>
            <w:top w:val="none" w:sz="0" w:space="0" w:color="auto"/>
            <w:left w:val="none" w:sz="0" w:space="0" w:color="auto"/>
            <w:bottom w:val="none" w:sz="0" w:space="0" w:color="auto"/>
            <w:right w:val="none" w:sz="0" w:space="0" w:color="auto"/>
          </w:divBdr>
        </w:div>
        <w:div w:id="894316969">
          <w:marLeft w:val="0"/>
          <w:marRight w:val="0"/>
          <w:marTop w:val="0"/>
          <w:marBottom w:val="0"/>
          <w:divBdr>
            <w:top w:val="none" w:sz="0" w:space="0" w:color="auto"/>
            <w:left w:val="none" w:sz="0" w:space="0" w:color="auto"/>
            <w:bottom w:val="none" w:sz="0" w:space="0" w:color="auto"/>
            <w:right w:val="none" w:sz="0" w:space="0" w:color="auto"/>
          </w:divBdr>
        </w:div>
      </w:divsChild>
    </w:div>
    <w:div w:id="1560509929">
      <w:bodyDiv w:val="1"/>
      <w:marLeft w:val="0"/>
      <w:marRight w:val="0"/>
      <w:marTop w:val="0"/>
      <w:marBottom w:val="0"/>
      <w:divBdr>
        <w:top w:val="none" w:sz="0" w:space="0" w:color="auto"/>
        <w:left w:val="none" w:sz="0" w:space="0" w:color="auto"/>
        <w:bottom w:val="none" w:sz="0" w:space="0" w:color="auto"/>
        <w:right w:val="none" w:sz="0" w:space="0" w:color="auto"/>
      </w:divBdr>
      <w:divsChild>
        <w:div w:id="78067714">
          <w:marLeft w:val="0"/>
          <w:marRight w:val="0"/>
          <w:marTop w:val="0"/>
          <w:marBottom w:val="0"/>
          <w:divBdr>
            <w:top w:val="none" w:sz="0" w:space="0" w:color="auto"/>
            <w:left w:val="none" w:sz="0" w:space="0" w:color="auto"/>
            <w:bottom w:val="none" w:sz="0" w:space="0" w:color="auto"/>
            <w:right w:val="none" w:sz="0" w:space="0" w:color="auto"/>
          </w:divBdr>
        </w:div>
        <w:div w:id="1225877255">
          <w:marLeft w:val="0"/>
          <w:marRight w:val="0"/>
          <w:marTop w:val="0"/>
          <w:marBottom w:val="0"/>
          <w:divBdr>
            <w:top w:val="none" w:sz="0" w:space="0" w:color="auto"/>
            <w:left w:val="none" w:sz="0" w:space="0" w:color="auto"/>
            <w:bottom w:val="none" w:sz="0" w:space="0" w:color="auto"/>
            <w:right w:val="none" w:sz="0" w:space="0" w:color="auto"/>
          </w:divBdr>
        </w:div>
        <w:div w:id="827090553">
          <w:marLeft w:val="0"/>
          <w:marRight w:val="0"/>
          <w:marTop w:val="0"/>
          <w:marBottom w:val="0"/>
          <w:divBdr>
            <w:top w:val="none" w:sz="0" w:space="0" w:color="auto"/>
            <w:left w:val="none" w:sz="0" w:space="0" w:color="auto"/>
            <w:bottom w:val="none" w:sz="0" w:space="0" w:color="auto"/>
            <w:right w:val="none" w:sz="0" w:space="0" w:color="auto"/>
          </w:divBdr>
        </w:div>
      </w:divsChild>
    </w:div>
    <w:div w:id="1742174082">
      <w:bodyDiv w:val="1"/>
      <w:marLeft w:val="0"/>
      <w:marRight w:val="0"/>
      <w:marTop w:val="0"/>
      <w:marBottom w:val="0"/>
      <w:divBdr>
        <w:top w:val="none" w:sz="0" w:space="0" w:color="auto"/>
        <w:left w:val="none" w:sz="0" w:space="0" w:color="auto"/>
        <w:bottom w:val="none" w:sz="0" w:space="0" w:color="auto"/>
        <w:right w:val="none" w:sz="0" w:space="0" w:color="auto"/>
      </w:divBdr>
      <w:divsChild>
        <w:div w:id="150605532">
          <w:marLeft w:val="0"/>
          <w:marRight w:val="0"/>
          <w:marTop w:val="0"/>
          <w:marBottom w:val="0"/>
          <w:divBdr>
            <w:top w:val="none" w:sz="0" w:space="0" w:color="auto"/>
            <w:left w:val="none" w:sz="0" w:space="0" w:color="auto"/>
            <w:bottom w:val="none" w:sz="0" w:space="0" w:color="auto"/>
            <w:right w:val="none" w:sz="0" w:space="0" w:color="auto"/>
          </w:divBdr>
        </w:div>
        <w:div w:id="546070496">
          <w:marLeft w:val="0"/>
          <w:marRight w:val="0"/>
          <w:marTop w:val="0"/>
          <w:marBottom w:val="0"/>
          <w:divBdr>
            <w:top w:val="none" w:sz="0" w:space="0" w:color="auto"/>
            <w:left w:val="none" w:sz="0" w:space="0" w:color="auto"/>
            <w:bottom w:val="none" w:sz="0" w:space="0" w:color="auto"/>
            <w:right w:val="none" w:sz="0" w:space="0" w:color="auto"/>
          </w:divBdr>
        </w:div>
        <w:div w:id="1244022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image" Target="media/image2.png"/><Relationship Id="rId26"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chart" Target="charts/chart9.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oleObject" Target="embeddings/oleObject2.bin"/><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8.xml"/><Relationship Id="rId29"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image" Target="media/image5.wmf"/><Relationship Id="rId32" Type="http://schemas.openxmlformats.org/officeDocument/2006/relationships/oleObject" Target="embeddings/oleObject5.bin"/><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oleObject" Target="embeddings/oleObject1.bin"/><Relationship Id="rId28" Type="http://schemas.openxmlformats.org/officeDocument/2006/relationships/oleObject" Target="embeddings/oleObject3.bin"/><Relationship Id="rId10" Type="http://schemas.openxmlformats.org/officeDocument/2006/relationships/image" Target="media/image1.png"/><Relationship Id="rId19" Type="http://schemas.openxmlformats.org/officeDocument/2006/relationships/image" Target="media/image3.png"/><Relationship Id="rId31" Type="http://schemas.openxmlformats.org/officeDocument/2006/relationships/image" Target="media/image8.wmf"/><Relationship Id="rId4" Type="http://schemas.microsoft.com/office/2007/relationships/stylesWithEffects" Target="stylesWithEffects.xml"/><Relationship Id="rId9" Type="http://schemas.openxmlformats.org/officeDocument/2006/relationships/hyperlink" Target="https://base.garant.ru/12116599/c000c2ad7762cd85ee2c2c71854df6fd/" TargetMode="External"/><Relationship Id="rId14" Type="http://schemas.openxmlformats.org/officeDocument/2006/relationships/chart" Target="charts/chart4.xml"/><Relationship Id="rId22" Type="http://schemas.openxmlformats.org/officeDocument/2006/relationships/image" Target="media/image4.wmf"/><Relationship Id="rId27" Type="http://schemas.openxmlformats.org/officeDocument/2006/relationships/image" Target="media/image6.wmf"/><Relationship Id="rId30" Type="http://schemas.openxmlformats.org/officeDocument/2006/relationships/oleObject" Target="embeddings/oleObject4.bin"/><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1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1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13.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14.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15.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16.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17.xlsx"/></Relationships>
</file>

<file path=word/charts/_rels/chart8.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5.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18.xlsx"/><Relationship Id="rId1" Type="http://schemas.openxmlformats.org/officeDocument/2006/relationships/themeOverride" Target="../theme/themeOverride6.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19.xlsx"/><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36156351791531"/>
          <c:y val="5.4455445544554455E-2"/>
          <c:w val="0.58306188925081437"/>
          <c:h val="0.75247524752475248"/>
        </c:manualLayout>
      </c:layout>
      <c:barChart>
        <c:barDir val="bar"/>
        <c:grouping val="clustered"/>
        <c:varyColors val="0"/>
        <c:ser>
          <c:idx val="0"/>
          <c:order val="0"/>
          <c:tx>
            <c:strRef>
              <c:f>Sheet1!$A$2</c:f>
              <c:strCache>
                <c:ptCount val="1"/>
                <c:pt idx="0">
                  <c:v>2020</c:v>
                </c:pt>
              </c:strCache>
            </c:strRef>
          </c:tx>
          <c:spPr>
            <a:solidFill>
              <a:srgbClr val="9999FF"/>
            </a:solidFill>
            <a:ln w="17910">
              <a:solidFill>
                <a:srgbClr val="000000"/>
              </a:solidFill>
              <a:prstDash val="solid"/>
            </a:ln>
          </c:spPr>
          <c:invertIfNegative val="0"/>
          <c:cat>
            <c:strRef>
              <c:f>Sheet1!$B$1:$F$1</c:f>
              <c:strCache>
                <c:ptCount val="5"/>
                <c:pt idx="0">
                  <c:v>нематериальные активы</c:v>
                </c:pt>
                <c:pt idx="1">
                  <c:v>основные средства</c:v>
                </c:pt>
                <c:pt idx="2">
                  <c:v>запасы</c:v>
                </c:pt>
                <c:pt idx="3">
                  <c:v>дебиорская задолженность</c:v>
                </c:pt>
                <c:pt idx="4">
                  <c:v>денежные средства</c:v>
                </c:pt>
              </c:strCache>
            </c:strRef>
          </c:cat>
          <c:val>
            <c:numRef>
              <c:f>Sheet1!$B$2:$F$2</c:f>
              <c:numCache>
                <c:formatCode>General</c:formatCode>
                <c:ptCount val="5"/>
                <c:pt idx="0">
                  <c:v>67</c:v>
                </c:pt>
                <c:pt idx="1">
                  <c:v>164714</c:v>
                </c:pt>
                <c:pt idx="2">
                  <c:v>208167</c:v>
                </c:pt>
                <c:pt idx="3">
                  <c:v>123078</c:v>
                </c:pt>
                <c:pt idx="4">
                  <c:v>62907</c:v>
                </c:pt>
              </c:numCache>
            </c:numRef>
          </c:val>
        </c:ser>
        <c:ser>
          <c:idx val="1"/>
          <c:order val="1"/>
          <c:tx>
            <c:strRef>
              <c:f>Sheet1!$A$3</c:f>
              <c:strCache>
                <c:ptCount val="1"/>
                <c:pt idx="0">
                  <c:v>2021</c:v>
                </c:pt>
              </c:strCache>
            </c:strRef>
          </c:tx>
          <c:spPr>
            <a:solidFill>
              <a:srgbClr val="993366"/>
            </a:solidFill>
            <a:ln w="17910">
              <a:solidFill>
                <a:srgbClr val="000000"/>
              </a:solidFill>
              <a:prstDash val="solid"/>
            </a:ln>
          </c:spPr>
          <c:invertIfNegative val="0"/>
          <c:cat>
            <c:strRef>
              <c:f>Sheet1!$B$1:$F$1</c:f>
              <c:strCache>
                <c:ptCount val="5"/>
                <c:pt idx="0">
                  <c:v>нематериальные активы</c:v>
                </c:pt>
                <c:pt idx="1">
                  <c:v>основные средства</c:v>
                </c:pt>
                <c:pt idx="2">
                  <c:v>запасы</c:v>
                </c:pt>
                <c:pt idx="3">
                  <c:v>дебиорская задолженность</c:v>
                </c:pt>
                <c:pt idx="4">
                  <c:v>денежные средства</c:v>
                </c:pt>
              </c:strCache>
            </c:strRef>
          </c:cat>
          <c:val>
            <c:numRef>
              <c:f>Sheet1!$B$3:$F$3</c:f>
              <c:numCache>
                <c:formatCode>General</c:formatCode>
                <c:ptCount val="5"/>
                <c:pt idx="0">
                  <c:v>121</c:v>
                </c:pt>
                <c:pt idx="1">
                  <c:v>136184</c:v>
                </c:pt>
                <c:pt idx="2">
                  <c:v>113725</c:v>
                </c:pt>
                <c:pt idx="3">
                  <c:v>203833</c:v>
                </c:pt>
                <c:pt idx="4">
                  <c:v>68645</c:v>
                </c:pt>
              </c:numCache>
            </c:numRef>
          </c:val>
        </c:ser>
        <c:ser>
          <c:idx val="2"/>
          <c:order val="2"/>
          <c:tx>
            <c:strRef>
              <c:f>Sheet1!$A$4</c:f>
              <c:strCache>
                <c:ptCount val="1"/>
                <c:pt idx="0">
                  <c:v>2022</c:v>
                </c:pt>
              </c:strCache>
            </c:strRef>
          </c:tx>
          <c:spPr>
            <a:solidFill>
              <a:srgbClr val="FFFFCC"/>
            </a:solidFill>
            <a:ln w="17910">
              <a:solidFill>
                <a:srgbClr val="000000"/>
              </a:solidFill>
              <a:prstDash val="solid"/>
            </a:ln>
          </c:spPr>
          <c:invertIfNegative val="0"/>
          <c:cat>
            <c:strRef>
              <c:f>Sheet1!$B$1:$F$1</c:f>
              <c:strCache>
                <c:ptCount val="5"/>
                <c:pt idx="0">
                  <c:v>нематериальные активы</c:v>
                </c:pt>
                <c:pt idx="1">
                  <c:v>основные средства</c:v>
                </c:pt>
                <c:pt idx="2">
                  <c:v>запасы</c:v>
                </c:pt>
                <c:pt idx="3">
                  <c:v>дебиорская задолженность</c:v>
                </c:pt>
                <c:pt idx="4">
                  <c:v>денежные средства</c:v>
                </c:pt>
              </c:strCache>
            </c:strRef>
          </c:cat>
          <c:val>
            <c:numRef>
              <c:f>Sheet1!$B$4:$F$4</c:f>
              <c:numCache>
                <c:formatCode>General</c:formatCode>
                <c:ptCount val="5"/>
                <c:pt idx="0">
                  <c:v>105</c:v>
                </c:pt>
                <c:pt idx="1">
                  <c:v>123179</c:v>
                </c:pt>
                <c:pt idx="2">
                  <c:v>113208</c:v>
                </c:pt>
                <c:pt idx="3">
                  <c:v>231271</c:v>
                </c:pt>
                <c:pt idx="4">
                  <c:v>97395</c:v>
                </c:pt>
              </c:numCache>
            </c:numRef>
          </c:val>
        </c:ser>
        <c:dLbls>
          <c:showLegendKey val="0"/>
          <c:showVal val="0"/>
          <c:showCatName val="0"/>
          <c:showSerName val="0"/>
          <c:showPercent val="0"/>
          <c:showBubbleSize val="0"/>
        </c:dLbls>
        <c:gapWidth val="150"/>
        <c:axId val="235483904"/>
        <c:axId val="235485440"/>
      </c:barChart>
      <c:catAx>
        <c:axId val="235483904"/>
        <c:scaling>
          <c:orientation val="minMax"/>
        </c:scaling>
        <c:delete val="0"/>
        <c:axPos val="l"/>
        <c:numFmt formatCode="General" sourceLinked="1"/>
        <c:majorTickMark val="out"/>
        <c:minorTickMark val="none"/>
        <c:tickLblPos val="nextTo"/>
        <c:spPr>
          <a:ln w="4477">
            <a:solidFill>
              <a:srgbClr val="000000"/>
            </a:solidFill>
            <a:prstDash val="solid"/>
          </a:ln>
        </c:spPr>
        <c:txPr>
          <a:bodyPr rot="0" vert="horz"/>
          <a:lstStyle/>
          <a:p>
            <a:pPr>
              <a:defRPr/>
            </a:pPr>
            <a:endParaRPr lang="ru-RU"/>
          </a:p>
        </c:txPr>
        <c:crossAx val="235485440"/>
        <c:crosses val="autoZero"/>
        <c:auto val="1"/>
        <c:lblAlgn val="ctr"/>
        <c:lblOffset val="100"/>
        <c:tickLblSkip val="1"/>
        <c:tickMarkSkip val="1"/>
        <c:noMultiLvlLbl val="0"/>
      </c:catAx>
      <c:valAx>
        <c:axId val="235485440"/>
        <c:scaling>
          <c:orientation val="minMax"/>
        </c:scaling>
        <c:delete val="0"/>
        <c:axPos val="b"/>
        <c:majorGridlines>
          <c:spPr>
            <a:ln w="4477">
              <a:solidFill>
                <a:srgbClr val="000000"/>
              </a:solidFill>
              <a:prstDash val="solid"/>
            </a:ln>
          </c:spPr>
        </c:majorGridlines>
        <c:numFmt formatCode="General" sourceLinked="1"/>
        <c:majorTickMark val="out"/>
        <c:minorTickMark val="none"/>
        <c:tickLblPos val="nextTo"/>
        <c:spPr>
          <a:ln w="4477">
            <a:solidFill>
              <a:srgbClr val="000000"/>
            </a:solidFill>
            <a:prstDash val="solid"/>
          </a:ln>
        </c:spPr>
        <c:txPr>
          <a:bodyPr rot="0" vert="horz"/>
          <a:lstStyle/>
          <a:p>
            <a:pPr>
              <a:defRPr/>
            </a:pPr>
            <a:endParaRPr lang="ru-RU"/>
          </a:p>
        </c:txPr>
        <c:crossAx val="235483904"/>
        <c:crosses val="autoZero"/>
        <c:crossBetween val="between"/>
      </c:valAx>
      <c:spPr>
        <a:solidFill>
          <a:srgbClr val="C0C0C0"/>
        </a:solidFill>
        <a:ln w="17910">
          <a:solidFill>
            <a:srgbClr val="808080"/>
          </a:solidFill>
          <a:prstDash val="solid"/>
        </a:ln>
      </c:spPr>
    </c:plotArea>
    <c:legend>
      <c:legendPos val="r"/>
      <c:layout>
        <c:manualLayout>
          <c:xMode val="edge"/>
          <c:yMode val="edge"/>
          <c:x val="0.90553745928338758"/>
          <c:y val="0.27722772277227725"/>
          <c:w val="8.7947882736156349E-2"/>
          <c:h val="0.30198019801980197"/>
        </c:manualLayout>
      </c:layout>
      <c:overlay val="0"/>
      <c:spPr>
        <a:noFill/>
        <a:ln w="4477">
          <a:solidFill>
            <a:srgbClr val="000000"/>
          </a:solidFill>
          <a:prstDash val="solid"/>
        </a:ln>
      </c:spPr>
    </c:legend>
    <c:plotVisOnly val="1"/>
    <c:dispBlanksAs val="gap"/>
    <c:showDLblsOverMax val="0"/>
  </c:chart>
  <c:spPr>
    <a:noFill/>
    <a:ln>
      <a:noFill/>
    </a:ln>
  </c:spPr>
  <c:txPr>
    <a:bodyPr/>
    <a:lstStyle/>
    <a:p>
      <a:pPr>
        <a:defRPr sz="1269"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1"/>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12700">
          <a:solidFill>
            <a:srgbClr val="808080"/>
          </a:solidFill>
          <a:prstDash val="solid"/>
        </a:ln>
      </c:spPr>
    </c:sideWall>
    <c:backWall>
      <c:thickness val="0"/>
      <c:spPr>
        <a:solidFill>
          <a:srgbClr val="FFFFFF"/>
        </a:solidFill>
        <a:ln w="12700">
          <a:solidFill>
            <a:srgbClr val="808080"/>
          </a:solidFill>
          <a:prstDash val="solid"/>
        </a:ln>
      </c:spPr>
    </c:backWall>
    <c:plotArea>
      <c:layout>
        <c:manualLayout>
          <c:layoutTarget val="inner"/>
          <c:xMode val="edge"/>
          <c:yMode val="edge"/>
          <c:x val="9.8976109215017066E-2"/>
          <c:y val="3.9473684210526314E-2"/>
          <c:w val="0.79351535836177478"/>
          <c:h val="0.80263157894736847"/>
        </c:manualLayout>
      </c:layout>
      <c:bar3DChart>
        <c:barDir val="col"/>
        <c:grouping val="clustered"/>
        <c:varyColors val="0"/>
        <c:ser>
          <c:idx val="0"/>
          <c:order val="0"/>
          <c:tx>
            <c:strRef>
              <c:f>Sheet1!$A$2</c:f>
              <c:strCache>
                <c:ptCount val="1"/>
                <c:pt idx="0">
                  <c:v>2020</c:v>
                </c:pt>
              </c:strCache>
            </c:strRef>
          </c:tx>
          <c:spPr>
            <a:solidFill>
              <a:srgbClr val="9999FF"/>
            </a:solidFill>
            <a:ln w="17819">
              <a:solidFill>
                <a:srgbClr val="000000"/>
              </a:solidFill>
              <a:prstDash val="solid"/>
            </a:ln>
          </c:spPr>
          <c:invertIfNegative val="0"/>
          <c:cat>
            <c:strRef>
              <c:f>Sheet1!$B$1:$C$1</c:f>
              <c:strCache>
                <c:ptCount val="2"/>
                <c:pt idx="0">
                  <c:v>собственный капитал</c:v>
                </c:pt>
                <c:pt idx="1">
                  <c:v>краткосрочные обязательства</c:v>
                </c:pt>
              </c:strCache>
            </c:strRef>
          </c:cat>
          <c:val>
            <c:numRef>
              <c:f>Sheet1!$B$2:$C$2</c:f>
              <c:numCache>
                <c:formatCode>General</c:formatCode>
                <c:ptCount val="2"/>
                <c:pt idx="0">
                  <c:v>477712</c:v>
                </c:pt>
                <c:pt idx="1">
                  <c:v>81996</c:v>
                </c:pt>
              </c:numCache>
            </c:numRef>
          </c:val>
        </c:ser>
        <c:ser>
          <c:idx val="1"/>
          <c:order val="1"/>
          <c:tx>
            <c:strRef>
              <c:f>Sheet1!$A$3</c:f>
              <c:strCache>
                <c:ptCount val="1"/>
                <c:pt idx="0">
                  <c:v>2021</c:v>
                </c:pt>
              </c:strCache>
            </c:strRef>
          </c:tx>
          <c:spPr>
            <a:solidFill>
              <a:srgbClr val="993366"/>
            </a:solidFill>
            <a:ln w="17819">
              <a:solidFill>
                <a:srgbClr val="000000"/>
              </a:solidFill>
              <a:prstDash val="solid"/>
            </a:ln>
          </c:spPr>
          <c:invertIfNegative val="0"/>
          <c:cat>
            <c:strRef>
              <c:f>Sheet1!$B$1:$C$1</c:f>
              <c:strCache>
                <c:ptCount val="2"/>
                <c:pt idx="0">
                  <c:v>собственный капитал</c:v>
                </c:pt>
                <c:pt idx="1">
                  <c:v>краткосрочные обязательства</c:v>
                </c:pt>
              </c:strCache>
            </c:strRef>
          </c:cat>
          <c:val>
            <c:numRef>
              <c:f>Sheet1!$B$3:$C$3</c:f>
              <c:numCache>
                <c:formatCode>General</c:formatCode>
                <c:ptCount val="2"/>
                <c:pt idx="0">
                  <c:v>458085</c:v>
                </c:pt>
                <c:pt idx="1">
                  <c:v>65316</c:v>
                </c:pt>
              </c:numCache>
            </c:numRef>
          </c:val>
        </c:ser>
        <c:ser>
          <c:idx val="2"/>
          <c:order val="2"/>
          <c:tx>
            <c:strRef>
              <c:f>Sheet1!$A$4</c:f>
              <c:strCache>
                <c:ptCount val="1"/>
                <c:pt idx="0">
                  <c:v>2022</c:v>
                </c:pt>
              </c:strCache>
            </c:strRef>
          </c:tx>
          <c:spPr>
            <a:solidFill>
              <a:srgbClr val="FFFFCC"/>
            </a:solidFill>
            <a:ln w="17819">
              <a:solidFill>
                <a:srgbClr val="000000"/>
              </a:solidFill>
              <a:prstDash val="solid"/>
            </a:ln>
          </c:spPr>
          <c:invertIfNegative val="0"/>
          <c:cat>
            <c:strRef>
              <c:f>Sheet1!$B$1:$C$1</c:f>
              <c:strCache>
                <c:ptCount val="2"/>
                <c:pt idx="0">
                  <c:v>собственный капитал</c:v>
                </c:pt>
                <c:pt idx="1">
                  <c:v>краткосрочные обязательства</c:v>
                </c:pt>
              </c:strCache>
            </c:strRef>
          </c:cat>
          <c:val>
            <c:numRef>
              <c:f>Sheet1!$B$4:$C$4</c:f>
              <c:numCache>
                <c:formatCode>General</c:formatCode>
                <c:ptCount val="2"/>
                <c:pt idx="0">
                  <c:v>468309</c:v>
                </c:pt>
                <c:pt idx="1">
                  <c:v>105187</c:v>
                </c:pt>
              </c:numCache>
            </c:numRef>
          </c:val>
        </c:ser>
        <c:dLbls>
          <c:showLegendKey val="0"/>
          <c:showVal val="0"/>
          <c:showCatName val="0"/>
          <c:showSerName val="0"/>
          <c:showPercent val="0"/>
          <c:showBubbleSize val="0"/>
        </c:dLbls>
        <c:gapWidth val="150"/>
        <c:gapDepth val="0"/>
        <c:shape val="box"/>
        <c:axId val="235511808"/>
        <c:axId val="235513344"/>
        <c:axId val="0"/>
      </c:bar3DChart>
      <c:catAx>
        <c:axId val="235511808"/>
        <c:scaling>
          <c:orientation val="minMax"/>
        </c:scaling>
        <c:delete val="0"/>
        <c:axPos val="b"/>
        <c:numFmt formatCode="General" sourceLinked="1"/>
        <c:majorTickMark val="out"/>
        <c:minorTickMark val="none"/>
        <c:tickLblPos val="low"/>
        <c:spPr>
          <a:ln w="4455">
            <a:solidFill>
              <a:srgbClr val="000000"/>
            </a:solidFill>
            <a:prstDash val="solid"/>
          </a:ln>
        </c:spPr>
        <c:txPr>
          <a:bodyPr rot="0" vert="horz"/>
          <a:lstStyle/>
          <a:p>
            <a:pPr>
              <a:defRPr/>
            </a:pPr>
            <a:endParaRPr lang="ru-RU"/>
          </a:p>
        </c:txPr>
        <c:crossAx val="235513344"/>
        <c:crosses val="autoZero"/>
        <c:auto val="1"/>
        <c:lblAlgn val="ctr"/>
        <c:lblOffset val="100"/>
        <c:tickLblSkip val="1"/>
        <c:tickMarkSkip val="1"/>
        <c:noMultiLvlLbl val="0"/>
      </c:catAx>
      <c:valAx>
        <c:axId val="235513344"/>
        <c:scaling>
          <c:orientation val="minMax"/>
        </c:scaling>
        <c:delete val="0"/>
        <c:axPos val="l"/>
        <c:majorGridlines>
          <c:spPr>
            <a:ln w="4455">
              <a:solidFill>
                <a:srgbClr val="000000"/>
              </a:solidFill>
              <a:prstDash val="solid"/>
            </a:ln>
          </c:spPr>
        </c:majorGridlines>
        <c:numFmt formatCode="General" sourceLinked="1"/>
        <c:majorTickMark val="out"/>
        <c:minorTickMark val="none"/>
        <c:tickLblPos val="nextTo"/>
        <c:spPr>
          <a:ln w="4455">
            <a:solidFill>
              <a:srgbClr val="000000"/>
            </a:solidFill>
            <a:prstDash val="solid"/>
          </a:ln>
        </c:spPr>
        <c:txPr>
          <a:bodyPr rot="0" vert="horz"/>
          <a:lstStyle/>
          <a:p>
            <a:pPr>
              <a:defRPr/>
            </a:pPr>
            <a:endParaRPr lang="ru-RU"/>
          </a:p>
        </c:txPr>
        <c:crossAx val="235511808"/>
        <c:crosses val="autoZero"/>
        <c:crossBetween val="between"/>
      </c:valAx>
      <c:spPr>
        <a:noFill/>
        <a:ln w="35637">
          <a:noFill/>
        </a:ln>
      </c:spPr>
    </c:plotArea>
    <c:legend>
      <c:legendPos val="r"/>
      <c:layout>
        <c:manualLayout>
          <c:xMode val="edge"/>
          <c:yMode val="edge"/>
          <c:x val="0.88001975093439144"/>
          <c:y val="0.35964912280701755"/>
          <c:w val="0.11315422773670809"/>
          <c:h val="0.2807017543859649"/>
        </c:manualLayout>
      </c:layout>
      <c:overlay val="0"/>
      <c:spPr>
        <a:noFill/>
        <a:ln w="4455">
          <a:solidFill>
            <a:srgbClr val="000000"/>
          </a:solidFill>
          <a:prstDash val="solid"/>
        </a:ln>
      </c:spPr>
    </c:legend>
    <c:plotVisOnly val="1"/>
    <c:dispBlanksAs val="gap"/>
    <c:showDLblsOverMax val="0"/>
  </c:chart>
  <c:spPr>
    <a:noFill/>
    <a:ln>
      <a:noFill/>
    </a:ln>
  </c:spPr>
  <c:txPr>
    <a:bodyPr/>
    <a:lstStyle/>
    <a:p>
      <a:pPr>
        <a:defRPr sz="1403"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2020 год</a:t>
            </a:r>
          </a:p>
        </c:rich>
      </c:tx>
      <c:overlay val="0"/>
    </c:title>
    <c:autoTitleDeleted val="0"/>
    <c:plotArea>
      <c:layout/>
      <c:pieChart>
        <c:varyColors val="1"/>
        <c:ser>
          <c:idx val="0"/>
          <c:order val="0"/>
          <c:tx>
            <c:strRef>
              <c:f>Sheet1!$A$2</c:f>
              <c:strCache>
                <c:ptCount val="1"/>
                <c:pt idx="0">
                  <c:v>2018</c:v>
                </c:pt>
              </c:strCache>
            </c:strRef>
          </c:tx>
          <c:dPt>
            <c:idx val="0"/>
            <c:bubble3D val="0"/>
          </c:dPt>
          <c:dPt>
            <c:idx val="1"/>
            <c:bubble3D val="0"/>
          </c:dPt>
          <c:dPt>
            <c:idx val="2"/>
            <c:bubble3D val="0"/>
          </c:dPt>
          <c:dPt>
            <c:idx val="3"/>
            <c:bubble3D val="0"/>
          </c:dPt>
          <c:dLbls>
            <c:showLegendKey val="0"/>
            <c:showVal val="0"/>
            <c:showCatName val="0"/>
            <c:showSerName val="0"/>
            <c:showPercent val="1"/>
            <c:showBubbleSize val="0"/>
            <c:showLeaderLines val="1"/>
          </c:dLbls>
          <c:cat>
            <c:strRef>
              <c:f>Sheet1!$B$1:$E$1</c:f>
              <c:strCache>
                <c:ptCount val="4"/>
                <c:pt idx="0">
                  <c:v>основные средства</c:v>
                </c:pt>
                <c:pt idx="1">
                  <c:v>запасы</c:v>
                </c:pt>
                <c:pt idx="2">
                  <c:v>дебиторская задолженность</c:v>
                </c:pt>
                <c:pt idx="3">
                  <c:v>денежные средства</c:v>
                </c:pt>
              </c:strCache>
            </c:strRef>
          </c:cat>
          <c:val>
            <c:numRef>
              <c:f>Sheet1!$B$2:$E$2</c:f>
              <c:numCache>
                <c:formatCode>\О\с\н\о\в\н\о\й</c:formatCode>
                <c:ptCount val="4"/>
                <c:pt idx="0">
                  <c:v>29.4</c:v>
                </c:pt>
                <c:pt idx="1">
                  <c:v>37.200000000000003</c:v>
                </c:pt>
                <c:pt idx="2">
                  <c:v>22</c:v>
                </c:pt>
                <c:pt idx="3">
                  <c:v>11.2</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57785904187591031"/>
          <c:y val="0.21054840414572751"/>
          <c:w val="0.37901765539336801"/>
          <c:h val="0.72091110994667318"/>
        </c:manualLayout>
      </c:layout>
      <c:overlay val="0"/>
    </c:legend>
    <c:plotVisOnly val="1"/>
    <c:dispBlanksAs val="zero"/>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2022 год</a:t>
            </a:r>
          </a:p>
        </c:rich>
      </c:tx>
      <c:overlay val="0"/>
    </c:title>
    <c:autoTitleDeleted val="0"/>
    <c:plotArea>
      <c:layout>
        <c:manualLayout>
          <c:layoutTarget val="inner"/>
          <c:xMode val="edge"/>
          <c:yMode val="edge"/>
          <c:x val="5.8397997505431856E-2"/>
          <c:y val="0.27217528321272322"/>
          <c:w val="0.48856078589655005"/>
          <c:h val="0.63666398479131514"/>
        </c:manualLayout>
      </c:layout>
      <c:pieChart>
        <c:varyColors val="1"/>
        <c:ser>
          <c:idx val="0"/>
          <c:order val="0"/>
          <c:tx>
            <c:strRef>
              <c:f>Sheet1!$A$2</c:f>
              <c:strCache>
                <c:ptCount val="1"/>
                <c:pt idx="0">
                  <c:v>2020</c:v>
                </c:pt>
              </c:strCache>
            </c:strRef>
          </c:tx>
          <c:dPt>
            <c:idx val="0"/>
            <c:bubble3D val="0"/>
          </c:dPt>
          <c:dPt>
            <c:idx val="1"/>
            <c:bubble3D val="0"/>
          </c:dPt>
          <c:dPt>
            <c:idx val="2"/>
            <c:bubble3D val="0"/>
          </c:dPt>
          <c:dPt>
            <c:idx val="3"/>
            <c:bubble3D val="0"/>
          </c:dPt>
          <c:dLbls>
            <c:showLegendKey val="0"/>
            <c:showVal val="0"/>
            <c:showCatName val="0"/>
            <c:showSerName val="0"/>
            <c:showPercent val="1"/>
            <c:showBubbleSize val="0"/>
            <c:showLeaderLines val="1"/>
          </c:dLbls>
          <c:cat>
            <c:strRef>
              <c:f>Sheet1!$B$1:$E$1</c:f>
              <c:strCache>
                <c:ptCount val="4"/>
                <c:pt idx="0">
                  <c:v>основные средства</c:v>
                </c:pt>
                <c:pt idx="1">
                  <c:v>запасы</c:v>
                </c:pt>
                <c:pt idx="2">
                  <c:v>дебиторская задолженность</c:v>
                </c:pt>
                <c:pt idx="3">
                  <c:v>денежные средства</c:v>
                </c:pt>
              </c:strCache>
            </c:strRef>
          </c:cat>
          <c:val>
            <c:numRef>
              <c:f>Sheet1!$B$2:$E$2</c:f>
              <c:numCache>
                <c:formatCode>\О\с\н\о\в\н\о\й</c:formatCode>
                <c:ptCount val="4"/>
                <c:pt idx="0">
                  <c:v>23</c:v>
                </c:pt>
                <c:pt idx="1">
                  <c:v>19.7</c:v>
                </c:pt>
                <c:pt idx="2">
                  <c:v>40.299999999999997</c:v>
                </c:pt>
                <c:pt idx="3">
                  <c:v>17</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5703975317594423"/>
          <c:y val="0.2006191343262958"/>
          <c:w val="0.37746844768024657"/>
          <c:h val="0.73447739439350657"/>
        </c:manualLayout>
      </c:layout>
      <c:overlay val="0"/>
    </c:legend>
    <c:plotVisOnly val="1"/>
    <c:dispBlanksAs val="zero"/>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2020 год</a:t>
            </a:r>
          </a:p>
        </c:rich>
      </c:tx>
      <c:overlay val="0"/>
    </c:title>
    <c:autoTitleDeleted val="0"/>
    <c:plotArea>
      <c:layout/>
      <c:pieChart>
        <c:varyColors val="1"/>
        <c:ser>
          <c:idx val="0"/>
          <c:order val="0"/>
          <c:tx>
            <c:strRef>
              <c:f>Sheet1!$A$2</c:f>
              <c:strCache>
                <c:ptCount val="1"/>
                <c:pt idx="0">
                  <c:v>Восток</c:v>
                </c:pt>
              </c:strCache>
            </c:strRef>
          </c:tx>
          <c:dPt>
            <c:idx val="0"/>
            <c:bubble3D val="0"/>
          </c:dPt>
          <c:dPt>
            <c:idx val="1"/>
            <c:bubble3D val="0"/>
          </c:dPt>
          <c:dLbls>
            <c:showLegendKey val="0"/>
            <c:showVal val="0"/>
            <c:showCatName val="0"/>
            <c:showSerName val="0"/>
            <c:showPercent val="1"/>
            <c:showBubbleSize val="0"/>
            <c:showLeaderLines val="1"/>
          </c:dLbls>
          <c:cat>
            <c:strRef>
              <c:f>Sheet1!$B$1:$C$1</c:f>
              <c:strCache>
                <c:ptCount val="2"/>
                <c:pt idx="0">
                  <c:v>соственный капитал</c:v>
                </c:pt>
                <c:pt idx="1">
                  <c:v>краткосрочные обязательства</c:v>
                </c:pt>
              </c:strCache>
            </c:strRef>
          </c:cat>
          <c:val>
            <c:numRef>
              <c:f>Sheet1!$B$2:$C$2</c:f>
              <c:numCache>
                <c:formatCode>\О\с\н\о\в\н\о\й</c:formatCode>
                <c:ptCount val="2"/>
                <c:pt idx="0">
                  <c:v>85.4</c:v>
                </c:pt>
                <c:pt idx="1">
                  <c:v>14.6</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56784594352015705"/>
          <c:y val="0.39323771061335228"/>
          <c:w val="0.39237645470205407"/>
          <c:h val="0.45876153136827147"/>
        </c:manualLayout>
      </c:layout>
      <c:overlay val="0"/>
    </c:legend>
    <c:plotVisOnly val="1"/>
    <c:dispBlanksAs val="zero"/>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2022 год</a:t>
            </a:r>
          </a:p>
        </c:rich>
      </c:tx>
      <c:overlay val="0"/>
    </c:title>
    <c:autoTitleDeleted val="0"/>
    <c:plotArea>
      <c:layout/>
      <c:pieChart>
        <c:varyColors val="1"/>
        <c:ser>
          <c:idx val="0"/>
          <c:order val="0"/>
          <c:tx>
            <c:strRef>
              <c:f>Sheet1!$A$2</c:f>
              <c:strCache>
                <c:ptCount val="1"/>
                <c:pt idx="0">
                  <c:v>2020</c:v>
                </c:pt>
              </c:strCache>
            </c:strRef>
          </c:tx>
          <c:dPt>
            <c:idx val="0"/>
            <c:bubble3D val="0"/>
          </c:dPt>
          <c:dPt>
            <c:idx val="1"/>
            <c:bubble3D val="0"/>
          </c:dPt>
          <c:dLbls>
            <c:showLegendKey val="0"/>
            <c:showVal val="0"/>
            <c:showCatName val="0"/>
            <c:showSerName val="0"/>
            <c:showPercent val="1"/>
            <c:showBubbleSize val="0"/>
            <c:showLeaderLines val="1"/>
          </c:dLbls>
          <c:cat>
            <c:strRef>
              <c:f>Sheet1!$B$1:$C$1</c:f>
              <c:strCache>
                <c:ptCount val="2"/>
                <c:pt idx="0">
                  <c:v>собственный капитал</c:v>
                </c:pt>
                <c:pt idx="1">
                  <c:v>краткосрочные обязательства</c:v>
                </c:pt>
              </c:strCache>
            </c:strRef>
          </c:cat>
          <c:val>
            <c:numRef>
              <c:f>Sheet1!$B$2:$C$2</c:f>
              <c:numCache>
                <c:formatCode>\О\с\н\о\в\н\о\й</c:formatCode>
                <c:ptCount val="2"/>
                <c:pt idx="0">
                  <c:v>81.7</c:v>
                </c:pt>
                <c:pt idx="1">
                  <c:v>18.3</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5900395799795688"/>
          <c:y val="0.38337961992039127"/>
          <c:w val="0.38389965589661851"/>
          <c:h val="0.45465418517600553"/>
        </c:manualLayout>
      </c:layout>
      <c:overlay val="0"/>
    </c:legend>
    <c:plotVisOnly val="1"/>
    <c:dispBlanksAs val="zero"/>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851926977687626E-2"/>
          <c:y val="9.90990990990991E-2"/>
          <c:w val="0.53144016227180524"/>
          <c:h val="0.72072072072072069"/>
        </c:manualLayout>
      </c:layout>
      <c:lineChart>
        <c:grouping val="standard"/>
        <c:varyColors val="0"/>
        <c:ser>
          <c:idx val="0"/>
          <c:order val="0"/>
          <c:tx>
            <c:strRef>
              <c:f>Sheet1!$A$2</c:f>
              <c:strCache>
                <c:ptCount val="1"/>
                <c:pt idx="0">
                  <c:v>текущая ликвидность</c:v>
                </c:pt>
              </c:strCache>
            </c:strRef>
          </c:tx>
          <c:spPr>
            <a:ln w="17901">
              <a:solidFill>
                <a:srgbClr val="000080"/>
              </a:solidFill>
              <a:prstDash val="solid"/>
            </a:ln>
          </c:spPr>
          <c:marker>
            <c:symbol val="diamond"/>
            <c:size val="7"/>
            <c:spPr>
              <a:solidFill>
                <a:srgbClr val="000080"/>
              </a:solidFill>
              <a:ln>
                <a:solidFill>
                  <a:srgbClr val="000080"/>
                </a:solidFill>
                <a:prstDash val="solid"/>
              </a:ln>
            </c:spPr>
          </c:marker>
          <c:cat>
            <c:numRef>
              <c:f>Sheet1!$B$1:$D$1</c:f>
              <c:numCache>
                <c:formatCode>0</c:formatCode>
                <c:ptCount val="3"/>
                <c:pt idx="0">
                  <c:v>2020</c:v>
                </c:pt>
                <c:pt idx="1">
                  <c:v>2021</c:v>
                </c:pt>
                <c:pt idx="2">
                  <c:v>2022</c:v>
                </c:pt>
              </c:numCache>
            </c:numRef>
          </c:cat>
          <c:val>
            <c:numRef>
              <c:f>Sheet1!$B$2:$D$2</c:f>
              <c:numCache>
                <c:formatCode>General</c:formatCode>
                <c:ptCount val="3"/>
                <c:pt idx="0">
                  <c:v>4.8099999999999996</c:v>
                </c:pt>
                <c:pt idx="1">
                  <c:v>5.91</c:v>
                </c:pt>
                <c:pt idx="2">
                  <c:v>4.2</c:v>
                </c:pt>
              </c:numCache>
            </c:numRef>
          </c:val>
          <c:smooth val="0"/>
        </c:ser>
        <c:ser>
          <c:idx val="1"/>
          <c:order val="1"/>
          <c:tx>
            <c:strRef>
              <c:f>Sheet1!$A$3</c:f>
              <c:strCache>
                <c:ptCount val="1"/>
                <c:pt idx="0">
                  <c:v>быстрая ликвидность</c:v>
                </c:pt>
              </c:strCache>
            </c:strRef>
          </c:tx>
          <c:spPr>
            <a:ln w="17901">
              <a:solidFill>
                <a:srgbClr val="FF00FF"/>
              </a:solidFill>
              <a:prstDash val="solid"/>
            </a:ln>
          </c:spPr>
          <c:marker>
            <c:symbol val="square"/>
            <c:size val="7"/>
            <c:spPr>
              <a:solidFill>
                <a:srgbClr val="FF00FF"/>
              </a:solidFill>
              <a:ln>
                <a:solidFill>
                  <a:srgbClr val="FF00FF"/>
                </a:solidFill>
                <a:prstDash val="solid"/>
              </a:ln>
            </c:spPr>
          </c:marker>
          <c:cat>
            <c:numRef>
              <c:f>Sheet1!$B$1:$D$1</c:f>
              <c:numCache>
                <c:formatCode>0</c:formatCode>
                <c:ptCount val="3"/>
                <c:pt idx="0">
                  <c:v>2020</c:v>
                </c:pt>
                <c:pt idx="1">
                  <c:v>2021</c:v>
                </c:pt>
                <c:pt idx="2">
                  <c:v>2022</c:v>
                </c:pt>
              </c:numCache>
            </c:numRef>
          </c:cat>
          <c:val>
            <c:numRef>
              <c:f>Sheet1!$B$3:$D$3</c:f>
              <c:numCache>
                <c:formatCode>General</c:formatCode>
                <c:ptCount val="3"/>
                <c:pt idx="0">
                  <c:v>2.27</c:v>
                </c:pt>
                <c:pt idx="1">
                  <c:v>4.17</c:v>
                </c:pt>
                <c:pt idx="2">
                  <c:v>3.12</c:v>
                </c:pt>
              </c:numCache>
            </c:numRef>
          </c:val>
          <c:smooth val="0"/>
        </c:ser>
        <c:ser>
          <c:idx val="2"/>
          <c:order val="2"/>
          <c:tx>
            <c:strRef>
              <c:f>Sheet1!$A$4</c:f>
              <c:strCache>
                <c:ptCount val="1"/>
                <c:pt idx="0">
                  <c:v>абсолютная ликвидность</c:v>
                </c:pt>
              </c:strCache>
            </c:strRef>
          </c:tx>
          <c:spPr>
            <a:ln w="17901">
              <a:solidFill>
                <a:srgbClr val="FF9900"/>
              </a:solidFill>
              <a:prstDash val="solid"/>
            </a:ln>
          </c:spPr>
          <c:marker>
            <c:symbol val="diamond"/>
            <c:size val="7"/>
            <c:spPr>
              <a:solidFill>
                <a:srgbClr val="FFFF00"/>
              </a:solidFill>
              <a:ln>
                <a:solidFill>
                  <a:srgbClr val="FF6600"/>
                </a:solidFill>
                <a:prstDash val="solid"/>
              </a:ln>
            </c:spPr>
          </c:marker>
          <c:cat>
            <c:numRef>
              <c:f>Sheet1!$B$1:$D$1</c:f>
              <c:numCache>
                <c:formatCode>0</c:formatCode>
                <c:ptCount val="3"/>
                <c:pt idx="0">
                  <c:v>2020</c:v>
                </c:pt>
                <c:pt idx="1">
                  <c:v>2021</c:v>
                </c:pt>
                <c:pt idx="2">
                  <c:v>2022</c:v>
                </c:pt>
              </c:numCache>
            </c:numRef>
          </c:cat>
          <c:val>
            <c:numRef>
              <c:f>Sheet1!$B$4:$D$4</c:f>
              <c:numCache>
                <c:formatCode>General</c:formatCode>
                <c:ptCount val="3"/>
                <c:pt idx="0">
                  <c:v>0.77</c:v>
                </c:pt>
                <c:pt idx="1">
                  <c:v>1.05</c:v>
                </c:pt>
                <c:pt idx="2">
                  <c:v>0.93</c:v>
                </c:pt>
              </c:numCache>
            </c:numRef>
          </c:val>
          <c:smooth val="0"/>
        </c:ser>
        <c:dLbls>
          <c:showLegendKey val="0"/>
          <c:showVal val="0"/>
          <c:showCatName val="0"/>
          <c:showSerName val="0"/>
          <c:showPercent val="0"/>
          <c:showBubbleSize val="0"/>
        </c:dLbls>
        <c:marker val="1"/>
        <c:smooth val="0"/>
        <c:axId val="239265280"/>
        <c:axId val="239267200"/>
      </c:lineChart>
      <c:dateAx>
        <c:axId val="239265280"/>
        <c:scaling>
          <c:orientation val="minMax"/>
        </c:scaling>
        <c:delete val="1"/>
        <c:axPos val="b"/>
        <c:numFmt formatCode="yyyy" sourceLinked="0"/>
        <c:majorTickMark val="out"/>
        <c:minorTickMark val="none"/>
        <c:tickLblPos val="nextTo"/>
        <c:crossAx val="239267200"/>
        <c:crosses val="autoZero"/>
        <c:auto val="1"/>
        <c:lblOffset val="100"/>
        <c:baseTimeUnit val="years"/>
        <c:majorUnit val="1"/>
        <c:majorTimeUnit val="years"/>
        <c:minorUnit val="1"/>
        <c:minorTimeUnit val="years"/>
      </c:dateAx>
      <c:valAx>
        <c:axId val="239267200"/>
        <c:scaling>
          <c:orientation val="minMax"/>
        </c:scaling>
        <c:delete val="0"/>
        <c:axPos val="l"/>
        <c:majorGridlines>
          <c:spPr>
            <a:ln w="4475">
              <a:solidFill>
                <a:srgbClr val="000000"/>
              </a:solidFill>
              <a:prstDash val="solid"/>
            </a:ln>
          </c:spPr>
        </c:majorGridlines>
        <c:numFmt formatCode="General" sourceLinked="1"/>
        <c:majorTickMark val="out"/>
        <c:minorTickMark val="none"/>
        <c:tickLblPos val="nextTo"/>
        <c:spPr>
          <a:ln w="4475">
            <a:solidFill>
              <a:srgbClr val="000000"/>
            </a:solidFill>
            <a:prstDash val="solid"/>
          </a:ln>
        </c:spPr>
        <c:txPr>
          <a:bodyPr rot="0" vert="horz"/>
          <a:lstStyle/>
          <a:p>
            <a:pPr>
              <a:defRPr sz="1374" b="1" i="0" u="none" strike="noStrike" baseline="0">
                <a:solidFill>
                  <a:srgbClr val="000000"/>
                </a:solidFill>
                <a:latin typeface="Calibri"/>
                <a:ea typeface="Calibri"/>
                <a:cs typeface="Calibri"/>
              </a:defRPr>
            </a:pPr>
            <a:endParaRPr lang="ru-RU"/>
          </a:p>
        </c:txPr>
        <c:crossAx val="239265280"/>
        <c:crosses val="autoZero"/>
        <c:crossBetween val="midCat"/>
      </c:valAx>
      <c:spPr>
        <a:solidFill>
          <a:srgbClr val="FFFFFF"/>
        </a:solidFill>
        <a:ln w="17901">
          <a:solidFill>
            <a:srgbClr val="808080"/>
          </a:solidFill>
          <a:prstDash val="solid"/>
        </a:ln>
      </c:spPr>
    </c:plotArea>
    <c:legend>
      <c:legendPos val="r"/>
      <c:layout>
        <c:manualLayout>
          <c:xMode val="edge"/>
          <c:yMode val="edge"/>
          <c:x val="0.66937119675456391"/>
          <c:y val="0"/>
          <c:w val="0.3225152129817444"/>
          <c:h val="0.99680637114860404"/>
        </c:manualLayout>
      </c:layout>
      <c:overlay val="0"/>
      <c:spPr>
        <a:noFill/>
        <a:ln w="4475">
          <a:solidFill>
            <a:srgbClr val="000000"/>
          </a:solidFill>
          <a:prstDash val="solid"/>
        </a:ln>
      </c:spPr>
      <c:txPr>
        <a:bodyPr/>
        <a:lstStyle/>
        <a:p>
          <a:pPr>
            <a:defRPr sz="1261"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374" b="1" i="0" u="none" strike="noStrike" baseline="0">
          <a:solidFill>
            <a:srgbClr val="000000"/>
          </a:solidFill>
          <a:latin typeface="Calibri"/>
          <a:ea typeface="Calibri"/>
          <a:cs typeface="Calibri"/>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36010868126778273"/>
          <c:y val="0.11994275841147997"/>
          <c:w val="0.58284516680203857"/>
          <c:h val="0.87913671066783727"/>
        </c:manualLayout>
      </c:layout>
      <c:barChart>
        <c:barDir val="bar"/>
        <c:grouping val="stacked"/>
        <c:varyColors val="0"/>
        <c:ser>
          <c:idx val="0"/>
          <c:order val="0"/>
          <c:tx>
            <c:strRef>
              <c:f>Лист2!$B$1</c:f>
              <c:strCache>
                <c:ptCount val="1"/>
                <c:pt idx="0">
                  <c:v>Дата начала</c:v>
                </c:pt>
              </c:strCache>
            </c:strRef>
          </c:tx>
          <c:spPr>
            <a:noFill/>
            <a:ln>
              <a:noFill/>
            </a:ln>
            <a:effectLst/>
          </c:spPr>
          <c:invertIfNegative val="0"/>
          <c:cat>
            <c:strRef>
              <c:f>Лист2!$A$2:$A$11</c:f>
              <c:strCache>
                <c:ptCount val="10"/>
                <c:pt idx="0">
                  <c:v>Внедрение ERP-системы</c:v>
                </c:pt>
                <c:pt idx="1">
                  <c:v>Техническое задание</c:v>
                </c:pt>
                <c:pt idx="2">
                  <c:v>Обследование объекта и обоснование необходимости внедрения ERP</c:v>
                </c:pt>
                <c:pt idx="3">
                  <c:v>Формирование требований к системе</c:v>
                </c:pt>
                <c:pt idx="4">
                  <c:v>Подготовительный этап</c:v>
                </c:pt>
                <c:pt idx="5">
                  <c:v>Обучение персонала</c:v>
                </c:pt>
                <c:pt idx="6">
                  <c:v>Проверка работоспособности системы</c:v>
                </c:pt>
                <c:pt idx="7">
                  <c:v>Перенос данных</c:v>
                </c:pt>
                <c:pt idx="8">
                  <c:v>Опытная эксплуатация</c:v>
                </c:pt>
                <c:pt idx="9">
                  <c:v>Приёмка в эксплуатацию</c:v>
                </c:pt>
              </c:strCache>
            </c:strRef>
          </c:cat>
          <c:val>
            <c:numRef>
              <c:f>Лист2!$B$2:$B$11</c:f>
              <c:numCache>
                <c:formatCode>m/d/yyyy</c:formatCode>
                <c:ptCount val="10"/>
                <c:pt idx="0">
                  <c:v>43993</c:v>
                </c:pt>
                <c:pt idx="1">
                  <c:v>43993</c:v>
                </c:pt>
                <c:pt idx="2">
                  <c:v>43994</c:v>
                </c:pt>
                <c:pt idx="3">
                  <c:v>44001</c:v>
                </c:pt>
                <c:pt idx="4">
                  <c:v>44007</c:v>
                </c:pt>
                <c:pt idx="5">
                  <c:v>44029</c:v>
                </c:pt>
                <c:pt idx="6">
                  <c:v>44029</c:v>
                </c:pt>
                <c:pt idx="7">
                  <c:v>44050</c:v>
                </c:pt>
                <c:pt idx="8">
                  <c:v>44058</c:v>
                </c:pt>
                <c:pt idx="9">
                  <c:v>44085</c:v>
                </c:pt>
              </c:numCache>
            </c:numRef>
          </c:val>
          <c:extLst xmlns:c16r2="http://schemas.microsoft.com/office/drawing/2015/06/chart">
            <c:ext xmlns:c16="http://schemas.microsoft.com/office/drawing/2014/chart" uri="{C3380CC4-5D6E-409C-BE32-E72D297353CC}">
              <c16:uniqueId val="{00000000-4949-4279-8F8E-3E43CDFFC1A0}"/>
            </c:ext>
          </c:extLst>
        </c:ser>
        <c:ser>
          <c:idx val="1"/>
          <c:order val="1"/>
          <c:tx>
            <c:v>Длительность</c:v>
          </c:tx>
          <c:spPr>
            <a:solidFill>
              <a:schemeClr val="accent2"/>
            </a:solidFill>
            <a:ln>
              <a:noFill/>
            </a:ln>
            <a:effectLst/>
          </c:spPr>
          <c:invertIfNegative val="0"/>
          <c:cat>
            <c:strRef>
              <c:f>Лист2!$A$2:$A$11</c:f>
              <c:strCache>
                <c:ptCount val="10"/>
                <c:pt idx="0">
                  <c:v>Внедрение ERP-системы</c:v>
                </c:pt>
                <c:pt idx="1">
                  <c:v>Техническое задание</c:v>
                </c:pt>
                <c:pt idx="2">
                  <c:v>Обследование объекта и обоснование необходимости внедрения ERP</c:v>
                </c:pt>
                <c:pt idx="3">
                  <c:v>Формирование требований к системе</c:v>
                </c:pt>
                <c:pt idx="4">
                  <c:v>Подготовительный этап</c:v>
                </c:pt>
                <c:pt idx="5">
                  <c:v>Обучение персонала</c:v>
                </c:pt>
                <c:pt idx="6">
                  <c:v>Проверка работоспособности системы</c:v>
                </c:pt>
                <c:pt idx="7">
                  <c:v>Перенос данных</c:v>
                </c:pt>
                <c:pt idx="8">
                  <c:v>Опытная эксплуатация</c:v>
                </c:pt>
                <c:pt idx="9">
                  <c:v>Приёмка в эксплуатацию</c:v>
                </c:pt>
              </c:strCache>
            </c:strRef>
          </c:cat>
          <c:val>
            <c:numRef>
              <c:f>Лист2!$D$2:$D$11</c:f>
              <c:numCache>
                <c:formatCode>General</c:formatCode>
                <c:ptCount val="10"/>
                <c:pt idx="0">
                  <c:v>102</c:v>
                </c:pt>
                <c:pt idx="1">
                  <c:v>13</c:v>
                </c:pt>
                <c:pt idx="2">
                  <c:v>7</c:v>
                </c:pt>
                <c:pt idx="3">
                  <c:v>6</c:v>
                </c:pt>
                <c:pt idx="4">
                  <c:v>22</c:v>
                </c:pt>
                <c:pt idx="5">
                  <c:v>28</c:v>
                </c:pt>
                <c:pt idx="6">
                  <c:v>21</c:v>
                </c:pt>
                <c:pt idx="7">
                  <c:v>7</c:v>
                </c:pt>
                <c:pt idx="8">
                  <c:v>27</c:v>
                </c:pt>
                <c:pt idx="9">
                  <c:v>10</c:v>
                </c:pt>
              </c:numCache>
            </c:numRef>
          </c:val>
          <c:extLst xmlns:c16r2="http://schemas.microsoft.com/office/drawing/2015/06/chart">
            <c:ext xmlns:c16="http://schemas.microsoft.com/office/drawing/2014/chart" uri="{C3380CC4-5D6E-409C-BE32-E72D297353CC}">
              <c16:uniqueId val="{00000001-4949-4279-8F8E-3E43CDFFC1A0}"/>
            </c:ext>
          </c:extLst>
        </c:ser>
        <c:dLbls>
          <c:showLegendKey val="0"/>
          <c:showVal val="0"/>
          <c:showCatName val="0"/>
          <c:showSerName val="0"/>
          <c:showPercent val="0"/>
          <c:showBubbleSize val="0"/>
        </c:dLbls>
        <c:gapWidth val="25"/>
        <c:overlap val="100"/>
        <c:axId val="239744512"/>
        <c:axId val="239746048"/>
      </c:barChart>
      <c:catAx>
        <c:axId val="23974451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9746048"/>
        <c:crosses val="autoZero"/>
        <c:auto val="1"/>
        <c:lblAlgn val="ctr"/>
        <c:lblOffset val="100"/>
        <c:noMultiLvlLbl val="0"/>
      </c:catAx>
      <c:valAx>
        <c:axId val="239746048"/>
        <c:scaling>
          <c:orientation val="minMax"/>
          <c:min val="43993"/>
        </c:scaling>
        <c:delete val="1"/>
        <c:axPos val="t"/>
        <c:majorGridlines>
          <c:spPr>
            <a:ln w="9525" cap="flat" cmpd="sng" algn="ctr">
              <a:solidFill>
                <a:schemeClr val="tx1">
                  <a:lumMod val="15000"/>
                  <a:lumOff val="85000"/>
                </a:schemeClr>
              </a:solidFill>
              <a:round/>
            </a:ln>
            <a:effectLst/>
          </c:spPr>
        </c:majorGridlines>
        <c:numFmt formatCode="m/d/yyyy" sourceLinked="1"/>
        <c:majorTickMark val="none"/>
        <c:minorTickMark val="none"/>
        <c:tickLblPos val="nextTo"/>
        <c:crossAx val="239744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Диаграмма </a:t>
            </a:r>
            <a:r>
              <a:rPr lang="en-US">
                <a:latin typeface="Times New Roman" panose="02020603050405020304" pitchFamily="18" charset="0"/>
                <a:cs typeface="Times New Roman" panose="02020603050405020304" pitchFamily="18" charset="0"/>
              </a:rPr>
              <a:t>Cash Flow</a:t>
            </a:r>
            <a:endParaRPr lang="ru-RU">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'Cash Flow'!$C$22</c:f>
              <c:strCache>
                <c:ptCount val="1"/>
                <c:pt idx="0">
                  <c:v>Приток</c:v>
                </c:pt>
              </c:strCache>
            </c:strRef>
          </c:tx>
          <c:spPr>
            <a:solidFill>
              <a:schemeClr val="accent1"/>
            </a:solidFill>
            <a:ln>
              <a:noFill/>
            </a:ln>
            <a:effectLst/>
            <a:sp3d/>
          </c:spPr>
          <c:invertIfNegative val="0"/>
          <c:cat>
            <c:numRef>
              <c:f>'Cash Flow'!$B$23:$B$26</c:f>
              <c:numCache>
                <c:formatCode>General</c:formatCode>
                <c:ptCount val="4"/>
                <c:pt idx="0">
                  <c:v>2020</c:v>
                </c:pt>
                <c:pt idx="1">
                  <c:v>2021</c:v>
                </c:pt>
                <c:pt idx="2">
                  <c:v>2022</c:v>
                </c:pt>
                <c:pt idx="3">
                  <c:v>2023</c:v>
                </c:pt>
              </c:numCache>
            </c:numRef>
          </c:cat>
          <c:val>
            <c:numRef>
              <c:f>'Cash Flow'!$C$23:$C$26</c:f>
              <c:numCache>
                <c:formatCode>General</c:formatCode>
                <c:ptCount val="4"/>
                <c:pt idx="0">
                  <c:v>665433.78</c:v>
                </c:pt>
                <c:pt idx="1">
                  <c:v>831792.22</c:v>
                </c:pt>
                <c:pt idx="2">
                  <c:v>831792.22</c:v>
                </c:pt>
                <c:pt idx="3">
                  <c:v>831792.22</c:v>
                </c:pt>
              </c:numCache>
            </c:numRef>
          </c:val>
          <c:extLst xmlns:c16r2="http://schemas.microsoft.com/office/drawing/2015/06/chart">
            <c:ext xmlns:c16="http://schemas.microsoft.com/office/drawing/2014/chart" uri="{C3380CC4-5D6E-409C-BE32-E72D297353CC}">
              <c16:uniqueId val="{00000000-71BC-435C-9B20-607F2C9F344C}"/>
            </c:ext>
          </c:extLst>
        </c:ser>
        <c:ser>
          <c:idx val="1"/>
          <c:order val="1"/>
          <c:tx>
            <c:strRef>
              <c:f>'Cash Flow'!$D$22</c:f>
              <c:strCache>
                <c:ptCount val="1"/>
                <c:pt idx="0">
                  <c:v>Отток</c:v>
                </c:pt>
              </c:strCache>
            </c:strRef>
          </c:tx>
          <c:spPr>
            <a:solidFill>
              <a:schemeClr val="accent2"/>
            </a:solidFill>
            <a:ln>
              <a:noFill/>
            </a:ln>
            <a:effectLst/>
            <a:sp3d/>
          </c:spPr>
          <c:invertIfNegative val="0"/>
          <c:cat>
            <c:numRef>
              <c:f>'Cash Flow'!$B$23:$B$26</c:f>
              <c:numCache>
                <c:formatCode>General</c:formatCode>
                <c:ptCount val="4"/>
                <c:pt idx="0">
                  <c:v>2020</c:v>
                </c:pt>
                <c:pt idx="1">
                  <c:v>2021</c:v>
                </c:pt>
                <c:pt idx="2">
                  <c:v>2022</c:v>
                </c:pt>
                <c:pt idx="3">
                  <c:v>2023</c:v>
                </c:pt>
              </c:numCache>
            </c:numRef>
          </c:cat>
          <c:val>
            <c:numRef>
              <c:f>'Cash Flow'!$D$23:$D$26</c:f>
              <c:numCache>
                <c:formatCode>General</c:formatCode>
                <c:ptCount val="4"/>
                <c:pt idx="0">
                  <c:v>778205.75</c:v>
                </c:pt>
                <c:pt idx="1">
                  <c:v>672341.28</c:v>
                </c:pt>
                <c:pt idx="2">
                  <c:v>672341.28</c:v>
                </c:pt>
                <c:pt idx="3">
                  <c:v>672341.28</c:v>
                </c:pt>
              </c:numCache>
            </c:numRef>
          </c:val>
          <c:extLst xmlns:c16r2="http://schemas.microsoft.com/office/drawing/2015/06/chart">
            <c:ext xmlns:c16="http://schemas.microsoft.com/office/drawing/2014/chart" uri="{C3380CC4-5D6E-409C-BE32-E72D297353CC}">
              <c16:uniqueId val="{00000001-71BC-435C-9B20-607F2C9F344C}"/>
            </c:ext>
          </c:extLst>
        </c:ser>
        <c:ser>
          <c:idx val="2"/>
          <c:order val="2"/>
          <c:tx>
            <c:strRef>
              <c:f>'Cash Flow'!$E$22</c:f>
              <c:strCache>
                <c:ptCount val="1"/>
                <c:pt idx="0">
                  <c:v>Сальдо</c:v>
                </c:pt>
              </c:strCache>
            </c:strRef>
          </c:tx>
          <c:spPr>
            <a:solidFill>
              <a:schemeClr val="accent3"/>
            </a:solidFill>
            <a:ln>
              <a:noFill/>
            </a:ln>
            <a:effectLst/>
            <a:sp3d/>
          </c:spPr>
          <c:invertIfNegative val="0"/>
          <c:cat>
            <c:numRef>
              <c:f>'Cash Flow'!$B$23:$B$26</c:f>
              <c:numCache>
                <c:formatCode>General</c:formatCode>
                <c:ptCount val="4"/>
                <c:pt idx="0">
                  <c:v>2020</c:v>
                </c:pt>
                <c:pt idx="1">
                  <c:v>2021</c:v>
                </c:pt>
                <c:pt idx="2">
                  <c:v>2022</c:v>
                </c:pt>
                <c:pt idx="3">
                  <c:v>2023</c:v>
                </c:pt>
              </c:numCache>
            </c:numRef>
          </c:cat>
          <c:val>
            <c:numRef>
              <c:f>'Cash Flow'!$E$23:$E$26</c:f>
              <c:numCache>
                <c:formatCode>General</c:formatCode>
                <c:ptCount val="4"/>
                <c:pt idx="0">
                  <c:v>-112771.97</c:v>
                </c:pt>
                <c:pt idx="1">
                  <c:v>159450.94</c:v>
                </c:pt>
                <c:pt idx="2">
                  <c:v>159450.94</c:v>
                </c:pt>
                <c:pt idx="3">
                  <c:v>159450.94</c:v>
                </c:pt>
              </c:numCache>
            </c:numRef>
          </c:val>
          <c:extLst xmlns:c16r2="http://schemas.microsoft.com/office/drawing/2015/06/chart">
            <c:ext xmlns:c16="http://schemas.microsoft.com/office/drawing/2014/chart" uri="{C3380CC4-5D6E-409C-BE32-E72D297353CC}">
              <c16:uniqueId val="{00000002-71BC-435C-9B20-607F2C9F344C}"/>
            </c:ext>
          </c:extLst>
        </c:ser>
        <c:dLbls>
          <c:showLegendKey val="0"/>
          <c:showVal val="0"/>
          <c:showCatName val="0"/>
          <c:showSerName val="0"/>
          <c:showPercent val="0"/>
          <c:showBubbleSize val="0"/>
        </c:dLbls>
        <c:gapWidth val="150"/>
        <c:shape val="box"/>
        <c:axId val="239695360"/>
        <c:axId val="239697280"/>
        <c:axId val="0"/>
      </c:bar3DChart>
      <c:catAx>
        <c:axId val="239695360"/>
        <c:scaling>
          <c:orientation val="minMax"/>
        </c:scaling>
        <c:delete val="0"/>
        <c:axPos val="b"/>
        <c:title>
          <c:tx>
            <c:rich>
              <a:bodyPr/>
              <a:lstStyle/>
              <a:p>
                <a:pPr>
                  <a:defRPr/>
                </a:pPr>
                <a:r>
                  <a:rPr lang="ru-RU" sz="1200">
                    <a:latin typeface="Times New Roman" panose="02020603050405020304" pitchFamily="18" charset="0"/>
                    <a:cs typeface="Times New Roman" panose="02020603050405020304" pitchFamily="18" charset="0"/>
                  </a:rPr>
                  <a:t>Интервалы</a:t>
                </a:r>
                <a:r>
                  <a:rPr lang="ru-RU" sz="1200" baseline="0">
                    <a:latin typeface="Times New Roman" panose="02020603050405020304" pitchFamily="18" charset="0"/>
                    <a:cs typeface="Times New Roman" panose="02020603050405020304" pitchFamily="18" charset="0"/>
                  </a:rPr>
                  <a:t> планирования (годы)</a:t>
                </a:r>
                <a:endParaRPr lang="ru-RU" sz="1200">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9697280"/>
        <c:crosses val="autoZero"/>
        <c:auto val="1"/>
        <c:lblAlgn val="ctr"/>
        <c:lblOffset val="100"/>
        <c:noMultiLvlLbl val="0"/>
      </c:catAx>
      <c:valAx>
        <c:axId val="239697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ru-RU" sz="1200">
                    <a:latin typeface="Times New Roman" panose="02020603050405020304" pitchFamily="18" charset="0"/>
                    <a:cs typeface="Times New Roman" panose="02020603050405020304" pitchFamily="18" charset="0"/>
                  </a:rPr>
                  <a:t>Рубли</a:t>
                </a:r>
              </a:p>
            </c:rich>
          </c:tx>
          <c:layout>
            <c:manualLayout>
              <c:xMode val="edge"/>
              <c:yMode val="edge"/>
              <c:x val="5.0789523649969283E-2"/>
              <c:y val="0.3424311023622047"/>
            </c:manualLayout>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9695360"/>
        <c:crosses val="autoZero"/>
        <c:crossBetween val="between"/>
      </c:valAx>
      <c:spPr>
        <a:noFill/>
        <a:ln w="25400">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chemeClr val="tx1"/>
                </a:solidFill>
                <a:latin typeface="Times New Roman" panose="02020603050405020304" pitchFamily="18" charset="0"/>
                <a:cs typeface="Times New Roman" panose="02020603050405020304" pitchFamily="18" charset="0"/>
              </a:rPr>
              <a:t>Диаграмма</a:t>
            </a:r>
            <a:r>
              <a:rPr lang="ru-RU" baseline="0">
                <a:solidFill>
                  <a:schemeClr val="tx1"/>
                </a:solidFill>
                <a:latin typeface="Times New Roman" panose="02020603050405020304" pitchFamily="18" charset="0"/>
                <a:cs typeface="Times New Roman" panose="02020603050405020304" pitchFamily="18" charset="0"/>
              </a:rPr>
              <a:t> ЧТС и ЧДД</a:t>
            </a:r>
            <a:endParaRPr lang="ru-RU">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lineChart>
        <c:grouping val="stacked"/>
        <c:varyColors val="0"/>
        <c:ser>
          <c:idx val="0"/>
          <c:order val="0"/>
          <c:tx>
            <c:strRef>
              <c:f>'ЧТС, СО, ИД, СР'!$N$3</c:f>
              <c:strCache>
                <c:ptCount val="1"/>
                <c:pt idx="0">
                  <c:v>Дисконтированный Cash Flowi (ЧТСi)</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'ЧТС, СО, ИД, СР'!$M$4:$M$7</c:f>
              <c:numCache>
                <c:formatCode>General</c:formatCode>
                <c:ptCount val="4"/>
                <c:pt idx="0">
                  <c:v>2020</c:v>
                </c:pt>
                <c:pt idx="1">
                  <c:v>2021</c:v>
                </c:pt>
                <c:pt idx="2">
                  <c:v>2022</c:v>
                </c:pt>
                <c:pt idx="3">
                  <c:v>2023</c:v>
                </c:pt>
              </c:numCache>
            </c:numRef>
          </c:cat>
          <c:val>
            <c:numRef>
              <c:f>'ЧТС, СО, ИД, СР'!$N$4:$N$7</c:f>
              <c:numCache>
                <c:formatCode>General</c:formatCode>
                <c:ptCount val="4"/>
                <c:pt idx="0" formatCode="0.00">
                  <c:v>-112771.97</c:v>
                </c:pt>
                <c:pt idx="1">
                  <c:v>125551.92</c:v>
                </c:pt>
                <c:pt idx="2">
                  <c:v>98859.78</c:v>
                </c:pt>
                <c:pt idx="3">
                  <c:v>77842.350000000006</c:v>
                </c:pt>
              </c:numCache>
            </c:numRef>
          </c:val>
          <c:smooth val="0"/>
          <c:extLst xmlns:c16r2="http://schemas.microsoft.com/office/drawing/2015/06/chart">
            <c:ext xmlns:c16="http://schemas.microsoft.com/office/drawing/2014/chart" uri="{C3380CC4-5D6E-409C-BE32-E72D297353CC}">
              <c16:uniqueId val="{00000000-766D-4E28-84C6-486BEEA29A59}"/>
            </c:ext>
          </c:extLst>
        </c:ser>
        <c:ser>
          <c:idx val="1"/>
          <c:order val="1"/>
          <c:tx>
            <c:strRef>
              <c:f>'ЧТС, СО, ИД, СР'!$O$3</c:f>
              <c:strCache>
                <c:ptCount val="1"/>
                <c:pt idx="0">
                  <c:v>SЧТСi накопленным итогом (ЧДДi)</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'ЧТС, СО, ИД, СР'!$M$4:$M$7</c:f>
              <c:numCache>
                <c:formatCode>General</c:formatCode>
                <c:ptCount val="4"/>
                <c:pt idx="0">
                  <c:v>2020</c:v>
                </c:pt>
                <c:pt idx="1">
                  <c:v>2021</c:v>
                </c:pt>
                <c:pt idx="2">
                  <c:v>2022</c:v>
                </c:pt>
                <c:pt idx="3">
                  <c:v>2023</c:v>
                </c:pt>
              </c:numCache>
            </c:numRef>
          </c:cat>
          <c:val>
            <c:numRef>
              <c:f>'ЧТС, СО, ИД, СР'!$O$4:$O$7</c:f>
              <c:numCache>
                <c:formatCode>General</c:formatCode>
                <c:ptCount val="4"/>
                <c:pt idx="0" formatCode="0.00">
                  <c:v>-112771.97</c:v>
                </c:pt>
                <c:pt idx="1">
                  <c:v>12779.95</c:v>
                </c:pt>
                <c:pt idx="2">
                  <c:v>111639.73</c:v>
                </c:pt>
                <c:pt idx="3">
                  <c:v>189482.08</c:v>
                </c:pt>
              </c:numCache>
            </c:numRef>
          </c:val>
          <c:smooth val="0"/>
          <c:extLst xmlns:c16r2="http://schemas.microsoft.com/office/drawing/2015/06/chart">
            <c:ext xmlns:c16="http://schemas.microsoft.com/office/drawing/2014/chart" uri="{C3380CC4-5D6E-409C-BE32-E72D297353CC}">
              <c16:uniqueId val="{00000001-766D-4E28-84C6-486BEEA29A59}"/>
            </c:ext>
          </c:extLst>
        </c:ser>
        <c:dLbls>
          <c:showLegendKey val="0"/>
          <c:showVal val="0"/>
          <c:showCatName val="0"/>
          <c:showSerName val="0"/>
          <c:showPercent val="0"/>
          <c:showBubbleSize val="0"/>
        </c:dLbls>
        <c:marker val="1"/>
        <c:smooth val="0"/>
        <c:axId val="239994368"/>
        <c:axId val="240050176"/>
      </c:lineChart>
      <c:catAx>
        <c:axId val="239994368"/>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200">
                    <a:solidFill>
                      <a:schemeClr val="tx1"/>
                    </a:solidFill>
                    <a:latin typeface="Times New Roman" panose="02020603050405020304" pitchFamily="18" charset="0"/>
                    <a:cs typeface="Times New Roman" panose="02020603050405020304" pitchFamily="18" charset="0"/>
                  </a:rPr>
                  <a:t>Интервалы</a:t>
                </a:r>
                <a:r>
                  <a:rPr lang="ru-RU" sz="1200" baseline="0">
                    <a:solidFill>
                      <a:schemeClr val="tx1"/>
                    </a:solidFill>
                    <a:latin typeface="Times New Roman" panose="02020603050405020304" pitchFamily="18" charset="0"/>
                    <a:cs typeface="Times New Roman" panose="02020603050405020304" pitchFamily="18" charset="0"/>
                  </a:rPr>
                  <a:t> планирования (годы)</a:t>
                </a:r>
                <a:endParaRPr lang="ru-RU" sz="12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none"/>
        <c:minorTickMark val="none"/>
        <c:tickLblPos val="nextTo"/>
        <c:crossAx val="240050176"/>
        <c:crosses val="autoZero"/>
        <c:auto val="1"/>
        <c:lblAlgn val="ctr"/>
        <c:lblOffset val="100"/>
        <c:noMultiLvlLbl val="0"/>
      </c:catAx>
      <c:valAx>
        <c:axId val="240050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200">
                    <a:solidFill>
                      <a:schemeClr val="tx1"/>
                    </a:solidFill>
                    <a:latin typeface="Times New Roman" panose="02020603050405020304" pitchFamily="18" charset="0"/>
                    <a:cs typeface="Times New Roman" panose="02020603050405020304" pitchFamily="18" charset="0"/>
                  </a:rPr>
                  <a:t>Рубли</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9994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1D211-A014-49BB-890C-D57A100EC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88</Pages>
  <Words>19315</Words>
  <Characters>110099</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Рухлин Георгий Владимирович</cp:lastModifiedBy>
  <cp:revision>6</cp:revision>
  <dcterms:created xsi:type="dcterms:W3CDTF">2023-12-09T03:25:00Z</dcterms:created>
  <dcterms:modified xsi:type="dcterms:W3CDTF">2023-12-13T10:35:00Z</dcterms:modified>
</cp:coreProperties>
</file>