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B89" w:rsidRDefault="0046292F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  <w:r>
        <w:rPr>
          <w:rStyle w:val="a3"/>
          <w:rFonts w:ascii="Segoe UI" w:hAnsi="Segoe UI" w:cs="Segoe UI"/>
          <w:color w:val="1D2125"/>
          <w:sz w:val="23"/>
          <w:szCs w:val="23"/>
          <w:shd w:val="clear" w:color="auto" w:fill="FFFFFF"/>
        </w:rPr>
        <w:t>Контрольная работа: </w:t>
      </w:r>
      <w:r>
        <w:rPr>
          <w:rFonts w:ascii="Segoe UI" w:hAnsi="Segoe UI" w:cs="Segoe UI"/>
          <w:color w:val="1D2125"/>
          <w:sz w:val="23"/>
          <w:szCs w:val="23"/>
          <w:shd w:val="clear" w:color="auto" w:fill="FFFFFF"/>
        </w:rPr>
        <w:t>Номер варианта группы задач и варианта числовых данных выбирают по двум последним цифрам зачетной книжки (подробно описано в методических указаниях). В рамках контрольной работы выполняют задачи №1, 2, 3</w:t>
      </w:r>
    </w:p>
    <w:p w:rsidR="00F53D15" w:rsidRDefault="00F53D15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</w:p>
    <w:p w:rsidR="00F53D15" w:rsidRDefault="00F53D15">
      <w:pPr>
        <w:rPr>
          <w:rFonts w:ascii="Segoe UI" w:hAnsi="Segoe UI" w:cs="Segoe UI"/>
          <w:color w:val="1D2125"/>
          <w:sz w:val="23"/>
          <w:szCs w:val="23"/>
          <w:shd w:val="clear" w:color="auto" w:fill="FFFFFF"/>
        </w:rPr>
      </w:pPr>
    </w:p>
    <w:p w:rsidR="00187416" w:rsidRDefault="00F53D15" w:rsidP="006D1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3D1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Курсовая работа: </w:t>
      </w:r>
      <w:r w:rsidRPr="00F53D1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курсовой работы выполняется второй тип заданий</w:t>
      </w:r>
    </w:p>
    <w:p w:rsidR="006D1636" w:rsidRPr="006D1636" w:rsidRDefault="006D1636" w:rsidP="006D16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87416" w:rsidRPr="00187416" w:rsidRDefault="00187416" w:rsidP="0018741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</w:pPr>
      <w:r w:rsidRPr="00187416">
        <w:rPr>
          <w:rFonts w:ascii="Segoe UI" w:eastAsia="Times New Roman" w:hAnsi="Segoe UI" w:cs="Segoe UI"/>
          <w:color w:val="1D2125"/>
          <w:sz w:val="36"/>
          <w:szCs w:val="36"/>
          <w:lang w:eastAsia="ru-RU"/>
        </w:rPr>
        <w:t>Выполнение курсовой работы</w:t>
      </w:r>
    </w:p>
    <w:p w:rsidR="00187416" w:rsidRPr="00187416" w:rsidRDefault="00187416" w:rsidP="0018741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Отметить как пройденное</w:t>
      </w:r>
    </w:p>
    <w:p w:rsidR="00187416" w:rsidRPr="00187416" w:rsidRDefault="00187416" w:rsidP="0018741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Перечень разделов курсовой работы и правила оформления курсовой работы приведены в пособиях:</w:t>
      </w:r>
    </w:p>
    <w:p w:rsidR="00187416" w:rsidRPr="00187416" w:rsidRDefault="00187416" w:rsidP="0018741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1. При проектировании привода с </w:t>
      </w:r>
      <w:r w:rsidRPr="00187416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цилиндрическим</w:t>
      </w:r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 одноступенчатым редуктором по учебному пособию: Проектирование привода с цилиндрическим одноступенчатым редуктором: учебное пособие к выполнению курсовой работы по деталям машин для студентов немеханических специальностей / сост. С. А. </w:t>
      </w:r>
      <w:proofErr w:type="spell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Губарь</w:t>
      </w:r>
      <w:proofErr w:type="spell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– Хабаровск: Изд-во </w:t>
      </w:r>
      <w:proofErr w:type="spell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Тихоокеан</w:t>
      </w:r>
      <w:proofErr w:type="spell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</w:t>
      </w:r>
      <w:proofErr w:type="spell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гос</w:t>
      </w:r>
      <w:proofErr w:type="spell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ун-та, 2008. – </w:t>
      </w:r>
      <w:proofErr w:type="gram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</w:t>
      </w:r>
      <w:proofErr w:type="gram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</w:t>
      </w:r>
    </w:p>
    <w:p w:rsidR="00187416" w:rsidRPr="00187416" w:rsidRDefault="00187416" w:rsidP="0018741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2. При проектировании привода с </w:t>
      </w:r>
      <w:r w:rsidRPr="00187416">
        <w:rPr>
          <w:rFonts w:ascii="Segoe UI" w:eastAsia="Times New Roman" w:hAnsi="Segoe UI" w:cs="Segoe UI"/>
          <w:b/>
          <w:bCs/>
          <w:color w:val="1D2125"/>
          <w:sz w:val="23"/>
          <w:szCs w:val="23"/>
          <w:lang w:eastAsia="ru-RU"/>
        </w:rPr>
        <w:t>коническим</w:t>
      </w:r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 одноступенчатым редуктором по учебному пособию: Проектирование привода с коническим одноступенчатым редуктором: учебное пособие к выполнению курсовой работы по деталям машин для студентов направлений БИН, БТБ, БТТП / сост. </w:t>
      </w:r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br/>
        <w:t xml:space="preserve">В. Г. Комков, С. А. </w:t>
      </w:r>
      <w:proofErr w:type="spell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Губарь</w:t>
      </w:r>
      <w:proofErr w:type="spell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– Хабаровск: Изд-во </w:t>
      </w:r>
      <w:proofErr w:type="spell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Тихоокеан</w:t>
      </w:r>
      <w:proofErr w:type="spell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</w:t>
      </w:r>
      <w:proofErr w:type="spell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гос</w:t>
      </w:r>
      <w:proofErr w:type="spell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 xml:space="preserve">. ун-та, 2012. – 101 </w:t>
      </w:r>
      <w:proofErr w:type="gramStart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с</w:t>
      </w:r>
      <w:proofErr w:type="gramEnd"/>
      <w:r w:rsidRPr="00187416"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  <w:t>.</w:t>
      </w:r>
    </w:p>
    <w:p w:rsidR="00F53D15" w:rsidRDefault="00F53D15"/>
    <w:sectPr w:rsidR="00F53D15" w:rsidSect="007B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292F"/>
    <w:rsid w:val="00187416"/>
    <w:rsid w:val="003F602A"/>
    <w:rsid w:val="0046292F"/>
    <w:rsid w:val="00535C01"/>
    <w:rsid w:val="006D1636"/>
    <w:rsid w:val="007B6B89"/>
    <w:rsid w:val="00CB2C5D"/>
    <w:rsid w:val="00F53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B89"/>
  </w:style>
  <w:style w:type="paragraph" w:styleId="2">
    <w:name w:val="heading 2"/>
    <w:basedOn w:val="a"/>
    <w:link w:val="20"/>
    <w:uiPriority w:val="9"/>
    <w:qFormat/>
    <w:rsid w:val="001874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6292F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18741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187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1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7446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6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170</Words>
  <Characters>973</Characters>
  <Application>Microsoft Office Word</Application>
  <DocSecurity>0</DocSecurity>
  <Lines>8</Lines>
  <Paragraphs>2</Paragraphs>
  <ScaleCrop>false</ScaleCrop>
  <Company>HP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5</cp:revision>
  <dcterms:created xsi:type="dcterms:W3CDTF">2022-03-13T09:38:00Z</dcterms:created>
  <dcterms:modified xsi:type="dcterms:W3CDTF">2022-03-13T09:46:00Z</dcterms:modified>
</cp:coreProperties>
</file>