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DA3AA" w14:textId="77777777" w:rsidR="004E1709" w:rsidRPr="004E1709" w:rsidRDefault="004E1709" w:rsidP="004E1709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4E1709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1. Методы решения обыкновенных дифференциальных уравнений</w:t>
      </w:r>
    </w:p>
    <w:p w14:paraId="570CA6EB" w14:textId="77777777" w:rsidR="004E1709" w:rsidRPr="004E1709" w:rsidRDefault="004E1709" w:rsidP="004E1709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E170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1.1. Задание, порядок, сроки выполнения и защита курсовой работы</w:t>
      </w:r>
    </w:p>
    <w:p w14:paraId="1B6C705F" w14:textId="77777777" w:rsidR="004E1709" w:rsidRPr="004E1709" w:rsidRDefault="004E1709" w:rsidP="004E1709">
      <w:pPr>
        <w:numPr>
          <w:ilvl w:val="0"/>
          <w:numId w:val="1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Курсовая работа (КР) на тему «Прикладной анализ вариантов решения систем дифференциальных уравнений в средах математического моделирования» выполняется в период с 4-й по 12-ю недели обучения в пятом семестре.</w:t>
      </w:r>
    </w:p>
    <w:p w14:paraId="2A1FAEAD" w14:textId="77777777" w:rsidR="004E1709" w:rsidRPr="004E1709" w:rsidRDefault="004E1709" w:rsidP="004E17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считается выполненным, если сдано в срок, имеет правильные результаты моделирования и защищено. Защита задания происходит в устной форме в виде демонстрации разработанных расчётных схем в соответствующей среде (средах). На работу отводится 20 часов.</w:t>
      </w:r>
    </w:p>
    <w:p w14:paraId="1C7CE53D" w14:textId="77777777" w:rsidR="004E1709" w:rsidRPr="004E1709" w:rsidRDefault="004E1709" w:rsidP="004E17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 выполняется на одной стороне листов формата А4, имеющих рамку, которая вычерчивается сплошной толстой основной линией. Линия рамки располагается от линии образки листа на расстояниях: слева – 20 мм, справа, сверху и снизу – 5 мм.</w:t>
      </w:r>
    </w:p>
    <w:p w14:paraId="7E730616" w14:textId="77777777" w:rsidR="004E1709" w:rsidRPr="004E1709" w:rsidRDefault="004E1709" w:rsidP="004E17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Последующие листы после титульного должны содержать рамку, в правом нижнем углу которой в прямоугольнике размером 8×8 мм должен быть вписан номер листа.</w:t>
      </w:r>
    </w:p>
    <w:p w14:paraId="1DBD6B49" w14:textId="77777777" w:rsidR="004E1709" w:rsidRPr="004E1709" w:rsidRDefault="004E1709" w:rsidP="004E170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этих листов должно быть разделено на разделы и подразделы, которые нумеруются в пределах каждого раздела.</w:t>
      </w:r>
    </w:p>
    <w:p w14:paraId="06C99B93" w14:textId="77777777" w:rsidR="004E1709" w:rsidRPr="004E1709" w:rsidRDefault="004E1709" w:rsidP="004E170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Этап 1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(4-я неделя семестра). Изучения базовых понятий выбранных методов решения.</w:t>
      </w:r>
    </w:p>
    <w:p w14:paraId="7F6217E3" w14:textId="77777777" w:rsidR="004E1709" w:rsidRPr="004E1709" w:rsidRDefault="004E1709" w:rsidP="004E170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Этап 2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(5-я неделя семестра). Анализ подходов, содержащих данные о реальных вариантах решения поставленной задачи, с целью формирования предложений по расчетной схеме.</w:t>
      </w:r>
    </w:p>
    <w:p w14:paraId="713B5639" w14:textId="77777777" w:rsidR="004E1709" w:rsidRPr="004E1709" w:rsidRDefault="004E1709" w:rsidP="004E170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Согласование расчётных схем с преподавателем, ведущим лекции.</w:t>
      </w:r>
    </w:p>
    <w:p w14:paraId="0C67C52B" w14:textId="77777777" w:rsidR="004E1709" w:rsidRPr="004E1709" w:rsidRDefault="004E1709" w:rsidP="004E170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Этап 3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(6-7-я недели семестра). Изучения пользовательского интерфейса выбранных программных комплексов по материалам в соответствии со списком литературы.</w:t>
      </w:r>
    </w:p>
    <w:p w14:paraId="0403AADD" w14:textId="77777777" w:rsidR="004E1709" w:rsidRPr="004E1709" w:rsidRDefault="004E1709" w:rsidP="004E170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Этап 4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(8-9-я недели семестра). Уяснение типового алгоритма решения задач анализа расчётных схем средствами программного комплекса. Изучение примеров решения задач с уравнениями различного вида.</w:t>
      </w:r>
    </w:p>
    <w:p w14:paraId="1BBE8228" w14:textId="77777777" w:rsidR="004E1709" w:rsidRPr="004E1709" w:rsidRDefault="004E1709" w:rsidP="004E170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Этап 5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(10-11-я недели семестра). </w:t>
      </w:r>
      <w:proofErr w:type="gram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Построение расчётной схемы</w:t>
      </w:r>
      <w:proofErr w:type="gram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заданной в среде программного комплекса и выполнение тестового расчёта.</w:t>
      </w:r>
    </w:p>
    <w:p w14:paraId="7693EFE6" w14:textId="77777777" w:rsidR="004E1709" w:rsidRPr="004E1709" w:rsidRDefault="004E1709" w:rsidP="004E170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Этап 6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(12-я неделя семестра). Подготовка отчёта по курсовой работе. Отчёт должен содержать следующие элементы:</w:t>
      </w:r>
    </w:p>
    <w:p w14:paraId="246753AD" w14:textId="77777777" w:rsidR="004E1709" w:rsidRPr="004E1709" w:rsidRDefault="004E1709" w:rsidP="004E17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лист, подписанный студентом-исполнителем, и проставленную дату предъявления КР.</w:t>
      </w:r>
    </w:p>
    <w:p w14:paraId="2B01D6E9" w14:textId="77777777" w:rsidR="004E1709" w:rsidRPr="004E1709" w:rsidRDefault="004E1709" w:rsidP="004E17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Формулировку задания.</w:t>
      </w:r>
    </w:p>
    <w:p w14:paraId="009E71EE" w14:textId="77777777" w:rsidR="004E1709" w:rsidRPr="004E1709" w:rsidRDefault="004E1709" w:rsidP="004E17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свойств использованных операторов и команд программного комплекса, в котором они задействованы.</w:t>
      </w:r>
    </w:p>
    <w:p w14:paraId="59855D4C" w14:textId="77777777" w:rsidR="004E1709" w:rsidRPr="004E1709" w:rsidRDefault="004E1709" w:rsidP="004E17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Предложенную расчётную схему решения.</w:t>
      </w:r>
    </w:p>
    <w:p w14:paraId="6C592265" w14:textId="77777777" w:rsidR="004E1709" w:rsidRPr="004E1709" w:rsidRDefault="004E1709" w:rsidP="004E17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Шаги алгоритма решения задачи.</w:t>
      </w:r>
    </w:p>
    <w:p w14:paraId="328976AD" w14:textId="77777777" w:rsidR="004E1709" w:rsidRPr="004E1709" w:rsidRDefault="004E1709" w:rsidP="004E17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Иллюстрации в виде копий активных окон программного комплекса.</w:t>
      </w:r>
    </w:p>
    <w:p w14:paraId="5E9A9999" w14:textId="77777777" w:rsidR="004E1709" w:rsidRPr="004E1709" w:rsidRDefault="004E1709" w:rsidP="004E170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Приложение в виде файла расчётной модели в формате программного комплекса.</w:t>
      </w:r>
    </w:p>
    <w:p w14:paraId="6C0358BF" w14:textId="77777777" w:rsidR="004E1709" w:rsidRPr="004E1709" w:rsidRDefault="004E1709" w:rsidP="004E1709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Этап 7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(13-я неделя семестра). Защита (проверка) курсовой работы.</w:t>
      </w:r>
    </w:p>
    <w:p w14:paraId="188A6795" w14:textId="77777777" w:rsidR="004E1709" w:rsidRDefault="004E1709" w:rsidP="004E1709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1.2. Задача Коши и краевая задача</w:t>
      </w:r>
    </w:p>
    <w:p w14:paraId="10B4706F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Инженерные и научные задачи часто связаны с решением дифференциальных уравнений, так как с помощью последних описываются многие физические явления. Соответственно процессы в технических устройствах так же описываются дифференциальными уравнениями.</w:t>
      </w:r>
    </w:p>
    <w:p w14:paraId="754A19BA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Природа этих процессов различна. При анализе тепловых режимов аппаратуры рассчитывают тепловые потоки, при изучении электромагнитных процессов – электрические и магнитные поля, при оценке прочности изделий вычисляют механические напряжения и деформации.</w:t>
      </w:r>
    </w:p>
    <w:p w14:paraId="36C9F8BF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К сожалению, для многих практически важных случаев задачи, описываемые дифференциальными уравнениями, весьма сложны, и получить их точное решение оказывается затруднительно или невозможно. Эти трудности могут быть связаны с видом уравнения, например, с его нелинейным характером. Однако решить подобные сложные задачи также как и более простые можно с помощью компьютера. Поэтому методы решения дифференциальных уравнений на ЭВМ широко применяются в инженерной практике.</w:t>
      </w:r>
    </w:p>
    <w:p w14:paraId="7D587ABE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Методы решения задач, содержащих обыкновенные дифференциальные уравнения, зависят от их математической формулировки. Рассмотрим их.</w:t>
      </w:r>
    </w:p>
    <w:p w14:paraId="4669D68A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1.1.1. Классификация уравнений</w:t>
      </w:r>
    </w:p>
    <w:p w14:paraId="65584E5D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Дифференциальные уравнения принято делить на две группы: обыкновенные дифференциальные уравнения и уравнения в частных производных.</w:t>
      </w:r>
    </w:p>
    <w:p w14:paraId="07C324A6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данной лабораторной работе рассматриваются методы решения задач, описываемых обыкновенными дифференциальными уравнениями. Эти уравнения содержат только одну независимую переменную, в качестве которой может выступать время или пространственная координата. Иначе говоря, в таких уравнениях все функции зависят только от одной переменной и их производные по этой переменной являются полными.</w:t>
      </w:r>
    </w:p>
    <w:p w14:paraId="6461A621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Уравнения в частных производных содержат более одной независимой переменной. Этими переменными могут быть, например, одновременно пространственные координаты и время или только пространственные координаты для статической задачи. В таких уравнениях производные от функций по любой из независимых переменных являются частными. Кроме того, уравнение может содержать смешанные производные. Подобного рода задачи и методы их решения будут рассмотрены в следующей лабораторной работе.</w:t>
      </w:r>
    </w:p>
    <w:p w14:paraId="112F382D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1.1.2. Задача Коши</w:t>
      </w:r>
    </w:p>
    <w:p w14:paraId="5B8AD74F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Важным элементом задач, содержащих дифференциальные уравнения, являются дополнительные условия, которые необходимы для получения количественного решения.</w:t>
      </w:r>
    </w:p>
    <w:p w14:paraId="7872DE0B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Применительно к обыкновенным дифференциальным уравнениям различают два вида задач: задачу с начальными условиями (задачу Коши) и задачу с краевыми условиями (краевую задачу).</w:t>
      </w:r>
    </w:p>
    <w:p w14:paraId="69BD3EDC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Задачу Коши можно сформулировать следующим образом. Дано обыкновенное дифференциальное уравнение</w:t>
      </w:r>
    </w:p>
    <w:p w14:paraId="502B4917" w14:textId="4711DE6B" w:rsidR="00A2090C" w:rsidRDefault="004E1709">
      <w:r>
        <w:rPr>
          <w:noProof/>
        </w:rPr>
        <w:drawing>
          <wp:inline distT="0" distB="0" distL="0" distR="0" wp14:anchorId="209B9518" wp14:editId="57D3404E">
            <wp:extent cx="6931025" cy="175450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E8D95" w14:textId="4E898457" w:rsidR="004E1709" w:rsidRDefault="004E1709">
      <w:r>
        <w:rPr>
          <w:noProof/>
        </w:rPr>
        <w:lastRenderedPageBreak/>
        <w:drawing>
          <wp:inline distT="0" distB="0" distL="0" distR="0" wp14:anchorId="630C7909" wp14:editId="43F95047">
            <wp:extent cx="6931025" cy="53784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37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6E190" w14:textId="11AE7C57" w:rsidR="004E1709" w:rsidRDefault="004E1709">
      <w:r>
        <w:rPr>
          <w:noProof/>
        </w:rPr>
        <w:lastRenderedPageBreak/>
        <w:drawing>
          <wp:inline distT="0" distB="0" distL="0" distR="0" wp14:anchorId="40094758" wp14:editId="1FAED858">
            <wp:extent cx="6931025" cy="524637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2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E4DD4F" w14:textId="7EDA157D" w:rsidR="004E1709" w:rsidRDefault="004E1709">
      <w:r>
        <w:rPr>
          <w:noProof/>
        </w:rPr>
        <w:drawing>
          <wp:inline distT="0" distB="0" distL="0" distR="0" wp14:anchorId="47CC00DF" wp14:editId="616BC7BA">
            <wp:extent cx="6931025" cy="359346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359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76455" w14:textId="5AD7C49F" w:rsidR="004E1709" w:rsidRDefault="004E1709">
      <w:r>
        <w:rPr>
          <w:noProof/>
        </w:rPr>
        <w:lastRenderedPageBreak/>
        <w:drawing>
          <wp:inline distT="0" distB="0" distL="0" distR="0" wp14:anchorId="59A1EAB4" wp14:editId="6CA6ECCF">
            <wp:extent cx="6931025" cy="350583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EF8AE" w14:textId="716C23D6" w:rsidR="004E1709" w:rsidRDefault="004E1709">
      <w:r>
        <w:rPr>
          <w:noProof/>
        </w:rPr>
        <w:drawing>
          <wp:inline distT="0" distB="0" distL="0" distR="0" wp14:anchorId="27E62EA8" wp14:editId="5B980106">
            <wp:extent cx="6931025" cy="4948555"/>
            <wp:effectExtent l="0" t="0" r="3175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94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7AEB8" w14:textId="7EB6BDB4" w:rsidR="004E1709" w:rsidRDefault="004E1709">
      <w:r>
        <w:rPr>
          <w:noProof/>
        </w:rPr>
        <w:lastRenderedPageBreak/>
        <w:drawing>
          <wp:inline distT="0" distB="0" distL="0" distR="0" wp14:anchorId="051C3410" wp14:editId="53EB2351">
            <wp:extent cx="6931025" cy="449770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49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89614" w14:textId="6A064CE1" w:rsidR="004E1709" w:rsidRDefault="004E1709">
      <w:r>
        <w:rPr>
          <w:noProof/>
        </w:rPr>
        <w:lastRenderedPageBreak/>
        <w:drawing>
          <wp:inline distT="0" distB="0" distL="0" distR="0" wp14:anchorId="4107433A" wp14:editId="1F3C5E9C">
            <wp:extent cx="6931025" cy="533717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33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03526" w14:textId="1291F7CE" w:rsidR="004E1709" w:rsidRDefault="004E1709">
      <w:r>
        <w:rPr>
          <w:noProof/>
        </w:rPr>
        <w:drawing>
          <wp:inline distT="0" distB="0" distL="0" distR="0" wp14:anchorId="34DCE643" wp14:editId="1DC7BC5D">
            <wp:extent cx="6931025" cy="3084195"/>
            <wp:effectExtent l="0" t="0" r="3175" b="190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308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C6046" w14:textId="31C814C1" w:rsidR="004E1709" w:rsidRDefault="004E1709">
      <w:r>
        <w:rPr>
          <w:noProof/>
        </w:rPr>
        <w:lastRenderedPageBreak/>
        <w:drawing>
          <wp:inline distT="0" distB="0" distL="0" distR="0" wp14:anchorId="1BE061DA" wp14:editId="7672EBAC">
            <wp:extent cx="6931025" cy="627316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27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0FFE9" w14:textId="70F86F17" w:rsidR="004E1709" w:rsidRDefault="004E1709">
      <w:r>
        <w:rPr>
          <w:noProof/>
        </w:rPr>
        <w:lastRenderedPageBreak/>
        <w:drawing>
          <wp:inline distT="0" distB="0" distL="0" distR="0" wp14:anchorId="00695A43" wp14:editId="77BB8C0B">
            <wp:extent cx="6931025" cy="437705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37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5C57A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1.4.4. Общая характеристика многошаговых методов</w:t>
      </w:r>
    </w:p>
    <w:p w14:paraId="23C58DFF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сравнению с одношаговыми многошаговые методы требуют меньшего объема вычислений (сравните формулы Рунге-Кутта и Адамса-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Башфорта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К недостаткам многошаговых методов относится трудность смены шага, так как расчетные формулы не учитывают эту возможность. Данная проблема решена в многозначных методах, использующих иную экстраполяцию решения.</w:t>
      </w:r>
    </w:p>
    <w:p w14:paraId="6CE53DB6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Кроме того, многошаговые методы не обладают свойством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самостартования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так как требуют задания ряда предыдущих точек. В то же время любой из одношаговых методов способен стартовать из единственной начальной точки.</w:t>
      </w:r>
    </w:p>
    <w:p w14:paraId="05CAB12E" w14:textId="44B35191" w:rsidR="004E1709" w:rsidRDefault="004E1709"/>
    <w:p w14:paraId="2E4D051D" w14:textId="110538AF" w:rsidR="004E1709" w:rsidRDefault="004E1709">
      <w:r>
        <w:rPr>
          <w:noProof/>
        </w:rPr>
        <w:lastRenderedPageBreak/>
        <w:drawing>
          <wp:inline distT="0" distB="0" distL="0" distR="0" wp14:anchorId="5D6DF085" wp14:editId="46DC6B17">
            <wp:extent cx="6931025" cy="6146800"/>
            <wp:effectExtent l="0" t="0" r="317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1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C578F" w14:textId="17875B2A" w:rsidR="004E1709" w:rsidRDefault="004E1709">
      <w:r>
        <w:rPr>
          <w:noProof/>
        </w:rPr>
        <w:lastRenderedPageBreak/>
        <w:drawing>
          <wp:inline distT="0" distB="0" distL="0" distR="0" wp14:anchorId="5913E3B3" wp14:editId="3B4314F2">
            <wp:extent cx="6931025" cy="4604385"/>
            <wp:effectExtent l="0" t="0" r="3175" b="571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604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C1062B" w14:textId="308A33F3" w:rsidR="004E1709" w:rsidRDefault="004E1709">
      <w:r>
        <w:rPr>
          <w:noProof/>
        </w:rPr>
        <w:lastRenderedPageBreak/>
        <w:drawing>
          <wp:inline distT="0" distB="0" distL="0" distR="0" wp14:anchorId="260F7D3C" wp14:editId="22584CE2">
            <wp:extent cx="6931025" cy="577723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77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7AD72" w14:textId="47271FFC" w:rsidR="004E1709" w:rsidRDefault="004E1709">
      <w:r>
        <w:rPr>
          <w:noProof/>
        </w:rPr>
        <w:drawing>
          <wp:inline distT="0" distB="0" distL="0" distR="0" wp14:anchorId="3464DB52" wp14:editId="362511C2">
            <wp:extent cx="6931025" cy="3216275"/>
            <wp:effectExtent l="0" t="0" r="3175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321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2DE96" w14:textId="71EBAE16" w:rsidR="004E1709" w:rsidRDefault="004E1709">
      <w:r>
        <w:rPr>
          <w:noProof/>
        </w:rPr>
        <w:lastRenderedPageBreak/>
        <w:drawing>
          <wp:inline distT="0" distB="0" distL="0" distR="0" wp14:anchorId="28F8511F" wp14:editId="594CC9EF">
            <wp:extent cx="6657975" cy="695325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695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28124" w14:textId="29101539" w:rsidR="004E1709" w:rsidRDefault="004E1709">
      <w:r>
        <w:rPr>
          <w:noProof/>
        </w:rPr>
        <w:lastRenderedPageBreak/>
        <w:drawing>
          <wp:inline distT="0" distB="0" distL="0" distR="0" wp14:anchorId="5299326B" wp14:editId="2ADADAFE">
            <wp:extent cx="6931025" cy="4158615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15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AE21A" w14:textId="26D8A532" w:rsidR="004E1709" w:rsidRDefault="004E1709">
      <w:r>
        <w:rPr>
          <w:noProof/>
        </w:rPr>
        <w:drawing>
          <wp:inline distT="0" distB="0" distL="0" distR="0" wp14:anchorId="332F311B" wp14:editId="1EB1D22C">
            <wp:extent cx="6931025" cy="357060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357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7AC4C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Зависимость, представленная на рисунке 5,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получена при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Δ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 =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</w:t>
      </w:r>
      <w:r w:rsidRPr="004E170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-10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с, а на рисунке 5,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б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при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Δ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7 · 10</w:t>
      </w:r>
      <w:r w:rsidRPr="004E170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-9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с. В последнем случае неприемлемый с физической точки зрения результат объясняется выбором слишком большого шага интегрирования (см. п. 1.2.4). Метод Эйлера дает корректный результат при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h =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</w:t>
      </w:r>
      <w:r w:rsidRPr="004E170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-10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с, то есть расчете порядка 50000 точек. Однако оценка погрешности такого решения по правилу Рунге дает Δ ≈ 1,5 · 10</w:t>
      </w:r>
      <w:r w:rsidRPr="004E170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-3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0C39B52E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Кроме </w:t>
      </w:r>
      <w:proofErr w:type="spellStart"/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rkfixed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в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MathCAD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имеется еще ряд функций, обеспечивающих решение задачи Коши. К ним относятся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odesolve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rkadapt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Bulstoer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Stiffb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Stiffr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Функциии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rkadapt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Bulstoer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предназначены для решения задач с гладкими функциями и медленно меняющимися решениями,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Stiffb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Stiffr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 для задач с жесткими 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системами. Функция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sbval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позволяет привести краевую задачу к задаче Коши и решить ее методом стрельбы.</w:t>
      </w:r>
    </w:p>
    <w:p w14:paraId="1CE869D3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1.6.2. Решение задача Коши в MATLAB</w:t>
      </w:r>
    </w:p>
    <w:p w14:paraId="1B307B67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MATLAB имеется ряд функций для решения задачи Коши. Одна из них </w:t>
      </w:r>
      <w:proofErr w:type="gram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 ode</w:t>
      </w:r>
      <w:proofErr w:type="gram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45 –  использует метод Рунге-Кутта четвёртого-пятого порядка точности с автоматическим выбором размера шага.</w:t>
      </w:r>
    </w:p>
    <w:p w14:paraId="2DFAD74A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Обращение к ode45 выполняется следующим образом (синтаксис приведен для версии 6.Х):</w:t>
      </w:r>
    </w:p>
    <w:p w14:paraId="0B22068E" w14:textId="77777777" w:rsidR="004E1709" w:rsidRPr="004E1709" w:rsidRDefault="004E1709" w:rsidP="004E170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[</w:t>
      </w:r>
      <w:proofErr w:type="gramStart"/>
      <w:r w:rsidRPr="004E1709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T,Y</w:t>
      </w:r>
      <w:proofErr w:type="gramEnd"/>
      <w:r w:rsidRPr="004E1709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t>] = ode45(ODEFUN,TSPAN,Y0)</w:t>
      </w:r>
    </w:p>
    <w:p w14:paraId="336232CE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Входные параметры процедуры ode45:</w:t>
      </w:r>
    </w:p>
    <w:p w14:paraId="5943CBAC" w14:textId="77777777" w:rsidR="004E1709" w:rsidRPr="004E1709" w:rsidRDefault="004E1709" w:rsidP="004E1709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ODEFUN </w:t>
      </w:r>
      <w:proofErr w:type="gram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 имя</w:t>
      </w:r>
      <w:proofErr w:type="gram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функции (в виде строчной переменной), задающей правую часть системы дифференциальных уравнений. Уравнения должны быть записаны в нормальной форме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u'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ODEFUN(</w:t>
      </w:r>
      <w:proofErr w:type="gram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T,Y</w:t>
      </w:r>
      <w:proofErr w:type="gram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где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u'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 вычисляемый вектор-столбец производных;</w:t>
      </w:r>
    </w:p>
    <w:p w14:paraId="18E9603A" w14:textId="77777777" w:rsidR="004E1709" w:rsidRPr="004E1709" w:rsidRDefault="004E1709" w:rsidP="004E1709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TSPAN = [ТО TFINAL] </w:t>
      </w:r>
      <w:proofErr w:type="gram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 вектор</w:t>
      </w:r>
      <w:proofErr w:type="gram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задающий интервал изменения независимой переменной. T0 </w:t>
      </w:r>
      <w:proofErr w:type="gram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 начальная</w:t>
      </w:r>
      <w:proofErr w:type="gram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точка, TFINAL –  последнее значение аргумента, при котором завершается расчёт;</w:t>
      </w:r>
    </w:p>
    <w:p w14:paraId="4C1D4346" w14:textId="77777777" w:rsidR="004E1709" w:rsidRPr="004E1709" w:rsidRDefault="004E1709" w:rsidP="004E1709">
      <w:pPr>
        <w:numPr>
          <w:ilvl w:val="0"/>
          <w:numId w:val="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Y0 </w:t>
      </w:r>
      <w:proofErr w:type="gram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 вектор</w:t>
      </w:r>
      <w:proofErr w:type="gram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начальных значений зависимых переменных.</w:t>
      </w:r>
    </w:p>
    <w:p w14:paraId="19AAA2BB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Выходные параметры ode45:</w:t>
      </w:r>
    </w:p>
    <w:p w14:paraId="4231B2A8" w14:textId="77777777" w:rsidR="004E1709" w:rsidRPr="004E1709" w:rsidRDefault="004E1709" w:rsidP="004E1709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Т </w:t>
      </w:r>
      <w:proofErr w:type="gram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 вектор</w:t>
      </w:r>
      <w:proofErr w:type="gram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содержащий отсчёты аргумента в точках решения;</w:t>
      </w:r>
    </w:p>
    <w:p w14:paraId="079F9EE4" w14:textId="77777777" w:rsidR="004E1709" w:rsidRPr="004E1709" w:rsidRDefault="004E1709" w:rsidP="004E1709">
      <w:pPr>
        <w:numPr>
          <w:ilvl w:val="0"/>
          <w:numId w:val="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Y – массив, содержащий вычисленные значения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 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u'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точках, соответствующих отсчетам независимой переменной в Т.</w:t>
      </w:r>
    </w:p>
    <w:p w14:paraId="119F4BBA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Требования к точности и другие параметры численного решения задаются в MATLAB по умолчанию. Изменить эти настройки позволяет дополнительный аргумент OPTIONS (см.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help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ODESET).</w:t>
      </w:r>
    </w:p>
    <w:p w14:paraId="2728C935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Рассмотрим дифференциальное уравнение второго порядка, описывающее колебания в нелинейной системе (например, автогенераторе), и известное как уравнение Ван-дер-Поля:</w:t>
      </w:r>
    </w:p>
    <w:p w14:paraId="62BBB74A" w14:textId="77777777" w:rsidR="004E1709" w:rsidRPr="004E1709" w:rsidRDefault="004E1709" w:rsidP="004E170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u" + (u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2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– </w:t>
      </w:r>
      <w:proofErr w:type="gramStart"/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b)u</w:t>
      </w:r>
      <w:proofErr w:type="gramEnd"/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' + u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</w:t>
      </w:r>
    </w:p>
    <w:p w14:paraId="56738532" w14:textId="77777777" w:rsidR="004E1709" w:rsidRPr="004E1709" w:rsidRDefault="004E1709" w:rsidP="004E1709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и, u'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</w:t>
      </w:r>
      <w:proofErr w:type="spellEnd"/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" -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функция, её первая и вторая производные по времени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t,</w:t>
      </w:r>
    </w:p>
    <w:p w14:paraId="28C9BDE9" w14:textId="77777777" w:rsidR="004E1709" w:rsidRPr="004E1709" w:rsidRDefault="004E1709" w:rsidP="004E1709">
      <w:pPr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произвольный параметр.</w:t>
      </w:r>
    </w:p>
    <w:p w14:paraId="5E8758F4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Параметр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определяет потери в системе, а слагаемое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и</w:t>
      </w:r>
      <w:r w:rsidRPr="004E170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в скобках </w:t>
      </w:r>
      <w:proofErr w:type="gram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 её</w:t>
      </w:r>
      <w:proofErr w:type="gram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нелинейные свойства (например, рабочие характеристики активного элемента автогенератора).</w:t>
      </w:r>
    </w:p>
    <w:p w14:paraId="096C6328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Данное дифференциальное уравнение второго порядка можно привести к системе двух дифференциальных уравнений первого порядка</w:t>
      </w:r>
    </w:p>
    <w:p w14:paraId="60464661" w14:textId="1E4602DC" w:rsidR="004E1709" w:rsidRDefault="004E1709">
      <w:r>
        <w:rPr>
          <w:noProof/>
        </w:rPr>
        <w:lastRenderedPageBreak/>
        <w:drawing>
          <wp:inline distT="0" distB="0" distL="0" distR="0" wp14:anchorId="091AF44A" wp14:editId="231957B2">
            <wp:extent cx="6931025" cy="5931535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931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4A977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График на рисунке 6,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показывает, что с течением времени колебания в системе нарастают. Однако в дальнейшем рост амплитуды колебаний </w:t>
      </w:r>
      <w:proofErr w:type="gram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замедляется</w:t>
      </w:r>
      <w:proofErr w:type="gram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система переходит в устойчивое состояние, описываемое фазовыми кривыми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у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(у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),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представленными на рисунке 6,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б.</w:t>
      </w:r>
    </w:p>
    <w:p w14:paraId="20D5ED1C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Кроме рассмотренной функции ode45 MATLAB содержит ряд других функций для решения задачи Коши – см. ode23, ode113, ode15s, ode23s, ode23t, ode23tb.</w:t>
      </w:r>
    </w:p>
    <w:p w14:paraId="1A240A1D" w14:textId="77777777" w:rsidR="004E1709" w:rsidRPr="004E1709" w:rsidRDefault="004E1709" w:rsidP="004E1709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2. Указания к выполнению работы</w:t>
      </w:r>
    </w:p>
    <w:p w14:paraId="73A4C037" w14:textId="77777777" w:rsidR="004E1709" w:rsidRPr="004E1709" w:rsidRDefault="004E1709" w:rsidP="004E1709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2.1. Подготовка к работе</w:t>
      </w:r>
    </w:p>
    <w:p w14:paraId="126EFB57" w14:textId="77777777" w:rsidR="004E1709" w:rsidRPr="004E1709" w:rsidRDefault="004E1709" w:rsidP="004E170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Изучите методы решения уравнений на ЭВМ, используя указанную литературу. Обратите особое внимание на следующие вопросы:</w:t>
      </w:r>
    </w:p>
    <w:p w14:paraId="46ACE7BC" w14:textId="77777777" w:rsidR="004E1709" w:rsidRPr="004E1709" w:rsidRDefault="004E1709" w:rsidP="004E17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Различие обыкновенных дифференциальных уравнений и уравнений в частных производных;</w:t>
      </w:r>
    </w:p>
    <w:p w14:paraId="7242FACD" w14:textId="77777777" w:rsidR="004E1709" w:rsidRPr="004E1709" w:rsidRDefault="004E1709" w:rsidP="004E17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Отличие формулировок задачи Коши и краевой задачи;</w:t>
      </w:r>
    </w:p>
    <w:p w14:paraId="0E9C6CB5" w14:textId="77777777" w:rsidR="004E1709" w:rsidRPr="004E1709" w:rsidRDefault="004E1709" w:rsidP="004E17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Свойства одно- и многошаговых методов решения задачи Коши;</w:t>
      </w:r>
    </w:p>
    <w:p w14:paraId="22031454" w14:textId="77777777" w:rsidR="004E1709" w:rsidRPr="004E1709" w:rsidRDefault="004E1709" w:rsidP="004E1709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Решение систем обыкновенных дифференциальных уравнений.</w:t>
      </w:r>
    </w:p>
    <w:p w14:paraId="11E6148D" w14:textId="77777777" w:rsidR="004E1709" w:rsidRPr="004E1709" w:rsidRDefault="004E1709" w:rsidP="004E1709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lastRenderedPageBreak/>
        <w:t>2.2. Порядок выполнения работы</w:t>
      </w:r>
    </w:p>
    <w:p w14:paraId="42AF2510" w14:textId="77777777" w:rsidR="004E1709" w:rsidRPr="004E1709" w:rsidRDefault="004E1709" w:rsidP="004E1709">
      <w:pPr>
        <w:numPr>
          <w:ilvl w:val="0"/>
          <w:numId w:val="6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Формализуйте задачу для решения на ЭВМ. При необходимости произведите ее нормировку и другие преобразования, облегчающие решение на ЭВМ.</w:t>
      </w:r>
    </w:p>
    <w:p w14:paraId="542DA75C" w14:textId="77777777" w:rsidR="004E1709" w:rsidRPr="004E1709" w:rsidRDefault="004E1709" w:rsidP="004E170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Выберите программную реализацию решения (с помощью специальных процедур в MATLAB,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MathCAD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в виде отдельной программы). Программу </w:t>
      </w:r>
      <w:proofErr w:type="spellStart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MathCAD</w:t>
      </w:r>
      <w:proofErr w:type="spellEnd"/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можно загрузить с официального сайта </w:t>
      </w:r>
      <w:hyperlink r:id="rId24" w:history="1">
        <w:r w:rsidRPr="004E1709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http://www.ptc.com/engineering-math-software/mathcad/free-download</w:t>
        </w:r>
      </w:hyperlink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767A5860" w14:textId="77777777" w:rsidR="004E1709" w:rsidRPr="004E1709" w:rsidRDefault="004E1709" w:rsidP="004E170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Выполните расчет на ЭВМ, используя разные шаги интегрирования, оцените погрешность полученного решения.</w:t>
      </w:r>
    </w:p>
    <w:p w14:paraId="4E9D408D" w14:textId="77777777" w:rsidR="004E1709" w:rsidRPr="004E1709" w:rsidRDefault="004E1709" w:rsidP="004E1709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Оформите отчет по работе.</w:t>
      </w:r>
    </w:p>
    <w:p w14:paraId="0DC86614" w14:textId="77777777" w:rsidR="004E1709" w:rsidRPr="004E1709" w:rsidRDefault="004E1709" w:rsidP="004E1709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E170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2.3. Содержание отчета</w:t>
      </w:r>
    </w:p>
    <w:p w14:paraId="5C00B55A" w14:textId="77777777" w:rsidR="004E1709" w:rsidRPr="004E1709" w:rsidRDefault="004E1709" w:rsidP="004E1709">
      <w:pPr>
        <w:numPr>
          <w:ilvl w:val="0"/>
          <w:numId w:val="7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работы.</w:t>
      </w:r>
    </w:p>
    <w:p w14:paraId="223A355C" w14:textId="77777777" w:rsidR="004E1709" w:rsidRPr="004E1709" w:rsidRDefault="004E1709" w:rsidP="004E170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Задание.</w:t>
      </w:r>
    </w:p>
    <w:p w14:paraId="2E1DC0F9" w14:textId="77777777" w:rsidR="004E1709" w:rsidRPr="004E1709" w:rsidRDefault="004E1709" w:rsidP="004E170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Описание метода решения – сведения из теории (формулы, алгоритм).</w:t>
      </w:r>
    </w:p>
    <w:p w14:paraId="4680CCED" w14:textId="77777777" w:rsidR="004E1709" w:rsidRPr="004E1709" w:rsidRDefault="004E1709" w:rsidP="004E170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Распечатка решения задачи на ЭВМ, включая графики и комментарии.</w:t>
      </w:r>
    </w:p>
    <w:p w14:paraId="564269FA" w14:textId="77777777" w:rsidR="004E1709" w:rsidRPr="004E1709" w:rsidRDefault="004E1709" w:rsidP="004E1709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результатов и краткие выводы по работе.</w:t>
      </w:r>
    </w:p>
    <w:p w14:paraId="668C82D5" w14:textId="77777777" w:rsidR="004E1709" w:rsidRPr="004E1709" w:rsidRDefault="004E1709" w:rsidP="004E1709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2.4. Контрольные вопросы</w:t>
      </w:r>
    </w:p>
    <w:p w14:paraId="378423B5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Приведите примеры задач с обыкновенными дифференциальными уравнениями. Чем отличаются формулировки задачи Коши и краевой задачи?</w:t>
      </w:r>
    </w:p>
    <w:p w14:paraId="635ABA08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Назовите основные различия, достоинства и недостатки одношаговых и многошаговых методов решения задачи Коши.</w:t>
      </w:r>
    </w:p>
    <w:p w14:paraId="2A9FB899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решение задачи Коши методом Эйлера.</w:t>
      </w:r>
    </w:p>
    <w:p w14:paraId="4C798A71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решение задачи Коши модифицированным методом Эйлера.</w:t>
      </w:r>
    </w:p>
    <w:p w14:paraId="6DC0E81D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решение задачи Коши методом Рунге-Кутта.</w:t>
      </w:r>
    </w:p>
    <w:p w14:paraId="1C95A34A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порядок точности метода и как он связан с его эффективностью? Приведите примеры методов разных порядков.</w:t>
      </w:r>
    </w:p>
    <w:p w14:paraId="33A60003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влияет размер шага при решении задачи Коши на погрешность результата? Как работает процедура автоматического выбора шага?</w:t>
      </w:r>
    </w:p>
    <w:p w14:paraId="025B3A6D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Составьте алгоритм решения задачи Коши для системы двух уравнений первого порядка методом Эйлера.</w:t>
      </w:r>
    </w:p>
    <w:p w14:paraId="00DD1815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процедуру решения задачи Коши для уравнения второго порядка одношаговым методом.</w:t>
      </w:r>
    </w:p>
    <w:p w14:paraId="3CF17EC0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Поясните понятие устойчивости решения задачи Коши.</w:t>
      </w:r>
    </w:p>
    <w:p w14:paraId="1798612A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решение задачи одним из многошаговых методов.</w:t>
      </w:r>
    </w:p>
    <w:p w14:paraId="4BD451B0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решение задачи Коши методом предиктор-корректор.</w:t>
      </w:r>
    </w:p>
    <w:p w14:paraId="2B4EA714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Приведите схему решения краевой задачи методом стрельбы с использованием метода деления отрезка пополам.</w:t>
      </w:r>
    </w:p>
    <w:p w14:paraId="036C7174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Приведите схему решения краевой задачи методом стрельбы для линейного дифференциального уравнения.</w:t>
      </w:r>
    </w:p>
    <w:p w14:paraId="724911AE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Расскажите об особенностях представления чисел в ЭВМ.</w:t>
      </w:r>
    </w:p>
    <w:p w14:paraId="7838364B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чего используется нормировка уравнений при решении на ЭВМ?</w:t>
      </w:r>
    </w:p>
    <w:p w14:paraId="1F87E5A4" w14:textId="77777777" w:rsidR="004E1709" w:rsidRPr="004E1709" w:rsidRDefault="004E1709" w:rsidP="004E1709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Опишите источники погрешностей при решении задач на ЭВМ.</w:t>
      </w:r>
    </w:p>
    <w:p w14:paraId="056019BE" w14:textId="77777777" w:rsidR="004E1709" w:rsidRDefault="004E1709" w:rsidP="004E1709">
      <w:pPr>
        <w:pStyle w:val="1"/>
        <w:shd w:val="clear" w:color="auto" w:fill="1874CD"/>
        <w:spacing w:after="300" w:afterAutospacing="0"/>
        <w:jc w:val="both"/>
        <w:rPr>
          <w:color w:val="FFFFFF"/>
          <w:sz w:val="36"/>
          <w:szCs w:val="36"/>
        </w:rPr>
      </w:pPr>
      <w:r>
        <w:rPr>
          <w:color w:val="FFFFFF"/>
          <w:sz w:val="36"/>
          <w:szCs w:val="36"/>
        </w:rPr>
        <w:t>3. Варианты заданий</w:t>
      </w:r>
    </w:p>
    <w:p w14:paraId="52C843F9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Ниже приведены варианты заданий. Каждое из заданий включает ряд вариантов, отличающихся друг от друга набором исходных данных. Все параметры в формулах, если не оговорено иное, следует записывать в системе СИ.</w:t>
      </w:r>
    </w:p>
    <w:p w14:paraId="67E478E7" w14:textId="77777777" w:rsidR="004E1709" w:rsidRDefault="004E1709" w:rsidP="004E170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Задание 1. </w:t>
      </w:r>
      <w:r>
        <w:rPr>
          <w:rFonts w:ascii="Arial" w:hAnsi="Arial" w:cs="Arial"/>
          <w:color w:val="000000"/>
          <w:sz w:val="21"/>
          <w:szCs w:val="21"/>
        </w:rPr>
        <w:t>Для защиты от вибрации приборный блок установлен специальные на упругие опоры (амортизаторы). Его движение на амортизаторах при отсутствии боковых и крутильных колебаний описывается дифференциальным уравнением вида,</w:t>
      </w:r>
    </w:p>
    <w:p w14:paraId="7EE8786D" w14:textId="116FC354" w:rsidR="004E1709" w:rsidRDefault="004E1709">
      <w:r>
        <w:rPr>
          <w:noProof/>
        </w:rPr>
        <w:lastRenderedPageBreak/>
        <w:drawing>
          <wp:inline distT="0" distB="0" distL="0" distR="0" wp14:anchorId="3A0659F7" wp14:editId="6A1DB9DA">
            <wp:extent cx="6931025" cy="4599305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59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7D186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Получите точки решения, охватывающие не менее пяти периодов колебаний, и постройте по ним соответствующий участок зависимости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x(t).</w:t>
      </w:r>
    </w:p>
    <w:p w14:paraId="037DDD52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Задание 2.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Приборный блок установлен на упругие опоры (амортизаторы). Его вертикальные колебания описывается дифференциальным уравнением, приведенным в задании 1.</w:t>
      </w:r>
    </w:p>
    <w:p w14:paraId="0EA04BE3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Амортизаторы имеют встроенные демпфирующие элементы.</w:t>
      </w:r>
    </w:p>
    <w:p w14:paraId="368C06AD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Поэтому коэффициент трения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β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системе зависит от деформации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β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β</w:t>
      </w:r>
      <w:r w:rsidRPr="004E1709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0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(1 +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ax</w:t>
      </w:r>
      <w:r w:rsidRPr="004E170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14:paraId="34E8F211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Решите уравнение для следующих исходных данных: коэффициент трения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 =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 Н/м; начальные условия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1,5 см и </w:t>
      </w:r>
      <w:proofErr w:type="spellStart"/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dx</w:t>
      </w:r>
      <w:proofErr w:type="spellEnd"/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/</w:t>
      </w:r>
      <w:proofErr w:type="spellStart"/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dt</w:t>
      </w:r>
      <w:proofErr w:type="spellEnd"/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 при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 =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0. Остальные параметры заданы в таблице.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5"/>
        <w:gridCol w:w="1275"/>
        <w:gridCol w:w="1119"/>
        <w:gridCol w:w="1274"/>
        <w:gridCol w:w="1274"/>
        <w:gridCol w:w="1274"/>
        <w:gridCol w:w="1289"/>
      </w:tblGrid>
      <w:tr w:rsidR="004E1709" w:rsidRPr="004E1709" w14:paraId="57848BF1" w14:textId="77777777" w:rsidTr="004E1709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79B3A22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170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Параметр</w:t>
            </w:r>
          </w:p>
        </w:tc>
        <w:tc>
          <w:tcPr>
            <w:tcW w:w="0" w:type="auto"/>
            <w:gridSpan w:val="6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91220E3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170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Вариант</w:t>
            </w:r>
          </w:p>
        </w:tc>
      </w:tr>
      <w:tr w:rsidR="004E1709" w:rsidRPr="004E1709" w14:paraId="701962AE" w14:textId="77777777" w:rsidTr="004E1709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2F97079" w14:textId="77777777" w:rsidR="004E1709" w:rsidRPr="004E1709" w:rsidRDefault="004E1709" w:rsidP="004E1709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065C9638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170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2-1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8FBA807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170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2-2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5969EB89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170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2-3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4F7DBC30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170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2-4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25A959FA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170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2-5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14:paraId="6CED8BCF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4E1709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2-6</w:t>
            </w:r>
          </w:p>
        </w:tc>
      </w:tr>
      <w:tr w:rsidR="004E1709" w:rsidRPr="004E1709" w14:paraId="69756D41" w14:textId="77777777" w:rsidTr="004E170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8EBAF5D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m</w:t>
            </w: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кг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4B349E5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D269822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CA6FDD6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D64B808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F4FB13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7050DE84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</w:tr>
      <w:tr w:rsidR="004E1709" w:rsidRPr="004E1709" w14:paraId="2073B2EF" w14:textId="77777777" w:rsidTr="004E1709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8ED47D4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β</w:t>
            </w:r>
            <w:r w:rsidRPr="004E170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vertAlign w:val="subscript"/>
                <w:lang w:eastAsia="ru-RU"/>
              </w:rPr>
              <w:t>0</w:t>
            </w: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кг/с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1E97B77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53249D7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5478D21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FE0487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0008B36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FE933C4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4E1709" w:rsidRPr="004E1709" w14:paraId="65761D93" w14:textId="77777777" w:rsidTr="004E1709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1A43C17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  <w:lang w:eastAsia="ru-RU"/>
              </w:rPr>
              <w:t>a</w:t>
            </w: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1/м</w:t>
            </w: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64A1F9D9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34FADC37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16DEF06A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01B9E276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53317513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2B653A30" w14:textId="77777777" w:rsidR="004E1709" w:rsidRPr="004E1709" w:rsidRDefault="004E1709" w:rsidP="004E1709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4E1709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0,3</w:t>
            </w:r>
          </w:p>
        </w:tc>
      </w:tr>
    </w:tbl>
    <w:p w14:paraId="7F597DF2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Получите начальные точки решения, охватывающие несколько периодов колебаний, и постройте по ним соответствующий участок зависимости </w:t>
      </w:r>
      <w:r w:rsidRPr="004E170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x(t).</w:t>
      </w:r>
    </w:p>
    <w:p w14:paraId="27419C2F" w14:textId="77777777" w:rsidR="004E1709" w:rsidRPr="004E1709" w:rsidRDefault="004E1709" w:rsidP="004E170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E170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lastRenderedPageBreak/>
        <w:t>Задание 3. </w:t>
      </w:r>
      <w:r w:rsidRPr="004E17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Вертикальные колебания механической системы (см. задание 1) под действием вынуждающей силы описывается уравнением вида</w:t>
      </w:r>
    </w:p>
    <w:p w14:paraId="07A52CE9" w14:textId="04609B63" w:rsidR="004E1709" w:rsidRDefault="004E1709">
      <w:r>
        <w:rPr>
          <w:noProof/>
        </w:rPr>
        <w:drawing>
          <wp:inline distT="0" distB="0" distL="0" distR="0" wp14:anchorId="51E7FF45" wp14:editId="4CD43777">
            <wp:extent cx="6931025" cy="4144010"/>
            <wp:effectExtent l="0" t="0" r="3175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14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5DF90" w14:textId="4618BB39" w:rsidR="004E1709" w:rsidRDefault="004E1709">
      <w:r>
        <w:rPr>
          <w:noProof/>
        </w:rPr>
        <w:drawing>
          <wp:inline distT="0" distB="0" distL="0" distR="0" wp14:anchorId="213D64D4" wp14:editId="781E8672">
            <wp:extent cx="6931025" cy="4663440"/>
            <wp:effectExtent l="0" t="0" r="3175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364A1" w14:textId="5B122DF7" w:rsidR="004E1709" w:rsidRDefault="004E1709">
      <w:r>
        <w:rPr>
          <w:noProof/>
        </w:rPr>
        <w:lastRenderedPageBreak/>
        <w:drawing>
          <wp:inline distT="0" distB="0" distL="0" distR="0" wp14:anchorId="603B6A9B" wp14:editId="78E0971D">
            <wp:extent cx="6931025" cy="551116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511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A5570" w14:textId="44A2FCFF" w:rsidR="004E1709" w:rsidRDefault="004E1709">
      <w:r>
        <w:rPr>
          <w:noProof/>
        </w:rPr>
        <w:lastRenderedPageBreak/>
        <w:drawing>
          <wp:inline distT="0" distB="0" distL="0" distR="0" wp14:anchorId="0B8595EF" wp14:editId="2F3CA56C">
            <wp:extent cx="6931025" cy="515175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15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09788" w14:textId="6AFC449C" w:rsidR="004E1709" w:rsidRDefault="004E1709">
      <w:r>
        <w:rPr>
          <w:noProof/>
        </w:rPr>
        <w:lastRenderedPageBreak/>
        <w:drawing>
          <wp:inline distT="0" distB="0" distL="0" distR="0" wp14:anchorId="5DCFA1A3" wp14:editId="48B1E072">
            <wp:extent cx="6931025" cy="5288280"/>
            <wp:effectExtent l="0" t="0" r="3175" b="762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28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114A6" w14:textId="7C3EBC07" w:rsidR="004E1709" w:rsidRDefault="004E1709">
      <w:r>
        <w:rPr>
          <w:noProof/>
        </w:rPr>
        <w:lastRenderedPageBreak/>
        <w:drawing>
          <wp:inline distT="0" distB="0" distL="0" distR="0" wp14:anchorId="387112FC" wp14:editId="2D06E2FD">
            <wp:extent cx="6931025" cy="4938395"/>
            <wp:effectExtent l="0" t="0" r="317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93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05A9F" w14:textId="1454A62A" w:rsidR="004E1709" w:rsidRDefault="004E1709">
      <w:r>
        <w:rPr>
          <w:noProof/>
        </w:rPr>
        <w:lastRenderedPageBreak/>
        <w:drawing>
          <wp:inline distT="0" distB="0" distL="0" distR="0" wp14:anchorId="436764E3" wp14:editId="74D11662">
            <wp:extent cx="6931025" cy="5178425"/>
            <wp:effectExtent l="0" t="0" r="3175" b="317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17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756C7" w14:textId="632CB95D" w:rsidR="004E1709" w:rsidRDefault="004F0627">
      <w:r>
        <w:rPr>
          <w:noProof/>
        </w:rPr>
        <w:lastRenderedPageBreak/>
        <w:drawing>
          <wp:inline distT="0" distB="0" distL="0" distR="0" wp14:anchorId="462C388E" wp14:editId="27BEF0E8">
            <wp:extent cx="6931025" cy="4417060"/>
            <wp:effectExtent l="0" t="0" r="3175" b="254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41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010C2" w14:textId="618A52ED" w:rsidR="004F0627" w:rsidRDefault="004F0627">
      <w:r>
        <w:rPr>
          <w:noProof/>
        </w:rPr>
        <w:lastRenderedPageBreak/>
        <w:drawing>
          <wp:inline distT="0" distB="0" distL="0" distR="0" wp14:anchorId="0B2EBDF4" wp14:editId="152257AD">
            <wp:extent cx="6931025" cy="6026150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602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C2817" w14:textId="6F8513B2" w:rsidR="004F0627" w:rsidRDefault="004F0627">
      <w:r>
        <w:rPr>
          <w:noProof/>
        </w:rPr>
        <w:lastRenderedPageBreak/>
        <w:drawing>
          <wp:inline distT="0" distB="0" distL="0" distR="0" wp14:anchorId="429576C1" wp14:editId="7270E16D">
            <wp:extent cx="6931025" cy="4895850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192AA" w14:textId="0BAB1767" w:rsidR="004F0627" w:rsidRDefault="004F0627">
      <w:r>
        <w:rPr>
          <w:noProof/>
        </w:rPr>
        <w:lastRenderedPageBreak/>
        <w:drawing>
          <wp:inline distT="0" distB="0" distL="0" distR="0" wp14:anchorId="30F00ADF" wp14:editId="2FDEA6A0">
            <wp:extent cx="6931025" cy="5170170"/>
            <wp:effectExtent l="0" t="0" r="317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17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AD84A3" w14:textId="6F82FB70" w:rsidR="004F0627" w:rsidRDefault="004F0627">
      <w:r>
        <w:rPr>
          <w:noProof/>
        </w:rPr>
        <w:lastRenderedPageBreak/>
        <w:drawing>
          <wp:inline distT="0" distB="0" distL="0" distR="0" wp14:anchorId="2FAC2EFD" wp14:editId="13F9C18D">
            <wp:extent cx="6931025" cy="4940300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94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4E0E4" w14:textId="427C4195" w:rsidR="004F0627" w:rsidRDefault="004F0627">
      <w:r>
        <w:rPr>
          <w:noProof/>
        </w:rPr>
        <w:lastRenderedPageBreak/>
        <w:drawing>
          <wp:inline distT="0" distB="0" distL="0" distR="0" wp14:anchorId="35D1FBFC" wp14:editId="366B03C4">
            <wp:extent cx="6931025" cy="5200015"/>
            <wp:effectExtent l="0" t="0" r="3175" b="63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20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CC0A1" w14:textId="59E414DC" w:rsidR="004F0627" w:rsidRDefault="004F0627">
      <w:r>
        <w:rPr>
          <w:noProof/>
        </w:rPr>
        <w:lastRenderedPageBreak/>
        <w:drawing>
          <wp:inline distT="0" distB="0" distL="0" distR="0" wp14:anchorId="18371A12" wp14:editId="3BFC520A">
            <wp:extent cx="6931025" cy="5281295"/>
            <wp:effectExtent l="0" t="0" r="317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28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123DA" w14:textId="5AB28A84" w:rsidR="004F0627" w:rsidRDefault="004F0627">
      <w:r>
        <w:rPr>
          <w:noProof/>
        </w:rPr>
        <w:lastRenderedPageBreak/>
        <w:drawing>
          <wp:inline distT="0" distB="0" distL="0" distR="0" wp14:anchorId="7B97D232" wp14:editId="157C4011">
            <wp:extent cx="6931025" cy="5464810"/>
            <wp:effectExtent l="0" t="0" r="3175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46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8C897" w14:textId="0ACAEC9B" w:rsidR="004F0627" w:rsidRDefault="004F0627">
      <w:r>
        <w:rPr>
          <w:noProof/>
        </w:rPr>
        <w:lastRenderedPageBreak/>
        <w:drawing>
          <wp:inline distT="0" distB="0" distL="0" distR="0" wp14:anchorId="1325BC17" wp14:editId="34B7D09D">
            <wp:extent cx="6931025" cy="4855210"/>
            <wp:effectExtent l="0" t="0" r="3175" b="254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485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3BA6C" w14:textId="23E6F5CA" w:rsidR="004F0627" w:rsidRDefault="004F0627">
      <w:r>
        <w:rPr>
          <w:noProof/>
        </w:rPr>
        <w:lastRenderedPageBreak/>
        <w:drawing>
          <wp:inline distT="0" distB="0" distL="0" distR="0" wp14:anchorId="7B5C75DF" wp14:editId="79A401D3">
            <wp:extent cx="6931025" cy="5352415"/>
            <wp:effectExtent l="0" t="0" r="3175" b="63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35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FFCDA" w14:textId="6656AE95" w:rsidR="004F0627" w:rsidRDefault="004F0627">
      <w:r>
        <w:rPr>
          <w:noProof/>
        </w:rPr>
        <w:lastRenderedPageBreak/>
        <w:drawing>
          <wp:inline distT="0" distB="0" distL="0" distR="0" wp14:anchorId="37C9CEF9" wp14:editId="3643E937">
            <wp:extent cx="6931025" cy="5422265"/>
            <wp:effectExtent l="0" t="0" r="3175" b="698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42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746E89" w14:textId="5771BE45" w:rsidR="004F0627" w:rsidRDefault="004F0627">
      <w:r>
        <w:rPr>
          <w:noProof/>
        </w:rPr>
        <w:lastRenderedPageBreak/>
        <w:drawing>
          <wp:inline distT="0" distB="0" distL="0" distR="0" wp14:anchorId="037A65C3" wp14:editId="3823FB70">
            <wp:extent cx="6931025" cy="5368290"/>
            <wp:effectExtent l="0" t="0" r="3175" b="381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536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F04FF" w14:textId="77777777" w:rsidR="004F0627" w:rsidRPr="004F0627" w:rsidRDefault="004F0627" w:rsidP="004F0627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F0627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Библиографический список рекомендуемых источников</w:t>
      </w:r>
    </w:p>
    <w:p w14:paraId="6D7F8320" w14:textId="77777777" w:rsidR="004F0627" w:rsidRPr="004F0627" w:rsidRDefault="004F0627" w:rsidP="004F0627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062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Основная литература</w:t>
      </w:r>
    </w:p>
    <w:p w14:paraId="4FD65052" w14:textId="77777777" w:rsidR="004F0627" w:rsidRPr="004F0627" w:rsidRDefault="004F0627" w:rsidP="004F062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Ильин, В.П. Численные методы решения задач строительной механики: </w:t>
      </w:r>
      <w:proofErr w:type="spellStart"/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В.П. Ильин, В.В. Карпов, А.М. Масленников. – 2-е изд., </w:t>
      </w:r>
      <w:proofErr w:type="spellStart"/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доп.и</w:t>
      </w:r>
      <w:proofErr w:type="spellEnd"/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М.; СПб., 2005. – 425 с.</w:t>
      </w:r>
    </w:p>
    <w:p w14:paraId="6BD430A1" w14:textId="77777777" w:rsidR="004F0627" w:rsidRPr="004F0627" w:rsidRDefault="004F0627" w:rsidP="004F062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Бахвалов Н.С. Численные методы. – М.: Наука, 2006. – 631 с.</w:t>
      </w:r>
    </w:p>
    <w:p w14:paraId="465A7E55" w14:textId="77777777" w:rsidR="004F0627" w:rsidRPr="004F0627" w:rsidRDefault="004F0627" w:rsidP="004F062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Вержбицкий, В.М. Основы численных 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методов :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учебник для вузов /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В.М.Вержбицкий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2005. – 840 с.</w:t>
      </w:r>
    </w:p>
    <w:p w14:paraId="18AD67CF" w14:textId="77777777" w:rsidR="004F0627" w:rsidRPr="004F0627" w:rsidRDefault="004F0627" w:rsidP="004F062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Протасов И.Д. Лекции по вычислительной математике. – М.: Гелиос АРВ, 2009. – 211 с.</w:t>
      </w:r>
    </w:p>
    <w:p w14:paraId="4F743D60" w14:textId="77777777" w:rsidR="004F0627" w:rsidRPr="004F0627" w:rsidRDefault="004F0627" w:rsidP="004F062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Бахвалов, Н.С. Московский государственный университет им. М.В. Ломоносова. Численные методы: учеб. пособие для вузов / Н.С. Бахвалов, Н.П. Жидков, Г.М. Кобельков. – 5-е изд. – 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БИНОМ. Лаборатория Знаний, 2007. – 636 с.</w:t>
      </w:r>
    </w:p>
    <w:p w14:paraId="39636929" w14:textId="77777777" w:rsidR="004F0627" w:rsidRPr="004F0627" w:rsidRDefault="004F0627" w:rsidP="004F0627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062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Дополнительная литература</w:t>
      </w:r>
    </w:p>
    <w:p w14:paraId="35C62934" w14:textId="77777777" w:rsidR="004F0627" w:rsidRPr="004F0627" w:rsidRDefault="004F0627" w:rsidP="004F06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Кетков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Ю.Л. MATLAB 7: </w:t>
      </w:r>
      <w:proofErr w:type="spellStart"/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программирование,численные</w:t>
      </w:r>
      <w:proofErr w:type="spellEnd"/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методы / Ю.Л.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Кетков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А.Ю.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Кетков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М.М. Шульц. – СПб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: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БХВ-Петербург, 2005. – 752 с.</w:t>
      </w:r>
    </w:p>
    <w:p w14:paraId="0E278B88" w14:textId="77777777" w:rsidR="004F0627" w:rsidRPr="004F0627" w:rsidRDefault="004F0627" w:rsidP="004F06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Дьяконов, В. Maple 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 :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Учеб.курс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/ В. Дьяконов. – СПб. и 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др. :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Питер, 2001. – 608 с.</w:t>
      </w:r>
    </w:p>
    <w:p w14:paraId="1E209981" w14:textId="77777777" w:rsidR="004F0627" w:rsidRPr="004F0627" w:rsidRDefault="004F0627" w:rsidP="004F06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Землянский, А.А. Практикум по 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информатике :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А.А. Землянский, Г.А. Кретова, Ю.Р. Стратонович, Е.А.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Яшкова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; под ред. А.А. Землянский. – 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КолосС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2004. – 384 с. – (Учебники и учебные пособия для высших учебных заведений). –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5-9532-0046-3 /в пер.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/ :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179.41.</w:t>
      </w:r>
    </w:p>
    <w:p w14:paraId="63ADAD12" w14:textId="77777777" w:rsidR="004F0627" w:rsidRPr="004F0627" w:rsidRDefault="004F0627" w:rsidP="004F062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Микшина, В.С. Лабораторный практикум по информатике: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Учеб.пособие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для вузов / В.С. Микшина, Г.А. Еремеева, К.И.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Бушмелева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др.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 Под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ред. В.А.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Острейковского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М. :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Высш.шк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., 2003. – 376 </w:t>
      </w:r>
      <w:proofErr w:type="gram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с. :</w:t>
      </w:r>
      <w:proofErr w:type="gram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ил. – </w:t>
      </w:r>
      <w:proofErr w:type="spellStart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Библиогр.в</w:t>
      </w:r>
      <w:proofErr w:type="spellEnd"/>
      <w:r w:rsidRPr="004F0627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конце кн. – ISBN 5-06-004273-1 /в пер./ : 84.00.</w:t>
      </w:r>
    </w:p>
    <w:p w14:paraId="419D3AF4" w14:textId="77777777" w:rsidR="004F0627" w:rsidRDefault="004F0627"/>
    <w:sectPr w:rsidR="004F0627" w:rsidSect="004E1709">
      <w:pgSz w:w="11906" w:h="16838"/>
      <w:pgMar w:top="426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65E47"/>
    <w:multiLevelType w:val="multilevel"/>
    <w:tmpl w:val="3216E5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7E52D0"/>
    <w:multiLevelType w:val="multilevel"/>
    <w:tmpl w:val="6FA20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200DBF"/>
    <w:multiLevelType w:val="multilevel"/>
    <w:tmpl w:val="23B68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823EFF"/>
    <w:multiLevelType w:val="multilevel"/>
    <w:tmpl w:val="0F302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204B1A"/>
    <w:multiLevelType w:val="multilevel"/>
    <w:tmpl w:val="CCBCE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3B6777"/>
    <w:multiLevelType w:val="multilevel"/>
    <w:tmpl w:val="1CCC1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3736B1"/>
    <w:multiLevelType w:val="multilevel"/>
    <w:tmpl w:val="C3485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A55CE3"/>
    <w:multiLevelType w:val="multilevel"/>
    <w:tmpl w:val="57D86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B01552"/>
    <w:multiLevelType w:val="multilevel"/>
    <w:tmpl w:val="652E0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23226A"/>
    <w:multiLevelType w:val="multilevel"/>
    <w:tmpl w:val="C96CE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899"/>
    <w:rsid w:val="004E1709"/>
    <w:rsid w:val="004F0627"/>
    <w:rsid w:val="009F3899"/>
    <w:rsid w:val="00A2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6E812"/>
  <w15:chartTrackingRefBased/>
  <w15:docId w15:val="{811A5ED6-8518-4423-950D-DFD1B25C1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170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E170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17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E17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4E1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E1709"/>
    <w:rPr>
      <w:b/>
      <w:bCs/>
    </w:rPr>
  </w:style>
  <w:style w:type="character" w:customStyle="1" w:styleId="form">
    <w:name w:val="form"/>
    <w:basedOn w:val="a0"/>
    <w:rsid w:val="004E1709"/>
  </w:style>
  <w:style w:type="paragraph" w:customStyle="1" w:styleId="gde">
    <w:name w:val="gde"/>
    <w:basedOn w:val="a"/>
    <w:rsid w:val="004E1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E17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0384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986877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120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86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1749179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976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121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250736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272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269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5078741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633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2615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4001791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765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40066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2995399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191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28247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3508322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09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191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4707975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045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7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s://www.mathcad.com/en/try-and-buy/mathcad-express-free-download" TargetMode="External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theme" Target="theme/theme1.xml"/><Relationship Id="rId20" Type="http://schemas.openxmlformats.org/officeDocument/2006/relationships/image" Target="media/image16.png"/><Relationship Id="rId4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37</Pages>
  <Words>2162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2024-02-09T13:23:00Z</dcterms:created>
  <dcterms:modified xsi:type="dcterms:W3CDTF">2024-02-09T13:35:00Z</dcterms:modified>
</cp:coreProperties>
</file>