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5E9" w:rsidRPr="005058CE" w:rsidRDefault="006465E9" w:rsidP="006465E9">
      <w:pPr>
        <w:pStyle w:val="Verdana11pt2860"/>
        <w:spacing w:before="120"/>
        <w:ind w:left="0" w:right="-470" w:firstLine="540"/>
        <w:jc w:val="center"/>
        <w:rPr>
          <w:rFonts w:ascii="Times New Roman" w:hAnsi="Times New Roman"/>
          <w:b/>
          <w:sz w:val="24"/>
          <w:szCs w:val="24"/>
        </w:rPr>
      </w:pPr>
      <w:r w:rsidRPr="005058CE">
        <w:rPr>
          <w:rFonts w:ascii="Times New Roman" w:hAnsi="Times New Roman"/>
          <w:b/>
          <w:sz w:val="24"/>
          <w:szCs w:val="24"/>
        </w:rPr>
        <w:t>ПРАКТИЧЕСКОЕ ЗАНЯТ</w:t>
      </w:r>
      <w:r>
        <w:rPr>
          <w:rFonts w:ascii="Times New Roman" w:hAnsi="Times New Roman"/>
          <w:b/>
          <w:sz w:val="24"/>
          <w:szCs w:val="24"/>
        </w:rPr>
        <w:t>ИЕ 2</w:t>
      </w:r>
    </w:p>
    <w:p w:rsidR="006465E9" w:rsidRDefault="006465E9" w:rsidP="006465E9">
      <w:pPr>
        <w:pStyle w:val="a4"/>
        <w:spacing w:line="360" w:lineRule="auto"/>
        <w:ind w:right="-365" w:firstLine="0"/>
        <w:jc w:val="center"/>
        <w:rPr>
          <w:sz w:val="28"/>
          <w:szCs w:val="28"/>
          <w:u w:val="single"/>
        </w:rPr>
      </w:pPr>
    </w:p>
    <w:p w:rsidR="00F65FFC" w:rsidRDefault="00C91984" w:rsidP="00C91984">
      <w:pPr>
        <w:pStyle w:val="a4"/>
        <w:spacing w:line="360" w:lineRule="auto"/>
        <w:ind w:right="-365" w:firstLine="0"/>
        <w:rPr>
          <w:rFonts w:eastAsia="Calibri"/>
          <w:bCs/>
          <w:lang w:eastAsia="en-US"/>
        </w:rPr>
      </w:pPr>
      <w:r w:rsidRPr="00AF05B5">
        <w:rPr>
          <w:sz w:val="28"/>
          <w:szCs w:val="28"/>
          <w:u w:val="single"/>
        </w:rPr>
        <w:t>Задание 1</w:t>
      </w:r>
      <w:r>
        <w:rPr>
          <w:sz w:val="28"/>
          <w:szCs w:val="28"/>
          <w:u w:val="single"/>
        </w:rPr>
        <w:t>.</w:t>
      </w:r>
      <w:r w:rsidRPr="00C91984">
        <w:rPr>
          <w:rFonts w:eastAsia="Calibri"/>
          <w:bCs/>
          <w:lang w:eastAsia="en-US"/>
        </w:rPr>
        <w:t xml:space="preserve"> </w:t>
      </w:r>
      <w:r w:rsidRPr="00B42558">
        <w:rPr>
          <w:rFonts w:eastAsia="Calibri"/>
          <w:bCs/>
          <w:lang w:eastAsia="en-US"/>
        </w:rPr>
        <w:t xml:space="preserve"> </w:t>
      </w:r>
    </w:p>
    <w:p w:rsidR="00C91984" w:rsidRPr="003C571D" w:rsidRDefault="00C91984" w:rsidP="00C91984">
      <w:pPr>
        <w:pStyle w:val="a4"/>
        <w:spacing w:line="360" w:lineRule="auto"/>
        <w:ind w:right="-365" w:firstLine="0"/>
        <w:rPr>
          <w:sz w:val="28"/>
          <w:szCs w:val="28"/>
        </w:rPr>
      </w:pPr>
      <w:r w:rsidRPr="003C571D">
        <w:rPr>
          <w:sz w:val="28"/>
          <w:szCs w:val="28"/>
        </w:rPr>
        <w:t>Каждому из приведенных ниже положений (таблица 1), отмеченных цифрами, найдите соответствующий термин или понятие</w:t>
      </w:r>
      <w:proofErr w:type="gramStart"/>
      <w:r w:rsidR="00B60D51">
        <w:rPr>
          <w:sz w:val="28"/>
          <w:szCs w:val="28"/>
        </w:rPr>
        <w:t>.</w:t>
      </w:r>
      <w:proofErr w:type="gramEnd"/>
      <w:r w:rsidR="00B60D51">
        <w:rPr>
          <w:sz w:val="28"/>
          <w:szCs w:val="28"/>
        </w:rPr>
        <w:t xml:space="preserve"> </w:t>
      </w:r>
      <w:r w:rsidR="00B60D51">
        <w:rPr>
          <w:sz w:val="28"/>
          <w:szCs w:val="28"/>
        </w:rPr>
        <w:t>Ответ внести</w:t>
      </w:r>
      <w:r w:rsidR="00B60D51">
        <w:rPr>
          <w:sz w:val="28"/>
          <w:szCs w:val="28"/>
        </w:rPr>
        <w:t xml:space="preserve"> </w:t>
      </w:r>
      <w:r w:rsidR="00B60D51">
        <w:rPr>
          <w:sz w:val="28"/>
          <w:szCs w:val="28"/>
        </w:rPr>
        <w:t xml:space="preserve"> в таблицу 2.</w:t>
      </w:r>
      <w:r w:rsidR="00B60D51">
        <w:rPr>
          <w:sz w:val="28"/>
          <w:szCs w:val="28"/>
        </w:rPr>
        <w:t xml:space="preserve"> </w:t>
      </w:r>
      <w:bookmarkStart w:id="0" w:name="_GoBack"/>
      <w:bookmarkEnd w:id="0"/>
    </w:p>
    <w:p w:rsidR="00C91984" w:rsidRPr="003C571D" w:rsidRDefault="00C91984" w:rsidP="00C91984">
      <w:pPr>
        <w:widowControl w:val="0"/>
        <w:tabs>
          <w:tab w:val="left" w:pos="1134"/>
        </w:tabs>
        <w:suppressAutoHyphens/>
        <w:spacing w:after="40" w:line="360" w:lineRule="auto"/>
        <w:ind w:left="720" w:right="-365" w:firstLine="0"/>
        <w:jc w:val="center"/>
        <w:rPr>
          <w:color w:val="000000"/>
          <w:sz w:val="28"/>
          <w:szCs w:val="28"/>
        </w:rPr>
      </w:pPr>
      <w:r w:rsidRPr="003C571D">
        <w:rPr>
          <w:color w:val="000000"/>
          <w:sz w:val="28"/>
          <w:szCs w:val="28"/>
        </w:rPr>
        <w:t>Таблица 1- Определения и понятия</w:t>
      </w:r>
    </w:p>
    <w:tbl>
      <w:tblPr>
        <w:tblStyle w:val="a3"/>
        <w:tblW w:w="960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850"/>
        <w:gridCol w:w="2127"/>
      </w:tblGrid>
      <w:tr w:rsidR="00C91984" w:rsidRPr="007474D7" w:rsidTr="00F65FFC">
        <w:trPr>
          <w:trHeight w:val="379"/>
        </w:trPr>
        <w:tc>
          <w:tcPr>
            <w:tcW w:w="6629" w:type="dxa"/>
            <w:gridSpan w:val="2"/>
          </w:tcPr>
          <w:p w:rsidR="00C91984" w:rsidRPr="00F31A0F" w:rsidRDefault="00C91984" w:rsidP="003D4A37">
            <w:pPr>
              <w:spacing w:after="0" w:line="36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Определение и его цифровой код</w:t>
            </w:r>
          </w:p>
        </w:tc>
        <w:tc>
          <w:tcPr>
            <w:tcW w:w="2977" w:type="dxa"/>
            <w:gridSpan w:val="2"/>
          </w:tcPr>
          <w:p w:rsidR="00C91984" w:rsidRPr="00655872" w:rsidRDefault="00C91984" w:rsidP="003D4A37">
            <w:pPr>
              <w:widowControl w:val="0"/>
              <w:tabs>
                <w:tab w:val="left" w:pos="-108"/>
                <w:tab w:val="left" w:pos="33"/>
              </w:tabs>
              <w:suppressAutoHyphens/>
              <w:spacing w:after="40" w:line="240" w:lineRule="auto"/>
              <w:ind w:left="-63" w:right="34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t>Термин и его буквенный код</w:t>
            </w:r>
          </w:p>
        </w:tc>
      </w:tr>
      <w:tr w:rsidR="00C91984" w:rsidRPr="007474D7" w:rsidTr="00F65FFC">
        <w:trPr>
          <w:trHeight w:val="825"/>
        </w:trPr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ind w:left="-30"/>
              <w:rPr>
                <w:rFonts w:ascii="Times New Roman" w:hAnsi="Times New Roman"/>
                <w:sz w:val="18"/>
                <w:szCs w:val="18"/>
                <w:highlight w:val="cyan"/>
              </w:rPr>
            </w:pPr>
            <w:r w:rsidRPr="00F31A0F">
              <w:rPr>
                <w:rFonts w:ascii="Times New Roman" w:hAnsi="Times New Roman"/>
                <w:sz w:val="18"/>
                <w:szCs w:val="18"/>
                <w:highlight w:val="cyan"/>
              </w:rPr>
              <w:t>Цифровой код содержания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36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Определение</w:t>
            </w:r>
          </w:p>
        </w:tc>
        <w:tc>
          <w:tcPr>
            <w:tcW w:w="850" w:type="dxa"/>
          </w:tcPr>
          <w:p w:rsidR="00C91984" w:rsidRPr="007474D7" w:rsidRDefault="00C91984" w:rsidP="003D4A37">
            <w:pPr>
              <w:widowControl w:val="0"/>
              <w:tabs>
                <w:tab w:val="left" w:pos="-392"/>
                <w:tab w:val="left" w:pos="-250"/>
              </w:tabs>
              <w:suppressAutoHyphens/>
              <w:spacing w:after="40" w:line="240" w:lineRule="auto"/>
              <w:ind w:left="-108" w:righ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474D7">
              <w:rPr>
                <w:rFonts w:ascii="Times New Roman" w:hAnsi="Times New Roman"/>
                <w:sz w:val="18"/>
                <w:szCs w:val="18"/>
              </w:rPr>
              <w:t>Буквенный  код термина</w:t>
            </w:r>
          </w:p>
        </w:tc>
        <w:tc>
          <w:tcPr>
            <w:tcW w:w="2127" w:type="dxa"/>
          </w:tcPr>
          <w:p w:rsidR="00C91984" w:rsidRPr="006E3A5D" w:rsidRDefault="00C91984" w:rsidP="003D4A37">
            <w:pPr>
              <w:widowControl w:val="0"/>
              <w:tabs>
                <w:tab w:val="left" w:pos="-108"/>
                <w:tab w:val="left" w:pos="33"/>
              </w:tabs>
              <w:suppressAutoHyphens/>
              <w:spacing w:after="40" w:line="240" w:lineRule="auto"/>
              <w:ind w:left="-63" w:right="34"/>
              <w:jc w:val="center"/>
              <w:rPr>
                <w:rFonts w:ascii="Times New Roman" w:hAnsi="Times New Roman"/>
              </w:rPr>
            </w:pPr>
            <w:r w:rsidRPr="006E3A5D">
              <w:rPr>
                <w:rFonts w:ascii="Times New Roman" w:hAnsi="Times New Roman"/>
              </w:rPr>
              <w:t>Термин</w:t>
            </w:r>
          </w:p>
        </w:tc>
      </w:tr>
      <w:tr w:rsidR="00C91984" w:rsidRPr="007474D7" w:rsidTr="00F65FFC"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1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240" w:lineRule="auto"/>
              <w:rPr>
                <w:rFonts w:ascii="Times New Roman" w:hAnsi="Times New Roman"/>
                <w:color w:val="000000"/>
                <w:highlight w:val="cyan"/>
              </w:rPr>
            </w:pPr>
            <w:r w:rsidRPr="00F31A0F">
              <w:rPr>
                <w:rStyle w:val="apple-style-span"/>
                <w:rFonts w:ascii="Times New Roman" w:hAnsi="Times New Roman"/>
                <w:color w:val="000000"/>
                <w:highlight w:val="cyan"/>
                <w:shd w:val="clear" w:color="auto" w:fill="FFFFFF"/>
              </w:rPr>
              <w:t>Система предприятий, учреждений и организаций, функционирующих на экономической и правовой базе государственной собственности в целях реализации функций государства в экономической, социальной и политической сферах.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t>А</w:t>
            </w:r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  <w:bCs/>
                <w:shd w:val="clear" w:color="auto" w:fill="FFFFFF"/>
              </w:rPr>
              <w:t>Государственные и муниципальные финансы</w:t>
            </w:r>
          </w:p>
        </w:tc>
      </w:tr>
      <w:tr w:rsidR="00C91984" w:rsidRPr="007474D7" w:rsidTr="00F65FFC"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2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240" w:lineRule="auto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color w:val="000000"/>
                <w:highlight w:val="cyan"/>
              </w:rPr>
              <w:t>Доходы, закрепленные на постоянной основе полностью или частично за соответствующими бюджетами действующим законодательством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t>Б</w:t>
            </w:r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  <w:iCs/>
                <w:color w:val="000000"/>
              </w:rPr>
              <w:t>Экономическая классификация расходов бюджетов</w:t>
            </w:r>
          </w:p>
        </w:tc>
      </w:tr>
      <w:tr w:rsidR="00C91984" w:rsidRPr="007474D7" w:rsidTr="00F65FFC"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3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240" w:lineRule="auto"/>
              <w:ind w:firstLine="34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eastAsia="Times New Roman" w:hAnsi="Times New Roman"/>
                <w:color w:val="000000"/>
                <w:highlight w:val="cyan"/>
                <w:shd w:val="clear" w:color="auto" w:fill="FFFFFF"/>
              </w:rPr>
              <w:t>Совокупность первичных единиц – муниципальных образований, каждое из которых представляет форму территориальной организации и деятельности населения, сочетает производственные, социальные, управленческие функции на определенной территории.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t>В</w:t>
            </w:r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Fonts w:ascii="Times New Roman" w:eastAsia="Times New Roman" w:hAnsi="Times New Roman"/>
                <w:bCs/>
              </w:rPr>
              <w:t>Дискреционные расходы</w:t>
            </w:r>
            <w:r w:rsidRPr="00655872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C91984" w:rsidRPr="007474D7" w:rsidTr="00F65FFC"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4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240" w:lineRule="auto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eastAsia="Times New Roman" w:hAnsi="Times New Roman"/>
                <w:highlight w:val="cyan"/>
              </w:rPr>
              <w:t>Денежные средства, которые тратятся территориальными администрациями в соответствии с утвержденными направлениями, но по собственному усмотрению.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t>Д</w:t>
            </w:r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Style w:val="apple-style-span"/>
                <w:rFonts w:ascii="Times New Roman" w:hAnsi="Times New Roman"/>
                <w:color w:val="000000"/>
              </w:rPr>
              <w:t>Бюджетный федерализм</w:t>
            </w:r>
          </w:p>
        </w:tc>
      </w:tr>
      <w:tr w:rsidR="00C91984" w:rsidRPr="007474D7" w:rsidTr="00F65FFC"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5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240" w:lineRule="auto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 xml:space="preserve"> </w:t>
            </w:r>
            <w:r w:rsidRPr="00F31A0F">
              <w:rPr>
                <w:rStyle w:val="apple-style-span"/>
                <w:rFonts w:ascii="Times New Roman" w:hAnsi="Times New Roman"/>
                <w:color w:val="000000"/>
                <w:highlight w:val="cyan"/>
              </w:rPr>
              <w:t>Принцип построения бюджетных отношений, который позволяет в условиях самостоятельности каждого бюджета, сочетать интересы Федерации с интересами каждого ее субъекта и органов местного самоуправления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t>Е</w:t>
            </w:r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  <w:iCs/>
                <w:color w:val="000000"/>
              </w:rPr>
              <w:t xml:space="preserve">Собственные доходы </w:t>
            </w:r>
            <w:r w:rsidRPr="00655872">
              <w:rPr>
                <w:rFonts w:ascii="Times New Roman" w:hAnsi="Times New Roman"/>
                <w:color w:val="000000"/>
              </w:rPr>
              <w:t>бюджетов</w:t>
            </w:r>
          </w:p>
        </w:tc>
      </w:tr>
      <w:tr w:rsidR="00C91984" w:rsidRPr="007474D7" w:rsidTr="00F65FFC">
        <w:trPr>
          <w:trHeight w:val="368"/>
        </w:trPr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6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240" w:lineRule="auto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color w:val="000000"/>
                <w:highlight w:val="cyan"/>
              </w:rPr>
              <w:t>Совокуп</w:t>
            </w:r>
            <w:r w:rsidRPr="00F31A0F">
              <w:rPr>
                <w:rFonts w:ascii="Times New Roman" w:hAnsi="Times New Roman"/>
                <w:color w:val="000000"/>
                <w:highlight w:val="cyan"/>
              </w:rPr>
              <w:softHyphen/>
              <w:t>ность экономических отношений, возникающих в реальном денежном обороте по поводу формирования, распределения и использования централизованных фондов финансовых ре</w:t>
            </w:r>
            <w:r w:rsidRPr="00F31A0F">
              <w:rPr>
                <w:rFonts w:ascii="Times New Roman" w:hAnsi="Times New Roman"/>
                <w:color w:val="000000"/>
                <w:highlight w:val="cyan"/>
              </w:rPr>
              <w:softHyphen/>
              <w:t>сурсов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t>Ж</w:t>
            </w:r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Style w:val="apple-style-span"/>
                <w:rFonts w:ascii="Times New Roman" w:hAnsi="Times New Roman"/>
                <w:color w:val="000000"/>
                <w:shd w:val="clear" w:color="auto" w:fill="FFFFFF"/>
              </w:rPr>
              <w:t>Государственный сектор экономики</w:t>
            </w:r>
            <w:r w:rsidRPr="00655872">
              <w:rPr>
                <w:rFonts w:ascii="Times New Roman" w:hAnsi="Times New Roman"/>
              </w:rPr>
              <w:t xml:space="preserve"> </w:t>
            </w:r>
          </w:p>
        </w:tc>
      </w:tr>
      <w:tr w:rsidR="00C91984" w:rsidRPr="007474D7" w:rsidTr="00F65FFC"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7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240" w:lineRule="auto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color w:val="000000"/>
                <w:highlight w:val="cyan"/>
              </w:rPr>
              <w:t>Группировка расходов бюджетов всех уровней по их экономическому содержанию. Она включает текущие и капитальные статьи расходов. На ее основе составляются сметы бюджетных учреждений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655872">
              <w:rPr>
                <w:rFonts w:ascii="Times New Roman" w:hAnsi="Times New Roman"/>
              </w:rPr>
              <w:t>З</w:t>
            </w:r>
            <w:proofErr w:type="gramEnd"/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  <w:iCs/>
              </w:rPr>
              <w:t>Реальный денежный оборот</w:t>
            </w:r>
          </w:p>
        </w:tc>
      </w:tr>
      <w:tr w:rsidR="00C91984" w:rsidRPr="007474D7" w:rsidTr="00F65FFC"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8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240" w:lineRule="auto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eastAsia="Times New Roman" w:hAnsi="Times New Roman"/>
                <w:sz w:val="28"/>
                <w:szCs w:val="28"/>
                <w:highlight w:val="cyan"/>
                <w:shd w:val="clear" w:color="auto" w:fill="FFFFFF"/>
              </w:rPr>
              <w:t xml:space="preserve"> </w:t>
            </w:r>
            <w:r w:rsidRPr="00F31A0F">
              <w:rPr>
                <w:rFonts w:ascii="Times New Roman" w:eastAsia="Times New Roman" w:hAnsi="Times New Roman"/>
                <w:highlight w:val="cyan"/>
                <w:shd w:val="clear" w:color="auto" w:fill="FFFFFF"/>
              </w:rPr>
              <w:t>Совокупность </w:t>
            </w:r>
            <w:hyperlink r:id="rId5" w:tooltip="Предприятие" w:history="1">
              <w:r w:rsidRPr="00F31A0F">
                <w:rPr>
                  <w:rFonts w:ascii="Times New Roman" w:eastAsia="Times New Roman" w:hAnsi="Times New Roman"/>
                  <w:highlight w:val="cyan"/>
                  <w:shd w:val="clear" w:color="auto" w:fill="FFFFFF"/>
                </w:rPr>
                <w:t>предприятий</w:t>
              </w:r>
            </w:hyperlink>
            <w:r w:rsidRPr="00F31A0F">
              <w:rPr>
                <w:rFonts w:ascii="Times New Roman" w:eastAsia="Times New Roman" w:hAnsi="Times New Roman"/>
                <w:highlight w:val="cyan"/>
                <w:shd w:val="clear" w:color="auto" w:fill="FFFFFF"/>
              </w:rPr>
              <w:t>, </w:t>
            </w:r>
            <w:hyperlink r:id="rId6" w:tooltip="Юридическое лицо" w:history="1">
              <w:r w:rsidRPr="00F31A0F">
                <w:rPr>
                  <w:rFonts w:ascii="Times New Roman" w:eastAsia="Times New Roman" w:hAnsi="Times New Roman"/>
                  <w:highlight w:val="cyan"/>
                  <w:shd w:val="clear" w:color="auto" w:fill="FFFFFF"/>
                </w:rPr>
                <w:t>организаций</w:t>
              </w:r>
            </w:hyperlink>
            <w:r w:rsidRPr="00F31A0F">
              <w:rPr>
                <w:rFonts w:ascii="Times New Roman" w:eastAsia="Times New Roman" w:hAnsi="Times New Roman"/>
                <w:highlight w:val="cyan"/>
                <w:shd w:val="clear" w:color="auto" w:fill="FFFFFF"/>
              </w:rPr>
              <w:t xml:space="preserve">, </w:t>
            </w:r>
            <w:hyperlink r:id="rId7" w:tooltip="Учреждение" w:history="1">
              <w:r w:rsidRPr="00F31A0F">
                <w:rPr>
                  <w:rFonts w:ascii="Times New Roman" w:eastAsia="Times New Roman" w:hAnsi="Times New Roman"/>
                  <w:highlight w:val="cyan"/>
                  <w:shd w:val="clear" w:color="auto" w:fill="FFFFFF"/>
                </w:rPr>
                <w:t>учреждений</w:t>
              </w:r>
            </w:hyperlink>
            <w:r w:rsidRPr="00F31A0F">
              <w:rPr>
                <w:rFonts w:ascii="Times New Roman" w:eastAsia="Times New Roman" w:hAnsi="Times New Roman"/>
                <w:highlight w:val="cyan"/>
                <w:shd w:val="clear" w:color="auto" w:fill="FFFFFF"/>
              </w:rPr>
              <w:t>, находящихся в </w:t>
            </w:r>
            <w:hyperlink r:id="rId8" w:tooltip="Государственная собственность" w:history="1">
              <w:r w:rsidRPr="00F31A0F">
                <w:rPr>
                  <w:rFonts w:ascii="Times New Roman" w:eastAsia="Times New Roman" w:hAnsi="Times New Roman"/>
                  <w:highlight w:val="cyan"/>
                  <w:shd w:val="clear" w:color="auto" w:fill="FFFFFF"/>
                </w:rPr>
                <w:t>государственной собственности</w:t>
              </w:r>
            </w:hyperlink>
            <w:r w:rsidRPr="00F31A0F">
              <w:rPr>
                <w:rFonts w:ascii="Times New Roman" w:eastAsia="Times New Roman" w:hAnsi="Times New Roman"/>
                <w:highlight w:val="cyan"/>
                <w:shd w:val="clear" w:color="auto" w:fill="FFFFFF"/>
              </w:rPr>
              <w:t> и управляемых </w:t>
            </w:r>
            <w:hyperlink r:id="rId9" w:tooltip="Государственный орган" w:history="1">
              <w:r w:rsidRPr="00F31A0F">
                <w:rPr>
                  <w:rFonts w:ascii="Times New Roman" w:eastAsia="Times New Roman" w:hAnsi="Times New Roman"/>
                  <w:highlight w:val="cyan"/>
                  <w:shd w:val="clear" w:color="auto" w:fill="FFFFFF"/>
                </w:rPr>
                <w:t>государственными органами</w:t>
              </w:r>
            </w:hyperlink>
            <w:r w:rsidRPr="00F31A0F">
              <w:rPr>
                <w:rFonts w:ascii="Times New Roman" w:eastAsia="Times New Roman" w:hAnsi="Times New Roman"/>
                <w:highlight w:val="cyan"/>
                <w:shd w:val="clear" w:color="auto" w:fill="FFFFFF"/>
              </w:rPr>
              <w:t> или назначаемыми ими лицами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t>Г</w:t>
            </w:r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  <w:iCs/>
                <w:lang w:eastAsia="en-US"/>
              </w:rPr>
              <w:t>Бюджетная система Российской Федерации</w:t>
            </w:r>
          </w:p>
        </w:tc>
      </w:tr>
      <w:tr w:rsidR="00C91984" w:rsidRPr="007474D7" w:rsidTr="00F65FFC"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t>9</w:t>
            </w:r>
          </w:p>
        </w:tc>
        <w:tc>
          <w:tcPr>
            <w:tcW w:w="5954" w:type="dxa"/>
          </w:tcPr>
          <w:p w:rsidR="00C91984" w:rsidRPr="00F31A0F" w:rsidRDefault="00C91984" w:rsidP="00F31A0F">
            <w:pPr>
              <w:tabs>
                <w:tab w:val="left" w:pos="708"/>
                <w:tab w:val="left" w:pos="4183"/>
              </w:tabs>
              <w:spacing w:after="0" w:line="240" w:lineRule="auto"/>
              <w:rPr>
                <w:rFonts w:ascii="Times New Roman" w:hAnsi="Times New Roman"/>
                <w:highlight w:val="cyan"/>
                <w:lang w:eastAsia="en-US"/>
              </w:rPr>
            </w:pPr>
            <w:r w:rsidRPr="00F31A0F">
              <w:rPr>
                <w:rFonts w:ascii="Times New Roman" w:hAnsi="Times New Roman"/>
                <w:iCs/>
                <w:highlight w:val="cyan"/>
                <w:lang w:eastAsia="en-US"/>
              </w:rPr>
              <w:t>О</w:t>
            </w:r>
            <w:r w:rsidRPr="00F31A0F">
              <w:rPr>
                <w:rFonts w:ascii="Times New Roman" w:hAnsi="Times New Roman"/>
                <w:highlight w:val="cyan"/>
                <w:lang w:eastAsia="en-US"/>
              </w:rPr>
              <w:t>снованная на экономических отношениях и государственном устройстве Россий</w:t>
            </w:r>
            <w:r w:rsidRPr="00F31A0F">
              <w:rPr>
                <w:rFonts w:ascii="Times New Roman" w:hAnsi="Times New Roman"/>
                <w:highlight w:val="cyan"/>
                <w:lang w:eastAsia="en-US"/>
              </w:rPr>
              <w:softHyphen/>
              <w:t xml:space="preserve">ской Федерации, </w:t>
            </w:r>
            <w:r w:rsidRPr="00F31A0F">
              <w:rPr>
                <w:rFonts w:ascii="Times New Roman" w:hAnsi="Times New Roman"/>
                <w:highlight w:val="cyan"/>
                <w:lang w:eastAsia="en-US"/>
              </w:rPr>
              <w:lastRenderedPageBreak/>
              <w:t>регулируемая нормами права совокупность феде</w:t>
            </w:r>
            <w:r w:rsidRPr="00F31A0F">
              <w:rPr>
                <w:rFonts w:ascii="Times New Roman" w:hAnsi="Times New Roman"/>
                <w:highlight w:val="cyan"/>
                <w:lang w:eastAsia="en-US"/>
              </w:rPr>
              <w:softHyphen/>
              <w:t>рального бюджета, бюджетов субъектов Российской Федерации, местных бюджетов и бюджетов государственных внебюджетных фондов.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lastRenderedPageBreak/>
              <w:t>И</w:t>
            </w:r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  <w:bCs/>
              </w:rPr>
              <w:t>Местное самоуправление</w:t>
            </w:r>
          </w:p>
        </w:tc>
      </w:tr>
      <w:tr w:rsidR="00C91984" w:rsidRPr="007474D7" w:rsidTr="00F65FFC">
        <w:tc>
          <w:tcPr>
            <w:tcW w:w="675" w:type="dxa"/>
          </w:tcPr>
          <w:p w:rsidR="00C91984" w:rsidRPr="00F31A0F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highlight w:val="cyan"/>
              </w:rPr>
              <w:lastRenderedPageBreak/>
              <w:t>10</w:t>
            </w:r>
          </w:p>
        </w:tc>
        <w:tc>
          <w:tcPr>
            <w:tcW w:w="5954" w:type="dxa"/>
          </w:tcPr>
          <w:p w:rsidR="00C91984" w:rsidRPr="00F31A0F" w:rsidRDefault="00C91984" w:rsidP="003D4A37">
            <w:pPr>
              <w:spacing w:after="0" w:line="240" w:lineRule="auto"/>
              <w:rPr>
                <w:rFonts w:ascii="Times New Roman" w:hAnsi="Times New Roman"/>
                <w:highlight w:val="cyan"/>
              </w:rPr>
            </w:pPr>
            <w:r w:rsidRPr="00F31A0F">
              <w:rPr>
                <w:rFonts w:ascii="Times New Roman" w:hAnsi="Times New Roman"/>
                <w:bCs/>
                <w:highlight w:val="cyan"/>
              </w:rPr>
              <w:t>Форма осуществления народом своей власти, обеспечивающая самостоятельное и под свою ответственность решение населением непосредственно и (или) через органы местного самоуправления вопросов местного значения исходя из интересов населения с учетом исторических и иных местных традиций</w:t>
            </w:r>
          </w:p>
        </w:tc>
        <w:tc>
          <w:tcPr>
            <w:tcW w:w="850" w:type="dxa"/>
          </w:tcPr>
          <w:p w:rsidR="00C91984" w:rsidRPr="00655872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55872">
              <w:rPr>
                <w:rFonts w:ascii="Times New Roman" w:hAnsi="Times New Roman"/>
              </w:rPr>
              <w:t>К</w:t>
            </w:r>
          </w:p>
        </w:tc>
        <w:tc>
          <w:tcPr>
            <w:tcW w:w="2127" w:type="dxa"/>
          </w:tcPr>
          <w:p w:rsidR="00C91984" w:rsidRPr="00655872" w:rsidRDefault="00C91984" w:rsidP="003D4A37">
            <w:pPr>
              <w:spacing w:after="0" w:line="240" w:lineRule="auto"/>
              <w:rPr>
                <w:rFonts w:ascii="Times New Roman" w:hAnsi="Times New Roman"/>
              </w:rPr>
            </w:pPr>
            <w:r w:rsidRPr="00655872">
              <w:rPr>
                <w:rFonts w:ascii="Times New Roman" w:eastAsia="Times New Roman" w:hAnsi="Times New Roman"/>
                <w:bCs/>
                <w:shd w:val="clear" w:color="auto" w:fill="FFFFFF"/>
              </w:rPr>
              <w:t>Государственный сектор экономики</w:t>
            </w:r>
            <w:r w:rsidRPr="00655872">
              <w:rPr>
                <w:rFonts w:ascii="Times New Roman" w:eastAsia="Times New Roman" w:hAnsi="Times New Roman"/>
                <w:shd w:val="clear" w:color="auto" w:fill="FFFFFF"/>
              </w:rPr>
              <w:t> </w:t>
            </w:r>
          </w:p>
        </w:tc>
      </w:tr>
    </w:tbl>
    <w:p w:rsidR="00C91984" w:rsidRPr="003C571D" w:rsidRDefault="00C91984" w:rsidP="00C91984">
      <w:pPr>
        <w:spacing w:after="0" w:line="360" w:lineRule="auto"/>
        <w:ind w:firstLine="0"/>
        <w:rPr>
          <w:sz w:val="28"/>
          <w:szCs w:val="28"/>
        </w:rPr>
      </w:pPr>
    </w:p>
    <w:p w:rsidR="00C91984" w:rsidRPr="003C571D" w:rsidRDefault="00EF7CA5" w:rsidP="00C91984">
      <w:pPr>
        <w:spacing w:after="0" w:line="360" w:lineRule="auto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ОТВЕТ. </w:t>
      </w:r>
      <w:r w:rsidR="00C91984" w:rsidRPr="003C571D">
        <w:rPr>
          <w:sz w:val="28"/>
          <w:szCs w:val="28"/>
        </w:rPr>
        <w:t xml:space="preserve">Таблица 2 - Соответствие  терминов и определений </w:t>
      </w:r>
    </w:p>
    <w:tbl>
      <w:tblPr>
        <w:tblStyle w:val="a3"/>
        <w:tblW w:w="960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26"/>
        <w:gridCol w:w="709"/>
        <w:gridCol w:w="850"/>
        <w:gridCol w:w="851"/>
        <w:gridCol w:w="850"/>
        <w:gridCol w:w="851"/>
        <w:gridCol w:w="850"/>
        <w:gridCol w:w="709"/>
        <w:gridCol w:w="709"/>
        <w:gridCol w:w="850"/>
        <w:gridCol w:w="851"/>
      </w:tblGrid>
      <w:tr w:rsidR="00C91984" w:rsidRPr="007474D7" w:rsidTr="003D4A37">
        <w:tc>
          <w:tcPr>
            <w:tcW w:w="1526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74D7">
              <w:rPr>
                <w:rFonts w:ascii="Times New Roman" w:hAnsi="Times New Roman"/>
              </w:rPr>
              <w:t>Код термина</w:t>
            </w:r>
          </w:p>
        </w:tc>
        <w:tc>
          <w:tcPr>
            <w:tcW w:w="709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:rsidR="00C91984" w:rsidRDefault="00C91984" w:rsidP="003D4A37">
            <w:pPr>
              <w:spacing w:after="0" w:line="240" w:lineRule="auto"/>
              <w:jc w:val="center"/>
            </w:pPr>
            <w:r>
              <w:t>10</w:t>
            </w:r>
          </w:p>
        </w:tc>
      </w:tr>
      <w:tr w:rsidR="00C91984" w:rsidRPr="007474D7" w:rsidTr="003D4A37">
        <w:tc>
          <w:tcPr>
            <w:tcW w:w="1526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474D7">
              <w:rPr>
                <w:rFonts w:ascii="Times New Roman" w:hAnsi="Times New Roman"/>
              </w:rPr>
              <w:t>Код содержания</w:t>
            </w:r>
          </w:p>
        </w:tc>
        <w:tc>
          <w:tcPr>
            <w:tcW w:w="709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91984" w:rsidRPr="007474D7" w:rsidRDefault="00C91984" w:rsidP="003D4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C91984" w:rsidRDefault="00C91984" w:rsidP="003D4A37">
            <w:pPr>
              <w:spacing w:after="0" w:line="240" w:lineRule="auto"/>
              <w:jc w:val="center"/>
            </w:pPr>
          </w:p>
        </w:tc>
      </w:tr>
    </w:tbl>
    <w:p w:rsidR="00C91984" w:rsidRDefault="00C91984" w:rsidP="00C91984">
      <w:pPr>
        <w:spacing w:line="360" w:lineRule="auto"/>
        <w:ind w:firstLine="709"/>
        <w:contextualSpacing/>
        <w:rPr>
          <w:rFonts w:eastAsia="Calibri"/>
          <w:bCs/>
          <w:lang w:eastAsia="en-US"/>
        </w:rPr>
      </w:pPr>
    </w:p>
    <w:p w:rsidR="00C91984" w:rsidRDefault="00C91984" w:rsidP="00C91984">
      <w:pPr>
        <w:spacing w:line="360" w:lineRule="auto"/>
        <w:ind w:firstLine="0"/>
        <w:contextualSpacing/>
        <w:rPr>
          <w:rFonts w:eastAsia="Calibri"/>
          <w:bCs/>
          <w:lang w:eastAsia="en-US"/>
        </w:rPr>
      </w:pPr>
    </w:p>
    <w:p w:rsidR="00F31A0F" w:rsidRDefault="00C91984" w:rsidP="006903AE">
      <w:pPr>
        <w:spacing w:line="360" w:lineRule="auto"/>
        <w:ind w:firstLine="709"/>
        <w:contextualSpacing/>
        <w:rPr>
          <w:rFonts w:eastAsia="Calibri"/>
          <w:bCs/>
          <w:sz w:val="28"/>
          <w:szCs w:val="28"/>
          <w:lang w:eastAsia="en-US"/>
        </w:rPr>
      </w:pPr>
      <w:r w:rsidRPr="00AF05B5">
        <w:rPr>
          <w:sz w:val="28"/>
          <w:szCs w:val="28"/>
          <w:u w:val="single"/>
        </w:rPr>
        <w:t>Задание</w:t>
      </w:r>
      <w:r w:rsidRPr="00C91984">
        <w:rPr>
          <w:rFonts w:eastAsia="Calibri"/>
          <w:bCs/>
          <w:u w:val="single"/>
          <w:lang w:eastAsia="en-US"/>
        </w:rPr>
        <w:t xml:space="preserve">  </w:t>
      </w:r>
      <w:r w:rsidRPr="00C91984">
        <w:rPr>
          <w:rFonts w:eastAsia="Calibri"/>
          <w:bCs/>
          <w:sz w:val="28"/>
          <w:szCs w:val="28"/>
          <w:u w:val="single"/>
          <w:lang w:eastAsia="en-US"/>
        </w:rPr>
        <w:t>2</w:t>
      </w:r>
      <w:r w:rsidRPr="00C91984">
        <w:rPr>
          <w:rFonts w:eastAsia="Calibri"/>
          <w:bCs/>
          <w:sz w:val="28"/>
          <w:szCs w:val="28"/>
          <w:lang w:eastAsia="en-US"/>
        </w:rPr>
        <w:t xml:space="preserve">. </w:t>
      </w:r>
    </w:p>
    <w:p w:rsidR="00C91984" w:rsidRDefault="00C91984" w:rsidP="006903AE">
      <w:pPr>
        <w:spacing w:line="360" w:lineRule="auto"/>
        <w:ind w:firstLine="709"/>
        <w:contextualSpacing/>
        <w:rPr>
          <w:rFonts w:eastAsia="Calibri"/>
          <w:sz w:val="28"/>
          <w:szCs w:val="28"/>
          <w:lang w:eastAsia="en-US"/>
        </w:rPr>
      </w:pPr>
      <w:r w:rsidRPr="00C91984">
        <w:rPr>
          <w:rFonts w:eastAsia="Calibri"/>
          <w:sz w:val="28"/>
          <w:szCs w:val="28"/>
          <w:lang w:eastAsia="en-US"/>
        </w:rPr>
        <w:t xml:space="preserve">Охарактеризовать виды и классифицировать </w:t>
      </w:r>
      <w:r w:rsidR="006903AE">
        <w:rPr>
          <w:rFonts w:eastAsia="Calibri"/>
          <w:sz w:val="28"/>
          <w:szCs w:val="28"/>
          <w:lang w:eastAsia="en-US"/>
        </w:rPr>
        <w:t>неналоговые доходы</w:t>
      </w:r>
      <w:r w:rsidRPr="00C91984">
        <w:rPr>
          <w:rFonts w:eastAsia="Calibri"/>
          <w:sz w:val="28"/>
          <w:szCs w:val="28"/>
          <w:lang w:eastAsia="en-US"/>
        </w:rPr>
        <w:t xml:space="preserve"> бюджета</w:t>
      </w:r>
      <w:r w:rsidR="006903AE">
        <w:rPr>
          <w:rFonts w:eastAsia="Calibri"/>
          <w:sz w:val="28"/>
          <w:szCs w:val="28"/>
          <w:lang w:eastAsia="en-US"/>
        </w:rPr>
        <w:t xml:space="preserve">.  </w:t>
      </w:r>
    </w:p>
    <w:p w:rsidR="00C91984" w:rsidRPr="00C91984" w:rsidRDefault="00C91984" w:rsidP="00C91984">
      <w:pPr>
        <w:spacing w:line="360" w:lineRule="auto"/>
        <w:ind w:firstLine="709"/>
        <w:contextualSpacing/>
        <w:rPr>
          <w:rFonts w:eastAsia="Calibri"/>
          <w:bCs/>
          <w:sz w:val="28"/>
          <w:szCs w:val="28"/>
          <w:lang w:eastAsia="en-US"/>
        </w:rPr>
      </w:pPr>
      <w:r w:rsidRPr="00C91984">
        <w:rPr>
          <w:rFonts w:eastAsia="Calibri"/>
          <w:sz w:val="28"/>
          <w:szCs w:val="28"/>
          <w:lang w:eastAsia="en-US"/>
        </w:rPr>
        <w:t xml:space="preserve"> </w:t>
      </w:r>
      <w:r w:rsidR="00F65FFC">
        <w:rPr>
          <w:rFonts w:eastAsia="Calibri"/>
          <w:sz w:val="28"/>
          <w:szCs w:val="28"/>
          <w:lang w:eastAsia="en-US"/>
        </w:rPr>
        <w:t xml:space="preserve">  </w:t>
      </w:r>
    </w:p>
    <w:p w:rsidR="00F31A0F" w:rsidRDefault="00C91984" w:rsidP="006465E9">
      <w:pPr>
        <w:pStyle w:val="a5"/>
        <w:spacing w:before="0" w:beforeAutospacing="0" w:after="0" w:afterAutospacing="0"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F05B5">
        <w:rPr>
          <w:sz w:val="28"/>
          <w:szCs w:val="28"/>
          <w:u w:val="single"/>
        </w:rPr>
        <w:t>Задание</w:t>
      </w:r>
      <w:r w:rsidRPr="00C91984">
        <w:rPr>
          <w:rFonts w:eastAsia="Calibri"/>
          <w:bCs/>
          <w:u w:val="single"/>
          <w:lang w:eastAsia="en-US"/>
        </w:rPr>
        <w:t xml:space="preserve">  </w:t>
      </w:r>
      <w:r w:rsidRPr="00C91984">
        <w:rPr>
          <w:rFonts w:eastAsia="Calibri"/>
          <w:bCs/>
          <w:sz w:val="28"/>
          <w:szCs w:val="28"/>
          <w:lang w:eastAsia="en-US"/>
        </w:rPr>
        <w:t xml:space="preserve">3. </w:t>
      </w:r>
    </w:p>
    <w:p w:rsidR="00F613D6" w:rsidRPr="006465E9" w:rsidRDefault="00F65FFC" w:rsidP="006465E9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 xml:space="preserve">Дать перечень </w:t>
      </w:r>
      <w:r w:rsidR="0074782B">
        <w:rPr>
          <w:color w:val="000000"/>
          <w:sz w:val="28"/>
          <w:szCs w:val="28"/>
        </w:rPr>
        <w:t>неналоговых</w:t>
      </w:r>
      <w:r w:rsidR="00F613D6" w:rsidRPr="001A3882">
        <w:rPr>
          <w:color w:val="000000"/>
          <w:sz w:val="28"/>
          <w:szCs w:val="28"/>
        </w:rPr>
        <w:t xml:space="preserve"> доходов</w:t>
      </w:r>
      <w:r>
        <w:rPr>
          <w:color w:val="000000"/>
          <w:sz w:val="28"/>
          <w:szCs w:val="28"/>
        </w:rPr>
        <w:t xml:space="preserve"> государственного бюджета и</w:t>
      </w:r>
      <w:r w:rsidR="00F613D6" w:rsidRPr="001A3882">
        <w:rPr>
          <w:color w:val="000000"/>
          <w:sz w:val="28"/>
          <w:szCs w:val="28"/>
        </w:rPr>
        <w:t xml:space="preserve"> бюджета субъекта РФ</w:t>
      </w:r>
      <w:r>
        <w:rPr>
          <w:color w:val="000000"/>
          <w:sz w:val="28"/>
          <w:szCs w:val="28"/>
        </w:rPr>
        <w:t>.</w:t>
      </w:r>
      <w:r w:rsidR="00F613D6" w:rsidRPr="001A3882">
        <w:rPr>
          <w:color w:val="000000"/>
          <w:sz w:val="28"/>
          <w:szCs w:val="28"/>
        </w:rPr>
        <w:t xml:space="preserve"> </w:t>
      </w:r>
    </w:p>
    <w:p w:rsidR="00F613D6" w:rsidRDefault="00F613D6" w:rsidP="00F613D6">
      <w:pPr>
        <w:tabs>
          <w:tab w:val="left" w:pos="993"/>
        </w:tabs>
        <w:spacing w:line="360" w:lineRule="auto"/>
        <w:ind w:firstLine="709"/>
        <w:contextualSpacing/>
        <w:rPr>
          <w:sz w:val="28"/>
          <w:szCs w:val="28"/>
          <w:u w:val="single"/>
        </w:rPr>
      </w:pPr>
    </w:p>
    <w:p w:rsidR="00F31A0F" w:rsidRDefault="00F613D6" w:rsidP="00F31A0F">
      <w:pPr>
        <w:tabs>
          <w:tab w:val="left" w:pos="993"/>
        </w:tabs>
        <w:spacing w:line="360" w:lineRule="auto"/>
        <w:ind w:firstLine="0"/>
        <w:contextualSpacing/>
        <w:rPr>
          <w:rFonts w:eastAsia="Calibri"/>
          <w:b/>
          <w:sz w:val="28"/>
          <w:szCs w:val="28"/>
          <w:lang w:eastAsia="en-US"/>
        </w:rPr>
      </w:pPr>
      <w:r w:rsidRPr="00AF05B5">
        <w:rPr>
          <w:sz w:val="28"/>
          <w:szCs w:val="28"/>
          <w:u w:val="single"/>
        </w:rPr>
        <w:t>Задание</w:t>
      </w:r>
      <w:r w:rsidRPr="00C91984">
        <w:rPr>
          <w:rFonts w:eastAsia="Calibri"/>
          <w:bCs/>
          <w:u w:val="single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>4.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F613D6" w:rsidRDefault="00C91984" w:rsidP="00F613D6">
      <w:pPr>
        <w:tabs>
          <w:tab w:val="left" w:pos="993"/>
        </w:tabs>
        <w:spacing w:line="360" w:lineRule="auto"/>
        <w:ind w:firstLine="709"/>
        <w:contextualSpacing/>
        <w:rPr>
          <w:rFonts w:ascii="Calibri" w:eastAsia="Calibri" w:hAnsi="Calibri"/>
          <w:b/>
          <w:sz w:val="28"/>
          <w:szCs w:val="28"/>
          <w:lang w:eastAsia="en-US"/>
        </w:rPr>
      </w:pPr>
      <w:r w:rsidRPr="00C91984">
        <w:rPr>
          <w:rFonts w:eastAsia="Calibri"/>
          <w:sz w:val="28"/>
          <w:szCs w:val="28"/>
          <w:lang w:eastAsia="en-US"/>
        </w:rPr>
        <w:t>Охарактеризовать нормативы распределения налоговых доходов между уровнями бюджетной системы РФ.</w:t>
      </w:r>
      <w:r w:rsidRPr="00C91984">
        <w:rPr>
          <w:rFonts w:ascii="Calibri" w:eastAsia="Calibri" w:hAnsi="Calibri"/>
          <w:b/>
          <w:sz w:val="28"/>
          <w:szCs w:val="28"/>
          <w:lang w:eastAsia="en-US"/>
        </w:rPr>
        <w:t xml:space="preserve"> </w:t>
      </w:r>
    </w:p>
    <w:p w:rsidR="00F613D6" w:rsidRPr="00F613D6" w:rsidRDefault="00F613D6" w:rsidP="00F613D6">
      <w:pPr>
        <w:tabs>
          <w:tab w:val="left" w:pos="993"/>
        </w:tabs>
        <w:spacing w:line="360" w:lineRule="auto"/>
        <w:ind w:firstLine="709"/>
        <w:contextualSpacing/>
        <w:rPr>
          <w:rFonts w:ascii="Calibri" w:eastAsia="Calibri" w:hAnsi="Calibri"/>
          <w:b/>
          <w:sz w:val="28"/>
          <w:szCs w:val="28"/>
          <w:lang w:eastAsia="en-US"/>
        </w:rPr>
      </w:pPr>
    </w:p>
    <w:p w:rsidR="00F31A0F" w:rsidRDefault="00F613D6" w:rsidP="00F31A0F">
      <w:pPr>
        <w:spacing w:line="360" w:lineRule="auto"/>
        <w:ind w:firstLine="0"/>
        <w:contextualSpacing/>
        <w:rPr>
          <w:rFonts w:eastAsia="Calibri"/>
          <w:bCs/>
          <w:sz w:val="28"/>
          <w:szCs w:val="28"/>
          <w:lang w:eastAsia="en-US"/>
        </w:rPr>
      </w:pPr>
      <w:r w:rsidRPr="00F613D6">
        <w:rPr>
          <w:bCs/>
          <w:sz w:val="28"/>
          <w:szCs w:val="28"/>
          <w:u w:val="single"/>
        </w:rPr>
        <w:t>Задание 5.</w:t>
      </w:r>
      <w:r w:rsidRPr="00F613D6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F613D6" w:rsidRDefault="00C91984" w:rsidP="00F613D6">
      <w:pPr>
        <w:spacing w:line="360" w:lineRule="auto"/>
        <w:ind w:firstLine="709"/>
        <w:contextualSpacing/>
        <w:rPr>
          <w:rFonts w:eastAsia="Calibri"/>
          <w:bCs/>
          <w:sz w:val="28"/>
          <w:szCs w:val="28"/>
          <w:lang w:eastAsia="en-US"/>
        </w:rPr>
      </w:pPr>
      <w:r w:rsidRPr="00C91984">
        <w:rPr>
          <w:rFonts w:eastAsia="Calibri"/>
          <w:bCs/>
          <w:sz w:val="28"/>
          <w:szCs w:val="28"/>
          <w:lang w:eastAsia="en-US"/>
        </w:rPr>
        <w:t>Сравните структуру налоговых и неналоговых доходов бюджетов разных уровней</w:t>
      </w:r>
    </w:p>
    <w:p w:rsidR="00F613D6" w:rsidRPr="00F613D6" w:rsidRDefault="00F613D6" w:rsidP="00F613D6">
      <w:pPr>
        <w:tabs>
          <w:tab w:val="left" w:pos="567"/>
        </w:tabs>
        <w:spacing w:after="0" w:line="360" w:lineRule="auto"/>
        <w:ind w:firstLine="709"/>
        <w:rPr>
          <w:color w:val="000000"/>
          <w:sz w:val="28"/>
          <w:szCs w:val="28"/>
        </w:rPr>
      </w:pPr>
      <w:r w:rsidRPr="00F613D6">
        <w:rPr>
          <w:sz w:val="28"/>
          <w:szCs w:val="28"/>
        </w:rPr>
        <w:t xml:space="preserve">Провести расчет и сравнить темпы роста </w:t>
      </w:r>
      <w:r w:rsidRPr="00F613D6">
        <w:rPr>
          <w:color w:val="000000"/>
          <w:sz w:val="28"/>
          <w:szCs w:val="28"/>
        </w:rPr>
        <w:t xml:space="preserve">государственного внешнего долга и государственного внутреннего долга Российской Федерации, сделать выводы о причинах  роста внутреннего и внешнего долга.  </w:t>
      </w:r>
    </w:p>
    <w:p w:rsidR="00F613D6" w:rsidRPr="00F613D6" w:rsidRDefault="00F613D6" w:rsidP="00F613D6">
      <w:pPr>
        <w:tabs>
          <w:tab w:val="left" w:pos="567"/>
        </w:tabs>
        <w:spacing w:after="0" w:line="360" w:lineRule="auto"/>
        <w:ind w:firstLine="0"/>
        <w:rPr>
          <w:color w:val="000000"/>
          <w:sz w:val="28"/>
          <w:szCs w:val="28"/>
        </w:rPr>
      </w:pPr>
      <w:r w:rsidRPr="00F613D6">
        <w:rPr>
          <w:color w:val="000000"/>
          <w:sz w:val="28"/>
          <w:szCs w:val="28"/>
        </w:rPr>
        <w:t>Охарактеризовать корпоративный внешний долг.</w:t>
      </w:r>
    </w:p>
    <w:p w:rsidR="00F613D6" w:rsidRPr="00F613D6" w:rsidRDefault="00F613D6" w:rsidP="00F613D6">
      <w:pPr>
        <w:tabs>
          <w:tab w:val="left" w:pos="567"/>
        </w:tabs>
        <w:spacing w:after="0" w:line="360" w:lineRule="auto"/>
        <w:ind w:firstLine="0"/>
        <w:rPr>
          <w:sz w:val="28"/>
          <w:szCs w:val="28"/>
        </w:rPr>
      </w:pPr>
      <w:r w:rsidRPr="00F613D6">
        <w:rPr>
          <w:i/>
          <w:sz w:val="28"/>
          <w:szCs w:val="28"/>
        </w:rPr>
        <w:lastRenderedPageBreak/>
        <w:t>Исходные данные.</w:t>
      </w:r>
      <w:r w:rsidRPr="00F613D6">
        <w:rPr>
          <w:sz w:val="28"/>
          <w:szCs w:val="28"/>
        </w:rPr>
        <w:t xml:space="preserve"> Данные таблицы, составленные на основе официальных данных Министерства финансов - </w:t>
      </w:r>
      <w:hyperlink r:id="rId10" w:history="1">
        <w:r w:rsidRPr="00F613D6">
          <w:rPr>
            <w:sz w:val="28"/>
            <w:szCs w:val="28"/>
          </w:rPr>
          <w:t>http://minfin.ru/ru/statistics/fedbud/gov_debt/</w:t>
        </w:r>
      </w:hyperlink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67"/>
        <w:gridCol w:w="1398"/>
        <w:gridCol w:w="1786"/>
        <w:gridCol w:w="1511"/>
        <w:gridCol w:w="1418"/>
        <w:gridCol w:w="1950"/>
      </w:tblGrid>
      <w:tr w:rsidR="00F613D6" w:rsidRPr="00F613D6" w:rsidTr="003D4A37">
        <w:trPr>
          <w:trHeight w:val="939"/>
        </w:trPr>
        <w:tc>
          <w:tcPr>
            <w:tcW w:w="4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F613D6">
              <w:rPr>
                <w:color w:val="000000"/>
              </w:rPr>
              <w:t>Объем государственного внешнего долга РФ  2011-2017 г., включая долг  бывшего СССР,  принятого РФ, млн. долл. США</w:t>
            </w:r>
          </w:p>
        </w:tc>
        <w:tc>
          <w:tcPr>
            <w:tcW w:w="4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D6" w:rsidRPr="00F613D6" w:rsidRDefault="00F613D6" w:rsidP="00F613D6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F613D6">
              <w:rPr>
                <w:color w:val="000000"/>
              </w:rPr>
              <w:t>Объем государственного внутреннего долга РФ,  2011-2017 г, млрд. рублей</w:t>
            </w:r>
          </w:p>
        </w:tc>
      </w:tr>
      <w:tr w:rsidR="00F613D6" w:rsidRPr="00F613D6" w:rsidTr="003D4A37">
        <w:trPr>
          <w:trHeight w:val="300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613D6">
              <w:rPr>
                <w:bCs/>
                <w:color w:val="000000"/>
                <w:sz w:val="20"/>
                <w:szCs w:val="20"/>
              </w:rPr>
              <w:t>Отчетная дата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613D6">
              <w:rPr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613D6">
              <w:rPr>
                <w:bCs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F613D6">
              <w:rPr>
                <w:bCs/>
                <w:color w:val="000000"/>
                <w:sz w:val="20"/>
                <w:szCs w:val="20"/>
              </w:rPr>
              <w:t>т.ч</w:t>
            </w:r>
            <w:proofErr w:type="spellEnd"/>
            <w:r w:rsidRPr="00F613D6">
              <w:rPr>
                <w:bCs/>
                <w:color w:val="000000"/>
                <w:sz w:val="20"/>
                <w:szCs w:val="20"/>
              </w:rPr>
              <w:t>. государственные гарантии РФ в иностранной валюте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613D6">
              <w:rPr>
                <w:bCs/>
                <w:color w:val="000000"/>
                <w:sz w:val="20"/>
                <w:szCs w:val="20"/>
              </w:rPr>
              <w:t>Отчетная дата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613D6">
              <w:rPr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613D6">
              <w:rPr>
                <w:bCs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F613D6">
              <w:rPr>
                <w:bCs/>
                <w:color w:val="000000"/>
                <w:sz w:val="20"/>
                <w:szCs w:val="20"/>
              </w:rPr>
              <w:t>т.ч</w:t>
            </w:r>
            <w:proofErr w:type="spellEnd"/>
            <w:r w:rsidRPr="00F613D6">
              <w:rPr>
                <w:bCs/>
                <w:color w:val="000000"/>
                <w:sz w:val="20"/>
                <w:szCs w:val="20"/>
              </w:rPr>
              <w:t>. государственные гарантии РФ в иностранной валюте</w:t>
            </w:r>
          </w:p>
        </w:tc>
      </w:tr>
      <w:tr w:rsidR="00F613D6" w:rsidRPr="00F613D6" w:rsidTr="003D4A37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01.01.2011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39 956,9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913,3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2940,392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472,25</w:t>
            </w:r>
          </w:p>
        </w:tc>
      </w:tr>
      <w:tr w:rsidR="00F613D6" w:rsidRPr="00F613D6" w:rsidTr="003D4A37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01.01.2012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35 801,4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1 008,9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4190,553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637,334</w:t>
            </w:r>
          </w:p>
        </w:tc>
      </w:tr>
      <w:tr w:rsidR="00F613D6" w:rsidRPr="00F613D6" w:rsidTr="003D4A37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01.01.2013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hanging="86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50 769,2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hanging="86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11 389,8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4977,898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906,638</w:t>
            </w:r>
          </w:p>
        </w:tc>
      </w:tr>
      <w:tr w:rsidR="00F613D6" w:rsidRPr="00F613D6" w:rsidTr="003D4A37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01.01.2014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55 794,2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11 399,1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5722,239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1289,854</w:t>
            </w:r>
          </w:p>
        </w:tc>
      </w:tr>
      <w:tr w:rsidR="00F613D6" w:rsidRPr="00F613D6" w:rsidTr="003D4A37">
        <w:trPr>
          <w:trHeight w:val="347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01.01.2015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54 355,4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12 083,2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7241,169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1765,456</w:t>
            </w:r>
          </w:p>
        </w:tc>
      </w:tr>
      <w:tr w:rsidR="00F613D6" w:rsidRPr="00F613D6" w:rsidTr="003D4A37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01.01.2016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50 002,3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11 875,9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7307,611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1734,516</w:t>
            </w:r>
          </w:p>
        </w:tc>
      </w:tr>
      <w:tr w:rsidR="00F613D6" w:rsidRPr="00F613D6" w:rsidTr="003D4A37">
        <w:trPr>
          <w:trHeight w:val="300"/>
        </w:trPr>
        <w:tc>
          <w:tcPr>
            <w:tcW w:w="1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01.01.2017</w:t>
            </w:r>
          </w:p>
        </w:tc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51 211,8</w:t>
            </w:r>
          </w:p>
        </w:tc>
        <w:tc>
          <w:tcPr>
            <w:tcW w:w="17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3D6" w:rsidRPr="00F613D6" w:rsidRDefault="00F613D6" w:rsidP="00F613D6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11 730,5</w:t>
            </w:r>
          </w:p>
        </w:tc>
        <w:tc>
          <w:tcPr>
            <w:tcW w:w="1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01.01.2017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8003,455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13D6" w:rsidRPr="00F613D6" w:rsidRDefault="00F613D6" w:rsidP="00F613D6">
            <w:pPr>
              <w:spacing w:after="0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613D6">
              <w:rPr>
                <w:color w:val="000000"/>
                <w:sz w:val="22"/>
                <w:szCs w:val="22"/>
              </w:rPr>
              <w:t>1903,114</w:t>
            </w:r>
          </w:p>
        </w:tc>
      </w:tr>
    </w:tbl>
    <w:p w:rsidR="00F613D6" w:rsidRPr="00F613D6" w:rsidRDefault="00F613D6" w:rsidP="00F613D6">
      <w:pPr>
        <w:tabs>
          <w:tab w:val="left" w:pos="567"/>
        </w:tabs>
        <w:spacing w:after="0" w:line="240" w:lineRule="auto"/>
        <w:ind w:firstLine="0"/>
        <w:jc w:val="left"/>
        <w:rPr>
          <w:b/>
        </w:rPr>
      </w:pPr>
    </w:p>
    <w:p w:rsidR="00F65FFC" w:rsidRPr="00C91984" w:rsidRDefault="00F65FFC" w:rsidP="0099533D">
      <w:pPr>
        <w:spacing w:line="360" w:lineRule="auto"/>
        <w:ind w:firstLine="0"/>
        <w:contextualSpacing/>
        <w:rPr>
          <w:rFonts w:eastAsia="Calibri"/>
          <w:bCs/>
          <w:sz w:val="28"/>
          <w:szCs w:val="28"/>
          <w:lang w:eastAsia="en-US"/>
        </w:rPr>
      </w:pPr>
    </w:p>
    <w:p w:rsidR="00F31A0F" w:rsidRDefault="00F65FFC" w:rsidP="00F31A0F">
      <w:pPr>
        <w:pStyle w:val="a5"/>
        <w:spacing w:before="0" w:beforeAutospacing="0" w:after="0" w:afterAutospacing="0" w:line="360" w:lineRule="auto"/>
        <w:jc w:val="both"/>
        <w:rPr>
          <w:rFonts w:eastAsia="Calibri"/>
          <w:bCs/>
          <w:sz w:val="28"/>
          <w:szCs w:val="28"/>
          <w:lang w:eastAsia="en-US"/>
        </w:rPr>
      </w:pPr>
      <w:r w:rsidRPr="00AF05B5">
        <w:rPr>
          <w:sz w:val="28"/>
          <w:szCs w:val="28"/>
          <w:u w:val="single"/>
        </w:rPr>
        <w:t>Задание</w:t>
      </w:r>
      <w:r w:rsidRPr="00C91984">
        <w:rPr>
          <w:rFonts w:eastAsia="Calibri"/>
          <w:bCs/>
          <w:u w:val="single"/>
          <w:lang w:eastAsia="en-US"/>
        </w:rPr>
        <w:t xml:space="preserve">  </w:t>
      </w:r>
      <w:r w:rsidR="00F31A0F">
        <w:rPr>
          <w:rFonts w:eastAsia="Calibri"/>
          <w:bCs/>
          <w:sz w:val="28"/>
          <w:szCs w:val="28"/>
          <w:lang w:eastAsia="en-US"/>
        </w:rPr>
        <w:t>6</w:t>
      </w:r>
      <w:r w:rsidRPr="00C91984">
        <w:rPr>
          <w:rFonts w:eastAsia="Calibri"/>
          <w:bCs/>
          <w:sz w:val="28"/>
          <w:szCs w:val="28"/>
          <w:lang w:eastAsia="en-US"/>
        </w:rPr>
        <w:t>.</w:t>
      </w:r>
    </w:p>
    <w:p w:rsidR="00F65FFC" w:rsidRDefault="00F65FFC" w:rsidP="00F65FFC">
      <w:pPr>
        <w:pStyle w:val="a5"/>
        <w:spacing w:before="0" w:beforeAutospacing="0" w:after="0" w:afterAutospacing="0"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C91984">
        <w:rPr>
          <w:rFonts w:eastAsia="Calibri"/>
          <w:bCs/>
          <w:sz w:val="28"/>
          <w:szCs w:val="28"/>
          <w:lang w:eastAsia="en-US"/>
        </w:rPr>
        <w:t xml:space="preserve"> </w:t>
      </w:r>
      <w:r>
        <w:rPr>
          <w:rFonts w:eastAsia="Calibri"/>
          <w:bCs/>
          <w:sz w:val="28"/>
          <w:szCs w:val="28"/>
          <w:lang w:eastAsia="en-US"/>
        </w:rPr>
        <w:t xml:space="preserve">Что такое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несырьевые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доходы бюджета? </w:t>
      </w:r>
    </w:p>
    <w:p w:rsidR="00F65FFC" w:rsidRDefault="00F65FFC" w:rsidP="00F65FFC">
      <w:pPr>
        <w:pStyle w:val="a5"/>
        <w:spacing w:before="0" w:beforeAutospacing="0" w:after="0" w:afterAutospacing="0"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F31A0F" w:rsidRDefault="00F31A0F" w:rsidP="00F31A0F">
      <w:pPr>
        <w:suppressAutoHyphens/>
        <w:spacing w:after="0" w:line="360" w:lineRule="auto"/>
        <w:ind w:firstLine="0"/>
        <w:rPr>
          <w:rFonts w:eastAsia="Calibri"/>
          <w:bCs/>
          <w:sz w:val="28"/>
          <w:szCs w:val="28"/>
          <w:lang w:eastAsia="en-US"/>
        </w:rPr>
      </w:pPr>
      <w:r w:rsidRPr="00AF05B5">
        <w:rPr>
          <w:sz w:val="28"/>
          <w:szCs w:val="28"/>
          <w:u w:val="single"/>
        </w:rPr>
        <w:t>Задание</w:t>
      </w:r>
      <w:r w:rsidRPr="00C91984">
        <w:rPr>
          <w:rFonts w:eastAsia="Calibri"/>
          <w:bCs/>
          <w:u w:val="single"/>
          <w:lang w:eastAsia="en-US"/>
        </w:rPr>
        <w:t xml:space="preserve">  </w:t>
      </w:r>
      <w:r>
        <w:rPr>
          <w:rFonts w:eastAsia="Calibri"/>
          <w:bCs/>
          <w:sz w:val="28"/>
          <w:szCs w:val="28"/>
          <w:lang w:eastAsia="en-US"/>
        </w:rPr>
        <w:t>7</w:t>
      </w:r>
      <w:r w:rsidRPr="00C91984">
        <w:rPr>
          <w:rFonts w:eastAsia="Calibri"/>
          <w:bCs/>
          <w:sz w:val="28"/>
          <w:szCs w:val="28"/>
          <w:lang w:eastAsia="en-US"/>
        </w:rPr>
        <w:t>.</w:t>
      </w:r>
    </w:p>
    <w:p w:rsidR="00F31A0F" w:rsidRPr="0099533D" w:rsidRDefault="00F31A0F" w:rsidP="00F31A0F">
      <w:pPr>
        <w:suppressAutoHyphens/>
        <w:spacing w:after="0" w:line="360" w:lineRule="auto"/>
        <w:ind w:firstLine="0"/>
        <w:rPr>
          <w:sz w:val="28"/>
          <w:szCs w:val="28"/>
        </w:rPr>
      </w:pPr>
      <w:r w:rsidRPr="00C91984">
        <w:rPr>
          <w:rFonts w:eastAsia="Calibri"/>
          <w:bCs/>
          <w:sz w:val="28"/>
          <w:szCs w:val="28"/>
          <w:lang w:eastAsia="en-US"/>
        </w:rPr>
        <w:t xml:space="preserve"> </w:t>
      </w:r>
      <w:r w:rsidRPr="00C31829">
        <w:rPr>
          <w:sz w:val="28"/>
          <w:szCs w:val="28"/>
        </w:rPr>
        <w:t xml:space="preserve"> </w:t>
      </w:r>
      <w:r w:rsidRPr="0074782B">
        <w:rPr>
          <w:color w:val="000000"/>
          <w:sz w:val="28"/>
          <w:szCs w:val="28"/>
          <w:shd w:val="clear" w:color="auto" w:fill="FDFEFF"/>
        </w:rPr>
        <w:t xml:space="preserve">Определите предельный объем расходов бюджета органа местного самоуправления в соответствии с Бюджетным кодексом </w:t>
      </w:r>
      <w:r>
        <w:rPr>
          <w:color w:val="000000"/>
          <w:sz w:val="28"/>
          <w:szCs w:val="28"/>
          <w:shd w:val="clear" w:color="auto" w:fill="FDFEFF"/>
        </w:rPr>
        <w:t xml:space="preserve">РФ </w:t>
      </w:r>
      <w:r w:rsidRPr="0074782B">
        <w:rPr>
          <w:color w:val="000000"/>
          <w:sz w:val="28"/>
          <w:szCs w:val="28"/>
          <w:shd w:val="clear" w:color="auto" w:fill="FDFEFF"/>
        </w:rPr>
        <w:t>при следующих условиях: прогнозир</w:t>
      </w:r>
      <w:r>
        <w:rPr>
          <w:color w:val="000000"/>
          <w:sz w:val="28"/>
          <w:szCs w:val="28"/>
          <w:shd w:val="clear" w:color="auto" w:fill="FDFEFF"/>
        </w:rPr>
        <w:t>уемый объем доходов бюджета – 90</w:t>
      </w:r>
      <w:r w:rsidRPr="0074782B">
        <w:rPr>
          <w:color w:val="000000"/>
          <w:sz w:val="28"/>
          <w:szCs w:val="28"/>
          <w:shd w:val="clear" w:color="auto" w:fill="FDFEFF"/>
        </w:rPr>
        <w:t xml:space="preserve"> млн. руб., из них финансовая помощь из бюджета су</w:t>
      </w:r>
      <w:r>
        <w:rPr>
          <w:color w:val="000000"/>
          <w:sz w:val="28"/>
          <w:szCs w:val="28"/>
          <w:shd w:val="clear" w:color="auto" w:fill="FDFEFF"/>
        </w:rPr>
        <w:t>бъекта Российской Федерации – 11</w:t>
      </w:r>
      <w:r w:rsidRPr="0074782B">
        <w:rPr>
          <w:color w:val="000000"/>
          <w:sz w:val="28"/>
          <w:szCs w:val="28"/>
          <w:shd w:val="clear" w:color="auto" w:fill="FDFEFF"/>
        </w:rPr>
        <w:t xml:space="preserve"> млн. руб., финансовой помощи из федерального бюджета нет</w:t>
      </w:r>
      <w:r>
        <w:rPr>
          <w:color w:val="000000"/>
          <w:sz w:val="28"/>
          <w:szCs w:val="28"/>
          <w:shd w:val="clear" w:color="auto" w:fill="FDFEFF"/>
        </w:rPr>
        <w:t>.</w:t>
      </w:r>
    </w:p>
    <w:p w:rsidR="00F31A0F" w:rsidRPr="0099533D" w:rsidRDefault="00F31A0F" w:rsidP="00F31A0F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hd w:val="clear" w:color="auto" w:fill="FDFEFF"/>
        </w:rPr>
      </w:pPr>
      <w:r w:rsidRPr="0099533D">
        <w:rPr>
          <w:i/>
          <w:color w:val="000000"/>
          <w:u w:val="single"/>
          <w:shd w:val="clear" w:color="auto" w:fill="FDFEFF"/>
        </w:rPr>
        <w:t xml:space="preserve">Пример решения. </w:t>
      </w:r>
    </w:p>
    <w:p w:rsidR="00F31A0F" w:rsidRPr="0099533D" w:rsidRDefault="00F31A0F" w:rsidP="00F31A0F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hd w:val="clear" w:color="auto" w:fill="FDFEFF"/>
        </w:rPr>
      </w:pPr>
      <w:r w:rsidRPr="0099533D">
        <w:rPr>
          <w:color w:val="000000"/>
          <w:shd w:val="clear" w:color="auto" w:fill="FDFEFF"/>
        </w:rPr>
        <w:t>Определите предельный объем расходов бюджета органа местного самоуправления в соответствии с Бюджетным кодексом РФ при следующих условиях: прогнозируемый объем доходов бюджета – 100 млн. руб., из них финансовая помощь из бюджета субъекта Российской Федерации – 10 млн. руб., финансовой помощи из федерального бюджета нет.</w:t>
      </w:r>
    </w:p>
    <w:p w:rsidR="00F31A0F" w:rsidRPr="0099533D" w:rsidRDefault="00F31A0F" w:rsidP="00F31A0F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hd w:val="clear" w:color="auto" w:fill="FDFEFF"/>
        </w:rPr>
      </w:pPr>
      <w:r w:rsidRPr="0099533D">
        <w:rPr>
          <w:color w:val="000000"/>
          <w:shd w:val="clear" w:color="auto" w:fill="FFFFFF"/>
        </w:rPr>
        <w:t xml:space="preserve">     </w:t>
      </w:r>
      <w:r w:rsidRPr="0099533D">
        <w:rPr>
          <w:color w:val="000000"/>
          <w:shd w:val="clear" w:color="auto" w:fill="FDFEFF"/>
        </w:rPr>
        <w:t>Решение:</w:t>
      </w:r>
    </w:p>
    <w:p w:rsidR="00F31A0F" w:rsidRPr="0099533D" w:rsidRDefault="00F31A0F" w:rsidP="00F31A0F">
      <w:pPr>
        <w:pStyle w:val="HTML"/>
        <w:pBdr>
          <w:top w:val="single" w:sz="6" w:space="8" w:color="D8D8D8"/>
          <w:left w:val="single" w:sz="6" w:space="1" w:color="D8D8D8"/>
          <w:bottom w:val="single" w:sz="6" w:space="8" w:color="D8D8D8"/>
          <w:right w:val="single" w:sz="6" w:space="15" w:color="D8D8D8"/>
        </w:pBdr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для решения задачи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необходимо использовать норму предельного размера дефицита </w:t>
      </w:r>
      <w:proofErr w:type="gramStart"/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</w:t>
      </w:r>
      <w:proofErr w:type="gramEnd"/>
    </w:p>
    <w:p w:rsidR="00F31A0F" w:rsidRPr="0099533D" w:rsidRDefault="00F31A0F" w:rsidP="00F31A0F">
      <w:pPr>
        <w:pStyle w:val="HTML"/>
        <w:pBdr>
          <w:top w:val="single" w:sz="6" w:space="8" w:color="D8D8D8"/>
          <w:left w:val="single" w:sz="6" w:space="1" w:color="D8D8D8"/>
          <w:bottom w:val="single" w:sz="6" w:space="8" w:color="D8D8D8"/>
          <w:right w:val="single" w:sz="6" w:space="15" w:color="D8D8D8"/>
        </w:pBd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местных бюджетов, уста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новленную Бюджетным кодексом РФ (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ст. 92.</w:t>
      </w:r>
      <w:proofErr w:type="gramStart"/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этой нормой предельный размер дефицита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местного бюджет, утвержденный решением органа 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местного самоуправления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соответствующий год, 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 может превышать 10% объема до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ходов местного бюджета без учета финансовой помощи из бю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джета субъекта РФ.</w:t>
      </w:r>
    </w:p>
    <w:p w:rsidR="00F31A0F" w:rsidRPr="0099533D" w:rsidRDefault="00F31A0F" w:rsidP="00F31A0F">
      <w:pPr>
        <w:pStyle w:val="HTML"/>
        <w:pBdr>
          <w:top w:val="single" w:sz="6" w:space="8" w:color="D8D8D8"/>
          <w:left w:val="single" w:sz="6" w:space="1" w:color="D8D8D8"/>
          <w:bottom w:val="single" w:sz="6" w:space="8" w:color="D8D8D8"/>
          <w:right w:val="single" w:sz="6" w:space="15" w:color="D8D8D8"/>
        </w:pBd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Рассчитаем  предельную норму для местного бюджета:</w:t>
      </w:r>
    </w:p>
    <w:p w:rsidR="00F31A0F" w:rsidRPr="0099533D" w:rsidRDefault="00F31A0F" w:rsidP="00F31A0F">
      <w:pPr>
        <w:pStyle w:val="HTML"/>
        <w:pBdr>
          <w:top w:val="single" w:sz="6" w:space="8" w:color="D8D8D8"/>
          <w:left w:val="single" w:sz="6" w:space="1" w:color="D8D8D8"/>
          <w:bottom w:val="single" w:sz="6" w:space="8" w:color="D8D8D8"/>
          <w:right w:val="single" w:sz="6" w:space="15" w:color="D8D8D8"/>
        </w:pBd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(100 млн. р. - 10 млн. р.) х 0,1 = 9 млн. р.;</w:t>
      </w:r>
    </w:p>
    <w:p w:rsidR="00F31A0F" w:rsidRPr="0099533D" w:rsidRDefault="00F31A0F" w:rsidP="00F31A0F">
      <w:pPr>
        <w:pStyle w:val="HTML"/>
        <w:pBdr>
          <w:top w:val="single" w:sz="6" w:space="8" w:color="D8D8D8"/>
          <w:left w:val="single" w:sz="6" w:space="1" w:color="D8D8D8"/>
          <w:bottom w:val="single" w:sz="6" w:space="8" w:color="D8D8D8"/>
          <w:right w:val="single" w:sz="6" w:space="15" w:color="D8D8D8"/>
        </w:pBd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2) для того, чтобы спланировать предельный объем расходов местного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бюджета, который может быть утверж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 решением органа местного са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моуправл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ения о бюджете на 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соответствующий год, суммируем планируемый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объем доходов с предельным размером дефицита</w:t>
      </w:r>
    </w:p>
    <w:p w:rsidR="00F31A0F" w:rsidRPr="0099533D" w:rsidRDefault="00F31A0F" w:rsidP="00F31A0F">
      <w:pPr>
        <w:pStyle w:val="HTML"/>
        <w:pBdr>
          <w:top w:val="single" w:sz="6" w:space="8" w:color="D8D8D8"/>
          <w:left w:val="single" w:sz="6" w:space="1" w:color="D8D8D8"/>
          <w:bottom w:val="single" w:sz="6" w:space="8" w:color="D8D8D8"/>
          <w:right w:val="single" w:sz="6" w:space="15" w:color="D8D8D8"/>
        </w:pBdr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953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100 млн. р. + 9 млн. р. = 109 млн. р.</w:t>
      </w:r>
    </w:p>
    <w:p w:rsidR="00F31A0F" w:rsidRPr="00A10FF0" w:rsidRDefault="00F31A0F" w:rsidP="00F31A0F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hd w:val="clear" w:color="auto" w:fill="FDFEFF"/>
        </w:rPr>
      </w:pPr>
      <w:r w:rsidRPr="00A10FF0">
        <w:rPr>
          <w:color w:val="000000"/>
          <w:shd w:val="clear" w:color="auto" w:fill="FDFEFF"/>
        </w:rPr>
        <w:t xml:space="preserve">Ответ: 109 млн. </w:t>
      </w:r>
      <w:proofErr w:type="spellStart"/>
      <w:r w:rsidRPr="00A10FF0">
        <w:rPr>
          <w:color w:val="000000"/>
          <w:shd w:val="clear" w:color="auto" w:fill="FDFEFF"/>
        </w:rPr>
        <w:t>руб</w:t>
      </w:r>
      <w:proofErr w:type="spellEnd"/>
    </w:p>
    <w:p w:rsidR="00F31A0F" w:rsidRDefault="00F31A0F" w:rsidP="00F31A0F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DFEFF"/>
        </w:rPr>
      </w:pPr>
    </w:p>
    <w:p w:rsidR="00F31A0F" w:rsidRDefault="00F31A0F" w:rsidP="00F31A0F">
      <w:pPr>
        <w:spacing w:line="360" w:lineRule="auto"/>
        <w:ind w:firstLine="0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u w:val="single"/>
          <w:lang w:eastAsia="en-US"/>
        </w:rPr>
        <w:t>Задание 8</w:t>
      </w:r>
      <w:r w:rsidR="00F65FFC" w:rsidRPr="00F65FFC">
        <w:rPr>
          <w:rFonts w:eastAsia="Calibri"/>
          <w:bCs/>
          <w:sz w:val="28"/>
          <w:szCs w:val="28"/>
          <w:u w:val="single"/>
          <w:lang w:eastAsia="en-US"/>
        </w:rPr>
        <w:t>.</w:t>
      </w:r>
      <w:r w:rsidR="00F65FFC">
        <w:rPr>
          <w:rFonts w:eastAsia="Calibri"/>
          <w:bCs/>
          <w:sz w:val="28"/>
          <w:szCs w:val="28"/>
          <w:lang w:eastAsia="en-US"/>
        </w:rPr>
        <w:t xml:space="preserve"> </w:t>
      </w:r>
      <w:r w:rsidR="004377A5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4377A5" w:rsidRPr="00F31A0F" w:rsidRDefault="004377A5" w:rsidP="00F31A0F">
      <w:pPr>
        <w:spacing w:line="360" w:lineRule="auto"/>
        <w:ind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На рисунке приведена типовая </w:t>
      </w:r>
      <w:r w:rsidR="0036788A">
        <w:rPr>
          <w:rFonts w:eastAsia="Calibri"/>
          <w:bCs/>
          <w:sz w:val="28"/>
          <w:szCs w:val="28"/>
          <w:lang w:eastAsia="en-US"/>
        </w:rPr>
        <w:t xml:space="preserve">(реальная) </w:t>
      </w:r>
      <w:r>
        <w:rPr>
          <w:rFonts w:eastAsia="Calibri"/>
          <w:bCs/>
          <w:sz w:val="28"/>
          <w:szCs w:val="28"/>
          <w:lang w:eastAsia="en-US"/>
        </w:rPr>
        <w:t>структура Финансового  управления</w:t>
      </w:r>
      <w:r w:rsidR="0036788A">
        <w:rPr>
          <w:rFonts w:eastAsia="Calibri"/>
          <w:bCs/>
          <w:sz w:val="28"/>
          <w:szCs w:val="28"/>
          <w:lang w:eastAsia="en-US"/>
        </w:rPr>
        <w:t>.</w:t>
      </w:r>
      <w:r w:rsidRPr="004377A5">
        <w:rPr>
          <w:rFonts w:ascii="Calibri" w:eastAsia="Calibri" w:hAnsi="Calibri"/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3EBFAF7A" wp14:editId="5ABBA739">
            <wp:simplePos x="0" y="0"/>
            <wp:positionH relativeFrom="column">
              <wp:posOffset>857250</wp:posOffset>
            </wp:positionH>
            <wp:positionV relativeFrom="paragraph">
              <wp:posOffset>449580</wp:posOffset>
            </wp:positionV>
            <wp:extent cx="4457700" cy="196723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96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7A5" w:rsidRPr="004377A5" w:rsidRDefault="004377A5" w:rsidP="00F31A0F">
      <w:pPr>
        <w:spacing w:after="0" w:line="240" w:lineRule="auto"/>
        <w:ind w:left="3613" w:right="3960" w:firstLine="0"/>
        <w:jc w:val="center"/>
        <w:rPr>
          <w:sz w:val="23"/>
          <w:szCs w:val="20"/>
        </w:rPr>
      </w:pPr>
      <w:r w:rsidRPr="004377A5">
        <w:rPr>
          <w:sz w:val="23"/>
          <w:szCs w:val="20"/>
        </w:rPr>
        <w:t>Начальник Финансового управления</w:t>
      </w:r>
    </w:p>
    <w:p w:rsidR="004377A5" w:rsidRPr="004377A5" w:rsidRDefault="004377A5" w:rsidP="004377A5">
      <w:pPr>
        <w:spacing w:after="0" w:line="200" w:lineRule="exact"/>
        <w:ind w:firstLine="0"/>
        <w:jc w:val="left"/>
        <w:rPr>
          <w:sz w:val="20"/>
          <w:szCs w:val="20"/>
        </w:rPr>
      </w:pPr>
    </w:p>
    <w:p w:rsidR="004377A5" w:rsidRPr="004377A5" w:rsidRDefault="004377A5" w:rsidP="004377A5">
      <w:pPr>
        <w:spacing w:after="0" w:line="319" w:lineRule="exact"/>
        <w:ind w:firstLine="0"/>
        <w:jc w:val="lef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280"/>
        <w:gridCol w:w="4680"/>
        <w:gridCol w:w="1060"/>
        <w:gridCol w:w="1280"/>
      </w:tblGrid>
      <w:tr w:rsidR="004377A5" w:rsidRPr="004377A5" w:rsidTr="004377A5">
        <w:trPr>
          <w:trHeight w:val="384"/>
        </w:trPr>
        <w:tc>
          <w:tcPr>
            <w:tcW w:w="27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left="300" w:firstLine="0"/>
              <w:jc w:val="left"/>
              <w:rPr>
                <w:szCs w:val="20"/>
              </w:rPr>
            </w:pPr>
            <w:r w:rsidRPr="004377A5">
              <w:rPr>
                <w:szCs w:val="20"/>
              </w:rPr>
              <w:t>Юридический отдел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3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left="460" w:firstLine="0"/>
              <w:jc w:val="left"/>
              <w:rPr>
                <w:szCs w:val="20"/>
              </w:rPr>
            </w:pPr>
            <w:r w:rsidRPr="004377A5">
              <w:rPr>
                <w:szCs w:val="20"/>
              </w:rPr>
              <w:t>Отдел кадров</w:t>
            </w:r>
          </w:p>
        </w:tc>
      </w:tr>
      <w:tr w:rsidR="004377A5" w:rsidRPr="004377A5" w:rsidTr="004377A5">
        <w:trPr>
          <w:trHeight w:val="156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3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3"/>
                <w:szCs w:val="20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3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3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3"/>
                <w:szCs w:val="20"/>
              </w:rPr>
            </w:pPr>
          </w:p>
        </w:tc>
      </w:tr>
      <w:tr w:rsidR="004377A5" w:rsidRPr="004377A5" w:rsidTr="004377A5">
        <w:trPr>
          <w:trHeight w:val="520"/>
        </w:trPr>
        <w:tc>
          <w:tcPr>
            <w:tcW w:w="1440" w:type="dxa"/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1280" w:type="dxa"/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</w:tr>
    </w:tbl>
    <w:p w:rsidR="004377A5" w:rsidRPr="004377A5" w:rsidRDefault="004377A5" w:rsidP="004377A5">
      <w:pPr>
        <w:spacing w:after="0" w:line="200" w:lineRule="exact"/>
        <w:ind w:firstLine="0"/>
        <w:jc w:val="left"/>
        <w:rPr>
          <w:sz w:val="20"/>
          <w:szCs w:val="20"/>
        </w:rPr>
      </w:pPr>
      <w:r w:rsidRPr="004377A5">
        <w:rPr>
          <w:rFonts w:ascii="Calibri" w:eastAsia="Calibri" w:hAnsi="Calibri"/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 wp14:anchorId="405FE051" wp14:editId="392D649C">
            <wp:simplePos x="0" y="0"/>
            <wp:positionH relativeFrom="column">
              <wp:posOffset>5314950</wp:posOffset>
            </wp:positionH>
            <wp:positionV relativeFrom="paragraph">
              <wp:posOffset>-27940</wp:posOffset>
            </wp:positionV>
            <wp:extent cx="114300" cy="49974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7A5" w:rsidRPr="004377A5" w:rsidRDefault="004377A5" w:rsidP="004377A5">
      <w:pPr>
        <w:spacing w:after="0" w:line="200" w:lineRule="exact"/>
        <w:ind w:firstLine="0"/>
        <w:jc w:val="left"/>
        <w:rPr>
          <w:sz w:val="20"/>
          <w:szCs w:val="20"/>
        </w:rPr>
      </w:pPr>
    </w:p>
    <w:p w:rsidR="004377A5" w:rsidRPr="004377A5" w:rsidRDefault="004377A5" w:rsidP="004377A5">
      <w:pPr>
        <w:spacing w:after="0" w:line="285" w:lineRule="exact"/>
        <w:ind w:firstLine="0"/>
        <w:jc w:val="left"/>
        <w:rPr>
          <w:sz w:val="20"/>
          <w:szCs w:val="20"/>
        </w:rPr>
      </w:pPr>
    </w:p>
    <w:tbl>
      <w:tblPr>
        <w:tblW w:w="0" w:type="auto"/>
        <w:tblInd w:w="1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1260"/>
        <w:gridCol w:w="2880"/>
        <w:gridCol w:w="1080"/>
        <w:gridCol w:w="2160"/>
      </w:tblGrid>
      <w:tr w:rsidR="004377A5" w:rsidRPr="004377A5" w:rsidTr="004377A5">
        <w:trPr>
          <w:trHeight w:val="345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szCs w:val="20"/>
              </w:rPr>
            </w:pPr>
            <w:r w:rsidRPr="004377A5">
              <w:rPr>
                <w:szCs w:val="20"/>
              </w:rPr>
              <w:t>Заместитель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9"/>
                <w:szCs w:val="20"/>
              </w:rPr>
            </w:pPr>
            <w:r w:rsidRPr="004377A5">
              <w:rPr>
                <w:w w:val="99"/>
                <w:szCs w:val="20"/>
              </w:rPr>
              <w:t>Заместитель начальника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9"/>
                <w:szCs w:val="20"/>
              </w:rPr>
            </w:pPr>
            <w:r w:rsidRPr="004377A5">
              <w:rPr>
                <w:w w:val="99"/>
                <w:szCs w:val="20"/>
              </w:rPr>
              <w:t>Контрольно-</w:t>
            </w:r>
          </w:p>
        </w:tc>
      </w:tr>
      <w:tr w:rsidR="004377A5" w:rsidRPr="004377A5" w:rsidTr="004377A5">
        <w:trPr>
          <w:trHeight w:val="28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8"/>
                <w:szCs w:val="20"/>
              </w:rPr>
            </w:pPr>
            <w:r w:rsidRPr="004377A5">
              <w:rPr>
                <w:w w:val="98"/>
                <w:szCs w:val="20"/>
              </w:rPr>
              <w:t>начальника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9"/>
                <w:szCs w:val="20"/>
              </w:rPr>
            </w:pPr>
            <w:r w:rsidRPr="004377A5">
              <w:rPr>
                <w:w w:val="99"/>
                <w:szCs w:val="20"/>
              </w:rPr>
              <w:t xml:space="preserve">управления – </w:t>
            </w:r>
            <w:proofErr w:type="gramStart"/>
            <w:r w:rsidRPr="004377A5">
              <w:rPr>
                <w:w w:val="99"/>
                <w:szCs w:val="20"/>
              </w:rPr>
              <w:t>главный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szCs w:val="20"/>
              </w:rPr>
            </w:pPr>
            <w:r w:rsidRPr="004377A5">
              <w:rPr>
                <w:szCs w:val="20"/>
              </w:rPr>
              <w:t>ревизионный</w:t>
            </w:r>
          </w:p>
        </w:tc>
      </w:tr>
      <w:tr w:rsidR="004377A5" w:rsidRPr="004377A5" w:rsidTr="004377A5">
        <w:trPr>
          <w:trHeight w:val="312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9"/>
                <w:szCs w:val="20"/>
              </w:rPr>
            </w:pPr>
            <w:r w:rsidRPr="004377A5">
              <w:rPr>
                <w:w w:val="99"/>
                <w:szCs w:val="20"/>
              </w:rPr>
              <w:t>управления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8"/>
                <w:szCs w:val="20"/>
              </w:rPr>
            </w:pPr>
            <w:r w:rsidRPr="004377A5">
              <w:rPr>
                <w:w w:val="98"/>
                <w:szCs w:val="20"/>
              </w:rPr>
              <w:t>бухгалтер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7"/>
                <w:szCs w:val="20"/>
              </w:rPr>
            </w:pPr>
            <w:r w:rsidRPr="004377A5">
              <w:rPr>
                <w:w w:val="97"/>
                <w:szCs w:val="20"/>
              </w:rPr>
              <w:t>отдел</w:t>
            </w:r>
          </w:p>
        </w:tc>
      </w:tr>
      <w:tr w:rsidR="004377A5" w:rsidRPr="004377A5" w:rsidTr="004377A5">
        <w:trPr>
          <w:trHeight w:val="144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2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2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2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2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2"/>
                <w:szCs w:val="20"/>
              </w:rPr>
            </w:pPr>
          </w:p>
        </w:tc>
      </w:tr>
    </w:tbl>
    <w:p w:rsidR="004377A5" w:rsidRPr="004377A5" w:rsidRDefault="004377A5" w:rsidP="004377A5">
      <w:pPr>
        <w:spacing w:after="0" w:line="200" w:lineRule="exact"/>
        <w:ind w:firstLine="0"/>
        <w:jc w:val="left"/>
        <w:rPr>
          <w:sz w:val="20"/>
          <w:szCs w:val="20"/>
        </w:rPr>
      </w:pPr>
      <w:r w:rsidRPr="004377A5">
        <w:rPr>
          <w:rFonts w:ascii="Calibri" w:eastAsia="Calibri" w:hAnsi="Calibri"/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 wp14:anchorId="19C34991" wp14:editId="73E9EF7A">
            <wp:simplePos x="0" y="0"/>
            <wp:positionH relativeFrom="column">
              <wp:posOffset>857250</wp:posOffset>
            </wp:positionH>
            <wp:positionV relativeFrom="paragraph">
              <wp:posOffset>-27940</wp:posOffset>
            </wp:positionV>
            <wp:extent cx="114300" cy="49974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77A5">
        <w:rPr>
          <w:rFonts w:ascii="Calibri" w:eastAsia="Calibri" w:hAnsi="Calibri"/>
          <w:noProof/>
          <w:sz w:val="20"/>
          <w:szCs w:val="20"/>
        </w:rPr>
        <w:drawing>
          <wp:anchor distT="0" distB="0" distL="114300" distR="114300" simplePos="0" relativeHeight="251662336" behindDoc="1" locked="0" layoutInCell="0" allowOverlap="1" wp14:anchorId="7095172D" wp14:editId="22A6FCEE">
            <wp:simplePos x="0" y="0"/>
            <wp:positionH relativeFrom="column">
              <wp:posOffset>3143250</wp:posOffset>
            </wp:positionH>
            <wp:positionV relativeFrom="paragraph">
              <wp:posOffset>-27940</wp:posOffset>
            </wp:positionV>
            <wp:extent cx="114300" cy="49974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77A5" w:rsidRPr="004377A5" w:rsidRDefault="004377A5" w:rsidP="004377A5">
      <w:pPr>
        <w:spacing w:after="0" w:line="200" w:lineRule="exact"/>
        <w:ind w:firstLine="0"/>
        <w:jc w:val="left"/>
        <w:rPr>
          <w:sz w:val="20"/>
          <w:szCs w:val="20"/>
        </w:rPr>
      </w:pPr>
    </w:p>
    <w:p w:rsidR="004377A5" w:rsidRPr="004377A5" w:rsidRDefault="004377A5" w:rsidP="004377A5">
      <w:pPr>
        <w:spacing w:after="0" w:line="285" w:lineRule="exact"/>
        <w:ind w:firstLine="0"/>
        <w:jc w:val="left"/>
        <w:rPr>
          <w:sz w:val="20"/>
          <w:szCs w:val="20"/>
        </w:rPr>
      </w:pPr>
    </w:p>
    <w:tbl>
      <w:tblPr>
        <w:tblW w:w="0" w:type="auto"/>
        <w:tblInd w:w="1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0"/>
        <w:gridCol w:w="1260"/>
        <w:gridCol w:w="2880"/>
      </w:tblGrid>
      <w:tr w:rsidR="004377A5" w:rsidRPr="004377A5" w:rsidTr="004377A5">
        <w:trPr>
          <w:trHeight w:val="345"/>
        </w:trPr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8"/>
                <w:szCs w:val="20"/>
              </w:rPr>
            </w:pPr>
            <w:r w:rsidRPr="004377A5">
              <w:rPr>
                <w:w w:val="98"/>
                <w:szCs w:val="20"/>
              </w:rPr>
              <w:t>Отдел контроля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9"/>
                <w:szCs w:val="20"/>
              </w:rPr>
            </w:pPr>
            <w:r w:rsidRPr="004377A5">
              <w:rPr>
                <w:w w:val="99"/>
                <w:szCs w:val="20"/>
              </w:rPr>
              <w:t>Отдел исполнения</w:t>
            </w:r>
          </w:p>
        </w:tc>
      </w:tr>
      <w:tr w:rsidR="004377A5" w:rsidRPr="004377A5" w:rsidTr="004377A5">
        <w:trPr>
          <w:trHeight w:val="276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9"/>
                <w:szCs w:val="20"/>
              </w:rPr>
            </w:pPr>
            <w:r w:rsidRPr="004377A5">
              <w:rPr>
                <w:w w:val="99"/>
                <w:szCs w:val="20"/>
              </w:rPr>
              <w:t>за исполнением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6"/>
                <w:szCs w:val="20"/>
              </w:rPr>
            </w:pPr>
            <w:r w:rsidRPr="004377A5">
              <w:rPr>
                <w:w w:val="96"/>
                <w:szCs w:val="20"/>
              </w:rPr>
              <w:t>бюджета</w:t>
            </w:r>
          </w:p>
        </w:tc>
      </w:tr>
      <w:tr w:rsidR="004377A5" w:rsidRPr="004377A5" w:rsidTr="004377A5">
        <w:trPr>
          <w:trHeight w:val="99"/>
        </w:trPr>
        <w:tc>
          <w:tcPr>
            <w:tcW w:w="21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7"/>
                <w:szCs w:val="20"/>
              </w:rPr>
            </w:pPr>
            <w:r w:rsidRPr="004377A5">
              <w:rPr>
                <w:w w:val="97"/>
                <w:szCs w:val="20"/>
              </w:rPr>
              <w:t>бюджетного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8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8"/>
                <w:szCs w:val="20"/>
              </w:rPr>
            </w:pPr>
          </w:p>
        </w:tc>
      </w:tr>
      <w:tr w:rsidR="004377A5" w:rsidRPr="004377A5" w:rsidTr="004377A5">
        <w:trPr>
          <w:trHeight w:val="157"/>
        </w:trPr>
        <w:tc>
          <w:tcPr>
            <w:tcW w:w="21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377A5" w:rsidRPr="004377A5" w:rsidRDefault="004377A5" w:rsidP="004377A5">
            <w:pPr>
              <w:spacing w:after="0" w:line="240" w:lineRule="auto"/>
              <w:ind w:firstLine="0"/>
              <w:jc w:val="left"/>
              <w:rPr>
                <w:w w:val="97"/>
                <w:szCs w:val="20"/>
              </w:rPr>
            </w:pPr>
          </w:p>
        </w:tc>
        <w:tc>
          <w:tcPr>
            <w:tcW w:w="1260" w:type="dxa"/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3"/>
                <w:szCs w:val="20"/>
              </w:rPr>
            </w:pPr>
          </w:p>
        </w:tc>
        <w:tc>
          <w:tcPr>
            <w:tcW w:w="2880" w:type="dxa"/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13"/>
                <w:szCs w:val="20"/>
              </w:rPr>
            </w:pPr>
          </w:p>
        </w:tc>
      </w:tr>
      <w:tr w:rsidR="004377A5" w:rsidRPr="004377A5" w:rsidTr="004377A5">
        <w:trPr>
          <w:trHeight w:val="312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center"/>
              <w:rPr>
                <w:w w:val="99"/>
                <w:szCs w:val="20"/>
              </w:rPr>
            </w:pPr>
            <w:r w:rsidRPr="004377A5">
              <w:rPr>
                <w:w w:val="99"/>
                <w:szCs w:val="20"/>
              </w:rPr>
              <w:t>процесса</w:t>
            </w:r>
          </w:p>
        </w:tc>
        <w:tc>
          <w:tcPr>
            <w:tcW w:w="1260" w:type="dxa"/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  <w:tc>
          <w:tcPr>
            <w:tcW w:w="2880" w:type="dxa"/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Cs w:val="20"/>
              </w:rPr>
            </w:pPr>
          </w:p>
        </w:tc>
      </w:tr>
      <w:tr w:rsidR="004377A5" w:rsidRPr="004377A5" w:rsidTr="004377A5">
        <w:trPr>
          <w:trHeight w:val="51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4"/>
                <w:szCs w:val="20"/>
              </w:rPr>
            </w:pPr>
          </w:p>
        </w:tc>
        <w:tc>
          <w:tcPr>
            <w:tcW w:w="1260" w:type="dxa"/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4"/>
                <w:szCs w:val="20"/>
              </w:rPr>
            </w:pPr>
          </w:p>
        </w:tc>
        <w:tc>
          <w:tcPr>
            <w:tcW w:w="2880" w:type="dxa"/>
            <w:vAlign w:val="bottom"/>
          </w:tcPr>
          <w:p w:rsidR="004377A5" w:rsidRPr="004377A5" w:rsidRDefault="004377A5" w:rsidP="004377A5">
            <w:pPr>
              <w:spacing w:after="0" w:line="0" w:lineRule="atLeast"/>
              <w:ind w:firstLine="0"/>
              <w:jc w:val="left"/>
              <w:rPr>
                <w:sz w:val="4"/>
                <w:szCs w:val="20"/>
              </w:rPr>
            </w:pPr>
          </w:p>
        </w:tc>
      </w:tr>
    </w:tbl>
    <w:p w:rsidR="004377A5" w:rsidRDefault="004377A5" w:rsidP="004377A5">
      <w:pPr>
        <w:spacing w:after="0" w:line="240" w:lineRule="auto"/>
        <w:ind w:firstLine="0"/>
        <w:jc w:val="left"/>
        <w:rPr>
          <w:sz w:val="4"/>
          <w:szCs w:val="20"/>
        </w:rPr>
      </w:pPr>
    </w:p>
    <w:p w:rsidR="004377A5" w:rsidRDefault="004377A5" w:rsidP="004377A5">
      <w:pPr>
        <w:spacing w:after="0" w:line="240" w:lineRule="auto"/>
        <w:ind w:firstLine="0"/>
        <w:jc w:val="left"/>
        <w:rPr>
          <w:sz w:val="4"/>
          <w:szCs w:val="20"/>
        </w:rPr>
      </w:pPr>
      <w:r>
        <w:rPr>
          <w:sz w:val="4"/>
          <w:szCs w:val="20"/>
        </w:rPr>
        <w:t>В</w:t>
      </w:r>
    </w:p>
    <w:p w:rsidR="004377A5" w:rsidRDefault="004377A5" w:rsidP="004377A5">
      <w:pPr>
        <w:spacing w:after="0" w:line="36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Выбрать, какому уровню управления, </w:t>
      </w:r>
      <w:r w:rsidR="0036788A">
        <w:rPr>
          <w:sz w:val="28"/>
          <w:szCs w:val="28"/>
        </w:rPr>
        <w:t xml:space="preserve">может быть присуща </w:t>
      </w:r>
      <w:r>
        <w:rPr>
          <w:sz w:val="28"/>
          <w:szCs w:val="28"/>
        </w:rPr>
        <w:t xml:space="preserve"> подобная структура?</w:t>
      </w:r>
    </w:p>
    <w:p w:rsidR="004377A5" w:rsidRDefault="004377A5" w:rsidP="004377A5">
      <w:pPr>
        <w:spacing w:after="0" w:line="36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а) муниципальному образованию</w:t>
      </w:r>
      <w:r w:rsidR="0036788A">
        <w:rPr>
          <w:sz w:val="28"/>
          <w:szCs w:val="28"/>
        </w:rPr>
        <w:t xml:space="preserve"> (городу)</w:t>
      </w:r>
    </w:p>
    <w:p w:rsidR="004377A5" w:rsidRDefault="004377A5" w:rsidP="004377A5">
      <w:pPr>
        <w:spacing w:after="0" w:line="36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б) субъекту федерации</w:t>
      </w:r>
    </w:p>
    <w:p w:rsidR="004377A5" w:rsidRDefault="004377A5" w:rsidP="004377A5">
      <w:pPr>
        <w:spacing w:after="0" w:line="36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в) Министерству финансов</w:t>
      </w:r>
    </w:p>
    <w:p w:rsidR="0099533D" w:rsidRDefault="0099533D" w:rsidP="004377A5">
      <w:pPr>
        <w:spacing w:after="0" w:line="360" w:lineRule="auto"/>
        <w:ind w:firstLine="0"/>
        <w:jc w:val="left"/>
        <w:rPr>
          <w:sz w:val="28"/>
          <w:szCs w:val="28"/>
        </w:rPr>
      </w:pPr>
    </w:p>
    <w:p w:rsidR="0099533D" w:rsidRDefault="0099533D" w:rsidP="0099533D">
      <w:pPr>
        <w:pStyle w:val="a5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shd w:val="clear" w:color="auto" w:fill="FDFEFF"/>
        </w:rPr>
      </w:pPr>
    </w:p>
    <w:p w:rsidR="0099533D" w:rsidRPr="004377A5" w:rsidRDefault="0099533D" w:rsidP="004377A5">
      <w:pPr>
        <w:spacing w:after="0" w:line="360" w:lineRule="auto"/>
        <w:ind w:firstLine="0"/>
        <w:jc w:val="left"/>
        <w:rPr>
          <w:sz w:val="28"/>
          <w:szCs w:val="28"/>
        </w:rPr>
        <w:sectPr w:rsidR="0099533D" w:rsidRPr="004377A5">
          <w:pgSz w:w="11900" w:h="16840"/>
          <w:pgMar w:top="1110" w:right="840" w:bottom="589" w:left="980" w:header="0" w:footer="0" w:gutter="0"/>
          <w:cols w:space="720"/>
        </w:sectPr>
      </w:pPr>
    </w:p>
    <w:p w:rsidR="004377A5" w:rsidRPr="004377A5" w:rsidRDefault="004377A5" w:rsidP="004377A5">
      <w:pPr>
        <w:spacing w:after="0" w:line="200" w:lineRule="exact"/>
        <w:ind w:firstLine="0"/>
        <w:jc w:val="left"/>
        <w:rPr>
          <w:sz w:val="20"/>
          <w:szCs w:val="20"/>
        </w:rPr>
      </w:pPr>
    </w:p>
    <w:p w:rsidR="004377A5" w:rsidRDefault="004377A5" w:rsidP="00F65FFC">
      <w:pPr>
        <w:pStyle w:val="a5"/>
        <w:spacing w:before="0" w:beforeAutospacing="0" w:after="0" w:afterAutospacing="0"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4377A5" w:rsidRDefault="004377A5" w:rsidP="00F65FFC">
      <w:pPr>
        <w:pStyle w:val="a5"/>
        <w:spacing w:before="0" w:beforeAutospacing="0" w:after="0" w:afterAutospacing="0"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4377A5" w:rsidRDefault="004377A5" w:rsidP="00F65FFC">
      <w:pPr>
        <w:pStyle w:val="a5"/>
        <w:spacing w:before="0" w:beforeAutospacing="0" w:after="0" w:afterAutospacing="0"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4377A5" w:rsidRDefault="004377A5" w:rsidP="00F65FFC">
      <w:pPr>
        <w:pStyle w:val="a5"/>
        <w:spacing w:before="0" w:beforeAutospacing="0" w:after="0" w:afterAutospacing="0"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4377A5" w:rsidRDefault="004377A5" w:rsidP="00F65FFC">
      <w:pPr>
        <w:pStyle w:val="a5"/>
        <w:spacing w:before="0" w:beforeAutospacing="0" w:after="0" w:afterAutospacing="0"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4377A5" w:rsidRDefault="004377A5" w:rsidP="00F65FFC">
      <w:pPr>
        <w:pStyle w:val="a5"/>
        <w:spacing w:before="0" w:beforeAutospacing="0" w:after="0" w:afterAutospacing="0"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:rsidR="00FF10CF" w:rsidRPr="00C91984" w:rsidRDefault="00FF10CF" w:rsidP="00C91984">
      <w:pPr>
        <w:spacing w:line="360" w:lineRule="auto"/>
        <w:ind w:firstLine="709"/>
        <w:rPr>
          <w:sz w:val="28"/>
          <w:szCs w:val="28"/>
        </w:rPr>
      </w:pPr>
    </w:p>
    <w:sectPr w:rsidR="00FF10CF" w:rsidRPr="00C91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A72"/>
    <w:rsid w:val="00064A72"/>
    <w:rsid w:val="0036788A"/>
    <w:rsid w:val="00390628"/>
    <w:rsid w:val="004377A5"/>
    <w:rsid w:val="006465E9"/>
    <w:rsid w:val="006903AE"/>
    <w:rsid w:val="0074782B"/>
    <w:rsid w:val="0093343F"/>
    <w:rsid w:val="0099533D"/>
    <w:rsid w:val="00A10FF0"/>
    <w:rsid w:val="00B60D51"/>
    <w:rsid w:val="00C91984"/>
    <w:rsid w:val="00EF7CA5"/>
    <w:rsid w:val="00F31A0F"/>
    <w:rsid w:val="00F613D6"/>
    <w:rsid w:val="00F65FFC"/>
    <w:rsid w:val="00FF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1984"/>
    <w:pPr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91984"/>
    <w:pPr>
      <w:ind w:firstLine="0"/>
      <w:jc w:val="left"/>
    </w:pPr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C91984"/>
  </w:style>
  <w:style w:type="paragraph" w:customStyle="1" w:styleId="a4">
    <w:name w:val="Учебное пособие"/>
    <w:basedOn w:val="a"/>
    <w:rsid w:val="00C91984"/>
    <w:pPr>
      <w:widowControl w:val="0"/>
      <w:tabs>
        <w:tab w:val="left" w:pos="1134"/>
      </w:tabs>
      <w:suppressAutoHyphens/>
      <w:spacing w:after="40" w:line="240" w:lineRule="auto"/>
      <w:ind w:firstLine="1134"/>
    </w:pPr>
    <w:rPr>
      <w:color w:val="000000"/>
      <w:sz w:val="26"/>
      <w:szCs w:val="20"/>
    </w:rPr>
  </w:style>
  <w:style w:type="paragraph" w:styleId="a5">
    <w:name w:val="Normal (Web)"/>
    <w:basedOn w:val="a"/>
    <w:unhideWhenUsed/>
    <w:rsid w:val="00F613D6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Verdana11pt2860">
    <w:name w:val="Стиль Verdana 11 pt по ширине Слева:  286 см Первая строка:  0..."/>
    <w:basedOn w:val="a"/>
    <w:rsid w:val="006465E9"/>
    <w:pPr>
      <w:spacing w:before="220" w:after="0" w:line="240" w:lineRule="auto"/>
      <w:ind w:left="1622" w:right="1622" w:firstLine="357"/>
    </w:pPr>
    <w:rPr>
      <w:rFonts w:ascii="Verdana" w:hAnsi="Verdana"/>
      <w:sz w:val="22"/>
      <w:szCs w:val="20"/>
    </w:rPr>
  </w:style>
  <w:style w:type="paragraph" w:styleId="HTML">
    <w:name w:val="HTML Preformatted"/>
    <w:basedOn w:val="a"/>
    <w:link w:val="HTML0"/>
    <w:rsid w:val="003678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6788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425"/>
        <w:jc w:val="both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1984"/>
    <w:pPr>
      <w:spacing w:after="200" w:line="276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91984"/>
    <w:pPr>
      <w:ind w:firstLine="0"/>
      <w:jc w:val="left"/>
    </w:pPr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C91984"/>
  </w:style>
  <w:style w:type="paragraph" w:customStyle="1" w:styleId="a4">
    <w:name w:val="Учебное пособие"/>
    <w:basedOn w:val="a"/>
    <w:rsid w:val="00C91984"/>
    <w:pPr>
      <w:widowControl w:val="0"/>
      <w:tabs>
        <w:tab w:val="left" w:pos="1134"/>
      </w:tabs>
      <w:suppressAutoHyphens/>
      <w:spacing w:after="40" w:line="240" w:lineRule="auto"/>
      <w:ind w:firstLine="1134"/>
    </w:pPr>
    <w:rPr>
      <w:color w:val="000000"/>
      <w:sz w:val="26"/>
      <w:szCs w:val="20"/>
    </w:rPr>
  </w:style>
  <w:style w:type="paragraph" w:styleId="a5">
    <w:name w:val="Normal (Web)"/>
    <w:basedOn w:val="a"/>
    <w:unhideWhenUsed/>
    <w:rsid w:val="00F613D6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Verdana11pt2860">
    <w:name w:val="Стиль Verdana 11 pt по ширине Слева:  286 см Первая строка:  0..."/>
    <w:basedOn w:val="a"/>
    <w:rsid w:val="006465E9"/>
    <w:pPr>
      <w:spacing w:before="220" w:after="0" w:line="240" w:lineRule="auto"/>
      <w:ind w:left="1622" w:right="1622" w:firstLine="357"/>
    </w:pPr>
    <w:rPr>
      <w:rFonts w:ascii="Verdana" w:hAnsi="Verdana"/>
      <w:sz w:val="22"/>
      <w:szCs w:val="20"/>
    </w:rPr>
  </w:style>
  <w:style w:type="paragraph" w:styleId="HTML">
    <w:name w:val="HTML Preformatted"/>
    <w:basedOn w:val="a"/>
    <w:link w:val="HTML0"/>
    <w:rsid w:val="003678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6788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3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0%BE%D1%81%D1%83%D0%B4%D0%B0%D1%80%D1%81%D1%82%D0%B2%D0%B5%D0%BD%D0%BD%D0%B0%D1%8F_%D1%81%D0%BE%D0%B1%D1%81%D1%82%D0%B2%D0%B5%D0%BD%D0%BD%D0%BE%D1%81%D1%82%D1%8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3%D1%87%D1%80%D0%B5%D0%B6%D0%B4%D0%B5%D0%BD%D0%B8%D0%B5" TargetMode="External"/><Relationship Id="rId12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E%D1%80%D0%B8%D0%B4%D0%B8%D1%87%D0%B5%D1%81%D0%BA%D0%BE%D0%B5_%D0%BB%D0%B8%D1%86%D0%BE" TargetMode="External"/><Relationship Id="rId11" Type="http://schemas.openxmlformats.org/officeDocument/2006/relationships/image" Target="media/image1.jpeg"/><Relationship Id="rId5" Type="http://schemas.openxmlformats.org/officeDocument/2006/relationships/hyperlink" Target="https://ru.wikipedia.org/wiki/%D0%9F%D1%80%D0%B5%D0%B4%D0%BF%D1%80%D0%B8%D1%8F%D1%82%D0%B8%D0%B5" TargetMode="External"/><Relationship Id="rId10" Type="http://schemas.openxmlformats.org/officeDocument/2006/relationships/hyperlink" Target="http://minfin.ru/ru/statistics/fedbud/gov_deb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3%D0%BE%D1%81%D1%83%D0%B4%D0%B0%D1%80%D1%81%D1%82%D0%B2%D0%B5%D0%BD%D0%BD%D1%8B%D0%B9_%D0%BE%D1%80%D0%B3%D0%B0%D0%B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10</cp:revision>
  <dcterms:created xsi:type="dcterms:W3CDTF">2019-09-19T18:58:00Z</dcterms:created>
  <dcterms:modified xsi:type="dcterms:W3CDTF">2019-09-30T08:14:00Z</dcterms:modified>
</cp:coreProperties>
</file>