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C90" w:rsidRDefault="00083C90" w:rsidP="00083C90">
      <w:pPr>
        <w:pStyle w:val="Verdana11pt2860"/>
        <w:spacing w:before="120"/>
        <w:ind w:left="0" w:right="-470" w:firstLine="540"/>
        <w:jc w:val="center"/>
        <w:rPr>
          <w:rFonts w:ascii="Times New Roman" w:hAnsi="Times New Roman"/>
          <w:b/>
          <w:sz w:val="24"/>
          <w:szCs w:val="24"/>
        </w:rPr>
      </w:pPr>
      <w:r w:rsidRPr="00083C90">
        <w:rPr>
          <w:rFonts w:ascii="Times New Roman" w:hAnsi="Times New Roman"/>
          <w:b/>
          <w:sz w:val="24"/>
          <w:szCs w:val="24"/>
        </w:rPr>
        <w:t>ПРАКТИЧЕСКОЕ ЗАНЯТИЕ 3</w:t>
      </w:r>
    </w:p>
    <w:p w:rsidR="00083C90" w:rsidRPr="00083C90" w:rsidRDefault="00083C90" w:rsidP="00083C90">
      <w:pPr>
        <w:pStyle w:val="Verdana11pt2860"/>
        <w:spacing w:before="120"/>
        <w:ind w:left="0" w:right="-470" w:firstLine="540"/>
        <w:jc w:val="center"/>
        <w:rPr>
          <w:b/>
          <w:bCs/>
          <w:sz w:val="28"/>
          <w:szCs w:val="28"/>
          <w:u w:val="single"/>
        </w:rPr>
      </w:pPr>
    </w:p>
    <w:p w:rsidR="00CA6B7B" w:rsidRDefault="00083C90" w:rsidP="00CA6B7B">
      <w:pPr>
        <w:spacing w:line="360" w:lineRule="auto"/>
        <w:ind w:firstLine="0"/>
        <w:rPr>
          <w:bCs/>
          <w:sz w:val="28"/>
          <w:szCs w:val="28"/>
          <w:u w:val="single"/>
        </w:rPr>
      </w:pPr>
      <w:r w:rsidRPr="00083C90">
        <w:rPr>
          <w:bCs/>
          <w:sz w:val="28"/>
          <w:szCs w:val="28"/>
          <w:u w:val="single"/>
        </w:rPr>
        <w:t>За</w:t>
      </w:r>
      <w:r w:rsidR="00E84EDC" w:rsidRPr="00083C90">
        <w:rPr>
          <w:bCs/>
          <w:sz w:val="28"/>
          <w:szCs w:val="28"/>
          <w:u w:val="single"/>
        </w:rPr>
        <w:t>дание 1.</w:t>
      </w:r>
      <w:r w:rsidR="00E84EDC">
        <w:rPr>
          <w:bCs/>
          <w:sz w:val="28"/>
          <w:szCs w:val="28"/>
          <w:u w:val="single"/>
        </w:rPr>
        <w:t xml:space="preserve"> </w:t>
      </w:r>
    </w:p>
    <w:p w:rsidR="00E84EDC" w:rsidRPr="003C571D" w:rsidRDefault="00E84EDC" w:rsidP="00CA6B7B">
      <w:pPr>
        <w:spacing w:line="360" w:lineRule="auto"/>
        <w:ind w:firstLine="709"/>
        <w:rPr>
          <w:bCs/>
          <w:sz w:val="28"/>
          <w:szCs w:val="28"/>
          <w:u w:val="single"/>
        </w:rPr>
      </w:pPr>
      <w:r w:rsidRPr="003C571D">
        <w:rPr>
          <w:sz w:val="28"/>
          <w:szCs w:val="28"/>
        </w:rPr>
        <w:t>Каждому из приведенных ниже положений (таблица 1), отмеченных цифрами, найдите соответствующий термин или понятие (таблица 2)</w:t>
      </w:r>
    </w:p>
    <w:p w:rsidR="00E84EDC" w:rsidRPr="003C571D" w:rsidRDefault="00E84EDC" w:rsidP="00E84EDC">
      <w:pPr>
        <w:widowControl w:val="0"/>
        <w:tabs>
          <w:tab w:val="left" w:pos="1134"/>
        </w:tabs>
        <w:suppressAutoHyphens/>
        <w:spacing w:after="40" w:line="240" w:lineRule="auto"/>
        <w:ind w:left="720" w:right="-365" w:firstLine="0"/>
        <w:jc w:val="center"/>
        <w:rPr>
          <w:color w:val="000000"/>
          <w:sz w:val="28"/>
          <w:szCs w:val="28"/>
        </w:rPr>
      </w:pPr>
      <w:r w:rsidRPr="003C571D">
        <w:rPr>
          <w:color w:val="000000"/>
          <w:sz w:val="28"/>
          <w:szCs w:val="28"/>
        </w:rPr>
        <w:t>Таблица 1 Определения и понятия</w:t>
      </w:r>
    </w:p>
    <w:tbl>
      <w:tblPr>
        <w:tblStyle w:val="7"/>
        <w:tblW w:w="9648" w:type="dxa"/>
        <w:tblInd w:w="0" w:type="dxa"/>
        <w:tblLook w:val="04A0" w:firstRow="1" w:lastRow="0" w:firstColumn="1" w:lastColumn="0" w:noHBand="0" w:noVBand="1"/>
      </w:tblPr>
      <w:tblGrid>
        <w:gridCol w:w="675"/>
        <w:gridCol w:w="7655"/>
        <w:gridCol w:w="1318"/>
      </w:tblGrid>
      <w:tr w:rsidR="00E84EDC" w:rsidRPr="008A1384" w:rsidTr="003D4A37">
        <w:tc>
          <w:tcPr>
            <w:tcW w:w="675" w:type="dxa"/>
          </w:tcPr>
          <w:p w:rsidR="00E84EDC" w:rsidRDefault="00E84EDC" w:rsidP="003D4A37">
            <w:pPr>
              <w:widowControl w:val="0"/>
              <w:tabs>
                <w:tab w:val="left" w:pos="1134"/>
              </w:tabs>
              <w:suppressAutoHyphens/>
              <w:spacing w:after="40"/>
              <w:ind w:left="420" w:right="-365" w:hanging="278"/>
            </w:pPr>
            <w:r>
              <w:t>№</w:t>
            </w:r>
          </w:p>
          <w:p w:rsidR="00E84EDC" w:rsidRPr="008A1384" w:rsidRDefault="00E84EDC" w:rsidP="003D4A37">
            <w:pPr>
              <w:widowControl w:val="0"/>
              <w:tabs>
                <w:tab w:val="left" w:pos="1134"/>
              </w:tabs>
              <w:suppressAutoHyphens/>
              <w:spacing w:after="40"/>
              <w:ind w:left="420" w:right="-365" w:hanging="278"/>
            </w:pPr>
            <w:proofErr w:type="gramStart"/>
            <w:r>
              <w:t>п</w:t>
            </w:r>
            <w:proofErr w:type="gramEnd"/>
            <w:r>
              <w:t>/п</w:t>
            </w:r>
          </w:p>
        </w:tc>
        <w:tc>
          <w:tcPr>
            <w:tcW w:w="7655" w:type="dxa"/>
            <w:vAlign w:val="center"/>
            <w:hideMark/>
          </w:tcPr>
          <w:p w:rsidR="00E84EDC" w:rsidRPr="008A1384" w:rsidRDefault="00E84EDC" w:rsidP="003D4A37">
            <w:pPr>
              <w:spacing w:after="120" w:line="240" w:lineRule="auto"/>
              <w:jc w:val="center"/>
            </w:pPr>
            <w:r>
              <w:rPr>
                <w:color w:val="000000"/>
              </w:rPr>
              <w:t>Определения и понятия</w:t>
            </w:r>
          </w:p>
        </w:tc>
        <w:tc>
          <w:tcPr>
            <w:tcW w:w="1318" w:type="dxa"/>
            <w:vAlign w:val="center"/>
          </w:tcPr>
          <w:p w:rsidR="00E84EDC" w:rsidRDefault="00E84EDC" w:rsidP="003D4A37">
            <w:pPr>
              <w:widowControl w:val="0"/>
              <w:tabs>
                <w:tab w:val="left" w:pos="-392"/>
                <w:tab w:val="left" w:pos="1134"/>
              </w:tabs>
              <w:suppressAutoHyphens/>
              <w:spacing w:after="40" w:line="240" w:lineRule="auto"/>
              <w:ind w:left="-108" w:right="-365" w:hanging="284"/>
              <w:jc w:val="center"/>
            </w:pPr>
            <w:r>
              <w:t>Вставить</w:t>
            </w:r>
          </w:p>
          <w:p w:rsidR="00E84EDC" w:rsidRPr="008A1384" w:rsidRDefault="00E84EDC" w:rsidP="003D4A37">
            <w:pPr>
              <w:widowControl w:val="0"/>
              <w:tabs>
                <w:tab w:val="left" w:pos="-392"/>
                <w:tab w:val="left" w:pos="1134"/>
              </w:tabs>
              <w:suppressAutoHyphens/>
              <w:spacing w:after="40" w:line="240" w:lineRule="auto"/>
              <w:ind w:left="-392" w:right="-365"/>
              <w:jc w:val="center"/>
            </w:pPr>
            <w:r>
              <w:t>б</w:t>
            </w:r>
            <w:r w:rsidRPr="008A1384">
              <w:t>уквенные обозначения терминов</w:t>
            </w: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numPr>
                <w:ilvl w:val="0"/>
                <w:numId w:val="1"/>
              </w:numPr>
              <w:tabs>
                <w:tab w:val="left" w:pos="1134"/>
              </w:tabs>
              <w:suppressAutoHyphens/>
              <w:spacing w:after="40"/>
              <w:ind w:right="-365" w:hanging="600"/>
              <w:jc w:val="center"/>
            </w:pP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spacing w:after="120" w:line="240" w:lineRule="auto"/>
            </w:pPr>
            <w:r w:rsidRPr="008A1384">
              <w:t>Нормативный акт,  определяющий базовые требования, которым должны соответствовать система государственного управления в субъектах Российской Федерации</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numPr>
                <w:ilvl w:val="0"/>
                <w:numId w:val="1"/>
              </w:numPr>
              <w:tabs>
                <w:tab w:val="left" w:pos="1134"/>
              </w:tabs>
              <w:suppressAutoHyphens/>
              <w:spacing w:after="40"/>
              <w:ind w:right="-365" w:hanging="600"/>
              <w:jc w:val="center"/>
            </w:pP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spacing w:after="0" w:line="240" w:lineRule="auto"/>
            </w:pPr>
            <w:r>
              <w:t>С</w:t>
            </w:r>
            <w:r w:rsidRPr="00F57D47">
              <w:t>овокупность компаний, транспортных коммуникаций и инженерных объектов, призванных обеспечить нормальное функционирование городского или сельского поселения</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numPr>
                <w:ilvl w:val="0"/>
                <w:numId w:val="1"/>
              </w:numPr>
              <w:tabs>
                <w:tab w:val="left" w:pos="1134"/>
              </w:tabs>
              <w:suppressAutoHyphens/>
              <w:spacing w:after="40"/>
              <w:ind w:right="-365" w:hanging="600"/>
              <w:jc w:val="center"/>
            </w:pP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spacing w:after="0" w:line="240" w:lineRule="auto"/>
            </w:pPr>
            <w:r>
              <w:t>С</w:t>
            </w:r>
            <w:r w:rsidRPr="009D1EAD">
              <w:t>овокупность экономических отношений по поводу формирования, распределения и использования централизованных фондов финансовых ресурсов</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numPr>
                <w:ilvl w:val="0"/>
                <w:numId w:val="1"/>
              </w:numPr>
              <w:tabs>
                <w:tab w:val="left" w:pos="1134"/>
              </w:tabs>
              <w:suppressAutoHyphens/>
              <w:spacing w:after="40"/>
              <w:ind w:right="-365" w:hanging="600"/>
              <w:jc w:val="center"/>
            </w:pP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tabs>
                <w:tab w:val="left" w:pos="8789"/>
              </w:tabs>
              <w:spacing w:after="0" w:line="240" w:lineRule="auto"/>
              <w:ind w:right="72"/>
            </w:pPr>
            <w:r>
              <w:rPr>
                <w:rFonts w:eastAsia="Calibri"/>
                <w:lang w:eastAsia="en-US"/>
              </w:rPr>
              <w:t>Ф</w:t>
            </w:r>
            <w:r w:rsidRPr="00723359">
              <w:rPr>
                <w:rFonts w:eastAsia="Calibri"/>
                <w:lang w:eastAsia="en-US"/>
              </w:rPr>
              <w:t xml:space="preserve">онды, образуемые вне федерального бюджета </w:t>
            </w:r>
            <w:r>
              <w:rPr>
                <w:rFonts w:eastAsia="Calibri"/>
                <w:lang w:eastAsia="en-US"/>
              </w:rPr>
              <w:t>и бюджетов субъектов РФ</w:t>
            </w:r>
            <w:r w:rsidRPr="00723359">
              <w:rPr>
                <w:rFonts w:eastAsia="Calibri"/>
                <w:lang w:eastAsia="en-US"/>
              </w:rPr>
              <w:t xml:space="preserve"> в соответствии с федеральным законодательством</w:t>
            </w:r>
            <w:r>
              <w:rPr>
                <w:rFonts w:eastAsia="Calibri"/>
                <w:lang w:eastAsia="en-US"/>
              </w:rPr>
              <w:t xml:space="preserve"> </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numPr>
                <w:ilvl w:val="0"/>
                <w:numId w:val="1"/>
              </w:numPr>
              <w:tabs>
                <w:tab w:val="left" w:pos="1134"/>
              </w:tabs>
              <w:suppressAutoHyphens/>
              <w:spacing w:after="40"/>
              <w:ind w:right="-365" w:hanging="600"/>
              <w:jc w:val="center"/>
            </w:pP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widowControl w:val="0"/>
              <w:spacing w:line="240" w:lineRule="auto"/>
            </w:pPr>
            <w:r w:rsidRPr="0023007F">
              <w:rPr>
                <w:shd w:val="clear" w:color="auto" w:fill="FFFFFF"/>
              </w:rPr>
              <w:t>Совокупность</w:t>
            </w:r>
            <w:r w:rsidRPr="0023007F">
              <w:rPr>
                <w:rStyle w:val="apple-converted-space"/>
                <w:shd w:val="clear" w:color="auto" w:fill="FFFFFF"/>
              </w:rPr>
              <w:t> </w:t>
            </w:r>
            <w:hyperlink r:id="rId6" w:tooltip="Предприятие" w:history="1">
              <w:r w:rsidRPr="00083C90">
                <w:rPr>
                  <w:rStyle w:val="a4"/>
                  <w:color w:val="auto"/>
                  <w:u w:val="none"/>
                  <w:shd w:val="clear" w:color="auto" w:fill="FFFFFF"/>
                </w:rPr>
                <w:t>предприятий</w:t>
              </w:r>
            </w:hyperlink>
            <w:r w:rsidRPr="00083C90">
              <w:rPr>
                <w:shd w:val="clear" w:color="auto" w:fill="FFFFFF"/>
              </w:rPr>
              <w:t>,</w:t>
            </w:r>
            <w:r w:rsidRPr="00083C90">
              <w:rPr>
                <w:rStyle w:val="apple-converted-space"/>
                <w:shd w:val="clear" w:color="auto" w:fill="FFFFFF"/>
              </w:rPr>
              <w:t> </w:t>
            </w:r>
            <w:hyperlink r:id="rId7" w:tooltip="Юридическое лицо" w:history="1">
              <w:r w:rsidRPr="00083C90">
                <w:rPr>
                  <w:rStyle w:val="a4"/>
                  <w:color w:val="auto"/>
                  <w:u w:val="none"/>
                  <w:shd w:val="clear" w:color="auto" w:fill="FFFFFF"/>
                </w:rPr>
                <w:t>организаций</w:t>
              </w:r>
            </w:hyperlink>
            <w:r w:rsidRPr="00083C90">
              <w:rPr>
                <w:shd w:val="clear" w:color="auto" w:fill="FFFFFF"/>
              </w:rPr>
              <w:t xml:space="preserve">, </w:t>
            </w:r>
            <w:hyperlink r:id="rId8" w:tooltip="Учреждение" w:history="1">
              <w:r w:rsidRPr="00083C90">
                <w:rPr>
                  <w:rStyle w:val="a4"/>
                  <w:color w:val="auto"/>
                  <w:u w:val="none"/>
                  <w:shd w:val="clear" w:color="auto" w:fill="FFFFFF"/>
                </w:rPr>
                <w:t>учреждений</w:t>
              </w:r>
            </w:hyperlink>
            <w:r w:rsidRPr="00083C90">
              <w:rPr>
                <w:shd w:val="clear" w:color="auto" w:fill="FFFFFF"/>
              </w:rPr>
              <w:t>, находящихся в</w:t>
            </w:r>
            <w:r w:rsidRPr="00083C90">
              <w:rPr>
                <w:rStyle w:val="apple-converted-space"/>
                <w:shd w:val="clear" w:color="auto" w:fill="FFFFFF"/>
              </w:rPr>
              <w:t> </w:t>
            </w:r>
            <w:hyperlink r:id="rId9" w:tooltip="Государственная собственность" w:history="1">
              <w:r w:rsidRPr="00083C90">
                <w:rPr>
                  <w:rStyle w:val="a4"/>
                  <w:color w:val="auto"/>
                  <w:u w:val="none"/>
                  <w:shd w:val="clear" w:color="auto" w:fill="FFFFFF"/>
                </w:rPr>
                <w:t>государственной собственности</w:t>
              </w:r>
            </w:hyperlink>
            <w:r w:rsidRPr="00083C90">
              <w:rPr>
                <w:rStyle w:val="apple-converted-space"/>
                <w:shd w:val="clear" w:color="auto" w:fill="FFFFFF"/>
              </w:rPr>
              <w:t> </w:t>
            </w:r>
            <w:r w:rsidRPr="00083C90">
              <w:rPr>
                <w:shd w:val="clear" w:color="auto" w:fill="FFFFFF"/>
              </w:rPr>
              <w:t>и управляемых</w:t>
            </w:r>
            <w:r w:rsidRPr="00083C90">
              <w:rPr>
                <w:rStyle w:val="apple-converted-space"/>
                <w:shd w:val="clear" w:color="auto" w:fill="FFFFFF"/>
              </w:rPr>
              <w:t> </w:t>
            </w:r>
            <w:hyperlink r:id="rId10" w:tooltip="Государственный орган" w:history="1">
              <w:r w:rsidRPr="00083C90">
                <w:rPr>
                  <w:rStyle w:val="a4"/>
                  <w:color w:val="auto"/>
                  <w:u w:val="none"/>
                  <w:shd w:val="clear" w:color="auto" w:fill="FFFFFF"/>
                </w:rPr>
                <w:t>государственными органами</w:t>
              </w:r>
            </w:hyperlink>
            <w:r w:rsidRPr="0023007F">
              <w:rPr>
                <w:rStyle w:val="apple-converted-space"/>
                <w:shd w:val="clear" w:color="auto" w:fill="FFFFFF"/>
              </w:rPr>
              <w:t> </w:t>
            </w:r>
            <w:r w:rsidRPr="0023007F">
              <w:rPr>
                <w:shd w:val="clear" w:color="auto" w:fill="FFFFFF"/>
              </w:rPr>
              <w:t>или назначаемыми ими лицами</w:t>
            </w:r>
            <w:r>
              <w:rPr>
                <w:sz w:val="28"/>
                <w:szCs w:val="28"/>
                <w:shd w:val="clear" w:color="auto" w:fill="FFFFFF"/>
              </w:rPr>
              <w:t xml:space="preserve"> </w:t>
            </w:r>
            <w:r>
              <w:rPr>
                <w:b/>
                <w:sz w:val="28"/>
                <w:szCs w:val="28"/>
                <w:shd w:val="clear" w:color="auto" w:fill="FFFFFF"/>
              </w:rPr>
              <w:t xml:space="preserve"> </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r w:rsidR="00E84EDC" w:rsidRPr="008A1384" w:rsidTr="003D4A37">
        <w:tblPrEx>
          <w:tblLook w:val="01E0" w:firstRow="1" w:lastRow="1" w:firstColumn="1" w:lastColumn="1" w:noHBand="0" w:noVBand="0"/>
        </w:tblPrEx>
        <w:tc>
          <w:tcPr>
            <w:tcW w:w="67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widowControl w:val="0"/>
              <w:tabs>
                <w:tab w:val="left" w:pos="1134"/>
              </w:tabs>
              <w:suppressAutoHyphens/>
              <w:spacing w:after="40"/>
              <w:ind w:right="-365"/>
            </w:pPr>
            <w:r>
              <w:t xml:space="preserve"> </w:t>
            </w:r>
            <w:r w:rsidRPr="008A1384">
              <w:t xml:space="preserve">6.  </w:t>
            </w:r>
          </w:p>
        </w:tc>
        <w:tc>
          <w:tcPr>
            <w:tcW w:w="7655" w:type="dxa"/>
            <w:tcBorders>
              <w:top w:val="single" w:sz="4" w:space="0" w:color="auto"/>
              <w:left w:val="single" w:sz="4" w:space="0" w:color="auto"/>
              <w:bottom w:val="single" w:sz="4" w:space="0" w:color="auto"/>
              <w:right w:val="single" w:sz="4" w:space="0" w:color="auto"/>
            </w:tcBorders>
            <w:hideMark/>
          </w:tcPr>
          <w:p w:rsidR="00E84EDC" w:rsidRPr="008A1384" w:rsidRDefault="00E84EDC" w:rsidP="003D4A37">
            <w:pPr>
              <w:autoSpaceDE w:val="0"/>
              <w:autoSpaceDN w:val="0"/>
              <w:adjustRightInd w:val="0"/>
              <w:spacing w:line="240" w:lineRule="auto"/>
            </w:pPr>
            <w:r w:rsidRPr="008A1384">
              <w:t>Виды управляющего воздействия  на общество со стороны  органов государственной власти или должностных лиц.</w:t>
            </w:r>
            <w:r>
              <w:t xml:space="preserve"> </w:t>
            </w:r>
          </w:p>
        </w:tc>
        <w:tc>
          <w:tcPr>
            <w:tcW w:w="1318" w:type="dxa"/>
            <w:tcBorders>
              <w:top w:val="single" w:sz="4" w:space="0" w:color="auto"/>
              <w:left w:val="single" w:sz="4" w:space="0" w:color="auto"/>
              <w:bottom w:val="single" w:sz="4" w:space="0" w:color="auto"/>
              <w:right w:val="single" w:sz="4" w:space="0" w:color="auto"/>
            </w:tcBorders>
          </w:tcPr>
          <w:p w:rsidR="00E84EDC" w:rsidRPr="00F57D47" w:rsidRDefault="00E84EDC" w:rsidP="003D4A37">
            <w:pPr>
              <w:widowControl w:val="0"/>
              <w:tabs>
                <w:tab w:val="left" w:pos="1134"/>
              </w:tabs>
              <w:suppressAutoHyphens/>
              <w:spacing w:after="40"/>
              <w:ind w:right="-365"/>
              <w:jc w:val="center"/>
            </w:pPr>
          </w:p>
        </w:tc>
      </w:tr>
    </w:tbl>
    <w:p w:rsidR="00E84EDC" w:rsidRPr="008A1384" w:rsidRDefault="00E84EDC" w:rsidP="00E84EDC">
      <w:pPr>
        <w:spacing w:after="40" w:line="240" w:lineRule="auto"/>
        <w:ind w:right="198" w:firstLine="0"/>
        <w:rPr>
          <w:color w:val="000000"/>
        </w:rPr>
      </w:pPr>
    </w:p>
    <w:p w:rsidR="00E84EDC" w:rsidRPr="003C571D" w:rsidRDefault="00E84EDC" w:rsidP="00E84EDC">
      <w:pPr>
        <w:spacing w:after="40" w:line="240" w:lineRule="auto"/>
        <w:ind w:left="567" w:right="198" w:hanging="27"/>
        <w:jc w:val="center"/>
        <w:rPr>
          <w:color w:val="000000"/>
          <w:sz w:val="28"/>
          <w:szCs w:val="28"/>
        </w:rPr>
      </w:pPr>
      <w:proofErr w:type="gramStart"/>
      <w:r w:rsidRPr="003C571D">
        <w:rPr>
          <w:color w:val="000000"/>
          <w:sz w:val="28"/>
          <w:szCs w:val="28"/>
        </w:rPr>
        <w:t>Таблица 2 - Термины и категории для выбора ответов, соответствующим заданиям таблицы</w:t>
      </w:r>
      <w:r>
        <w:rPr>
          <w:color w:val="000000"/>
          <w:sz w:val="28"/>
          <w:szCs w:val="28"/>
        </w:rPr>
        <w:t xml:space="preserve"> </w:t>
      </w:r>
      <w:r w:rsidRPr="003C571D">
        <w:rPr>
          <w:color w:val="000000"/>
          <w:sz w:val="28"/>
          <w:szCs w:val="28"/>
        </w:rPr>
        <w:t>1</w:t>
      </w:r>
      <w:r w:rsidRPr="00E17DA4">
        <w:rPr>
          <w:sz w:val="28"/>
          <w:szCs w:val="28"/>
        </w:rPr>
        <w:t>*)</w:t>
      </w:r>
      <w:proofErr w:type="gramEnd"/>
    </w:p>
    <w:tbl>
      <w:tblPr>
        <w:tblStyle w:val="7"/>
        <w:tblW w:w="8467" w:type="dxa"/>
        <w:tblInd w:w="708" w:type="dxa"/>
        <w:tblLook w:val="01E0" w:firstRow="1" w:lastRow="1" w:firstColumn="1" w:lastColumn="1" w:noHBand="0" w:noVBand="0"/>
      </w:tblPr>
      <w:tblGrid>
        <w:gridCol w:w="4680"/>
        <w:gridCol w:w="3787"/>
      </w:tblGrid>
      <w:tr w:rsidR="00E84EDC" w:rsidRPr="008A1384" w:rsidTr="003D4A37">
        <w:trPr>
          <w:trHeight w:val="1265"/>
        </w:trPr>
        <w:tc>
          <w:tcPr>
            <w:tcW w:w="4680" w:type="dxa"/>
            <w:tcBorders>
              <w:top w:val="single" w:sz="4" w:space="0" w:color="auto"/>
              <w:left w:val="single" w:sz="4" w:space="0" w:color="auto"/>
              <w:bottom w:val="single" w:sz="4" w:space="0" w:color="auto"/>
              <w:right w:val="single" w:sz="4" w:space="0" w:color="auto"/>
            </w:tcBorders>
          </w:tcPr>
          <w:p w:rsidR="00E84EDC" w:rsidRPr="008A1384" w:rsidRDefault="00E84EDC" w:rsidP="003D4A37">
            <w:pPr>
              <w:widowControl w:val="0"/>
              <w:autoSpaceDE w:val="0"/>
              <w:autoSpaceDN w:val="0"/>
              <w:adjustRightInd w:val="0"/>
              <w:spacing w:after="0" w:line="240" w:lineRule="auto"/>
            </w:pPr>
            <w:r w:rsidRPr="008A1384">
              <w:rPr>
                <w:b/>
              </w:rPr>
              <w:t>А.</w:t>
            </w:r>
            <w:r w:rsidRPr="008A1384">
              <w:t xml:space="preserve"> </w:t>
            </w:r>
            <w:r w:rsidRPr="008A1384">
              <w:rPr>
                <w:color w:val="000000"/>
              </w:rPr>
              <w:t>Функции управления</w:t>
            </w:r>
          </w:p>
          <w:p w:rsidR="00E84EDC" w:rsidRPr="008A1384" w:rsidRDefault="00E84EDC" w:rsidP="003D4A37">
            <w:pPr>
              <w:widowControl w:val="0"/>
              <w:autoSpaceDE w:val="0"/>
              <w:autoSpaceDN w:val="0"/>
              <w:adjustRightInd w:val="0"/>
              <w:spacing w:after="0" w:line="240" w:lineRule="auto"/>
            </w:pPr>
            <w:r w:rsidRPr="008A1384">
              <w:rPr>
                <w:b/>
              </w:rPr>
              <w:t>Б</w:t>
            </w:r>
            <w:r w:rsidRPr="008A1384">
              <w:t xml:space="preserve">. </w:t>
            </w:r>
            <w:r>
              <w:t>Муниципальный сектор экономики</w:t>
            </w:r>
          </w:p>
          <w:p w:rsidR="00E84EDC" w:rsidRPr="008A1384" w:rsidRDefault="00E84EDC" w:rsidP="003D4A37">
            <w:pPr>
              <w:widowControl w:val="0"/>
              <w:autoSpaceDE w:val="0"/>
              <w:autoSpaceDN w:val="0"/>
              <w:adjustRightInd w:val="0"/>
              <w:spacing w:after="0" w:line="240" w:lineRule="auto"/>
            </w:pPr>
            <w:r w:rsidRPr="008A1384">
              <w:rPr>
                <w:b/>
              </w:rPr>
              <w:t>В.</w:t>
            </w:r>
            <w:r w:rsidRPr="008A1384">
              <w:t xml:space="preserve"> </w:t>
            </w:r>
            <w:r w:rsidRPr="0023007F">
              <w:rPr>
                <w:bCs/>
                <w:shd w:val="clear" w:color="auto" w:fill="FFFFFF"/>
              </w:rPr>
              <w:t>Государственный сектор экономики</w:t>
            </w:r>
            <w:r w:rsidRPr="00BE1A80">
              <w:rPr>
                <w:rStyle w:val="apple-converted-space"/>
                <w:sz w:val="28"/>
                <w:szCs w:val="28"/>
                <w:shd w:val="clear" w:color="auto" w:fill="FFFFFF"/>
              </w:rPr>
              <w:t> </w:t>
            </w:r>
          </w:p>
          <w:p w:rsidR="00E84EDC" w:rsidRPr="008A1384" w:rsidRDefault="00E84EDC" w:rsidP="003D4A37">
            <w:pPr>
              <w:widowControl w:val="0"/>
              <w:tabs>
                <w:tab w:val="left" w:pos="0"/>
              </w:tabs>
              <w:autoSpaceDE w:val="0"/>
              <w:autoSpaceDN w:val="0"/>
              <w:adjustRightInd w:val="0"/>
              <w:spacing w:after="0" w:line="240" w:lineRule="auto"/>
            </w:pPr>
            <w:r w:rsidRPr="008A1384">
              <w:rPr>
                <w:b/>
              </w:rPr>
              <w:t>Г.</w:t>
            </w:r>
            <w:r w:rsidRPr="00723359">
              <w:rPr>
                <w:rFonts w:eastAsia="Calibri"/>
                <w:b/>
                <w:iCs/>
                <w:lang w:eastAsia="en-US"/>
              </w:rPr>
              <w:t xml:space="preserve"> </w:t>
            </w:r>
            <w:r>
              <w:t>Конституция РФ</w:t>
            </w:r>
          </w:p>
          <w:p w:rsidR="00E84EDC" w:rsidRPr="008A1384" w:rsidRDefault="00E84EDC" w:rsidP="003D4A37">
            <w:pPr>
              <w:widowControl w:val="0"/>
              <w:tabs>
                <w:tab w:val="left" w:pos="12"/>
                <w:tab w:val="left" w:pos="1134"/>
              </w:tabs>
              <w:suppressAutoHyphens/>
              <w:spacing w:after="0" w:line="240" w:lineRule="auto"/>
              <w:rPr>
                <w:color w:val="000000"/>
              </w:rPr>
            </w:pPr>
          </w:p>
        </w:tc>
        <w:tc>
          <w:tcPr>
            <w:tcW w:w="3787" w:type="dxa"/>
            <w:tcBorders>
              <w:top w:val="single" w:sz="4" w:space="0" w:color="auto"/>
              <w:left w:val="single" w:sz="4" w:space="0" w:color="auto"/>
              <w:bottom w:val="single" w:sz="4" w:space="0" w:color="auto"/>
              <w:right w:val="single" w:sz="4" w:space="0" w:color="auto"/>
            </w:tcBorders>
          </w:tcPr>
          <w:p w:rsidR="00E84EDC" w:rsidRPr="0027690D" w:rsidRDefault="00E84EDC" w:rsidP="003D4A37">
            <w:pPr>
              <w:autoSpaceDE w:val="0"/>
              <w:autoSpaceDN w:val="0"/>
              <w:adjustRightInd w:val="0"/>
              <w:spacing w:after="0" w:line="240" w:lineRule="auto"/>
            </w:pPr>
            <w:r w:rsidRPr="0027690D">
              <w:rPr>
                <w:b/>
              </w:rPr>
              <w:t>Д.</w:t>
            </w:r>
            <w:r w:rsidRPr="0027690D">
              <w:t xml:space="preserve"> </w:t>
            </w:r>
            <w:r w:rsidRPr="009D1EAD">
              <w:t>Государственные</w:t>
            </w:r>
            <w:r>
              <w:t xml:space="preserve"> и муниципальные финансы</w:t>
            </w:r>
          </w:p>
          <w:p w:rsidR="00E84EDC" w:rsidRPr="008A1384" w:rsidRDefault="00E84EDC" w:rsidP="003D4A37">
            <w:pPr>
              <w:widowControl w:val="0"/>
              <w:tabs>
                <w:tab w:val="left" w:pos="1134"/>
              </w:tabs>
              <w:suppressAutoHyphens/>
              <w:spacing w:after="0" w:line="240" w:lineRule="auto"/>
            </w:pPr>
            <w:r w:rsidRPr="0027690D">
              <w:rPr>
                <w:b/>
              </w:rPr>
              <w:t>Е.</w:t>
            </w:r>
            <w:r w:rsidRPr="0027690D">
              <w:t xml:space="preserve"> Инфраструктура</w:t>
            </w:r>
            <w:r>
              <w:t xml:space="preserve"> муниципального образования</w:t>
            </w:r>
          </w:p>
          <w:p w:rsidR="00E84EDC" w:rsidRPr="009D1EAD" w:rsidRDefault="00E84EDC" w:rsidP="003D4A37">
            <w:pPr>
              <w:widowControl w:val="0"/>
              <w:tabs>
                <w:tab w:val="left" w:pos="12"/>
                <w:tab w:val="left" w:pos="1134"/>
              </w:tabs>
              <w:suppressAutoHyphens/>
              <w:spacing w:after="0" w:line="240" w:lineRule="auto"/>
              <w:rPr>
                <w:color w:val="000000"/>
              </w:rPr>
            </w:pPr>
            <w:r w:rsidRPr="008A1384">
              <w:rPr>
                <w:b/>
                <w:iCs/>
                <w:color w:val="000000"/>
              </w:rPr>
              <w:t>Ж.</w:t>
            </w:r>
            <w:r w:rsidRPr="008A1384">
              <w:rPr>
                <w:iCs/>
                <w:color w:val="000000"/>
              </w:rPr>
              <w:t xml:space="preserve"> </w:t>
            </w:r>
            <w:r w:rsidRPr="00F57D47">
              <w:rPr>
                <w:rFonts w:eastAsia="Calibri"/>
                <w:iCs/>
                <w:lang w:eastAsia="en-US"/>
              </w:rPr>
              <w:t>Внебюджетные фонды</w:t>
            </w:r>
          </w:p>
        </w:tc>
      </w:tr>
    </w:tbl>
    <w:p w:rsidR="00E84EDC" w:rsidRDefault="00E84EDC" w:rsidP="00E84EDC">
      <w:pPr>
        <w:spacing w:after="0" w:line="240" w:lineRule="auto"/>
        <w:ind w:left="709" w:hanging="709"/>
        <w:jc w:val="left"/>
      </w:pPr>
      <w:r w:rsidRPr="00E17DA4">
        <w:t xml:space="preserve">*) среди приведенных терминов и понятий могут быть  </w:t>
      </w:r>
      <w:proofErr w:type="spellStart"/>
      <w:r w:rsidRPr="00E17DA4">
        <w:t>дистракторы</w:t>
      </w:r>
      <w:proofErr w:type="spellEnd"/>
      <w:r w:rsidRPr="00E17DA4">
        <w:t xml:space="preserve"> – лишние понятия или терминов.</w:t>
      </w:r>
    </w:p>
    <w:p w:rsidR="00E84EDC" w:rsidRPr="00E17DA4" w:rsidRDefault="00E84EDC" w:rsidP="00E84EDC">
      <w:pPr>
        <w:spacing w:after="0" w:line="240" w:lineRule="auto"/>
        <w:ind w:left="709" w:hanging="709"/>
        <w:jc w:val="left"/>
      </w:pPr>
    </w:p>
    <w:p w:rsidR="00083C90" w:rsidRDefault="00A507CC" w:rsidP="00E84EDC">
      <w:pPr>
        <w:spacing w:after="0" w:line="360" w:lineRule="auto"/>
        <w:ind w:firstLine="708"/>
        <w:jc w:val="center"/>
        <w:rPr>
          <w:sz w:val="28"/>
          <w:szCs w:val="28"/>
        </w:rPr>
      </w:pPr>
      <w:r>
        <w:rPr>
          <w:sz w:val="28"/>
          <w:szCs w:val="28"/>
        </w:rPr>
        <w:t>ОТВЕТ</w:t>
      </w:r>
      <w:r w:rsidR="00083C90">
        <w:rPr>
          <w:sz w:val="28"/>
          <w:szCs w:val="28"/>
        </w:rPr>
        <w:t xml:space="preserve"> представить в таблице 3</w:t>
      </w:r>
      <w:r>
        <w:rPr>
          <w:sz w:val="28"/>
          <w:szCs w:val="28"/>
        </w:rPr>
        <w:t xml:space="preserve">: </w:t>
      </w:r>
    </w:p>
    <w:p w:rsidR="00E84EDC" w:rsidRPr="003C571D" w:rsidRDefault="00E84EDC" w:rsidP="00E84EDC">
      <w:pPr>
        <w:spacing w:after="0" w:line="360" w:lineRule="auto"/>
        <w:ind w:firstLine="708"/>
        <w:jc w:val="center"/>
        <w:rPr>
          <w:sz w:val="28"/>
          <w:szCs w:val="28"/>
        </w:rPr>
      </w:pPr>
      <w:r w:rsidRPr="003C571D">
        <w:rPr>
          <w:sz w:val="28"/>
          <w:szCs w:val="28"/>
        </w:rPr>
        <w:t>Таблица 3 - Соответствие  терминов и определений в задании 3</w:t>
      </w:r>
    </w:p>
    <w:tbl>
      <w:tblPr>
        <w:tblStyle w:val="a3"/>
        <w:tblW w:w="8505" w:type="dxa"/>
        <w:tblInd w:w="675" w:type="dxa"/>
        <w:tblLayout w:type="fixed"/>
        <w:tblLook w:val="04A0" w:firstRow="1" w:lastRow="0" w:firstColumn="1" w:lastColumn="0" w:noHBand="0" w:noVBand="1"/>
      </w:tblPr>
      <w:tblGrid>
        <w:gridCol w:w="2410"/>
        <w:gridCol w:w="992"/>
        <w:gridCol w:w="1134"/>
        <w:gridCol w:w="993"/>
        <w:gridCol w:w="992"/>
        <w:gridCol w:w="992"/>
        <w:gridCol w:w="992"/>
      </w:tblGrid>
      <w:tr w:rsidR="00E84EDC" w:rsidRPr="007474D7" w:rsidTr="003D4A37">
        <w:tc>
          <w:tcPr>
            <w:tcW w:w="2410" w:type="dxa"/>
          </w:tcPr>
          <w:p w:rsidR="00E84EDC" w:rsidRPr="007474D7" w:rsidRDefault="00E84EDC" w:rsidP="003D4A37">
            <w:pPr>
              <w:spacing w:after="0" w:line="240" w:lineRule="auto"/>
              <w:jc w:val="center"/>
              <w:rPr>
                <w:rFonts w:ascii="Times New Roman" w:hAnsi="Times New Roman"/>
              </w:rPr>
            </w:pPr>
            <w:r w:rsidRPr="007474D7">
              <w:rPr>
                <w:rFonts w:ascii="Times New Roman" w:hAnsi="Times New Roman"/>
              </w:rPr>
              <w:t>Код термина</w:t>
            </w:r>
          </w:p>
        </w:tc>
        <w:tc>
          <w:tcPr>
            <w:tcW w:w="992"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1</w:t>
            </w:r>
          </w:p>
        </w:tc>
        <w:tc>
          <w:tcPr>
            <w:tcW w:w="1134"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2</w:t>
            </w:r>
          </w:p>
        </w:tc>
        <w:tc>
          <w:tcPr>
            <w:tcW w:w="993"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3</w:t>
            </w:r>
          </w:p>
        </w:tc>
        <w:tc>
          <w:tcPr>
            <w:tcW w:w="992"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4</w:t>
            </w:r>
          </w:p>
        </w:tc>
        <w:tc>
          <w:tcPr>
            <w:tcW w:w="992"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5</w:t>
            </w:r>
          </w:p>
        </w:tc>
        <w:tc>
          <w:tcPr>
            <w:tcW w:w="992" w:type="dxa"/>
          </w:tcPr>
          <w:p w:rsidR="00E84EDC" w:rsidRPr="007474D7" w:rsidRDefault="00E84EDC" w:rsidP="003D4A37">
            <w:pPr>
              <w:spacing w:after="0" w:line="240" w:lineRule="auto"/>
              <w:jc w:val="center"/>
              <w:rPr>
                <w:rFonts w:ascii="Times New Roman" w:hAnsi="Times New Roman"/>
              </w:rPr>
            </w:pPr>
            <w:r>
              <w:rPr>
                <w:rFonts w:ascii="Times New Roman" w:hAnsi="Times New Roman"/>
              </w:rPr>
              <w:t>6</w:t>
            </w:r>
          </w:p>
        </w:tc>
      </w:tr>
      <w:tr w:rsidR="00E84EDC" w:rsidRPr="007474D7" w:rsidTr="003D4A37">
        <w:tc>
          <w:tcPr>
            <w:tcW w:w="2410" w:type="dxa"/>
          </w:tcPr>
          <w:p w:rsidR="00E84EDC" w:rsidRPr="007474D7" w:rsidRDefault="00E84EDC" w:rsidP="003D4A37">
            <w:pPr>
              <w:spacing w:after="0" w:line="240" w:lineRule="auto"/>
              <w:jc w:val="center"/>
              <w:rPr>
                <w:rFonts w:ascii="Times New Roman" w:hAnsi="Times New Roman"/>
              </w:rPr>
            </w:pPr>
            <w:r w:rsidRPr="007474D7">
              <w:rPr>
                <w:rFonts w:ascii="Times New Roman" w:hAnsi="Times New Roman"/>
              </w:rPr>
              <w:t>Код содержания</w:t>
            </w:r>
          </w:p>
        </w:tc>
        <w:tc>
          <w:tcPr>
            <w:tcW w:w="992" w:type="dxa"/>
          </w:tcPr>
          <w:p w:rsidR="00E84EDC" w:rsidRPr="007474D7" w:rsidRDefault="00E84EDC" w:rsidP="003D4A37">
            <w:pPr>
              <w:spacing w:after="0" w:line="240" w:lineRule="auto"/>
              <w:jc w:val="center"/>
              <w:rPr>
                <w:rFonts w:ascii="Times New Roman" w:hAnsi="Times New Roman"/>
              </w:rPr>
            </w:pPr>
          </w:p>
        </w:tc>
        <w:tc>
          <w:tcPr>
            <w:tcW w:w="1134" w:type="dxa"/>
          </w:tcPr>
          <w:p w:rsidR="00E84EDC" w:rsidRPr="007474D7" w:rsidRDefault="00E84EDC" w:rsidP="003D4A37">
            <w:pPr>
              <w:spacing w:after="0" w:line="240" w:lineRule="auto"/>
              <w:jc w:val="center"/>
              <w:rPr>
                <w:rFonts w:ascii="Times New Roman" w:hAnsi="Times New Roman"/>
              </w:rPr>
            </w:pPr>
          </w:p>
        </w:tc>
        <w:tc>
          <w:tcPr>
            <w:tcW w:w="993" w:type="dxa"/>
          </w:tcPr>
          <w:p w:rsidR="00E84EDC" w:rsidRPr="007474D7" w:rsidRDefault="00E84EDC" w:rsidP="003D4A37">
            <w:pPr>
              <w:spacing w:after="0" w:line="240" w:lineRule="auto"/>
              <w:jc w:val="center"/>
              <w:rPr>
                <w:rFonts w:ascii="Times New Roman" w:hAnsi="Times New Roman"/>
              </w:rPr>
            </w:pPr>
          </w:p>
        </w:tc>
        <w:tc>
          <w:tcPr>
            <w:tcW w:w="992" w:type="dxa"/>
          </w:tcPr>
          <w:p w:rsidR="00E84EDC" w:rsidRPr="007474D7" w:rsidRDefault="00E84EDC" w:rsidP="003D4A37">
            <w:pPr>
              <w:spacing w:after="0" w:line="240" w:lineRule="auto"/>
              <w:jc w:val="center"/>
              <w:rPr>
                <w:rFonts w:ascii="Times New Roman" w:hAnsi="Times New Roman"/>
              </w:rPr>
            </w:pPr>
          </w:p>
        </w:tc>
        <w:tc>
          <w:tcPr>
            <w:tcW w:w="992" w:type="dxa"/>
          </w:tcPr>
          <w:p w:rsidR="00E84EDC" w:rsidRPr="007474D7" w:rsidRDefault="00E84EDC" w:rsidP="003D4A37">
            <w:pPr>
              <w:spacing w:after="0" w:line="240" w:lineRule="auto"/>
              <w:jc w:val="center"/>
              <w:rPr>
                <w:rFonts w:ascii="Times New Roman" w:hAnsi="Times New Roman"/>
              </w:rPr>
            </w:pPr>
          </w:p>
        </w:tc>
        <w:tc>
          <w:tcPr>
            <w:tcW w:w="992" w:type="dxa"/>
          </w:tcPr>
          <w:p w:rsidR="00E84EDC" w:rsidRPr="007474D7" w:rsidRDefault="00E84EDC" w:rsidP="003D4A37">
            <w:pPr>
              <w:spacing w:after="0" w:line="240" w:lineRule="auto"/>
              <w:jc w:val="center"/>
              <w:rPr>
                <w:rFonts w:ascii="Times New Roman" w:hAnsi="Times New Roman"/>
              </w:rPr>
            </w:pPr>
          </w:p>
        </w:tc>
      </w:tr>
    </w:tbl>
    <w:p w:rsidR="00E84EDC" w:rsidRDefault="00E84EDC"/>
    <w:p w:rsidR="00CA6B7B" w:rsidRPr="00CA6B7B" w:rsidRDefault="00E84EDC" w:rsidP="00CA6B7B">
      <w:pPr>
        <w:ind w:firstLine="0"/>
        <w:rPr>
          <w:bCs/>
          <w:sz w:val="28"/>
          <w:szCs w:val="28"/>
          <w:u w:val="single"/>
        </w:rPr>
      </w:pPr>
      <w:r w:rsidRPr="00CA6B7B">
        <w:rPr>
          <w:bCs/>
          <w:sz w:val="28"/>
          <w:szCs w:val="28"/>
          <w:u w:val="single"/>
        </w:rPr>
        <w:lastRenderedPageBreak/>
        <w:t xml:space="preserve">Задание 2. </w:t>
      </w:r>
    </w:p>
    <w:p w:rsidR="00E84EDC" w:rsidRPr="00E84EDC" w:rsidRDefault="00E84EDC" w:rsidP="00E84EDC">
      <w:pPr>
        <w:rPr>
          <w:b/>
          <w:bCs/>
          <w:sz w:val="28"/>
          <w:szCs w:val="28"/>
          <w:u w:val="single"/>
        </w:rPr>
      </w:pPr>
      <w:r w:rsidRPr="00083C90">
        <w:rPr>
          <w:sz w:val="28"/>
          <w:szCs w:val="28"/>
        </w:rPr>
        <w:t>Федеративным договором установлены предметы ведения и полномочия федеральных и региональных органов власти, в сфере управления экономикой, финансами и другими вопросами общественного  развития, которые подтверждены Конституцией РФ</w:t>
      </w:r>
      <w:r w:rsidRPr="002137C4">
        <w:rPr>
          <w:sz w:val="28"/>
          <w:szCs w:val="28"/>
        </w:rPr>
        <w:t>.</w:t>
      </w:r>
      <w:r>
        <w:rPr>
          <w:sz w:val="28"/>
          <w:szCs w:val="28"/>
        </w:rPr>
        <w:t xml:space="preserve"> </w:t>
      </w:r>
    </w:p>
    <w:p w:rsidR="00E84EDC" w:rsidRPr="002137C4" w:rsidRDefault="00E84EDC" w:rsidP="00E84EDC">
      <w:pPr>
        <w:spacing w:after="0" w:line="360" w:lineRule="auto"/>
        <w:ind w:firstLine="720"/>
        <w:rPr>
          <w:sz w:val="28"/>
          <w:szCs w:val="28"/>
        </w:rPr>
      </w:pPr>
      <w:r w:rsidRPr="003C123A">
        <w:rPr>
          <w:sz w:val="28"/>
          <w:szCs w:val="28"/>
          <w:u w:val="single"/>
        </w:rPr>
        <w:t>Перечислить и охарактеризовать</w:t>
      </w:r>
      <w:r>
        <w:rPr>
          <w:sz w:val="28"/>
          <w:szCs w:val="28"/>
        </w:rPr>
        <w:t xml:space="preserve"> </w:t>
      </w:r>
      <w:r w:rsidRPr="002137C4">
        <w:rPr>
          <w:sz w:val="28"/>
          <w:szCs w:val="28"/>
        </w:rPr>
        <w:t>вопросы общегосударственного</w:t>
      </w:r>
      <w:r>
        <w:rPr>
          <w:sz w:val="28"/>
          <w:szCs w:val="28"/>
        </w:rPr>
        <w:t xml:space="preserve"> ведения,  выделив экономический и финансовый блоки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567"/>
        <w:gridCol w:w="2127"/>
        <w:gridCol w:w="567"/>
        <w:gridCol w:w="2268"/>
      </w:tblGrid>
      <w:tr w:rsidR="00E84EDC" w:rsidRPr="002137C4" w:rsidTr="003D4A37">
        <w:trPr>
          <w:cantSplit/>
          <w:trHeight w:val="368"/>
        </w:trPr>
        <w:tc>
          <w:tcPr>
            <w:tcW w:w="2835" w:type="dxa"/>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2137C4">
              <w:rPr>
                <w:noProof/>
                <w:sz w:val="20"/>
                <w:szCs w:val="20"/>
              </w:rPr>
              <mc:AlternateContent>
                <mc:Choice Requires="wps">
                  <w:drawing>
                    <wp:anchor distT="0" distB="0" distL="114300" distR="114300" simplePos="0" relativeHeight="251660288" behindDoc="0" locked="0" layoutInCell="0" allowOverlap="1" wp14:anchorId="25AF1922" wp14:editId="4963FEB9">
                      <wp:simplePos x="0" y="0"/>
                      <wp:positionH relativeFrom="column">
                        <wp:posOffset>3886200</wp:posOffset>
                      </wp:positionH>
                      <wp:positionV relativeFrom="paragraph">
                        <wp:posOffset>24765</wp:posOffset>
                      </wp:positionV>
                      <wp:extent cx="0" cy="1371600"/>
                      <wp:effectExtent l="9525" t="5715" r="9525" b="13335"/>
                      <wp:wrapNone/>
                      <wp:docPr id="76"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95pt" to="306pt,1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" o:allowincell="f"/>
                  </w:pict>
                </mc:Fallback>
              </mc:AlternateContent>
            </w:r>
            <w:r w:rsidRPr="002137C4">
              <w:rPr>
                <w:noProof/>
                <w:sz w:val="20"/>
                <w:szCs w:val="20"/>
              </w:rPr>
              <mc:AlternateContent>
                <mc:Choice Requires="wps">
                  <w:drawing>
                    <wp:anchor distT="0" distB="0" distL="114300" distR="114300" simplePos="0" relativeHeight="251663360" behindDoc="0" locked="0" layoutInCell="0" allowOverlap="1" wp14:anchorId="1C2FE317" wp14:editId="7427A1B3">
                      <wp:simplePos x="0" y="0"/>
                      <wp:positionH relativeFrom="column">
                        <wp:posOffset>3520440</wp:posOffset>
                      </wp:positionH>
                      <wp:positionV relativeFrom="paragraph">
                        <wp:posOffset>351155</wp:posOffset>
                      </wp:positionV>
                      <wp:extent cx="365760" cy="0"/>
                      <wp:effectExtent l="5715" t="8255" r="9525" b="10795"/>
                      <wp:wrapNone/>
                      <wp:docPr id="75"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pt,27.65pt" to="306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E00GwIAADM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" o:allowincell="f"/>
                  </w:pict>
                </mc:Fallback>
              </mc:AlternateContent>
            </w:r>
            <w:r w:rsidRPr="002137C4">
              <w:rPr>
                <w:noProof/>
                <w:sz w:val="20"/>
                <w:szCs w:val="20"/>
              </w:rPr>
              <mc:AlternateContent>
                <mc:Choice Requires="wps">
                  <w:drawing>
                    <wp:anchor distT="0" distB="0" distL="114300" distR="114300" simplePos="0" relativeHeight="251662336" behindDoc="0" locked="0" layoutInCell="0" allowOverlap="1" wp14:anchorId="2F7340A5" wp14:editId="7383D414">
                      <wp:simplePos x="0" y="0"/>
                      <wp:positionH relativeFrom="column">
                        <wp:posOffset>1783080</wp:posOffset>
                      </wp:positionH>
                      <wp:positionV relativeFrom="paragraph">
                        <wp:posOffset>351155</wp:posOffset>
                      </wp:positionV>
                      <wp:extent cx="365760" cy="0"/>
                      <wp:effectExtent l="11430" t="8255" r="13335" b="10795"/>
                      <wp:wrapNone/>
                      <wp:docPr id="74"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pt,27.65pt" to="169.2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503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" o:allowincell="f"/>
                  </w:pict>
                </mc:Fallback>
              </mc:AlternateContent>
            </w:r>
            <w:r w:rsidRPr="002137C4">
              <w:t xml:space="preserve">Принятие и изменение Конституции РФ и федеральных законов, </w:t>
            </w:r>
            <w:proofErr w:type="gramStart"/>
            <w:r w:rsidRPr="002137C4">
              <w:t>контроль за</w:t>
            </w:r>
            <w:proofErr w:type="gramEnd"/>
            <w:r w:rsidRPr="002137C4">
              <w:t xml:space="preserve"> их соблюдением; федеративное устройство</w:t>
            </w:r>
          </w:p>
        </w:tc>
        <w:tc>
          <w:tcPr>
            <w:tcW w:w="567" w:type="dxa"/>
            <w:vMerge w:val="restart"/>
            <w:tcBorders>
              <w:top w:val="nil"/>
              <w:left w:val="nil"/>
              <w:bottom w:val="nil"/>
              <w:right w:val="single" w:sz="4" w:space="0" w:color="auto"/>
            </w:tcBorders>
          </w:tcPr>
          <w:p w:rsidR="00E84EDC" w:rsidRPr="002137C4" w:rsidRDefault="00E84EDC" w:rsidP="003D4A37">
            <w:pPr>
              <w:spacing w:after="0" w:line="240" w:lineRule="auto"/>
              <w:ind w:firstLine="0"/>
              <w:jc w:val="center"/>
            </w:pPr>
          </w:p>
        </w:tc>
        <w:tc>
          <w:tcPr>
            <w:tcW w:w="2127" w:type="dxa"/>
            <w:vMerge w:val="restart"/>
            <w:tcBorders>
              <w:top w:val="single" w:sz="4" w:space="0" w:color="auto"/>
              <w:left w:val="single" w:sz="4" w:space="0" w:color="auto"/>
              <w:bottom w:val="single" w:sz="4" w:space="0" w:color="auto"/>
              <w:right w:val="single" w:sz="4" w:space="0" w:color="auto"/>
            </w:tcBorders>
          </w:tcPr>
          <w:p w:rsidR="00E84EDC" w:rsidRPr="002137C4" w:rsidRDefault="00E84EDC" w:rsidP="003D4A37">
            <w:pPr>
              <w:spacing w:after="0" w:line="480" w:lineRule="auto"/>
              <w:ind w:firstLine="0"/>
              <w:jc w:val="left"/>
            </w:pPr>
          </w:p>
          <w:p w:rsidR="00E84EDC" w:rsidRPr="002137C4" w:rsidRDefault="00E84EDC" w:rsidP="003D4A37">
            <w:pPr>
              <w:spacing w:after="0" w:line="480" w:lineRule="auto"/>
              <w:ind w:firstLine="0"/>
              <w:jc w:val="left"/>
            </w:pPr>
          </w:p>
          <w:p w:rsidR="00E84EDC" w:rsidRPr="002137C4" w:rsidRDefault="00E84EDC" w:rsidP="003D4A37">
            <w:pPr>
              <w:spacing w:after="0" w:line="480" w:lineRule="auto"/>
              <w:ind w:firstLine="0"/>
              <w:jc w:val="left"/>
            </w:pPr>
          </w:p>
          <w:p w:rsidR="00E84EDC" w:rsidRPr="002137C4" w:rsidRDefault="00E84EDC" w:rsidP="003D4A37">
            <w:pPr>
              <w:spacing w:after="0" w:line="480" w:lineRule="auto"/>
              <w:ind w:firstLine="0"/>
              <w:jc w:val="center"/>
              <w:rPr>
                <w:b/>
              </w:rPr>
            </w:pPr>
            <w:r w:rsidRPr="002137C4">
              <w:rPr>
                <w:b/>
              </w:rPr>
              <w:t>Вопросы, находящиеся в ведении РФ</w:t>
            </w:r>
          </w:p>
        </w:tc>
        <w:tc>
          <w:tcPr>
            <w:tcW w:w="567" w:type="dxa"/>
            <w:vMerge w:val="restart"/>
            <w:tcBorders>
              <w:top w:val="nil"/>
              <w:left w:val="single" w:sz="4" w:space="0" w:color="auto"/>
              <w:bottom w:val="nil"/>
              <w:right w:val="nil"/>
            </w:tcBorders>
          </w:tcPr>
          <w:p w:rsidR="00E84EDC" w:rsidRPr="00E84EDC" w:rsidRDefault="00E84EDC" w:rsidP="003D4A37">
            <w:pPr>
              <w:spacing w:after="0" w:line="240" w:lineRule="auto"/>
              <w:ind w:firstLine="0"/>
              <w:jc w:val="center"/>
            </w:pPr>
          </w:p>
        </w:tc>
        <w:tc>
          <w:tcPr>
            <w:tcW w:w="2268" w:type="dxa"/>
            <w:vMerge w:val="restart"/>
            <w:tcBorders>
              <w:top w:val="single" w:sz="4" w:space="0" w:color="auto"/>
              <w:left w:val="nil"/>
              <w:bottom w:val="single" w:sz="4" w:space="0" w:color="auto"/>
              <w:right w:val="single" w:sz="4" w:space="0" w:color="auto"/>
            </w:tcBorders>
            <w:hideMark/>
          </w:tcPr>
          <w:p w:rsidR="00E84EDC" w:rsidRPr="00E84EDC" w:rsidRDefault="00E84EDC" w:rsidP="003D4A37">
            <w:pPr>
              <w:spacing w:after="0" w:line="240" w:lineRule="auto"/>
              <w:ind w:firstLine="0"/>
              <w:jc w:val="center"/>
            </w:pPr>
            <w:r w:rsidRPr="00E84EDC">
              <w:t>Федеральные энергетические системы, федеральный транспорт; деятельность в космосе</w:t>
            </w:r>
          </w:p>
        </w:tc>
      </w:tr>
      <w:tr w:rsidR="00E84EDC" w:rsidRPr="002137C4" w:rsidTr="003D4A37">
        <w:trPr>
          <w:cantSplit/>
          <w:trHeight w:val="285"/>
        </w:trPr>
        <w:tc>
          <w:tcPr>
            <w:tcW w:w="2835" w:type="dxa"/>
            <w:vMerge w:val="restart"/>
            <w:tcBorders>
              <w:top w:val="single" w:sz="4" w:space="0" w:color="auto"/>
              <w:left w:val="nil"/>
              <w:bottom w:val="single" w:sz="4" w:space="0" w:color="auto"/>
              <w:right w:val="nil"/>
            </w:tcBorders>
          </w:tcPr>
          <w:p w:rsidR="00E84EDC" w:rsidRPr="002137C4" w:rsidRDefault="00E84EDC" w:rsidP="003D4A37">
            <w:pPr>
              <w:spacing w:after="0" w:line="240" w:lineRule="auto"/>
              <w:ind w:firstLine="0"/>
              <w:jc w:val="center"/>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tcBorders>
              <w:top w:val="single" w:sz="4" w:space="0" w:color="auto"/>
              <w:left w:val="nil"/>
              <w:bottom w:val="single" w:sz="4" w:space="0" w:color="auto"/>
              <w:right w:val="single" w:sz="4" w:space="0" w:color="auto"/>
            </w:tcBorders>
            <w:vAlign w:val="center"/>
            <w:hideMark/>
          </w:tcPr>
          <w:p w:rsidR="00E84EDC" w:rsidRPr="00E84EDC" w:rsidRDefault="00E84EDC" w:rsidP="003D4A37">
            <w:pPr>
              <w:spacing w:after="0" w:line="240" w:lineRule="auto"/>
              <w:ind w:firstLine="0"/>
              <w:jc w:val="left"/>
            </w:pPr>
          </w:p>
        </w:tc>
      </w:tr>
      <w:tr w:rsidR="00E84EDC" w:rsidRPr="002137C4" w:rsidTr="003D4A37">
        <w:trPr>
          <w:cantSplit/>
          <w:trHeight w:val="285"/>
        </w:trPr>
        <w:tc>
          <w:tcPr>
            <w:tcW w:w="2835" w:type="dxa"/>
            <w:vMerge/>
            <w:tcBorders>
              <w:top w:val="single" w:sz="4" w:space="0" w:color="auto"/>
              <w:left w:val="nil"/>
              <w:bottom w:val="single" w:sz="4" w:space="0" w:color="auto"/>
              <w:right w:val="nil"/>
            </w:tcBorders>
            <w:vAlign w:val="center"/>
            <w:hideMark/>
          </w:tcPr>
          <w:p w:rsidR="00E84EDC" w:rsidRPr="002137C4" w:rsidRDefault="00E84EDC" w:rsidP="003D4A37">
            <w:pPr>
              <w:spacing w:after="0" w:line="240" w:lineRule="auto"/>
              <w:ind w:firstLine="0"/>
              <w:jc w:val="left"/>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val="restart"/>
            <w:tcBorders>
              <w:top w:val="single" w:sz="4" w:space="0" w:color="auto"/>
              <w:left w:val="nil"/>
              <w:bottom w:val="single" w:sz="4" w:space="0" w:color="auto"/>
              <w:right w:val="nil"/>
            </w:tcBorders>
          </w:tcPr>
          <w:p w:rsidR="00E84EDC" w:rsidRPr="00E84EDC" w:rsidRDefault="00E84EDC" w:rsidP="003D4A37">
            <w:pPr>
              <w:spacing w:after="0" w:line="240" w:lineRule="auto"/>
              <w:ind w:firstLine="0"/>
              <w:jc w:val="center"/>
            </w:pPr>
          </w:p>
        </w:tc>
      </w:tr>
      <w:tr w:rsidR="00E84EDC" w:rsidRPr="002137C4" w:rsidTr="003D4A37">
        <w:trPr>
          <w:cantSplit/>
          <w:trHeight w:val="285"/>
        </w:trPr>
        <w:tc>
          <w:tcPr>
            <w:tcW w:w="2835" w:type="dxa"/>
            <w:vMerge w:val="restart"/>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E84EDC">
              <w:rPr>
                <w:noProof/>
                <w:sz w:val="20"/>
                <w:szCs w:val="20"/>
              </w:rPr>
              <mc:AlternateContent>
                <mc:Choice Requires="wps">
                  <w:drawing>
                    <wp:anchor distT="0" distB="0" distL="114300" distR="114300" simplePos="0" relativeHeight="251673600" behindDoc="0" locked="0" layoutInCell="0" allowOverlap="1" wp14:anchorId="2AAE6312" wp14:editId="7F1B670D">
                      <wp:simplePos x="0" y="0"/>
                      <wp:positionH relativeFrom="column">
                        <wp:posOffset>3520440</wp:posOffset>
                      </wp:positionH>
                      <wp:positionV relativeFrom="paragraph">
                        <wp:posOffset>315595</wp:posOffset>
                      </wp:positionV>
                      <wp:extent cx="365760" cy="0"/>
                      <wp:effectExtent l="5715" t="10795" r="9525" b="8255"/>
                      <wp:wrapNone/>
                      <wp:docPr id="73"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4"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pt,24.85pt" to="306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" o:allowincell="f"/>
                  </w:pict>
                </mc:Fallback>
              </mc:AlternateContent>
            </w:r>
            <w:r w:rsidRPr="00E84EDC">
              <w:rPr>
                <w:noProof/>
                <w:sz w:val="20"/>
                <w:szCs w:val="20"/>
              </w:rPr>
              <mc:AlternateContent>
                <mc:Choice Requires="wps">
                  <w:drawing>
                    <wp:anchor distT="0" distB="0" distL="114300" distR="114300" simplePos="0" relativeHeight="251664384" behindDoc="0" locked="0" layoutInCell="0" allowOverlap="1" wp14:anchorId="594D62CB" wp14:editId="08D3F65E">
                      <wp:simplePos x="0" y="0"/>
                      <wp:positionH relativeFrom="column">
                        <wp:posOffset>1783080</wp:posOffset>
                      </wp:positionH>
                      <wp:positionV relativeFrom="paragraph">
                        <wp:posOffset>315595</wp:posOffset>
                      </wp:positionV>
                      <wp:extent cx="365760" cy="0"/>
                      <wp:effectExtent l="11430" t="10795" r="13335" b="8255"/>
                      <wp:wrapNone/>
                      <wp:docPr id="7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pt,24.85pt" to="169.2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mll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" o:allowincell="f"/>
                  </w:pict>
                </mc:Fallback>
              </mc:AlternateContent>
            </w:r>
            <w:r w:rsidRPr="00E84EDC">
              <w:t>Финансовое, валютное, кредитное, таможенное регулирование, денежная эмиссия, ценовая политика</w:t>
            </w: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tcBorders>
              <w:top w:val="single" w:sz="4" w:space="0" w:color="auto"/>
              <w:left w:val="nil"/>
              <w:bottom w:val="single" w:sz="4" w:space="0" w:color="auto"/>
              <w:right w:val="nil"/>
            </w:tcBorders>
            <w:vAlign w:val="center"/>
            <w:hideMark/>
          </w:tcPr>
          <w:p w:rsidR="00E84EDC" w:rsidRPr="00E84EDC" w:rsidRDefault="00E84EDC" w:rsidP="003D4A37">
            <w:pPr>
              <w:spacing w:after="0" w:line="240" w:lineRule="auto"/>
              <w:ind w:firstLine="0"/>
              <w:jc w:val="left"/>
            </w:pPr>
          </w:p>
        </w:tc>
      </w:tr>
      <w:tr w:rsidR="00E84EDC" w:rsidRPr="002137C4" w:rsidTr="003D4A37">
        <w:trPr>
          <w:cantSplit/>
          <w:trHeight w:val="453"/>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tcBorders>
              <w:top w:val="single" w:sz="4" w:space="0" w:color="auto"/>
              <w:left w:val="single" w:sz="4" w:space="0" w:color="auto"/>
              <w:bottom w:val="single" w:sz="4" w:space="0" w:color="auto"/>
              <w:right w:val="single" w:sz="4" w:space="0" w:color="auto"/>
            </w:tcBorders>
          </w:tcPr>
          <w:p w:rsidR="00E84EDC" w:rsidRPr="00E84EDC" w:rsidRDefault="00E84EDC" w:rsidP="003D4A37">
            <w:pPr>
              <w:spacing w:after="0" w:line="240" w:lineRule="auto"/>
              <w:ind w:firstLine="0"/>
              <w:jc w:val="center"/>
            </w:pPr>
          </w:p>
          <w:p w:rsidR="00E84EDC" w:rsidRPr="00E84EDC" w:rsidRDefault="00E84EDC" w:rsidP="003D4A37">
            <w:pPr>
              <w:spacing w:after="0" w:line="240" w:lineRule="auto"/>
              <w:ind w:firstLine="0"/>
              <w:jc w:val="center"/>
            </w:pPr>
            <w:r w:rsidRPr="00E84EDC">
              <w:t>Защита прав и свобод человека</w:t>
            </w:r>
          </w:p>
        </w:tc>
      </w:tr>
      <w:tr w:rsidR="00E84EDC" w:rsidRPr="002137C4" w:rsidTr="003D4A37">
        <w:trPr>
          <w:cantSplit/>
          <w:trHeight w:val="334"/>
        </w:trPr>
        <w:tc>
          <w:tcPr>
            <w:tcW w:w="2835" w:type="dxa"/>
            <w:tcBorders>
              <w:top w:val="single" w:sz="4" w:space="0" w:color="auto"/>
              <w:left w:val="nil"/>
              <w:bottom w:val="single" w:sz="4" w:space="0" w:color="auto"/>
              <w:right w:val="nil"/>
            </w:tcBorders>
            <w:hideMark/>
          </w:tcPr>
          <w:p w:rsidR="00E84EDC" w:rsidRPr="002137C4" w:rsidRDefault="00E84EDC" w:rsidP="003D4A37">
            <w:pPr>
              <w:spacing w:after="0" w:line="240" w:lineRule="auto"/>
              <w:ind w:firstLine="0"/>
              <w:jc w:val="center"/>
            </w:pPr>
            <w:r w:rsidRPr="002137C4">
              <w:rPr>
                <w:noProof/>
                <w:sz w:val="20"/>
                <w:szCs w:val="20"/>
              </w:rPr>
              <mc:AlternateContent>
                <mc:Choice Requires="wps">
                  <w:drawing>
                    <wp:anchor distT="0" distB="0" distL="114300" distR="114300" simplePos="0" relativeHeight="251661312" behindDoc="0" locked="0" layoutInCell="0" allowOverlap="1" wp14:anchorId="5F0C99AB" wp14:editId="01701E2D">
                      <wp:simplePos x="0" y="0"/>
                      <wp:positionH relativeFrom="column">
                        <wp:posOffset>3886200</wp:posOffset>
                      </wp:positionH>
                      <wp:positionV relativeFrom="paragraph">
                        <wp:posOffset>175260</wp:posOffset>
                      </wp:positionV>
                      <wp:extent cx="0" cy="1143000"/>
                      <wp:effectExtent l="9525" t="13335" r="9525" b="5715"/>
                      <wp:wrapNone/>
                      <wp:docPr id="71"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3.8pt" to="306pt,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ozFAIAACo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" o:allowincell="f"/>
                  </w:pict>
                </mc:Fallback>
              </mc:AlternateContent>
            </w: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tcBorders>
              <w:top w:val="single" w:sz="4" w:space="0" w:color="auto"/>
              <w:left w:val="nil"/>
              <w:bottom w:val="single" w:sz="4" w:space="0" w:color="auto"/>
              <w:right w:val="nil"/>
            </w:tcBorders>
          </w:tcPr>
          <w:p w:rsidR="00E84EDC" w:rsidRPr="00E84EDC" w:rsidRDefault="00E84EDC" w:rsidP="003D4A37">
            <w:pPr>
              <w:spacing w:after="0" w:line="240" w:lineRule="auto"/>
              <w:ind w:firstLine="0"/>
              <w:jc w:val="center"/>
            </w:pPr>
          </w:p>
        </w:tc>
      </w:tr>
      <w:tr w:rsidR="00E84EDC" w:rsidRPr="002137C4" w:rsidTr="003D4A37">
        <w:trPr>
          <w:cantSplit/>
          <w:trHeight w:val="503"/>
        </w:trPr>
        <w:tc>
          <w:tcPr>
            <w:tcW w:w="2835" w:type="dxa"/>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2137C4">
              <w:rPr>
                <w:noProof/>
                <w:sz w:val="20"/>
                <w:szCs w:val="20"/>
              </w:rPr>
              <mc:AlternateContent>
                <mc:Choice Requires="wps">
                  <w:drawing>
                    <wp:anchor distT="0" distB="0" distL="114300" distR="114300" simplePos="0" relativeHeight="251672576" behindDoc="0" locked="0" layoutInCell="0" allowOverlap="1" wp14:anchorId="7674D2A6" wp14:editId="7AC218D2">
                      <wp:simplePos x="0" y="0"/>
                      <wp:positionH relativeFrom="column">
                        <wp:posOffset>3520440</wp:posOffset>
                      </wp:positionH>
                      <wp:positionV relativeFrom="paragraph">
                        <wp:posOffset>329565</wp:posOffset>
                      </wp:positionV>
                      <wp:extent cx="365760" cy="0"/>
                      <wp:effectExtent l="5715" t="5715" r="9525" b="13335"/>
                      <wp:wrapNone/>
                      <wp:docPr id="70"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pt,25.95pt" to="306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" o:allowincell="f"/>
                  </w:pict>
                </mc:Fallback>
              </mc:AlternateContent>
            </w:r>
            <w:r w:rsidRPr="002137C4">
              <w:rPr>
                <w:noProof/>
                <w:sz w:val="20"/>
                <w:szCs w:val="20"/>
              </w:rPr>
              <mc:AlternateContent>
                <mc:Choice Requires="wps">
                  <w:drawing>
                    <wp:anchor distT="0" distB="0" distL="114300" distR="114300" simplePos="0" relativeHeight="251665408" behindDoc="0" locked="0" layoutInCell="0" allowOverlap="1" wp14:anchorId="033F2D80" wp14:editId="29C128B2">
                      <wp:simplePos x="0" y="0"/>
                      <wp:positionH relativeFrom="column">
                        <wp:posOffset>1783080</wp:posOffset>
                      </wp:positionH>
                      <wp:positionV relativeFrom="paragraph">
                        <wp:posOffset>329565</wp:posOffset>
                      </wp:positionV>
                      <wp:extent cx="365760" cy="0"/>
                      <wp:effectExtent l="11430" t="5715" r="13335" b="13335"/>
                      <wp:wrapNone/>
                      <wp:docPr id="6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pt,25.95pt" to="169.2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" o:allowincell="f"/>
                  </w:pict>
                </mc:Fallback>
              </mc:AlternateContent>
            </w:r>
            <w:r w:rsidRPr="002137C4">
              <w:t>Судоустройство, прокуратура; уголовное, гражданское, арбитражное законодательство</w:t>
            </w: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val="restart"/>
            <w:tcBorders>
              <w:top w:val="single" w:sz="4" w:space="0" w:color="auto"/>
              <w:left w:val="nil"/>
              <w:bottom w:val="single" w:sz="4" w:space="0" w:color="auto"/>
              <w:right w:val="single" w:sz="4" w:space="0" w:color="auto"/>
            </w:tcBorders>
          </w:tcPr>
          <w:p w:rsidR="00E84EDC" w:rsidRPr="00E84EDC" w:rsidRDefault="00E84EDC" w:rsidP="003D4A37">
            <w:pPr>
              <w:spacing w:after="0" w:line="240" w:lineRule="auto"/>
              <w:ind w:firstLine="0"/>
              <w:jc w:val="center"/>
            </w:pPr>
          </w:p>
          <w:p w:rsidR="00E84EDC" w:rsidRPr="00E84EDC" w:rsidRDefault="00E84EDC" w:rsidP="003D4A37">
            <w:pPr>
              <w:spacing w:after="0" w:line="240" w:lineRule="auto"/>
              <w:ind w:firstLine="0"/>
              <w:jc w:val="center"/>
            </w:pPr>
            <w:r w:rsidRPr="00E84EDC">
              <w:t>Управление федеральной собственностью</w:t>
            </w:r>
          </w:p>
        </w:tc>
      </w:tr>
      <w:tr w:rsidR="00E84EDC" w:rsidRPr="002137C4" w:rsidTr="003D4A37">
        <w:trPr>
          <w:cantSplit/>
          <w:trHeight w:val="285"/>
        </w:trPr>
        <w:tc>
          <w:tcPr>
            <w:tcW w:w="2835" w:type="dxa"/>
            <w:vMerge w:val="restart"/>
            <w:tcBorders>
              <w:top w:val="single" w:sz="4" w:space="0" w:color="auto"/>
              <w:left w:val="nil"/>
              <w:bottom w:val="single" w:sz="4" w:space="0" w:color="auto"/>
              <w:right w:val="nil"/>
            </w:tcBorders>
          </w:tcPr>
          <w:p w:rsidR="00E84EDC" w:rsidRPr="002137C4" w:rsidRDefault="00E84EDC" w:rsidP="003D4A37">
            <w:pPr>
              <w:spacing w:after="0" w:line="240" w:lineRule="auto"/>
              <w:ind w:firstLine="0"/>
              <w:jc w:val="center"/>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tcBorders>
              <w:top w:val="single" w:sz="4" w:space="0" w:color="auto"/>
              <w:left w:val="nil"/>
              <w:bottom w:val="single" w:sz="4" w:space="0" w:color="auto"/>
              <w:right w:val="single" w:sz="4" w:space="0" w:color="auto"/>
            </w:tcBorders>
            <w:vAlign w:val="center"/>
            <w:hideMark/>
          </w:tcPr>
          <w:p w:rsidR="00E84EDC" w:rsidRPr="00E84EDC" w:rsidRDefault="00E84EDC" w:rsidP="003D4A37">
            <w:pPr>
              <w:spacing w:after="0" w:line="240" w:lineRule="auto"/>
              <w:ind w:firstLine="0"/>
              <w:jc w:val="left"/>
            </w:pPr>
          </w:p>
        </w:tc>
      </w:tr>
      <w:tr w:rsidR="00E84EDC" w:rsidRPr="002137C4" w:rsidTr="003D4A37">
        <w:trPr>
          <w:cantSplit/>
          <w:trHeight w:val="402"/>
        </w:trPr>
        <w:tc>
          <w:tcPr>
            <w:tcW w:w="2835" w:type="dxa"/>
            <w:vMerge/>
            <w:tcBorders>
              <w:top w:val="single" w:sz="4" w:space="0" w:color="auto"/>
              <w:left w:val="nil"/>
              <w:bottom w:val="single" w:sz="4" w:space="0" w:color="auto"/>
              <w:right w:val="nil"/>
            </w:tcBorders>
            <w:vAlign w:val="center"/>
            <w:hideMark/>
          </w:tcPr>
          <w:p w:rsidR="00E84EDC" w:rsidRPr="002137C4" w:rsidRDefault="00E84EDC" w:rsidP="003D4A37">
            <w:pPr>
              <w:spacing w:after="0" w:line="240" w:lineRule="auto"/>
              <w:ind w:firstLine="0"/>
              <w:jc w:val="left"/>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val="restart"/>
            <w:tcBorders>
              <w:top w:val="single" w:sz="4" w:space="0" w:color="auto"/>
              <w:left w:val="nil"/>
              <w:bottom w:val="single" w:sz="4" w:space="0" w:color="auto"/>
              <w:right w:val="nil"/>
            </w:tcBorders>
          </w:tcPr>
          <w:p w:rsidR="00E84EDC" w:rsidRPr="00E84EDC" w:rsidRDefault="00E84EDC" w:rsidP="003D4A37">
            <w:pPr>
              <w:spacing w:after="0" w:line="240" w:lineRule="auto"/>
              <w:ind w:firstLine="0"/>
              <w:jc w:val="center"/>
            </w:pPr>
          </w:p>
        </w:tc>
      </w:tr>
      <w:tr w:rsidR="00E84EDC" w:rsidRPr="002137C4" w:rsidTr="003D4A37">
        <w:trPr>
          <w:cantSplit/>
          <w:trHeight w:val="285"/>
        </w:trPr>
        <w:tc>
          <w:tcPr>
            <w:tcW w:w="2835" w:type="dxa"/>
            <w:vMerge w:val="restart"/>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E84EDC">
              <w:rPr>
                <w:noProof/>
                <w:sz w:val="20"/>
                <w:szCs w:val="20"/>
              </w:rPr>
              <mc:AlternateContent>
                <mc:Choice Requires="wps">
                  <w:drawing>
                    <wp:anchor distT="0" distB="0" distL="114300" distR="114300" simplePos="0" relativeHeight="251671552" behindDoc="0" locked="0" layoutInCell="0" allowOverlap="1" wp14:anchorId="458B8131" wp14:editId="13E80354">
                      <wp:simplePos x="0" y="0"/>
                      <wp:positionH relativeFrom="column">
                        <wp:posOffset>3520440</wp:posOffset>
                      </wp:positionH>
                      <wp:positionV relativeFrom="paragraph">
                        <wp:posOffset>330835</wp:posOffset>
                      </wp:positionV>
                      <wp:extent cx="365760" cy="0"/>
                      <wp:effectExtent l="5715" t="6985" r="9525" b="12065"/>
                      <wp:wrapNone/>
                      <wp:docPr id="6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2pt,26.05pt" to="306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" o:allowincell="f"/>
                  </w:pict>
                </mc:Fallback>
              </mc:AlternateContent>
            </w:r>
            <w:r w:rsidRPr="00E84EDC">
              <w:rPr>
                <w:noProof/>
                <w:sz w:val="20"/>
                <w:szCs w:val="20"/>
              </w:rPr>
              <mc:AlternateContent>
                <mc:Choice Requires="wps">
                  <w:drawing>
                    <wp:anchor distT="0" distB="0" distL="114300" distR="114300" simplePos="0" relativeHeight="251666432" behindDoc="0" locked="0" layoutInCell="0" allowOverlap="1" wp14:anchorId="46D47A3E" wp14:editId="6062765C">
                      <wp:simplePos x="0" y="0"/>
                      <wp:positionH relativeFrom="column">
                        <wp:posOffset>1783080</wp:posOffset>
                      </wp:positionH>
                      <wp:positionV relativeFrom="paragraph">
                        <wp:posOffset>330835</wp:posOffset>
                      </wp:positionV>
                      <wp:extent cx="365760" cy="0"/>
                      <wp:effectExtent l="11430" t="6985" r="13335" b="12065"/>
                      <wp:wrapNone/>
                      <wp:docPr id="6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pt,26.05pt" to="169.2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3k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" o:allowincell="f"/>
                  </w:pict>
                </mc:Fallback>
              </mc:AlternateContent>
            </w:r>
            <w:r w:rsidRPr="00E84EDC">
              <w:t>Метрологическая служба, стандарты, официальный статистический и бухгалтерский учет</w:t>
            </w: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vMerge/>
            <w:tcBorders>
              <w:top w:val="single" w:sz="4" w:space="0" w:color="auto"/>
              <w:left w:val="nil"/>
              <w:bottom w:val="single" w:sz="4" w:space="0" w:color="auto"/>
              <w:right w:val="nil"/>
            </w:tcBorders>
            <w:vAlign w:val="center"/>
            <w:hideMark/>
          </w:tcPr>
          <w:p w:rsidR="00E84EDC" w:rsidRPr="00E84EDC" w:rsidRDefault="00E84EDC" w:rsidP="003D4A37">
            <w:pPr>
              <w:spacing w:after="0" w:line="240" w:lineRule="auto"/>
              <w:ind w:firstLine="0"/>
              <w:jc w:val="left"/>
            </w:pPr>
          </w:p>
        </w:tc>
      </w:tr>
      <w:tr w:rsidR="00E84EDC" w:rsidRPr="002137C4" w:rsidTr="003D4A37">
        <w:trPr>
          <w:cantSplit/>
          <w:trHeight w:val="301"/>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E84EDC" w:rsidRDefault="00E84EDC" w:rsidP="003D4A37">
            <w:pPr>
              <w:spacing w:after="0" w:line="240" w:lineRule="auto"/>
              <w:ind w:firstLine="0"/>
              <w:jc w:val="left"/>
            </w:pPr>
          </w:p>
        </w:tc>
        <w:tc>
          <w:tcPr>
            <w:tcW w:w="2268" w:type="dxa"/>
            <w:tcBorders>
              <w:top w:val="single" w:sz="4" w:space="0" w:color="auto"/>
              <w:left w:val="single" w:sz="4" w:space="0" w:color="auto"/>
              <w:bottom w:val="single" w:sz="4" w:space="0" w:color="auto"/>
              <w:right w:val="single" w:sz="4" w:space="0" w:color="auto"/>
            </w:tcBorders>
            <w:hideMark/>
          </w:tcPr>
          <w:p w:rsidR="00E84EDC" w:rsidRPr="00E84EDC" w:rsidRDefault="00E84EDC" w:rsidP="003D4A37">
            <w:pPr>
              <w:spacing w:after="0" w:line="240" w:lineRule="auto"/>
              <w:ind w:firstLine="0"/>
              <w:jc w:val="center"/>
            </w:pPr>
            <w:r w:rsidRPr="00E84EDC">
              <w:t>Разработка основ федеральной политики</w:t>
            </w:r>
          </w:p>
        </w:tc>
      </w:tr>
      <w:tr w:rsidR="00E84EDC" w:rsidRPr="002137C4" w:rsidTr="003D4A37">
        <w:trPr>
          <w:cantSplit/>
          <w:trHeight w:val="301"/>
        </w:trPr>
        <w:tc>
          <w:tcPr>
            <w:tcW w:w="2835" w:type="dxa"/>
            <w:tcBorders>
              <w:top w:val="single" w:sz="4" w:space="0" w:color="auto"/>
              <w:left w:val="nil"/>
              <w:bottom w:val="single" w:sz="4" w:space="0" w:color="auto"/>
              <w:right w:val="nil"/>
            </w:tcBorders>
          </w:tcPr>
          <w:p w:rsidR="00E84EDC" w:rsidRPr="002137C4" w:rsidRDefault="00E84EDC" w:rsidP="003D4A37">
            <w:pPr>
              <w:spacing w:after="0" w:line="240" w:lineRule="auto"/>
              <w:ind w:firstLine="0"/>
              <w:jc w:val="center"/>
            </w:pP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2137C4" w:rsidRDefault="00E84EDC" w:rsidP="003D4A37">
            <w:pPr>
              <w:spacing w:after="0" w:line="240" w:lineRule="auto"/>
              <w:ind w:firstLine="0"/>
              <w:jc w:val="left"/>
            </w:pPr>
          </w:p>
        </w:tc>
        <w:tc>
          <w:tcPr>
            <w:tcW w:w="2268" w:type="dxa"/>
            <w:tcBorders>
              <w:top w:val="single" w:sz="4" w:space="0" w:color="auto"/>
              <w:left w:val="nil"/>
              <w:bottom w:val="single" w:sz="4" w:space="0" w:color="auto"/>
              <w:right w:val="nil"/>
            </w:tcBorders>
          </w:tcPr>
          <w:p w:rsidR="00E84EDC" w:rsidRPr="002137C4" w:rsidRDefault="00E84EDC" w:rsidP="003D4A37">
            <w:pPr>
              <w:spacing w:after="0" w:line="240" w:lineRule="auto"/>
              <w:ind w:firstLine="0"/>
              <w:jc w:val="center"/>
            </w:pPr>
          </w:p>
        </w:tc>
      </w:tr>
      <w:tr w:rsidR="00E84EDC" w:rsidRPr="002137C4" w:rsidTr="003D4A37">
        <w:trPr>
          <w:cantSplit/>
          <w:trHeight w:val="138"/>
        </w:trPr>
        <w:tc>
          <w:tcPr>
            <w:tcW w:w="2835" w:type="dxa"/>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2137C4">
              <w:rPr>
                <w:noProof/>
                <w:sz w:val="20"/>
                <w:szCs w:val="20"/>
              </w:rPr>
              <mc:AlternateContent>
                <mc:Choice Requires="wps">
                  <w:drawing>
                    <wp:anchor distT="0" distB="0" distL="114300" distR="114300" simplePos="0" relativeHeight="251670528" behindDoc="0" locked="0" layoutInCell="0" allowOverlap="1" wp14:anchorId="43415CEF" wp14:editId="3D971DB5">
                      <wp:simplePos x="0" y="0"/>
                      <wp:positionH relativeFrom="column">
                        <wp:posOffset>3543300</wp:posOffset>
                      </wp:positionH>
                      <wp:positionV relativeFrom="paragraph">
                        <wp:posOffset>294005</wp:posOffset>
                      </wp:positionV>
                      <wp:extent cx="342900" cy="0"/>
                      <wp:effectExtent l="9525" t="8255" r="9525" b="10795"/>
                      <wp:wrapNone/>
                      <wp:docPr id="66"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1"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3.15pt" to="306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" o:allowincell="f"/>
                  </w:pict>
                </mc:Fallback>
              </mc:AlternateContent>
            </w:r>
            <w:r w:rsidRPr="002137C4">
              <w:rPr>
                <w:noProof/>
                <w:sz w:val="20"/>
                <w:szCs w:val="20"/>
              </w:rPr>
              <mc:AlternateContent>
                <mc:Choice Requires="wps">
                  <w:drawing>
                    <wp:anchor distT="0" distB="0" distL="114300" distR="114300" simplePos="0" relativeHeight="251668480" behindDoc="0" locked="0" layoutInCell="0" allowOverlap="1" wp14:anchorId="695B7D45" wp14:editId="75E1BC12">
                      <wp:simplePos x="0" y="0"/>
                      <wp:positionH relativeFrom="column">
                        <wp:posOffset>2857500</wp:posOffset>
                      </wp:positionH>
                      <wp:positionV relativeFrom="paragraph">
                        <wp:posOffset>522605</wp:posOffset>
                      </wp:positionV>
                      <wp:extent cx="0" cy="342900"/>
                      <wp:effectExtent l="9525" t="8255" r="9525" b="10795"/>
                      <wp:wrapNone/>
                      <wp:docPr id="6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9"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1.15pt" to="225pt,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G8GgIAADM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" o:allowincell="f"/>
                  </w:pict>
                </mc:Fallback>
              </mc:AlternateContent>
            </w:r>
            <w:r w:rsidRPr="002137C4">
              <w:rPr>
                <w:noProof/>
                <w:sz w:val="20"/>
                <w:szCs w:val="20"/>
              </w:rPr>
              <mc:AlternateContent>
                <mc:Choice Requires="wps">
                  <w:drawing>
                    <wp:anchor distT="0" distB="0" distL="114300" distR="114300" simplePos="0" relativeHeight="251669504" behindDoc="0" locked="0" layoutInCell="0" allowOverlap="1" wp14:anchorId="6FF8EFFA" wp14:editId="3C1B4A53">
                      <wp:simplePos x="0" y="0"/>
                      <wp:positionH relativeFrom="column">
                        <wp:posOffset>3886200</wp:posOffset>
                      </wp:positionH>
                      <wp:positionV relativeFrom="paragraph">
                        <wp:posOffset>91440</wp:posOffset>
                      </wp:positionV>
                      <wp:extent cx="0" cy="0"/>
                      <wp:effectExtent l="9525" t="5715" r="9525" b="13335"/>
                      <wp:wrapNone/>
                      <wp:docPr id="64"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7.2pt" to="306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" o:allowincell="f"/>
                  </w:pict>
                </mc:Fallback>
              </mc:AlternateContent>
            </w:r>
            <w:r w:rsidRPr="002137C4">
              <w:rPr>
                <w:noProof/>
                <w:sz w:val="20"/>
                <w:szCs w:val="20"/>
              </w:rPr>
              <mc:AlternateContent>
                <mc:Choice Requires="wps">
                  <w:drawing>
                    <wp:anchor distT="0" distB="0" distL="114300" distR="114300" simplePos="0" relativeHeight="251667456" behindDoc="0" locked="0" layoutInCell="0" allowOverlap="1" wp14:anchorId="7DFF1968" wp14:editId="3E7EA105">
                      <wp:simplePos x="0" y="0"/>
                      <wp:positionH relativeFrom="column">
                        <wp:posOffset>1783080</wp:posOffset>
                      </wp:positionH>
                      <wp:positionV relativeFrom="paragraph">
                        <wp:posOffset>182880</wp:posOffset>
                      </wp:positionV>
                      <wp:extent cx="365760" cy="0"/>
                      <wp:effectExtent l="11430" t="11430" r="13335" b="7620"/>
                      <wp:wrapNone/>
                      <wp:docPr id="6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pt,14.4pt" to="169.2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k08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" o:allowincell="f"/>
                  </w:pict>
                </mc:Fallback>
              </mc:AlternateContent>
            </w:r>
            <w:r w:rsidRPr="002137C4">
              <w:t>Организация федеральных органов власти</w:t>
            </w:r>
          </w:p>
        </w:tc>
        <w:tc>
          <w:tcPr>
            <w:tcW w:w="567" w:type="dxa"/>
            <w:vMerge/>
            <w:tcBorders>
              <w:top w:val="nil"/>
              <w:left w:val="nil"/>
              <w:bottom w:val="nil"/>
              <w:right w:val="single" w:sz="4" w:space="0" w:color="auto"/>
            </w:tcBorders>
            <w:vAlign w:val="center"/>
            <w:hideMark/>
          </w:tcPr>
          <w:p w:rsidR="00E84EDC" w:rsidRPr="002137C4" w:rsidRDefault="00E84EDC" w:rsidP="003D4A37">
            <w:pPr>
              <w:spacing w:after="0" w:line="240" w:lineRule="auto"/>
              <w:ind w:firstLine="0"/>
              <w:jc w:val="left"/>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E84EDC" w:rsidRPr="002137C4" w:rsidRDefault="00E84EDC" w:rsidP="003D4A37">
            <w:pPr>
              <w:spacing w:after="0" w:line="240" w:lineRule="auto"/>
              <w:ind w:firstLine="0"/>
              <w:jc w:val="left"/>
              <w:rPr>
                <w:b/>
              </w:rPr>
            </w:pPr>
          </w:p>
        </w:tc>
        <w:tc>
          <w:tcPr>
            <w:tcW w:w="567" w:type="dxa"/>
            <w:vMerge/>
            <w:tcBorders>
              <w:top w:val="nil"/>
              <w:left w:val="single" w:sz="4" w:space="0" w:color="auto"/>
              <w:bottom w:val="nil"/>
              <w:right w:val="nil"/>
            </w:tcBorders>
            <w:vAlign w:val="center"/>
            <w:hideMark/>
          </w:tcPr>
          <w:p w:rsidR="00E84EDC" w:rsidRPr="002137C4" w:rsidRDefault="00E84EDC" w:rsidP="003D4A37">
            <w:pPr>
              <w:spacing w:after="0" w:line="240" w:lineRule="auto"/>
              <w:ind w:firstLine="0"/>
              <w:jc w:val="left"/>
            </w:pPr>
          </w:p>
        </w:tc>
        <w:tc>
          <w:tcPr>
            <w:tcW w:w="2268" w:type="dxa"/>
            <w:tcBorders>
              <w:top w:val="single" w:sz="4" w:space="0" w:color="auto"/>
              <w:left w:val="single" w:sz="4" w:space="0" w:color="auto"/>
              <w:bottom w:val="single" w:sz="4" w:space="0" w:color="auto"/>
              <w:right w:val="single" w:sz="4" w:space="0" w:color="auto"/>
            </w:tcBorders>
            <w:hideMark/>
          </w:tcPr>
          <w:p w:rsidR="00E84EDC" w:rsidRPr="002137C4" w:rsidRDefault="00E84EDC" w:rsidP="003D4A37">
            <w:pPr>
              <w:spacing w:after="0" w:line="240" w:lineRule="auto"/>
              <w:ind w:firstLine="0"/>
              <w:jc w:val="center"/>
            </w:pPr>
            <w:r w:rsidRPr="00E84EDC">
              <w:t>Федеральный бюджет</w:t>
            </w:r>
          </w:p>
        </w:tc>
      </w:tr>
    </w:tbl>
    <w:p w:rsidR="00E84EDC" w:rsidRPr="002137C4" w:rsidRDefault="00E84EDC" w:rsidP="00E84EDC">
      <w:pPr>
        <w:spacing w:after="0" w:line="240" w:lineRule="auto"/>
        <w:ind w:firstLine="0"/>
        <w:jc w:val="left"/>
      </w:pPr>
    </w:p>
    <w:p w:rsidR="00E84EDC" w:rsidRPr="002137C4" w:rsidRDefault="00E84EDC" w:rsidP="00E84EDC">
      <w:pPr>
        <w:spacing w:after="0" w:line="240" w:lineRule="auto"/>
        <w:ind w:firstLine="0"/>
        <w:jc w:val="left"/>
        <w:rPr>
          <w:szCs w:val="20"/>
        </w:rPr>
      </w:pPr>
      <w:r w:rsidRPr="002137C4">
        <w:rPr>
          <w:noProof/>
          <w:sz w:val="20"/>
          <w:szCs w:val="20"/>
        </w:rPr>
        <mc:AlternateContent>
          <mc:Choice Requires="wps">
            <w:drawing>
              <wp:anchor distT="0" distB="0" distL="114300" distR="114300" simplePos="0" relativeHeight="251659264" behindDoc="0" locked="0" layoutInCell="1" allowOverlap="1" wp14:anchorId="1AF40892" wp14:editId="1EF99505">
                <wp:simplePos x="0" y="0"/>
                <wp:positionH relativeFrom="column">
                  <wp:posOffset>2171700</wp:posOffset>
                </wp:positionH>
                <wp:positionV relativeFrom="paragraph">
                  <wp:posOffset>151765</wp:posOffset>
                </wp:positionV>
                <wp:extent cx="1485900" cy="571500"/>
                <wp:effectExtent l="9525" t="8890" r="9525" b="10160"/>
                <wp:wrapNone/>
                <wp:docPr id="6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solidFill>
                          <a:srgbClr val="FFFFFF"/>
                        </a:solidFill>
                        <a:ln w="9525">
                          <a:solidFill>
                            <a:srgbClr val="000000"/>
                          </a:solidFill>
                          <a:miter lim="800000"/>
                          <a:headEnd/>
                          <a:tailEnd/>
                        </a:ln>
                      </wps:spPr>
                      <wps:txbx>
                        <w:txbxContent>
                          <w:p w:rsidR="00E84EDC" w:rsidRDefault="00E84EDC" w:rsidP="00E84EDC">
                            <w:pPr>
                              <w:ind w:firstLine="0"/>
                              <w:jc w:val="center"/>
                            </w:pPr>
                            <w:r>
                              <w:t>Внешняя политика и безопасность</w:t>
                            </w:r>
                          </w:p>
                          <w:p w:rsidR="00E84EDC" w:rsidRDefault="00E84EDC" w:rsidP="00E84EDC">
                            <w:pPr>
                              <w:rPr>
                                <w:sz w:val="20"/>
                                <w:szCs w:val="20"/>
                              </w:rPr>
                            </w:pPr>
                          </w:p>
                          <w:p w:rsidR="00E84EDC" w:rsidRDefault="00E84EDC" w:rsidP="00E84EDC"/>
                          <w:p w:rsidR="00E84EDC" w:rsidRDefault="00E84EDC" w:rsidP="00E84EDC"/>
                          <w:p w:rsidR="00E84EDC" w:rsidRDefault="00E84EDC" w:rsidP="00E84EDC"/>
                          <w:p w:rsidR="00E84EDC" w:rsidRDefault="00E84EDC" w:rsidP="00E84EDC"/>
                          <w:p w:rsidR="00E84EDC" w:rsidRDefault="00E84EDC" w:rsidP="00E84EDC"/>
                          <w:p w:rsidR="00E84EDC" w:rsidRDefault="00E84EDC" w:rsidP="00E84ED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margin-left:171pt;margin-top:11.95pt;width:117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">
                <v:textbox>
                  <w:txbxContent>
                    <w:p w:rsidR="00E84EDC" w:rsidRDefault="00E84EDC" w:rsidP="00E84EDC">
                      <w:pPr>
                        <w:ind w:firstLine="0"/>
                        <w:jc w:val="center"/>
                      </w:pPr>
                      <w:r>
                        <w:t>Внешняя политика и безопасность</w:t>
                      </w:r>
                    </w:p>
                    <w:p w:rsidR="00E84EDC" w:rsidRDefault="00E84EDC" w:rsidP="00E84EDC">
                      <w:pPr>
                        <w:rPr>
                          <w:sz w:val="20"/>
                          <w:szCs w:val="20"/>
                        </w:rPr>
                      </w:pPr>
                    </w:p>
                    <w:p w:rsidR="00E84EDC" w:rsidRDefault="00E84EDC" w:rsidP="00E84EDC"/>
                    <w:p w:rsidR="00E84EDC" w:rsidRDefault="00E84EDC" w:rsidP="00E84EDC"/>
                    <w:p w:rsidR="00E84EDC" w:rsidRDefault="00E84EDC" w:rsidP="00E84EDC"/>
                    <w:p w:rsidR="00E84EDC" w:rsidRDefault="00E84EDC" w:rsidP="00E84EDC"/>
                    <w:p w:rsidR="00E84EDC" w:rsidRDefault="00E84EDC" w:rsidP="00E84EDC"/>
                    <w:p w:rsidR="00E84EDC" w:rsidRDefault="00E84EDC" w:rsidP="00E84EDC"/>
                  </w:txbxContent>
                </v:textbox>
              </v:shape>
            </w:pict>
          </mc:Fallback>
        </mc:AlternateContent>
      </w:r>
    </w:p>
    <w:p w:rsidR="00E84EDC" w:rsidRPr="002137C4" w:rsidRDefault="00E84EDC" w:rsidP="00E84EDC">
      <w:pPr>
        <w:spacing w:after="0" w:line="240" w:lineRule="auto"/>
        <w:ind w:firstLine="567"/>
        <w:jc w:val="left"/>
        <w:rPr>
          <w:szCs w:val="20"/>
        </w:rPr>
      </w:pPr>
    </w:p>
    <w:p w:rsidR="00E84EDC" w:rsidRPr="002137C4" w:rsidRDefault="00E84EDC" w:rsidP="00E84EDC">
      <w:pPr>
        <w:spacing w:after="0" w:line="240" w:lineRule="auto"/>
        <w:ind w:firstLine="567"/>
        <w:jc w:val="left"/>
        <w:rPr>
          <w:szCs w:val="20"/>
        </w:rPr>
      </w:pPr>
    </w:p>
    <w:p w:rsidR="00E84EDC" w:rsidRPr="002137C4" w:rsidRDefault="00E84EDC" w:rsidP="00E84EDC">
      <w:pPr>
        <w:spacing w:after="0" w:line="240" w:lineRule="auto"/>
        <w:ind w:firstLine="567"/>
        <w:jc w:val="left"/>
        <w:rPr>
          <w:szCs w:val="20"/>
        </w:rPr>
      </w:pPr>
    </w:p>
    <w:p w:rsidR="00E84EDC" w:rsidRPr="002137C4" w:rsidRDefault="00E84EDC" w:rsidP="00E84EDC">
      <w:pPr>
        <w:spacing w:after="0" w:line="240" w:lineRule="auto"/>
        <w:ind w:firstLine="567"/>
        <w:jc w:val="left"/>
        <w:rPr>
          <w:szCs w:val="20"/>
        </w:rPr>
      </w:pPr>
    </w:p>
    <w:p w:rsidR="00E84EDC" w:rsidRPr="002137C4" w:rsidRDefault="00E84EDC" w:rsidP="00E84EDC">
      <w:pPr>
        <w:spacing w:after="0" w:line="240" w:lineRule="auto"/>
        <w:ind w:firstLine="567"/>
        <w:jc w:val="left"/>
        <w:rPr>
          <w:szCs w:val="20"/>
        </w:rPr>
      </w:pPr>
    </w:p>
    <w:p w:rsidR="00E84EDC" w:rsidRDefault="00E84EDC" w:rsidP="00E84EDC">
      <w:pPr>
        <w:spacing w:after="0" w:line="360" w:lineRule="auto"/>
        <w:ind w:firstLine="720"/>
        <w:rPr>
          <w:sz w:val="28"/>
          <w:szCs w:val="28"/>
        </w:rPr>
      </w:pPr>
      <w:r>
        <w:rPr>
          <w:sz w:val="28"/>
          <w:szCs w:val="28"/>
        </w:rPr>
        <w:t>Рисунок 1</w:t>
      </w:r>
      <w:r w:rsidRPr="003C123A">
        <w:rPr>
          <w:sz w:val="28"/>
          <w:szCs w:val="28"/>
        </w:rPr>
        <w:t xml:space="preserve"> - Разграничение предметов ведения и полномочий</w:t>
      </w:r>
    </w:p>
    <w:p w:rsidR="00CA6B7B" w:rsidRPr="00CA6B7B" w:rsidRDefault="00E84EDC" w:rsidP="00CA6B7B">
      <w:pPr>
        <w:tabs>
          <w:tab w:val="left" w:pos="708"/>
        </w:tabs>
        <w:spacing w:after="0" w:line="360" w:lineRule="auto"/>
        <w:ind w:firstLine="0"/>
        <w:rPr>
          <w:sz w:val="28"/>
          <w:szCs w:val="28"/>
          <w:shd w:val="clear" w:color="auto" w:fill="FFFFFF"/>
        </w:rPr>
      </w:pPr>
      <w:r w:rsidRPr="00CA6B7B">
        <w:rPr>
          <w:sz w:val="28"/>
          <w:szCs w:val="28"/>
          <w:u w:val="single"/>
          <w:shd w:val="clear" w:color="auto" w:fill="FFFFFF"/>
        </w:rPr>
        <w:lastRenderedPageBreak/>
        <w:t xml:space="preserve">Задание 3. </w:t>
      </w:r>
      <w:r w:rsidRPr="00CA6B7B">
        <w:rPr>
          <w:sz w:val="28"/>
          <w:szCs w:val="28"/>
          <w:shd w:val="clear" w:color="auto" w:fill="FFFFFF"/>
        </w:rPr>
        <w:t xml:space="preserve"> </w:t>
      </w:r>
    </w:p>
    <w:p w:rsidR="00083C90" w:rsidRDefault="00083C90" w:rsidP="00E84EDC">
      <w:pPr>
        <w:tabs>
          <w:tab w:val="left" w:pos="708"/>
        </w:tabs>
        <w:spacing w:after="0" w:line="360" w:lineRule="auto"/>
        <w:ind w:firstLine="709"/>
        <w:rPr>
          <w:sz w:val="28"/>
          <w:szCs w:val="28"/>
        </w:rPr>
      </w:pPr>
      <w:r w:rsidRPr="00083C90">
        <w:rPr>
          <w:sz w:val="28"/>
          <w:szCs w:val="28"/>
        </w:rPr>
        <w:t>Перечислить федеральные налоги и сборы, определить их роль в формировании бюджетов</w:t>
      </w:r>
      <w:r w:rsidR="00CA6B7B">
        <w:rPr>
          <w:sz w:val="28"/>
          <w:szCs w:val="28"/>
        </w:rPr>
        <w:t>.</w:t>
      </w:r>
    </w:p>
    <w:p w:rsidR="00CA6B7B" w:rsidRDefault="00CA6B7B" w:rsidP="00E84EDC">
      <w:pPr>
        <w:tabs>
          <w:tab w:val="left" w:pos="708"/>
        </w:tabs>
        <w:spacing w:after="0" w:line="360" w:lineRule="auto"/>
        <w:ind w:firstLine="709"/>
        <w:rPr>
          <w:sz w:val="28"/>
          <w:szCs w:val="28"/>
          <w:shd w:val="clear" w:color="auto" w:fill="FFFFFF"/>
        </w:rPr>
      </w:pPr>
    </w:p>
    <w:p w:rsidR="00CA6B7B" w:rsidRDefault="00083C90" w:rsidP="00CA6B7B">
      <w:pPr>
        <w:tabs>
          <w:tab w:val="left" w:pos="708"/>
        </w:tabs>
        <w:spacing w:after="0" w:line="360" w:lineRule="auto"/>
        <w:ind w:firstLine="0"/>
        <w:rPr>
          <w:sz w:val="28"/>
          <w:szCs w:val="28"/>
          <w:shd w:val="clear" w:color="auto" w:fill="FFFFFF"/>
        </w:rPr>
      </w:pPr>
      <w:r w:rsidRPr="00CA6B7B">
        <w:rPr>
          <w:sz w:val="28"/>
          <w:szCs w:val="28"/>
          <w:u w:val="single"/>
          <w:shd w:val="clear" w:color="auto" w:fill="FFFFFF"/>
        </w:rPr>
        <w:t>Задание 4</w:t>
      </w:r>
      <w:r w:rsidRPr="00083C90">
        <w:rPr>
          <w:b/>
          <w:sz w:val="28"/>
          <w:szCs w:val="28"/>
          <w:u w:val="single"/>
          <w:shd w:val="clear" w:color="auto" w:fill="FFFFFF"/>
        </w:rPr>
        <w:t>.</w:t>
      </w:r>
      <w:r>
        <w:rPr>
          <w:sz w:val="28"/>
          <w:szCs w:val="28"/>
          <w:shd w:val="clear" w:color="auto" w:fill="FFFFFF"/>
        </w:rPr>
        <w:t xml:space="preserve"> </w:t>
      </w:r>
    </w:p>
    <w:p w:rsidR="00E84EDC" w:rsidRPr="007676A9" w:rsidRDefault="00E84EDC" w:rsidP="00E84EDC">
      <w:pPr>
        <w:tabs>
          <w:tab w:val="left" w:pos="708"/>
        </w:tabs>
        <w:spacing w:after="0" w:line="360" w:lineRule="auto"/>
        <w:ind w:firstLine="709"/>
        <w:rPr>
          <w:b/>
          <w:bCs/>
          <w:sz w:val="28"/>
          <w:szCs w:val="28"/>
          <w:u w:val="single"/>
        </w:rPr>
      </w:pPr>
      <w:r>
        <w:rPr>
          <w:sz w:val="28"/>
          <w:szCs w:val="28"/>
          <w:shd w:val="clear" w:color="auto" w:fill="FFFFFF"/>
        </w:rPr>
        <w:t>Пере</w:t>
      </w:r>
      <w:r w:rsidRPr="00CC75AF">
        <w:rPr>
          <w:sz w:val="28"/>
          <w:szCs w:val="28"/>
          <w:shd w:val="clear" w:color="auto" w:fill="FFFFFF"/>
        </w:rPr>
        <w:t>числить органы,  осуществляющие управлени</w:t>
      </w:r>
      <w:r>
        <w:rPr>
          <w:sz w:val="28"/>
          <w:szCs w:val="28"/>
          <w:shd w:val="clear" w:color="auto" w:fill="FFFFFF"/>
        </w:rPr>
        <w:t>е</w:t>
      </w:r>
      <w:r w:rsidRPr="00CC75AF">
        <w:rPr>
          <w:sz w:val="28"/>
          <w:szCs w:val="28"/>
          <w:shd w:val="clear" w:color="auto" w:fill="FFFFFF"/>
        </w:rPr>
        <w:t xml:space="preserve">  финансовыми ресурсами,</w:t>
      </w:r>
      <w:r>
        <w:rPr>
          <w:sz w:val="28"/>
          <w:szCs w:val="28"/>
          <w:shd w:val="clear" w:color="auto" w:fill="FFFFFF"/>
        </w:rPr>
        <w:t xml:space="preserve"> охарактеризовать </w:t>
      </w:r>
      <w:r w:rsidRPr="00CC75AF">
        <w:rPr>
          <w:sz w:val="28"/>
          <w:szCs w:val="28"/>
          <w:shd w:val="clear" w:color="auto" w:fill="FFFFFF"/>
        </w:rPr>
        <w:t xml:space="preserve"> их функции</w:t>
      </w:r>
      <w:r>
        <w:rPr>
          <w:sz w:val="28"/>
          <w:szCs w:val="28"/>
          <w:shd w:val="clear" w:color="auto" w:fill="FFFFFF"/>
        </w:rPr>
        <w:t xml:space="preserve">,  исходя из институционального подхода. </w:t>
      </w:r>
    </w:p>
    <w:p w:rsidR="00E84EDC" w:rsidRPr="00CC75AF" w:rsidRDefault="00E84EDC" w:rsidP="00E84EDC">
      <w:pPr>
        <w:spacing w:after="0" w:line="360" w:lineRule="auto"/>
        <w:ind w:firstLine="709"/>
        <w:rPr>
          <w:color w:val="000000"/>
          <w:sz w:val="28"/>
          <w:szCs w:val="28"/>
        </w:rPr>
      </w:pPr>
      <w:r w:rsidRPr="00CC75AF">
        <w:rPr>
          <w:color w:val="000000"/>
          <w:sz w:val="28"/>
          <w:szCs w:val="28"/>
        </w:rPr>
        <w:t>Институциональная структура финансовой системы РФ состоит из разных уровней.</w:t>
      </w:r>
    </w:p>
    <w:p w:rsidR="00E84EDC" w:rsidRPr="00CC75AF" w:rsidRDefault="00E84EDC" w:rsidP="00E84EDC">
      <w:pPr>
        <w:spacing w:after="0" w:line="360" w:lineRule="auto"/>
        <w:ind w:firstLine="709"/>
        <w:rPr>
          <w:color w:val="000000"/>
          <w:sz w:val="28"/>
          <w:szCs w:val="28"/>
        </w:rPr>
      </w:pPr>
      <w:r w:rsidRPr="00CC75AF">
        <w:rPr>
          <w:color w:val="000000"/>
          <w:sz w:val="28"/>
          <w:szCs w:val="28"/>
          <w:u w:val="single"/>
        </w:rPr>
        <w:t>На федеральном уровне</w:t>
      </w:r>
      <w:r w:rsidRPr="00CC75AF">
        <w:rPr>
          <w:color w:val="000000"/>
          <w:sz w:val="28"/>
          <w:szCs w:val="28"/>
        </w:rPr>
        <w:t xml:space="preserve"> институциональная структура включает:</w:t>
      </w:r>
    </w:p>
    <w:p w:rsidR="00E84EDC" w:rsidRPr="00CC75AF"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комитеты Государственной Думы и Совета Федерации;</w:t>
      </w:r>
    </w:p>
    <w:p w:rsidR="00E84EDC" w:rsidRPr="00CC75AF"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Министерство финансов Российской Федерации и в его составе: Федеральную налоговую службу; Федеральную службу финансово-бюджетного надзора, Финансовую службу по финансовому мониторингу, Федеральное казначейство (службу);</w:t>
      </w:r>
    </w:p>
    <w:p w:rsidR="00E84EDC" w:rsidRPr="00CC75AF"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Центральный банк Российской Федерации;</w:t>
      </w:r>
    </w:p>
    <w:p w:rsidR="00E84EDC" w:rsidRPr="00CC75AF"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Счетную палату Российской Федерации;</w:t>
      </w:r>
    </w:p>
    <w:p w:rsidR="00E84EDC" w:rsidRPr="00CC75AF"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Федеральную таможенную службу;</w:t>
      </w:r>
    </w:p>
    <w:p w:rsidR="00E84EDC" w:rsidRDefault="00E84EDC" w:rsidP="00E84EDC">
      <w:pPr>
        <w:numPr>
          <w:ilvl w:val="0"/>
          <w:numId w:val="2"/>
        </w:numPr>
        <w:tabs>
          <w:tab w:val="clear" w:pos="720"/>
          <w:tab w:val="num" w:pos="0"/>
        </w:tabs>
        <w:spacing w:after="0" w:line="360" w:lineRule="auto"/>
        <w:ind w:left="0" w:firstLine="1134"/>
        <w:rPr>
          <w:color w:val="000000"/>
          <w:sz w:val="28"/>
          <w:szCs w:val="28"/>
        </w:rPr>
      </w:pPr>
      <w:r w:rsidRPr="00CC75AF">
        <w:rPr>
          <w:color w:val="000000"/>
          <w:sz w:val="28"/>
          <w:szCs w:val="28"/>
        </w:rPr>
        <w:t>Исполнительные дирекции (правления) федеральных внебюджетных фондов.</w:t>
      </w:r>
      <w:r>
        <w:rPr>
          <w:color w:val="000000"/>
          <w:sz w:val="28"/>
          <w:szCs w:val="28"/>
        </w:rPr>
        <w:t xml:space="preserve"> </w:t>
      </w:r>
    </w:p>
    <w:p w:rsidR="00E84EDC" w:rsidRPr="00F67543" w:rsidRDefault="00E84EDC" w:rsidP="00E84EDC">
      <w:pPr>
        <w:spacing w:after="0" w:line="360" w:lineRule="auto"/>
        <w:ind w:left="1134" w:firstLine="0"/>
        <w:rPr>
          <w:color w:val="000000"/>
        </w:rPr>
      </w:pPr>
      <w:r w:rsidRPr="00F67543">
        <w:rPr>
          <w:color w:val="000000"/>
          <w:highlight w:val="lightGray"/>
        </w:rPr>
        <w:t>АНАЛОГИЧНО ПЕРЕЧИСЛИТЬ И ОХАРАКТЕРИЗОВАТЬ ФИНАНСОВЫЕ ОРГАНЫ В СУБЪЕКТАХ ФЕДЕРАЦИИ</w:t>
      </w:r>
      <w:r w:rsidRPr="00F67543">
        <w:rPr>
          <w:color w:val="000000"/>
        </w:rPr>
        <w:t xml:space="preserve"> </w:t>
      </w:r>
      <w:r w:rsidRPr="00F67543">
        <w:rPr>
          <w:color w:val="000000"/>
          <w:highlight w:val="lightGray"/>
        </w:rPr>
        <w:t>И</w:t>
      </w:r>
      <w:r w:rsidR="0042636A" w:rsidRPr="00F67543">
        <w:rPr>
          <w:color w:val="000000"/>
          <w:highlight w:val="lightGray"/>
        </w:rPr>
        <w:t>ЛИ</w:t>
      </w:r>
      <w:r w:rsidRPr="00F67543">
        <w:rPr>
          <w:color w:val="000000"/>
          <w:highlight w:val="lightGray"/>
        </w:rPr>
        <w:t xml:space="preserve"> НА МУНИЦИПАЛЬНОМ УРОВНЕ</w:t>
      </w:r>
    </w:p>
    <w:p w:rsidR="00E84EDC" w:rsidRPr="00CC75AF" w:rsidRDefault="00E84EDC" w:rsidP="00CA6B7B">
      <w:pPr>
        <w:spacing w:after="0" w:line="360" w:lineRule="auto"/>
        <w:ind w:firstLine="709"/>
        <w:rPr>
          <w:color w:val="000000"/>
          <w:sz w:val="28"/>
          <w:szCs w:val="28"/>
        </w:rPr>
      </w:pPr>
      <w:r w:rsidRPr="00CC75AF">
        <w:rPr>
          <w:color w:val="000000"/>
          <w:sz w:val="28"/>
          <w:szCs w:val="28"/>
          <w:u w:val="single"/>
        </w:rPr>
        <w:t>На уровне субъектов РФ</w:t>
      </w:r>
      <w:r w:rsidRPr="00CC75AF">
        <w:rPr>
          <w:color w:val="000000"/>
          <w:sz w:val="28"/>
          <w:szCs w:val="28"/>
        </w:rPr>
        <w:t>:</w:t>
      </w:r>
    </w:p>
    <w:p w:rsidR="00E84EDC" w:rsidRPr="00CC75AF" w:rsidRDefault="00E84EDC" w:rsidP="00E84EDC">
      <w:pPr>
        <w:numPr>
          <w:ilvl w:val="0"/>
          <w:numId w:val="3"/>
        </w:numPr>
        <w:spacing w:after="0" w:line="360" w:lineRule="auto"/>
        <w:ind w:left="0" w:firstLine="1134"/>
        <w:rPr>
          <w:color w:val="000000"/>
          <w:sz w:val="28"/>
          <w:szCs w:val="28"/>
        </w:rPr>
      </w:pPr>
    </w:p>
    <w:p w:rsidR="00E84EDC" w:rsidRPr="00CC75AF" w:rsidRDefault="00E84EDC" w:rsidP="00E84EDC">
      <w:pPr>
        <w:numPr>
          <w:ilvl w:val="0"/>
          <w:numId w:val="3"/>
        </w:numPr>
        <w:spacing w:after="0" w:line="360" w:lineRule="auto"/>
        <w:ind w:left="0" w:firstLine="1134"/>
        <w:rPr>
          <w:color w:val="000000"/>
          <w:sz w:val="28"/>
          <w:szCs w:val="28"/>
        </w:rPr>
      </w:pPr>
    </w:p>
    <w:p w:rsidR="00E84EDC" w:rsidRPr="00E84EDC" w:rsidRDefault="00E84EDC" w:rsidP="00E84EDC">
      <w:pPr>
        <w:numPr>
          <w:ilvl w:val="0"/>
          <w:numId w:val="3"/>
        </w:numPr>
        <w:spacing w:after="0" w:line="360" w:lineRule="auto"/>
        <w:ind w:left="0" w:firstLine="1134"/>
        <w:rPr>
          <w:color w:val="000000"/>
          <w:sz w:val="28"/>
          <w:szCs w:val="28"/>
        </w:rPr>
      </w:pPr>
    </w:p>
    <w:p w:rsidR="00E84EDC" w:rsidRDefault="00E84EDC" w:rsidP="00E84EDC">
      <w:pPr>
        <w:pStyle w:val="a5"/>
        <w:numPr>
          <w:ilvl w:val="0"/>
          <w:numId w:val="3"/>
        </w:numPr>
        <w:spacing w:after="0" w:line="360" w:lineRule="auto"/>
        <w:ind w:left="0" w:firstLine="1134"/>
        <w:rPr>
          <w:color w:val="000000"/>
          <w:sz w:val="28"/>
          <w:szCs w:val="28"/>
        </w:rPr>
      </w:pPr>
    </w:p>
    <w:p w:rsidR="00E84EDC" w:rsidRDefault="00E84EDC" w:rsidP="00E84EDC">
      <w:pPr>
        <w:pStyle w:val="a5"/>
        <w:numPr>
          <w:ilvl w:val="0"/>
          <w:numId w:val="3"/>
        </w:numPr>
        <w:spacing w:after="0" w:line="360" w:lineRule="auto"/>
        <w:ind w:left="0" w:firstLine="1134"/>
        <w:rPr>
          <w:color w:val="000000"/>
          <w:sz w:val="28"/>
          <w:szCs w:val="28"/>
        </w:rPr>
      </w:pPr>
    </w:p>
    <w:p w:rsidR="00E84EDC" w:rsidRPr="00CA6B7B" w:rsidRDefault="00E84EDC" w:rsidP="00CA6B7B">
      <w:pPr>
        <w:spacing w:after="0" w:line="360" w:lineRule="auto"/>
        <w:ind w:firstLine="0"/>
        <w:rPr>
          <w:color w:val="000000"/>
          <w:sz w:val="28"/>
          <w:szCs w:val="28"/>
        </w:rPr>
      </w:pPr>
    </w:p>
    <w:p w:rsidR="00E84EDC" w:rsidRPr="00E84EDC" w:rsidRDefault="00E84EDC" w:rsidP="00A507CC">
      <w:pPr>
        <w:pStyle w:val="a5"/>
        <w:spacing w:after="0" w:line="360" w:lineRule="auto"/>
        <w:ind w:left="1134" w:firstLine="0"/>
        <w:rPr>
          <w:color w:val="000000"/>
          <w:sz w:val="28"/>
          <w:szCs w:val="28"/>
          <w:u w:val="single"/>
        </w:rPr>
      </w:pPr>
      <w:r w:rsidRPr="00E84EDC">
        <w:rPr>
          <w:color w:val="000000"/>
          <w:sz w:val="28"/>
          <w:szCs w:val="28"/>
          <w:u w:val="single"/>
        </w:rPr>
        <w:t>На муниципальном уровне:</w:t>
      </w: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Default="00E84EDC" w:rsidP="00E84EDC">
      <w:pPr>
        <w:numPr>
          <w:ilvl w:val="0"/>
          <w:numId w:val="3"/>
        </w:numPr>
        <w:spacing w:after="0" w:line="360" w:lineRule="auto"/>
        <w:ind w:left="0" w:firstLine="1134"/>
        <w:jc w:val="left"/>
        <w:rPr>
          <w:color w:val="000000"/>
          <w:sz w:val="28"/>
          <w:szCs w:val="28"/>
        </w:rPr>
      </w:pPr>
    </w:p>
    <w:p w:rsidR="00E84EDC" w:rsidRPr="00CA6B7B" w:rsidRDefault="00E84EDC" w:rsidP="00CA6B7B">
      <w:pPr>
        <w:spacing w:after="0" w:line="360" w:lineRule="auto"/>
        <w:ind w:left="1134" w:firstLine="0"/>
        <w:jc w:val="left"/>
        <w:rPr>
          <w:color w:val="000000"/>
          <w:sz w:val="28"/>
          <w:szCs w:val="28"/>
        </w:rPr>
      </w:pPr>
      <w:bookmarkStart w:id="0" w:name="_GoBack"/>
      <w:bookmarkEnd w:id="0"/>
    </w:p>
    <w:p w:rsidR="00E84EDC" w:rsidRPr="00894031" w:rsidRDefault="00E84EDC" w:rsidP="00E84EDC">
      <w:pPr>
        <w:spacing w:after="0" w:line="360" w:lineRule="auto"/>
        <w:ind w:firstLine="720"/>
        <w:rPr>
          <w:sz w:val="28"/>
          <w:szCs w:val="28"/>
        </w:rPr>
      </w:pPr>
    </w:p>
    <w:p w:rsidR="00CA6B7B" w:rsidRPr="00CA6B7B" w:rsidRDefault="00A507CC" w:rsidP="00A507CC">
      <w:pPr>
        <w:pStyle w:val="a6"/>
        <w:spacing w:before="0" w:beforeAutospacing="0" w:after="0" w:afterAutospacing="0" w:line="360" w:lineRule="auto"/>
        <w:jc w:val="both"/>
        <w:rPr>
          <w:sz w:val="28"/>
          <w:szCs w:val="28"/>
          <w:u w:val="single"/>
        </w:rPr>
      </w:pPr>
      <w:r w:rsidRPr="00CA6B7B">
        <w:rPr>
          <w:sz w:val="28"/>
          <w:szCs w:val="28"/>
          <w:u w:val="single"/>
        </w:rPr>
        <w:t xml:space="preserve">Задание </w:t>
      </w:r>
      <w:r w:rsidR="00083C90" w:rsidRPr="00CA6B7B">
        <w:rPr>
          <w:sz w:val="28"/>
          <w:szCs w:val="28"/>
          <w:u w:val="single"/>
        </w:rPr>
        <w:t>5</w:t>
      </w:r>
      <w:r w:rsidRPr="00CA6B7B">
        <w:rPr>
          <w:sz w:val="28"/>
          <w:szCs w:val="28"/>
          <w:u w:val="single"/>
        </w:rPr>
        <w:t>.</w:t>
      </w:r>
    </w:p>
    <w:p w:rsidR="00A507CC" w:rsidRPr="00A507CC" w:rsidRDefault="00A507CC" w:rsidP="00CA6B7B">
      <w:pPr>
        <w:pStyle w:val="a6"/>
        <w:spacing w:before="0" w:beforeAutospacing="0" w:after="0" w:afterAutospacing="0" w:line="360" w:lineRule="auto"/>
        <w:ind w:firstLine="709"/>
        <w:jc w:val="both"/>
        <w:rPr>
          <w:color w:val="222222"/>
          <w:sz w:val="28"/>
          <w:szCs w:val="28"/>
          <w:u w:val="single"/>
          <w:shd w:val="clear" w:color="auto" w:fill="FEFEFE"/>
        </w:rPr>
      </w:pPr>
      <w:r>
        <w:rPr>
          <w:sz w:val="28"/>
          <w:szCs w:val="28"/>
          <w:u w:val="single"/>
        </w:rPr>
        <w:t xml:space="preserve"> </w:t>
      </w:r>
      <w:r w:rsidRPr="007C173B">
        <w:rPr>
          <w:sz w:val="28"/>
          <w:szCs w:val="28"/>
        </w:rPr>
        <w:t>Охаракт</w:t>
      </w:r>
      <w:r>
        <w:rPr>
          <w:sz w:val="28"/>
          <w:szCs w:val="28"/>
        </w:rPr>
        <w:t>е</w:t>
      </w:r>
      <w:r w:rsidRPr="007C173B">
        <w:rPr>
          <w:sz w:val="28"/>
          <w:szCs w:val="28"/>
        </w:rPr>
        <w:t xml:space="preserve">ризовать </w:t>
      </w:r>
      <w:r>
        <w:rPr>
          <w:sz w:val="28"/>
          <w:szCs w:val="28"/>
        </w:rPr>
        <w:t xml:space="preserve">актуальные </w:t>
      </w:r>
      <w:r w:rsidRPr="007C173B">
        <w:rPr>
          <w:sz w:val="28"/>
          <w:szCs w:val="28"/>
        </w:rPr>
        <w:t xml:space="preserve"> направления </w:t>
      </w:r>
      <w:r>
        <w:rPr>
          <w:sz w:val="28"/>
          <w:szCs w:val="28"/>
        </w:rPr>
        <w:t>финансовой политики РФ.</w:t>
      </w:r>
    </w:p>
    <w:p w:rsidR="00A507CC" w:rsidRPr="009C4FD2" w:rsidRDefault="00A507CC" w:rsidP="00A507CC">
      <w:pPr>
        <w:spacing w:after="0" w:line="360" w:lineRule="auto"/>
        <w:rPr>
          <w:sz w:val="28"/>
          <w:szCs w:val="28"/>
        </w:rPr>
      </w:pPr>
      <w:r w:rsidRPr="006305D0">
        <w:rPr>
          <w:sz w:val="28"/>
          <w:szCs w:val="28"/>
        </w:rPr>
        <w:t>Ф</w:t>
      </w:r>
      <w:r w:rsidRPr="009C4FD2">
        <w:rPr>
          <w:sz w:val="28"/>
          <w:szCs w:val="28"/>
        </w:rPr>
        <w:t>инансовая политика страны является важной составляющей экономической политики. Для того</w:t>
      </w:r>
      <w:proofErr w:type="gramStart"/>
      <w:r w:rsidRPr="009C4FD2">
        <w:rPr>
          <w:sz w:val="28"/>
          <w:szCs w:val="28"/>
        </w:rPr>
        <w:t>,</w:t>
      </w:r>
      <w:proofErr w:type="gramEnd"/>
      <w:r w:rsidRPr="009C4FD2">
        <w:rPr>
          <w:sz w:val="28"/>
          <w:szCs w:val="28"/>
        </w:rPr>
        <w:t xml:space="preserve"> чтобы экономика развивалась эффективно, необходимо поддерживать сбалансированность финансовой политики. От того насколько грамотно будет построена финансовая политика зависят темпы развития как определенных отраслей, таких как промышленность, сельское хозяйство, связь, транспорт, так и экономики в целом. </w:t>
      </w:r>
    </w:p>
    <w:p w:rsidR="00A507CC" w:rsidRDefault="00A507CC" w:rsidP="00A507CC">
      <w:pPr>
        <w:spacing w:after="0" w:line="360" w:lineRule="auto"/>
        <w:rPr>
          <w:sz w:val="28"/>
          <w:szCs w:val="28"/>
        </w:rPr>
      </w:pPr>
      <w:r w:rsidRPr="006305D0">
        <w:rPr>
          <w:sz w:val="28"/>
          <w:szCs w:val="28"/>
        </w:rPr>
        <w:t xml:space="preserve">В основу </w:t>
      </w:r>
      <w:r w:rsidRPr="009C4FD2">
        <w:rPr>
          <w:sz w:val="28"/>
          <w:szCs w:val="28"/>
        </w:rPr>
        <w:t>финансовой</w:t>
      </w:r>
      <w:r w:rsidRPr="006305D0">
        <w:rPr>
          <w:sz w:val="28"/>
          <w:szCs w:val="28"/>
        </w:rPr>
        <w:t xml:space="preserve"> политики </w:t>
      </w:r>
      <w:r w:rsidRPr="009C4FD2">
        <w:rPr>
          <w:sz w:val="28"/>
          <w:szCs w:val="28"/>
        </w:rPr>
        <w:t>положены</w:t>
      </w:r>
      <w:r>
        <w:rPr>
          <w:sz w:val="28"/>
          <w:szCs w:val="28"/>
        </w:rPr>
        <w:t>:</w:t>
      </w:r>
    </w:p>
    <w:p w:rsidR="00A507CC" w:rsidRPr="003A7F3E" w:rsidRDefault="00A507CC" w:rsidP="00A507CC">
      <w:pPr>
        <w:pStyle w:val="a5"/>
        <w:numPr>
          <w:ilvl w:val="0"/>
          <w:numId w:val="4"/>
        </w:numPr>
        <w:spacing w:after="0" w:line="360" w:lineRule="auto"/>
        <w:rPr>
          <w:sz w:val="28"/>
          <w:szCs w:val="28"/>
        </w:rPr>
      </w:pPr>
      <w:r w:rsidRPr="003A7F3E">
        <w:rPr>
          <w:sz w:val="28"/>
          <w:szCs w:val="28"/>
        </w:rPr>
        <w:t xml:space="preserve">стратегические цели развития страны, которые сформулированы в указах Президента Российской Федерации </w:t>
      </w:r>
    </w:p>
    <w:p w:rsidR="00A507CC" w:rsidRPr="003A7F3E" w:rsidRDefault="00A507CC" w:rsidP="00A507CC">
      <w:pPr>
        <w:pStyle w:val="a5"/>
        <w:numPr>
          <w:ilvl w:val="0"/>
          <w:numId w:val="4"/>
        </w:numPr>
        <w:spacing w:after="0" w:line="360" w:lineRule="auto"/>
        <w:rPr>
          <w:sz w:val="28"/>
          <w:szCs w:val="28"/>
        </w:rPr>
      </w:pPr>
      <w:r w:rsidRPr="003A7F3E">
        <w:rPr>
          <w:sz w:val="28"/>
          <w:szCs w:val="28"/>
        </w:rPr>
        <w:t>Концепции долгосрочного социально-экономического развития России на период до 2030 г.</w:t>
      </w:r>
    </w:p>
    <w:p w:rsidR="00A507CC" w:rsidRPr="003A7F3E" w:rsidRDefault="00A507CC" w:rsidP="00A507CC">
      <w:pPr>
        <w:pStyle w:val="a5"/>
        <w:numPr>
          <w:ilvl w:val="0"/>
          <w:numId w:val="4"/>
        </w:numPr>
        <w:spacing w:after="0" w:line="360" w:lineRule="auto"/>
        <w:rPr>
          <w:sz w:val="28"/>
          <w:szCs w:val="28"/>
        </w:rPr>
      </w:pPr>
      <w:r w:rsidRPr="003A7F3E">
        <w:rPr>
          <w:sz w:val="28"/>
          <w:szCs w:val="28"/>
        </w:rPr>
        <w:t>Основные</w:t>
      </w:r>
      <w:r>
        <w:rPr>
          <w:sz w:val="28"/>
          <w:szCs w:val="28"/>
        </w:rPr>
        <w:t xml:space="preserve"> направления </w:t>
      </w:r>
      <w:r w:rsidRPr="003A7F3E">
        <w:rPr>
          <w:sz w:val="28"/>
          <w:szCs w:val="28"/>
        </w:rPr>
        <w:t xml:space="preserve">деятельности Правительства РФ на период до 2018 года, </w:t>
      </w:r>
    </w:p>
    <w:p w:rsidR="00E84EDC" w:rsidRDefault="00A507CC" w:rsidP="00A507CC">
      <w:pPr>
        <w:rPr>
          <w:sz w:val="28"/>
          <w:szCs w:val="28"/>
        </w:rPr>
      </w:pPr>
      <w:r w:rsidRPr="003A7F3E">
        <w:rPr>
          <w:sz w:val="28"/>
          <w:szCs w:val="28"/>
        </w:rPr>
        <w:t>основные положения Бюджетных посланий Президента РФ</w:t>
      </w:r>
      <w:r>
        <w:rPr>
          <w:sz w:val="28"/>
          <w:szCs w:val="28"/>
        </w:rPr>
        <w:t>.</w:t>
      </w:r>
    </w:p>
    <w:p w:rsidR="00A507CC" w:rsidRPr="006305D0" w:rsidRDefault="00A507CC" w:rsidP="00A507CC">
      <w:pPr>
        <w:spacing w:after="0" w:line="360" w:lineRule="auto"/>
        <w:ind w:firstLine="709"/>
        <w:rPr>
          <w:sz w:val="28"/>
          <w:szCs w:val="28"/>
        </w:rPr>
      </w:pPr>
      <w:r w:rsidRPr="006305D0">
        <w:rPr>
          <w:sz w:val="28"/>
          <w:szCs w:val="28"/>
        </w:rPr>
        <w:t xml:space="preserve">В качестве важнейших </w:t>
      </w:r>
      <w:r>
        <w:rPr>
          <w:sz w:val="28"/>
          <w:szCs w:val="28"/>
        </w:rPr>
        <w:t xml:space="preserve">направлений </w:t>
      </w:r>
      <w:r w:rsidRPr="006305D0">
        <w:rPr>
          <w:sz w:val="28"/>
          <w:szCs w:val="28"/>
        </w:rPr>
        <w:t xml:space="preserve">финансовой политики на уровне государства </w:t>
      </w:r>
      <w:r>
        <w:rPr>
          <w:sz w:val="28"/>
          <w:szCs w:val="28"/>
        </w:rPr>
        <w:t xml:space="preserve">можно выделить следующие: </w:t>
      </w:r>
    </w:p>
    <w:p w:rsidR="00A507CC" w:rsidRPr="00A507CC" w:rsidRDefault="00A507CC" w:rsidP="00A507CC">
      <w:pPr>
        <w:spacing w:after="0" w:line="360" w:lineRule="auto"/>
        <w:ind w:firstLine="709"/>
        <w:rPr>
          <w:sz w:val="28"/>
          <w:szCs w:val="28"/>
          <w:highlight w:val="lightGray"/>
        </w:rPr>
      </w:pPr>
      <w:r w:rsidRPr="00A507CC">
        <w:rPr>
          <w:sz w:val="28"/>
          <w:szCs w:val="28"/>
          <w:highlight w:val="lightGray"/>
        </w:rPr>
        <w:lastRenderedPageBreak/>
        <w:t xml:space="preserve">• бюджетная политика; </w:t>
      </w:r>
    </w:p>
    <w:p w:rsidR="00A507CC" w:rsidRPr="00A507CC" w:rsidRDefault="00A507CC" w:rsidP="00A507CC">
      <w:pPr>
        <w:spacing w:after="0" w:line="360" w:lineRule="auto"/>
        <w:ind w:firstLine="709"/>
        <w:rPr>
          <w:sz w:val="28"/>
          <w:szCs w:val="28"/>
          <w:highlight w:val="lightGray"/>
        </w:rPr>
      </w:pPr>
      <w:r w:rsidRPr="00A507CC">
        <w:rPr>
          <w:sz w:val="28"/>
          <w:szCs w:val="28"/>
          <w:highlight w:val="lightGray"/>
        </w:rPr>
        <w:t xml:space="preserve">• налоговая политика; </w:t>
      </w:r>
    </w:p>
    <w:p w:rsidR="00A507CC" w:rsidRPr="00A507CC" w:rsidRDefault="00A507CC" w:rsidP="00A507CC">
      <w:pPr>
        <w:spacing w:after="0" w:line="360" w:lineRule="auto"/>
        <w:ind w:firstLine="709"/>
        <w:rPr>
          <w:sz w:val="28"/>
          <w:szCs w:val="28"/>
          <w:highlight w:val="lightGray"/>
        </w:rPr>
      </w:pPr>
      <w:r w:rsidRPr="00A507CC">
        <w:rPr>
          <w:sz w:val="28"/>
          <w:szCs w:val="28"/>
          <w:highlight w:val="lightGray"/>
        </w:rPr>
        <w:t xml:space="preserve">• таможенная политика; </w:t>
      </w:r>
    </w:p>
    <w:p w:rsidR="00A507CC" w:rsidRPr="00A507CC" w:rsidRDefault="00A507CC" w:rsidP="00A507CC">
      <w:pPr>
        <w:spacing w:after="0" w:line="360" w:lineRule="auto"/>
        <w:ind w:firstLine="709"/>
        <w:rPr>
          <w:sz w:val="28"/>
          <w:szCs w:val="28"/>
          <w:highlight w:val="lightGray"/>
        </w:rPr>
      </w:pPr>
      <w:r w:rsidRPr="00A507CC">
        <w:rPr>
          <w:sz w:val="28"/>
          <w:szCs w:val="28"/>
          <w:highlight w:val="lightGray"/>
        </w:rPr>
        <w:t xml:space="preserve">• денежно-кредитная политика; </w:t>
      </w:r>
    </w:p>
    <w:p w:rsidR="00A507CC" w:rsidRPr="00A507CC" w:rsidRDefault="00A507CC" w:rsidP="00A507CC">
      <w:pPr>
        <w:spacing w:after="0" w:line="360" w:lineRule="auto"/>
        <w:ind w:firstLine="709"/>
        <w:rPr>
          <w:highlight w:val="lightGray"/>
        </w:rPr>
      </w:pPr>
      <w:r w:rsidRPr="00A507CC">
        <w:rPr>
          <w:sz w:val="28"/>
          <w:szCs w:val="28"/>
          <w:highlight w:val="lightGray"/>
        </w:rPr>
        <w:t>• инвестиционная политика</w:t>
      </w:r>
      <w:r w:rsidRPr="00A507CC">
        <w:rPr>
          <w:highlight w:val="lightGray"/>
        </w:rPr>
        <w:t xml:space="preserve">; </w:t>
      </w:r>
    </w:p>
    <w:p w:rsidR="00A507CC" w:rsidRDefault="00A507CC" w:rsidP="00A507CC">
      <w:pPr>
        <w:spacing w:after="0" w:line="360" w:lineRule="auto"/>
        <w:ind w:firstLine="709"/>
        <w:rPr>
          <w:sz w:val="28"/>
          <w:szCs w:val="28"/>
        </w:rPr>
      </w:pPr>
      <w:r w:rsidRPr="00A507CC">
        <w:rPr>
          <w:sz w:val="28"/>
          <w:szCs w:val="28"/>
          <w:highlight w:val="lightGray"/>
        </w:rPr>
        <w:t>• коррупционная политика</w:t>
      </w:r>
    </w:p>
    <w:p w:rsidR="00A507CC" w:rsidRPr="008236BF" w:rsidRDefault="00083C90" w:rsidP="00A507CC">
      <w:pPr>
        <w:spacing w:after="0" w:line="360" w:lineRule="auto"/>
        <w:ind w:firstLine="709"/>
        <w:rPr>
          <w:sz w:val="28"/>
          <w:szCs w:val="28"/>
        </w:rPr>
      </w:pPr>
      <w:r>
        <w:rPr>
          <w:sz w:val="28"/>
          <w:szCs w:val="28"/>
        </w:rPr>
        <w:t>Двум</w:t>
      </w:r>
      <w:r w:rsidR="0042636A">
        <w:rPr>
          <w:sz w:val="28"/>
          <w:szCs w:val="28"/>
        </w:rPr>
        <w:t xml:space="preserve"> из </w:t>
      </w:r>
      <w:r>
        <w:rPr>
          <w:sz w:val="28"/>
          <w:szCs w:val="28"/>
        </w:rPr>
        <w:t xml:space="preserve">выше перечисленных </w:t>
      </w:r>
      <w:r w:rsidR="0042636A">
        <w:rPr>
          <w:sz w:val="28"/>
          <w:szCs w:val="28"/>
        </w:rPr>
        <w:t xml:space="preserve">направлений дать </w:t>
      </w:r>
      <w:proofErr w:type="gramStart"/>
      <w:r w:rsidR="0042636A">
        <w:rPr>
          <w:sz w:val="28"/>
          <w:szCs w:val="28"/>
        </w:rPr>
        <w:t>краткую</w:t>
      </w:r>
      <w:proofErr w:type="gramEnd"/>
      <w:r w:rsidR="0042636A">
        <w:rPr>
          <w:sz w:val="28"/>
          <w:szCs w:val="28"/>
        </w:rPr>
        <w:t xml:space="preserve"> х</w:t>
      </w:r>
      <w:r w:rsidR="00A507CC">
        <w:rPr>
          <w:sz w:val="28"/>
          <w:szCs w:val="28"/>
        </w:rPr>
        <w:t>арактристику.</w:t>
      </w:r>
    </w:p>
    <w:p w:rsidR="00A507CC" w:rsidRDefault="00A507CC" w:rsidP="00A507CC"/>
    <w:sectPr w:rsidR="00A507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057D8"/>
    <w:multiLevelType w:val="hybridMultilevel"/>
    <w:tmpl w:val="7A266654"/>
    <w:lvl w:ilvl="0" w:tplc="3CDE6496">
      <w:start w:val="1"/>
      <w:numFmt w:val="decimal"/>
      <w:lvlText w:val="%1."/>
      <w:lvlJc w:val="left"/>
      <w:pPr>
        <w:tabs>
          <w:tab w:val="num" w:pos="420"/>
        </w:tabs>
        <w:ind w:left="42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DF015BB"/>
    <w:multiLevelType w:val="hybridMultilevel"/>
    <w:tmpl w:val="97E811C8"/>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nsid w:val="60FB552C"/>
    <w:multiLevelType w:val="hybridMultilevel"/>
    <w:tmpl w:val="85C69E12"/>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644F73E4"/>
    <w:multiLevelType w:val="hybridMultilevel"/>
    <w:tmpl w:val="7D3E39A8"/>
    <w:lvl w:ilvl="0" w:tplc="8E942D4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2EE"/>
    <w:rsid w:val="00083C90"/>
    <w:rsid w:val="00390628"/>
    <w:rsid w:val="0042636A"/>
    <w:rsid w:val="006A32EE"/>
    <w:rsid w:val="00A507CC"/>
    <w:rsid w:val="00CA6B7B"/>
    <w:rsid w:val="00E84EDC"/>
    <w:rsid w:val="00F67543"/>
    <w:rsid w:val="00FF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ind w:firstLine="425"/>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4EDC"/>
    <w:pPr>
      <w:spacing w:after="200" w:line="276"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84EDC"/>
    <w:pPr>
      <w:ind w:firstLine="0"/>
      <w:jc w:val="left"/>
    </w:pPr>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3"/>
    <w:rsid w:val="00E84EDC"/>
    <w:pPr>
      <w:spacing w:after="200" w:line="276" w:lineRule="auto"/>
      <w:ind w:firstLine="0"/>
      <w:jc w:val="lef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84EDC"/>
    <w:rPr>
      <w:color w:val="0000FF"/>
      <w:u w:val="single"/>
    </w:rPr>
  </w:style>
  <w:style w:type="character" w:customStyle="1" w:styleId="apple-converted-space">
    <w:name w:val="apple-converted-space"/>
    <w:basedOn w:val="a0"/>
    <w:rsid w:val="00E84EDC"/>
  </w:style>
  <w:style w:type="paragraph" w:styleId="a5">
    <w:name w:val="List Paragraph"/>
    <w:basedOn w:val="a"/>
    <w:uiPriority w:val="34"/>
    <w:qFormat/>
    <w:rsid w:val="00E84EDC"/>
    <w:pPr>
      <w:ind w:left="720"/>
      <w:contextualSpacing/>
    </w:pPr>
  </w:style>
  <w:style w:type="paragraph" w:styleId="a6">
    <w:name w:val="Normal (Web)"/>
    <w:basedOn w:val="a"/>
    <w:uiPriority w:val="99"/>
    <w:unhideWhenUsed/>
    <w:rsid w:val="00A507CC"/>
    <w:pPr>
      <w:spacing w:before="100" w:beforeAutospacing="1" w:after="100" w:afterAutospacing="1" w:line="240" w:lineRule="auto"/>
      <w:ind w:firstLine="0"/>
      <w:jc w:val="left"/>
    </w:pPr>
  </w:style>
  <w:style w:type="paragraph" w:customStyle="1" w:styleId="Verdana11pt2860">
    <w:name w:val="Стиль Verdana 11 pt по ширине Слева:  286 см Первая строка:  0..."/>
    <w:basedOn w:val="a"/>
    <w:rsid w:val="00083C90"/>
    <w:pPr>
      <w:spacing w:before="220" w:after="0" w:line="240" w:lineRule="auto"/>
      <w:ind w:left="1622" w:right="1622" w:firstLine="357"/>
    </w:pPr>
    <w:rPr>
      <w:rFonts w:ascii="Verdana" w:hAnsi="Verdana"/>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ind w:firstLine="425"/>
        <w:jc w:val="both"/>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4EDC"/>
    <w:pPr>
      <w:spacing w:after="200" w:line="276"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84EDC"/>
    <w:pPr>
      <w:ind w:firstLine="0"/>
      <w:jc w:val="left"/>
    </w:pPr>
    <w:rPr>
      <w:rFonts w:ascii="Calibri" w:eastAsia="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3"/>
    <w:rsid w:val="00E84EDC"/>
    <w:pPr>
      <w:spacing w:after="200" w:line="276" w:lineRule="auto"/>
      <w:ind w:firstLine="0"/>
      <w:jc w:val="left"/>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84EDC"/>
    <w:rPr>
      <w:color w:val="0000FF"/>
      <w:u w:val="single"/>
    </w:rPr>
  </w:style>
  <w:style w:type="character" w:customStyle="1" w:styleId="apple-converted-space">
    <w:name w:val="apple-converted-space"/>
    <w:basedOn w:val="a0"/>
    <w:rsid w:val="00E84EDC"/>
  </w:style>
  <w:style w:type="paragraph" w:styleId="a5">
    <w:name w:val="List Paragraph"/>
    <w:basedOn w:val="a"/>
    <w:uiPriority w:val="34"/>
    <w:qFormat/>
    <w:rsid w:val="00E84EDC"/>
    <w:pPr>
      <w:ind w:left="720"/>
      <w:contextualSpacing/>
    </w:pPr>
  </w:style>
  <w:style w:type="paragraph" w:styleId="a6">
    <w:name w:val="Normal (Web)"/>
    <w:basedOn w:val="a"/>
    <w:uiPriority w:val="99"/>
    <w:unhideWhenUsed/>
    <w:rsid w:val="00A507CC"/>
    <w:pPr>
      <w:spacing w:before="100" w:beforeAutospacing="1" w:after="100" w:afterAutospacing="1" w:line="240" w:lineRule="auto"/>
      <w:ind w:firstLine="0"/>
      <w:jc w:val="left"/>
    </w:pPr>
  </w:style>
  <w:style w:type="paragraph" w:customStyle="1" w:styleId="Verdana11pt2860">
    <w:name w:val="Стиль Verdana 11 pt по ширине Слева:  286 см Первая строка:  0..."/>
    <w:basedOn w:val="a"/>
    <w:rsid w:val="00083C90"/>
    <w:pPr>
      <w:spacing w:before="220" w:after="0" w:line="240" w:lineRule="auto"/>
      <w:ind w:left="1622" w:right="1622" w:firstLine="357"/>
    </w:pPr>
    <w:rPr>
      <w:rFonts w:ascii="Verdana" w:hAnsi="Verdana"/>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3%D1%87%D1%80%D0%B5%D0%B6%D0%B4%D0%B5%D0%BD%D0%B8%D0%B5" TargetMode="External"/><Relationship Id="rId3" Type="http://schemas.microsoft.com/office/2007/relationships/stylesWithEffects" Target="stylesWithEffects.xml"/><Relationship Id="rId7" Type="http://schemas.openxmlformats.org/officeDocument/2006/relationships/hyperlink" Target="https://ru.wikipedia.org/wiki/%D0%AE%D1%80%D0%B8%D0%B4%D0%B8%D1%87%D0%B5%D1%81%D0%BA%D0%BE%D0%B5_%D0%BB%D0%B8%D1%86%D0%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F%D1%80%D0%B5%D0%B4%D0%BF%D1%80%D0%B8%D1%8F%D1%82%D0%B8%D0%B5"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u.wikipedia.org/wiki/%D0%93%D0%BE%D1%81%D1%83%D0%B4%D0%B0%D1%80%D1%81%D1%82%D0%B2%D0%B5%D0%BD%D0%BD%D1%8B%D0%B9_%D0%BE%D1%80%D0%B3%D0%B0%D0%BD" TargetMode="External"/><Relationship Id="rId4" Type="http://schemas.openxmlformats.org/officeDocument/2006/relationships/settings" Target="settings.xml"/><Relationship Id="rId9" Type="http://schemas.openxmlformats.org/officeDocument/2006/relationships/hyperlink" Target="https://ru.wikipedia.org/wiki/%D0%93%D0%BE%D1%81%D1%83%D0%B4%D0%B0%D1%80%D1%81%D1%82%D0%B2%D0%B5%D0%BD%D0%BD%D0%B0%D1%8F_%D1%81%D0%BE%D0%B1%D1%81%D1%82%D0%B2%D0%B5%D0%BD%D0%BD%D0%BE%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872</Words>
  <Characters>4974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6</cp:revision>
  <dcterms:created xsi:type="dcterms:W3CDTF">2019-09-19T19:07:00Z</dcterms:created>
  <dcterms:modified xsi:type="dcterms:W3CDTF">2019-09-30T07:41:00Z</dcterms:modified>
</cp:coreProperties>
</file>