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25B" w:rsidRPr="00BB2A1A" w:rsidRDefault="00AC125B" w:rsidP="00190E10">
      <w:pPr>
        <w:ind w:firstLine="709"/>
        <w:jc w:val="both"/>
        <w:rPr>
          <w:b/>
          <w:sz w:val="28"/>
          <w:szCs w:val="28"/>
        </w:rPr>
      </w:pPr>
      <w:bookmarkStart w:id="0" w:name="_GoBack"/>
      <w:bookmarkEnd w:id="0"/>
      <w:r w:rsidRPr="000152CF">
        <w:rPr>
          <w:b/>
          <w:sz w:val="28"/>
          <w:szCs w:val="28"/>
        </w:rPr>
        <w:t xml:space="preserve">ЗАДАНИЕ </w:t>
      </w:r>
      <w:r w:rsidR="00A0580F">
        <w:rPr>
          <w:b/>
          <w:sz w:val="28"/>
          <w:szCs w:val="28"/>
          <w:lang w:val="en-US"/>
        </w:rPr>
        <w:t>3</w:t>
      </w:r>
      <w:r w:rsidRPr="000152CF">
        <w:rPr>
          <w:b/>
          <w:sz w:val="28"/>
          <w:szCs w:val="28"/>
        </w:rPr>
        <w:t xml:space="preserve">. </w:t>
      </w:r>
      <w:r w:rsidR="000B1D41">
        <w:rPr>
          <w:b/>
          <w:sz w:val="28"/>
          <w:szCs w:val="28"/>
        </w:rPr>
        <w:t>Оформление</w:t>
      </w:r>
      <w:r w:rsidR="00E12CD2" w:rsidRPr="00E12CD2">
        <w:rPr>
          <w:b/>
          <w:sz w:val="28"/>
          <w:szCs w:val="28"/>
        </w:rPr>
        <w:t xml:space="preserve"> </w:t>
      </w:r>
      <w:r w:rsidR="00ED2588">
        <w:rPr>
          <w:b/>
          <w:sz w:val="28"/>
          <w:szCs w:val="28"/>
        </w:rPr>
        <w:t>разделов</w:t>
      </w:r>
      <w:r w:rsidR="00E12CD2" w:rsidRPr="00E12CD2">
        <w:rPr>
          <w:b/>
          <w:sz w:val="28"/>
          <w:szCs w:val="28"/>
        </w:rPr>
        <w:t xml:space="preserve"> ВКР</w:t>
      </w:r>
      <w:r w:rsidRPr="000152CF">
        <w:rPr>
          <w:b/>
          <w:sz w:val="28"/>
          <w:szCs w:val="28"/>
        </w:rPr>
        <w:t>.</w:t>
      </w:r>
      <w:r w:rsidR="0067526E" w:rsidRPr="0067526E">
        <w:rPr>
          <w:b/>
          <w:sz w:val="28"/>
          <w:szCs w:val="28"/>
        </w:rPr>
        <w:t xml:space="preserve"> </w:t>
      </w:r>
      <w:r w:rsidR="00190E10">
        <w:rPr>
          <w:b/>
          <w:sz w:val="28"/>
          <w:szCs w:val="28"/>
        </w:rPr>
        <w:t>Оформление графической части ВКР</w:t>
      </w:r>
    </w:p>
    <w:p w:rsidR="00ED20C8" w:rsidRDefault="00ED20C8" w:rsidP="00AC125B">
      <w:pPr>
        <w:ind w:left="284"/>
        <w:rPr>
          <w:sz w:val="28"/>
          <w:szCs w:val="28"/>
        </w:rPr>
      </w:pPr>
    </w:p>
    <w:p w:rsidR="00AC125B" w:rsidRPr="002F7403" w:rsidRDefault="00AC125B" w:rsidP="00AC125B">
      <w:pPr>
        <w:ind w:left="284"/>
        <w:rPr>
          <w:b/>
          <w:sz w:val="28"/>
          <w:szCs w:val="28"/>
        </w:rPr>
      </w:pPr>
      <w:r w:rsidRPr="002F7403">
        <w:rPr>
          <w:b/>
          <w:sz w:val="28"/>
          <w:szCs w:val="28"/>
        </w:rPr>
        <w:t>Задание</w:t>
      </w:r>
    </w:p>
    <w:p w:rsidR="00A6661B" w:rsidRPr="00AC5F65" w:rsidRDefault="00190E10" w:rsidP="00A6661B">
      <w:pPr>
        <w:pStyle w:val="a7"/>
        <w:numPr>
          <w:ilvl w:val="0"/>
          <w:numId w:val="1"/>
        </w:num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6661B">
        <w:rPr>
          <w:sz w:val="28"/>
          <w:szCs w:val="28"/>
        </w:rPr>
        <w:t>формить разделы</w:t>
      </w:r>
      <w:r w:rsidR="00A6661B" w:rsidRPr="00ED20C8">
        <w:rPr>
          <w:sz w:val="28"/>
          <w:szCs w:val="28"/>
        </w:rPr>
        <w:t xml:space="preserve"> ВКР</w:t>
      </w:r>
      <w:r w:rsidR="007A184A">
        <w:rPr>
          <w:sz w:val="28"/>
          <w:szCs w:val="28"/>
        </w:rPr>
        <w:t xml:space="preserve"> в соответствии с ранее утвержденным планом задания на выполнение ВКР и методических указаний по выполнению задания</w:t>
      </w:r>
      <w:r w:rsidR="00A6661B" w:rsidRPr="00AC5F65">
        <w:rPr>
          <w:sz w:val="28"/>
          <w:szCs w:val="28"/>
        </w:rPr>
        <w:t>.</w:t>
      </w:r>
    </w:p>
    <w:p w:rsidR="00612EEF" w:rsidRPr="00AC5F65" w:rsidRDefault="00190E10" w:rsidP="00612EEF">
      <w:pPr>
        <w:pStyle w:val="a7"/>
        <w:numPr>
          <w:ilvl w:val="0"/>
          <w:numId w:val="1"/>
        </w:num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612EEF" w:rsidRPr="00AC5F65">
        <w:rPr>
          <w:sz w:val="28"/>
          <w:szCs w:val="28"/>
        </w:rPr>
        <w:t xml:space="preserve">формить </w:t>
      </w:r>
      <w:r>
        <w:rPr>
          <w:sz w:val="28"/>
          <w:szCs w:val="28"/>
        </w:rPr>
        <w:t>графическую часть ВКР</w:t>
      </w:r>
      <w:r w:rsidR="007A184A">
        <w:rPr>
          <w:sz w:val="28"/>
          <w:szCs w:val="28"/>
        </w:rPr>
        <w:t xml:space="preserve"> в соответствии с ранее утвержденным планом задания на выполнение ВКР и методических указаний по выполнению задания</w:t>
      </w:r>
      <w:r w:rsidR="00612EEF" w:rsidRPr="00AC5F65">
        <w:rPr>
          <w:sz w:val="28"/>
          <w:szCs w:val="28"/>
        </w:rPr>
        <w:t>.</w:t>
      </w:r>
    </w:p>
    <w:p w:rsidR="000105DB" w:rsidRPr="00AC5F65" w:rsidRDefault="000105DB" w:rsidP="001F4698">
      <w:pPr>
        <w:pStyle w:val="a7"/>
        <w:suppressAutoHyphens w:val="0"/>
        <w:ind w:left="1004"/>
        <w:jc w:val="both"/>
        <w:rPr>
          <w:sz w:val="28"/>
          <w:szCs w:val="28"/>
        </w:rPr>
      </w:pPr>
    </w:p>
    <w:p w:rsidR="00AC125B" w:rsidRDefault="00AC125B" w:rsidP="00AC125B">
      <w:pPr>
        <w:ind w:left="284"/>
        <w:rPr>
          <w:b/>
          <w:sz w:val="28"/>
          <w:szCs w:val="28"/>
        </w:rPr>
      </w:pPr>
    </w:p>
    <w:p w:rsidR="00AC125B" w:rsidRPr="007B1D3F" w:rsidRDefault="00AC125B" w:rsidP="00AC125B">
      <w:pPr>
        <w:ind w:left="284"/>
        <w:rPr>
          <w:b/>
          <w:sz w:val="28"/>
          <w:szCs w:val="28"/>
        </w:rPr>
      </w:pPr>
      <w:r w:rsidRPr="007B1D3F">
        <w:rPr>
          <w:b/>
          <w:sz w:val="28"/>
          <w:szCs w:val="28"/>
        </w:rPr>
        <w:t>Методические указания к выполнению задания</w:t>
      </w:r>
    </w:p>
    <w:p w:rsidR="00AC125B" w:rsidRPr="006A07E1" w:rsidRDefault="007A184A" w:rsidP="00AC125B">
      <w:pPr>
        <w:ind w:left="644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AC125B" w:rsidRPr="006A07E1">
        <w:rPr>
          <w:b/>
          <w:sz w:val="28"/>
          <w:szCs w:val="28"/>
        </w:rPr>
        <w:t xml:space="preserve">1. Оформление </w:t>
      </w:r>
      <w:r w:rsidR="009814AA">
        <w:rPr>
          <w:b/>
          <w:sz w:val="28"/>
          <w:szCs w:val="28"/>
        </w:rPr>
        <w:t>и р</w:t>
      </w:r>
      <w:r w:rsidR="009814AA" w:rsidRPr="00E12CD2">
        <w:rPr>
          <w:b/>
          <w:sz w:val="28"/>
          <w:szCs w:val="28"/>
        </w:rPr>
        <w:t xml:space="preserve">азмещение </w:t>
      </w:r>
      <w:r w:rsidR="009814AA">
        <w:rPr>
          <w:b/>
          <w:sz w:val="28"/>
          <w:szCs w:val="28"/>
        </w:rPr>
        <w:t>разделов</w:t>
      </w:r>
      <w:r w:rsidR="009814AA" w:rsidRPr="00E12CD2">
        <w:rPr>
          <w:b/>
          <w:sz w:val="28"/>
          <w:szCs w:val="28"/>
        </w:rPr>
        <w:t xml:space="preserve"> ВКР</w:t>
      </w:r>
    </w:p>
    <w:p w:rsidR="00A5352D" w:rsidRPr="00BB2A1A" w:rsidRDefault="00A5352D" w:rsidP="00E12C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Бакалаврская работа включает пояснительную записку объемом 40</w:t>
      </w:r>
      <w:r w:rsidR="00826CDF">
        <w:rPr>
          <w:sz w:val="28"/>
          <w:szCs w:val="28"/>
        </w:rPr>
        <w:t>–</w:t>
      </w:r>
      <w:r>
        <w:rPr>
          <w:sz w:val="28"/>
          <w:szCs w:val="28"/>
        </w:rPr>
        <w:t>80 стр. стандартного печатного текста и графическую часть из 6 чертежей (формат А1).</w:t>
      </w:r>
      <w:r w:rsidR="00FC430B" w:rsidRPr="00BB2A1A">
        <w:rPr>
          <w:sz w:val="28"/>
          <w:szCs w:val="28"/>
        </w:rPr>
        <w:t xml:space="preserve"> </w:t>
      </w:r>
    </w:p>
    <w:p w:rsidR="005D7796" w:rsidRDefault="005D7796" w:rsidP="00E12CD2">
      <w:pPr>
        <w:ind w:firstLine="709"/>
        <w:jc w:val="both"/>
        <w:rPr>
          <w:sz w:val="28"/>
          <w:szCs w:val="28"/>
        </w:rPr>
      </w:pPr>
    </w:p>
    <w:p w:rsidR="00A5352D" w:rsidRDefault="00A5352D" w:rsidP="00E12CD2">
      <w:pPr>
        <w:ind w:firstLine="709"/>
        <w:jc w:val="both"/>
        <w:rPr>
          <w:sz w:val="28"/>
          <w:szCs w:val="28"/>
        </w:rPr>
      </w:pPr>
      <w:r w:rsidRPr="00A5352D">
        <w:rPr>
          <w:sz w:val="28"/>
          <w:szCs w:val="28"/>
        </w:rPr>
        <w:t xml:space="preserve">Записка ВКР включает следующие элементы: </w:t>
      </w:r>
    </w:p>
    <w:p w:rsidR="00A5352D" w:rsidRDefault="00A5352D" w:rsidP="00E12CD2">
      <w:pPr>
        <w:ind w:firstLine="709"/>
        <w:jc w:val="both"/>
        <w:rPr>
          <w:sz w:val="28"/>
          <w:szCs w:val="28"/>
        </w:rPr>
      </w:pPr>
      <w:r w:rsidRPr="00A5352D">
        <w:rPr>
          <w:sz w:val="28"/>
          <w:szCs w:val="28"/>
        </w:rPr>
        <w:t xml:space="preserve">а) титульный лист;                                                   </w:t>
      </w:r>
    </w:p>
    <w:p w:rsidR="00A5352D" w:rsidRDefault="00A5352D" w:rsidP="00E12CD2">
      <w:pPr>
        <w:ind w:firstLine="709"/>
        <w:jc w:val="both"/>
        <w:rPr>
          <w:sz w:val="28"/>
          <w:szCs w:val="28"/>
        </w:rPr>
      </w:pPr>
      <w:r w:rsidRPr="00A5352D">
        <w:rPr>
          <w:sz w:val="28"/>
          <w:szCs w:val="28"/>
        </w:rPr>
        <w:t>б)</w:t>
      </w:r>
      <w:r w:rsidR="00A0580F">
        <w:rPr>
          <w:sz w:val="28"/>
          <w:szCs w:val="28"/>
        </w:rPr>
        <w:t xml:space="preserve"> </w:t>
      </w:r>
      <w:r w:rsidRPr="00A5352D">
        <w:rPr>
          <w:sz w:val="28"/>
          <w:szCs w:val="28"/>
        </w:rPr>
        <w:t xml:space="preserve">аннотация объемом не менее 1/2 страницы (указывается номер страницы </w:t>
      </w:r>
      <w:r w:rsidR="00826CDF">
        <w:rPr>
          <w:sz w:val="28"/>
          <w:szCs w:val="28"/>
        </w:rPr>
        <w:t>–</w:t>
      </w:r>
      <w:r w:rsidR="00826CDF" w:rsidRPr="00A5352D">
        <w:rPr>
          <w:sz w:val="28"/>
          <w:szCs w:val="28"/>
        </w:rPr>
        <w:t xml:space="preserve"> </w:t>
      </w:r>
      <w:r w:rsidRPr="00A5352D">
        <w:rPr>
          <w:sz w:val="28"/>
          <w:szCs w:val="28"/>
        </w:rPr>
        <w:t xml:space="preserve">2);                        </w:t>
      </w:r>
    </w:p>
    <w:p w:rsidR="00A5352D" w:rsidRDefault="00A0580F" w:rsidP="00E12C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5352D" w:rsidRPr="00A5352D">
        <w:rPr>
          <w:sz w:val="28"/>
          <w:szCs w:val="28"/>
        </w:rPr>
        <w:t>) содержание</w:t>
      </w:r>
      <w:r w:rsidR="00FA3F84">
        <w:rPr>
          <w:sz w:val="28"/>
          <w:szCs w:val="28"/>
        </w:rPr>
        <w:t xml:space="preserve"> (если основная часть содержит разделы)</w:t>
      </w:r>
      <w:r w:rsidR="00A5352D" w:rsidRPr="00A5352D">
        <w:rPr>
          <w:sz w:val="28"/>
          <w:szCs w:val="28"/>
        </w:rPr>
        <w:t xml:space="preserve">;                                                        </w:t>
      </w:r>
    </w:p>
    <w:p w:rsidR="00A5352D" w:rsidRDefault="00A0580F" w:rsidP="00E12C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5352D" w:rsidRPr="00A5352D">
        <w:rPr>
          <w:sz w:val="28"/>
          <w:szCs w:val="28"/>
        </w:rPr>
        <w:t xml:space="preserve">) введение объемом не менее одной страницы;      </w:t>
      </w:r>
    </w:p>
    <w:p w:rsidR="00A5352D" w:rsidRDefault="00A0580F" w:rsidP="00E12C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A5352D" w:rsidRPr="00A5352D">
        <w:rPr>
          <w:sz w:val="28"/>
          <w:szCs w:val="28"/>
        </w:rPr>
        <w:t xml:space="preserve">) основную часть, содержащую разделы;               </w:t>
      </w:r>
    </w:p>
    <w:p w:rsidR="00A5352D" w:rsidRDefault="00A0580F" w:rsidP="00E12C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A5352D" w:rsidRPr="00A5352D">
        <w:rPr>
          <w:sz w:val="28"/>
          <w:szCs w:val="28"/>
        </w:rPr>
        <w:t xml:space="preserve">) заключение объемом не менее одной страницы;    </w:t>
      </w:r>
    </w:p>
    <w:p w:rsidR="00A5352D" w:rsidRDefault="00A0580F" w:rsidP="00E12C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A5352D" w:rsidRPr="00A5352D">
        <w:rPr>
          <w:sz w:val="28"/>
          <w:szCs w:val="28"/>
        </w:rPr>
        <w:t>) список используем</w:t>
      </w:r>
      <w:r w:rsidR="00AA3D4B">
        <w:rPr>
          <w:sz w:val="28"/>
          <w:szCs w:val="28"/>
        </w:rPr>
        <w:t>ой(</w:t>
      </w:r>
      <w:proofErr w:type="spellStart"/>
      <w:r w:rsidR="00A5352D" w:rsidRPr="00A5352D">
        <w:rPr>
          <w:sz w:val="28"/>
          <w:szCs w:val="28"/>
        </w:rPr>
        <w:t>ых</w:t>
      </w:r>
      <w:proofErr w:type="spellEnd"/>
      <w:r w:rsidR="00AA3D4B">
        <w:rPr>
          <w:sz w:val="28"/>
          <w:szCs w:val="28"/>
        </w:rPr>
        <w:t>) литературы и (или)</w:t>
      </w:r>
      <w:r w:rsidR="00A5352D" w:rsidRPr="00A5352D">
        <w:rPr>
          <w:sz w:val="28"/>
          <w:szCs w:val="28"/>
        </w:rPr>
        <w:t xml:space="preserve"> источников (не менее 20</w:t>
      </w:r>
      <w:r w:rsidR="00AA3D4B">
        <w:rPr>
          <w:sz w:val="28"/>
          <w:szCs w:val="28"/>
        </w:rPr>
        <w:t>, в т</w:t>
      </w:r>
      <w:r w:rsidR="00826CDF">
        <w:rPr>
          <w:sz w:val="28"/>
          <w:szCs w:val="28"/>
        </w:rPr>
        <w:t>ом числе</w:t>
      </w:r>
      <w:r w:rsidR="00AA3D4B">
        <w:rPr>
          <w:sz w:val="28"/>
          <w:szCs w:val="28"/>
        </w:rPr>
        <w:t xml:space="preserve"> не менее пяти источников на английском языке (по образовательным программам подготовки бакалавров очной формы обучения</w:t>
      </w:r>
      <w:r w:rsidR="00A5352D" w:rsidRPr="00A5352D">
        <w:rPr>
          <w:sz w:val="28"/>
          <w:szCs w:val="28"/>
        </w:rPr>
        <w:t xml:space="preserve">);   </w:t>
      </w:r>
    </w:p>
    <w:p w:rsidR="00A5352D" w:rsidRPr="00CB760B" w:rsidRDefault="00FA3F84" w:rsidP="00E12C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и)</w:t>
      </w:r>
      <w:r w:rsidR="00A5352D" w:rsidRPr="00A5352D">
        <w:rPr>
          <w:sz w:val="28"/>
          <w:szCs w:val="28"/>
        </w:rPr>
        <w:t xml:space="preserve"> приложения (если имеются)</w:t>
      </w:r>
      <w:r w:rsidR="00A5352D" w:rsidRPr="00CB760B">
        <w:rPr>
          <w:sz w:val="28"/>
          <w:szCs w:val="28"/>
        </w:rPr>
        <w:t>.</w:t>
      </w:r>
    </w:p>
    <w:p w:rsidR="005D7796" w:rsidRDefault="005D7796" w:rsidP="000B1D41">
      <w:pPr>
        <w:ind w:firstLine="709"/>
        <w:jc w:val="both"/>
        <w:rPr>
          <w:sz w:val="28"/>
          <w:szCs w:val="28"/>
        </w:rPr>
      </w:pPr>
    </w:p>
    <w:p w:rsidR="005D7796" w:rsidRPr="00801496" w:rsidRDefault="005D7796" w:rsidP="000B1D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разделов экономики и безопасности жизнедеятельности не должен превышать 20</w:t>
      </w:r>
      <w:r w:rsidR="00826CDF">
        <w:rPr>
          <w:sz w:val="28"/>
          <w:szCs w:val="28"/>
        </w:rPr>
        <w:t xml:space="preserve"> </w:t>
      </w:r>
      <w:r>
        <w:rPr>
          <w:sz w:val="28"/>
          <w:szCs w:val="28"/>
        </w:rPr>
        <w:t>% от всего объема пояснительной записки ВКР.</w:t>
      </w:r>
      <w:r w:rsidR="00801496" w:rsidRPr="00BB2A1A">
        <w:rPr>
          <w:sz w:val="28"/>
          <w:szCs w:val="28"/>
        </w:rPr>
        <w:t xml:space="preserve"> </w:t>
      </w:r>
      <w:r w:rsidR="00801496">
        <w:rPr>
          <w:sz w:val="28"/>
          <w:szCs w:val="28"/>
        </w:rPr>
        <w:t>В каждом разделе должны быть расчеты.</w:t>
      </w:r>
    </w:p>
    <w:p w:rsidR="005D7796" w:rsidRDefault="005D7796" w:rsidP="000B1D41">
      <w:pPr>
        <w:ind w:firstLine="709"/>
        <w:jc w:val="both"/>
        <w:rPr>
          <w:sz w:val="28"/>
          <w:szCs w:val="28"/>
        </w:rPr>
      </w:pPr>
    </w:p>
    <w:p w:rsidR="000B1D41" w:rsidRDefault="000B1D41" w:rsidP="000B1D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Студент о</w:t>
      </w:r>
      <w:r w:rsidRPr="007B1D3F">
        <w:rPr>
          <w:sz w:val="28"/>
          <w:szCs w:val="28"/>
        </w:rPr>
        <w:t>формл</w:t>
      </w:r>
      <w:r>
        <w:rPr>
          <w:sz w:val="28"/>
          <w:szCs w:val="28"/>
        </w:rPr>
        <w:t>яет</w:t>
      </w:r>
      <w:r w:rsidRPr="007B1D3F">
        <w:rPr>
          <w:sz w:val="28"/>
          <w:szCs w:val="28"/>
        </w:rPr>
        <w:t xml:space="preserve"> </w:t>
      </w:r>
      <w:r>
        <w:rPr>
          <w:sz w:val="28"/>
          <w:szCs w:val="28"/>
        </w:rPr>
        <w:t>разделы (элементы)</w:t>
      </w:r>
      <w:r w:rsidRPr="009418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ВКР и размещает их в системе </w:t>
      </w:r>
      <w:proofErr w:type="spellStart"/>
      <w:r>
        <w:rPr>
          <w:sz w:val="28"/>
          <w:szCs w:val="28"/>
        </w:rPr>
        <w:t>Росдистант</w:t>
      </w:r>
      <w:proofErr w:type="spellEnd"/>
      <w:r>
        <w:rPr>
          <w:sz w:val="28"/>
          <w:szCs w:val="28"/>
        </w:rPr>
        <w:t xml:space="preserve"> для проверки и согласования с руководителем</w:t>
      </w:r>
      <w:r w:rsidR="001E713F" w:rsidRPr="001E713F">
        <w:rPr>
          <w:sz w:val="28"/>
          <w:szCs w:val="28"/>
        </w:rPr>
        <w:t xml:space="preserve"> </w:t>
      </w:r>
      <w:r w:rsidR="001E713F">
        <w:rPr>
          <w:sz w:val="28"/>
          <w:szCs w:val="28"/>
        </w:rPr>
        <w:t>одним файлом</w:t>
      </w:r>
      <w:r>
        <w:rPr>
          <w:sz w:val="28"/>
          <w:szCs w:val="28"/>
        </w:rPr>
        <w:t xml:space="preserve"> в формате </w:t>
      </w:r>
      <w:r>
        <w:rPr>
          <w:sz w:val="28"/>
          <w:szCs w:val="28"/>
          <w:lang w:val="en-US"/>
        </w:rPr>
        <w:t>DOCX</w:t>
      </w:r>
      <w:r>
        <w:rPr>
          <w:sz w:val="28"/>
          <w:szCs w:val="28"/>
        </w:rPr>
        <w:t>-файла</w:t>
      </w:r>
      <w:r w:rsidR="00A0580F">
        <w:rPr>
          <w:sz w:val="28"/>
          <w:szCs w:val="28"/>
        </w:rPr>
        <w:t xml:space="preserve"> и </w:t>
      </w:r>
      <w:r w:rsidR="00A0580F">
        <w:rPr>
          <w:sz w:val="28"/>
          <w:szCs w:val="28"/>
          <w:lang w:val="en-US"/>
        </w:rPr>
        <w:t>PDF</w:t>
      </w:r>
      <w:r w:rsidR="00A0580F">
        <w:rPr>
          <w:sz w:val="28"/>
          <w:szCs w:val="28"/>
        </w:rPr>
        <w:t>-файла</w:t>
      </w:r>
      <w:r>
        <w:rPr>
          <w:sz w:val="28"/>
          <w:szCs w:val="28"/>
        </w:rPr>
        <w:t>.</w:t>
      </w:r>
    </w:p>
    <w:p w:rsidR="000105DB" w:rsidRDefault="000105DB" w:rsidP="000B1D41">
      <w:pPr>
        <w:ind w:firstLine="709"/>
        <w:jc w:val="both"/>
        <w:rPr>
          <w:sz w:val="28"/>
          <w:szCs w:val="28"/>
        </w:rPr>
      </w:pPr>
      <w:r w:rsidRPr="00094431">
        <w:rPr>
          <w:sz w:val="28"/>
          <w:szCs w:val="28"/>
        </w:rPr>
        <w:t xml:space="preserve">После предварительной защиты студенты в течение 7 дней обязаны исправить замечания комиссии по предзащите и представить ВКР на проверку на наличие заимствований (плагиата) из общедоступных сетевых источников и электронной базы данных ВКР университета в соответствии с </w:t>
      </w:r>
      <w:r w:rsidR="004F54AF">
        <w:rPr>
          <w:sz w:val="28"/>
          <w:szCs w:val="28"/>
        </w:rPr>
        <w:t>П</w:t>
      </w:r>
      <w:r w:rsidRPr="00094431">
        <w:rPr>
          <w:sz w:val="28"/>
          <w:szCs w:val="28"/>
        </w:rPr>
        <w:t>орядком обеспечения самостоятельности выполнения письменных работ в ТГУ (75 %)</w:t>
      </w:r>
      <w:r>
        <w:rPr>
          <w:sz w:val="28"/>
          <w:szCs w:val="28"/>
        </w:rPr>
        <w:t xml:space="preserve">. </w:t>
      </w:r>
    </w:p>
    <w:p w:rsidR="000105DB" w:rsidRDefault="000105DB" w:rsidP="000B1D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ВКР на наличие заимствований и на соответствие нормативным документам ТГУ </w:t>
      </w:r>
      <w:r w:rsidRPr="00BB2A1A">
        <w:rPr>
          <w:sz w:val="28"/>
          <w:szCs w:val="28"/>
        </w:rPr>
        <w:t>[</w:t>
      </w:r>
      <w:r>
        <w:rPr>
          <w:sz w:val="28"/>
          <w:szCs w:val="28"/>
        </w:rPr>
        <w:t>1,3</w:t>
      </w:r>
      <w:r w:rsidRPr="00BB2A1A">
        <w:rPr>
          <w:sz w:val="28"/>
          <w:szCs w:val="28"/>
        </w:rPr>
        <w:t>]</w:t>
      </w:r>
      <w:r>
        <w:rPr>
          <w:sz w:val="28"/>
          <w:szCs w:val="28"/>
        </w:rPr>
        <w:t xml:space="preserve"> проверяется два раза</w:t>
      </w:r>
      <w:r w:rsidR="00826CD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на выпускающей кафедре и профильным экспертом. </w:t>
      </w:r>
    </w:p>
    <w:p w:rsidR="00226EF1" w:rsidRDefault="00226EF1" w:rsidP="000B1D41">
      <w:pPr>
        <w:ind w:firstLine="709"/>
        <w:jc w:val="both"/>
        <w:rPr>
          <w:sz w:val="28"/>
          <w:szCs w:val="28"/>
        </w:rPr>
      </w:pPr>
    </w:p>
    <w:p w:rsidR="00A0580F" w:rsidRPr="00CB61F0" w:rsidRDefault="007A184A" w:rsidP="00A0580F">
      <w:pPr>
        <w:pStyle w:val="a7"/>
        <w:ind w:left="0" w:firstLine="709"/>
        <w:jc w:val="both"/>
        <w:rPr>
          <w:sz w:val="28"/>
          <w:szCs w:val="28"/>
        </w:rPr>
      </w:pPr>
      <w:r w:rsidRPr="007A184A">
        <w:rPr>
          <w:b/>
          <w:sz w:val="28"/>
          <w:szCs w:val="28"/>
        </w:rPr>
        <w:t>3.2.</w:t>
      </w:r>
      <w:r>
        <w:rPr>
          <w:sz w:val="28"/>
          <w:szCs w:val="28"/>
        </w:rPr>
        <w:t xml:space="preserve"> </w:t>
      </w:r>
      <w:r w:rsidR="00A0580F">
        <w:rPr>
          <w:sz w:val="28"/>
          <w:szCs w:val="28"/>
        </w:rPr>
        <w:t xml:space="preserve">Необходимо оформить </w:t>
      </w:r>
      <w:r w:rsidR="00826CDF">
        <w:rPr>
          <w:b/>
          <w:sz w:val="28"/>
          <w:szCs w:val="28"/>
        </w:rPr>
        <w:t>з</w:t>
      </w:r>
      <w:r w:rsidR="00A0580F" w:rsidRPr="000105DB">
        <w:rPr>
          <w:b/>
          <w:sz w:val="28"/>
          <w:szCs w:val="28"/>
        </w:rPr>
        <w:t>аявление о самостоятельном характере ВКР по форме (</w:t>
      </w:r>
      <w:r w:rsidR="00826CDF">
        <w:rPr>
          <w:b/>
          <w:sz w:val="28"/>
          <w:szCs w:val="28"/>
        </w:rPr>
        <w:t>п</w:t>
      </w:r>
      <w:r w:rsidR="00A0580F" w:rsidRPr="000105DB">
        <w:rPr>
          <w:b/>
          <w:sz w:val="28"/>
          <w:szCs w:val="28"/>
        </w:rPr>
        <w:t xml:space="preserve">риложение </w:t>
      </w:r>
      <w:r w:rsidR="00A0580F">
        <w:rPr>
          <w:b/>
          <w:sz w:val="28"/>
          <w:szCs w:val="28"/>
        </w:rPr>
        <w:t>1</w:t>
      </w:r>
      <w:r w:rsidR="00A0580F" w:rsidRPr="000105DB">
        <w:rPr>
          <w:b/>
          <w:sz w:val="28"/>
          <w:szCs w:val="28"/>
        </w:rPr>
        <w:t>),</w:t>
      </w:r>
      <w:r w:rsidR="00A0580F" w:rsidRPr="00CB61F0">
        <w:rPr>
          <w:sz w:val="28"/>
          <w:szCs w:val="28"/>
        </w:rPr>
        <w:t xml:space="preserve"> в котором подтверждается его ознакомление с фактом проверки представленной им работы в </w:t>
      </w:r>
      <w:r w:rsidR="00826CDF">
        <w:rPr>
          <w:sz w:val="28"/>
          <w:szCs w:val="28"/>
        </w:rPr>
        <w:t>с</w:t>
      </w:r>
      <w:r w:rsidR="00A0580F" w:rsidRPr="00CB61F0">
        <w:rPr>
          <w:sz w:val="28"/>
          <w:szCs w:val="28"/>
        </w:rPr>
        <w:t xml:space="preserve">истеме, отсутствие заимствований из печатных и электронных источников, не подкрепленных соответствующими ссылками (сносками). </w:t>
      </w:r>
    </w:p>
    <w:p w:rsidR="00A0580F" w:rsidRPr="004C3DCA" w:rsidRDefault="00A0580F" w:rsidP="00A058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Студенту</w:t>
      </w:r>
      <w:r w:rsidRPr="004C3DCA">
        <w:rPr>
          <w:sz w:val="28"/>
          <w:szCs w:val="28"/>
        </w:rPr>
        <w:t xml:space="preserve"> необходимо распечатать бланк заявления, заполнить и подписать его, а затем прикрепить к заданию его отсканированное изображение</w:t>
      </w:r>
      <w:r>
        <w:rPr>
          <w:sz w:val="28"/>
          <w:szCs w:val="28"/>
        </w:rPr>
        <w:t xml:space="preserve"> в формате </w:t>
      </w:r>
      <w:r>
        <w:rPr>
          <w:sz w:val="28"/>
          <w:szCs w:val="28"/>
          <w:lang w:val="en-US"/>
        </w:rPr>
        <w:t>PDF</w:t>
      </w:r>
      <w:r w:rsidRPr="004C3DCA">
        <w:rPr>
          <w:sz w:val="28"/>
          <w:szCs w:val="28"/>
        </w:rPr>
        <w:t>.</w:t>
      </w:r>
    </w:p>
    <w:p w:rsidR="00A0580F" w:rsidRDefault="00A0580F" w:rsidP="00A0580F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проведению проверки на оригинальность ВКР бакалавра изложены в нормативном документе ТГУ «</w:t>
      </w:r>
      <w:r w:rsidRPr="006D050A">
        <w:rPr>
          <w:sz w:val="28"/>
          <w:szCs w:val="28"/>
        </w:rPr>
        <w:t>Порядок обеспечения самостоятельности выполнения</w:t>
      </w:r>
      <w:r>
        <w:rPr>
          <w:sz w:val="28"/>
          <w:szCs w:val="28"/>
        </w:rPr>
        <w:t xml:space="preserve"> </w:t>
      </w:r>
      <w:r w:rsidRPr="006D050A">
        <w:rPr>
          <w:sz w:val="28"/>
          <w:szCs w:val="28"/>
        </w:rPr>
        <w:t>письменных работ в ТГУ</w:t>
      </w:r>
      <w:r>
        <w:rPr>
          <w:sz w:val="28"/>
          <w:szCs w:val="28"/>
        </w:rPr>
        <w:t>».</w:t>
      </w:r>
    </w:p>
    <w:p w:rsidR="00A0580F" w:rsidRDefault="00A0580F" w:rsidP="00A0580F">
      <w:pPr>
        <w:ind w:firstLine="644"/>
        <w:jc w:val="both"/>
        <w:rPr>
          <w:sz w:val="28"/>
          <w:szCs w:val="28"/>
        </w:rPr>
      </w:pPr>
      <w:r w:rsidRPr="00CB61F0">
        <w:rPr>
          <w:sz w:val="28"/>
          <w:szCs w:val="28"/>
        </w:rPr>
        <w:t>Для ВКР бакалавра устанавливаются следующие пороговые значения оригинальности:</w:t>
      </w:r>
    </w:p>
    <w:p w:rsidR="00A0580F" w:rsidRPr="00CB61F0" w:rsidRDefault="00826CDF" w:rsidP="00826CDF">
      <w:pPr>
        <w:pStyle w:val="a7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A0580F" w:rsidRPr="00CB61F0">
        <w:rPr>
          <w:sz w:val="28"/>
          <w:szCs w:val="28"/>
        </w:rPr>
        <w:t xml:space="preserve">инимальный процент оригинальности (в </w:t>
      </w:r>
      <w:r>
        <w:rPr>
          <w:sz w:val="28"/>
          <w:szCs w:val="28"/>
        </w:rPr>
        <w:t>том числе</w:t>
      </w:r>
      <w:r w:rsidR="00A0580F" w:rsidRPr="00CB61F0">
        <w:rPr>
          <w:sz w:val="28"/>
          <w:szCs w:val="28"/>
        </w:rPr>
        <w:t xml:space="preserve"> цитирование)</w:t>
      </w:r>
      <w:r>
        <w:rPr>
          <w:sz w:val="28"/>
          <w:szCs w:val="28"/>
        </w:rPr>
        <w:t xml:space="preserve"> –</w:t>
      </w:r>
      <w:r w:rsidR="00A0580F" w:rsidRPr="00CB61F0">
        <w:rPr>
          <w:sz w:val="28"/>
          <w:szCs w:val="28"/>
        </w:rPr>
        <w:t xml:space="preserve"> 75</w:t>
      </w:r>
      <w:r>
        <w:rPr>
          <w:sz w:val="28"/>
          <w:szCs w:val="28"/>
        </w:rPr>
        <w:t xml:space="preserve"> </w:t>
      </w:r>
      <w:r w:rsidR="00A0580F" w:rsidRPr="00CB61F0">
        <w:rPr>
          <w:sz w:val="28"/>
          <w:szCs w:val="28"/>
        </w:rPr>
        <w:t>%</w:t>
      </w:r>
      <w:r>
        <w:rPr>
          <w:sz w:val="28"/>
          <w:szCs w:val="28"/>
        </w:rPr>
        <w:t>;</w:t>
      </w:r>
    </w:p>
    <w:p w:rsidR="00A0580F" w:rsidRPr="00CB61F0" w:rsidRDefault="00826CDF" w:rsidP="00826CDF">
      <w:pPr>
        <w:pStyle w:val="a7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A0580F" w:rsidRPr="00CB61F0">
        <w:rPr>
          <w:sz w:val="28"/>
          <w:szCs w:val="28"/>
        </w:rPr>
        <w:t xml:space="preserve">аксимально допустимый процент цитирования </w:t>
      </w:r>
      <w:r>
        <w:rPr>
          <w:sz w:val="28"/>
          <w:szCs w:val="28"/>
        </w:rPr>
        <w:t xml:space="preserve">– </w:t>
      </w:r>
      <w:r w:rsidR="00A0580F" w:rsidRPr="00CB61F0">
        <w:rPr>
          <w:sz w:val="28"/>
          <w:szCs w:val="28"/>
        </w:rPr>
        <w:t>50%.</w:t>
      </w:r>
    </w:p>
    <w:p w:rsidR="00A0580F" w:rsidRDefault="00A0580F" w:rsidP="00A0580F">
      <w:pPr>
        <w:ind w:firstLine="644"/>
        <w:jc w:val="both"/>
        <w:rPr>
          <w:sz w:val="28"/>
          <w:szCs w:val="28"/>
        </w:rPr>
      </w:pPr>
      <w:r w:rsidRPr="00CB61F0">
        <w:rPr>
          <w:sz w:val="28"/>
          <w:szCs w:val="28"/>
        </w:rPr>
        <w:t>При показателях оригинальности 75</w:t>
      </w:r>
      <w:r w:rsidR="00826CDF">
        <w:rPr>
          <w:sz w:val="28"/>
          <w:szCs w:val="28"/>
        </w:rPr>
        <w:t xml:space="preserve"> </w:t>
      </w:r>
      <w:r w:rsidRPr="00CB61F0">
        <w:rPr>
          <w:sz w:val="28"/>
          <w:szCs w:val="28"/>
        </w:rPr>
        <w:t xml:space="preserve">% и выше заведующий кафедрой </w:t>
      </w:r>
      <w:r>
        <w:rPr>
          <w:sz w:val="28"/>
          <w:szCs w:val="28"/>
        </w:rPr>
        <w:t xml:space="preserve">и профильный эксперт </w:t>
      </w:r>
      <w:r w:rsidRPr="00CB61F0">
        <w:rPr>
          <w:sz w:val="28"/>
          <w:szCs w:val="28"/>
        </w:rPr>
        <w:t>заполня</w:t>
      </w:r>
      <w:r>
        <w:rPr>
          <w:sz w:val="28"/>
          <w:szCs w:val="28"/>
        </w:rPr>
        <w:t>ю</w:t>
      </w:r>
      <w:r w:rsidRPr="00CB61F0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CB61F0">
        <w:rPr>
          <w:sz w:val="28"/>
          <w:szCs w:val="28"/>
        </w:rPr>
        <w:t>протокол</w:t>
      </w:r>
      <w:r>
        <w:rPr>
          <w:sz w:val="28"/>
          <w:szCs w:val="28"/>
        </w:rPr>
        <w:t>ы</w:t>
      </w:r>
      <w:r w:rsidRPr="00CB61F0">
        <w:rPr>
          <w:sz w:val="28"/>
          <w:szCs w:val="28"/>
        </w:rPr>
        <w:t xml:space="preserve"> проверки ВКР</w:t>
      </w:r>
      <w:r>
        <w:rPr>
          <w:sz w:val="28"/>
          <w:szCs w:val="28"/>
        </w:rPr>
        <w:t xml:space="preserve">. </w:t>
      </w:r>
      <w:r w:rsidRPr="00CB61F0">
        <w:rPr>
          <w:sz w:val="28"/>
          <w:szCs w:val="28"/>
        </w:rPr>
        <w:t>При показателе оригинальности менее 75</w:t>
      </w:r>
      <w:r w:rsidR="00826CDF">
        <w:rPr>
          <w:sz w:val="28"/>
          <w:szCs w:val="28"/>
        </w:rPr>
        <w:t xml:space="preserve"> </w:t>
      </w:r>
      <w:r w:rsidRPr="00CB61F0">
        <w:rPr>
          <w:sz w:val="28"/>
          <w:szCs w:val="28"/>
        </w:rPr>
        <w:t>% ВКР отправляется</w:t>
      </w:r>
      <w:r>
        <w:rPr>
          <w:sz w:val="28"/>
          <w:szCs w:val="28"/>
        </w:rPr>
        <w:t xml:space="preserve"> </w:t>
      </w:r>
      <w:r w:rsidRPr="00CB61F0">
        <w:rPr>
          <w:sz w:val="28"/>
          <w:szCs w:val="28"/>
        </w:rPr>
        <w:t>обучающемуся на доработку.</w:t>
      </w:r>
    </w:p>
    <w:p w:rsidR="000B1D41" w:rsidRDefault="00A0580F" w:rsidP="00A0580F">
      <w:pPr>
        <w:ind w:firstLine="709"/>
        <w:jc w:val="both"/>
        <w:rPr>
          <w:sz w:val="28"/>
          <w:szCs w:val="28"/>
        </w:rPr>
      </w:pPr>
      <w:r w:rsidRPr="00CB61F0">
        <w:rPr>
          <w:sz w:val="28"/>
          <w:szCs w:val="28"/>
        </w:rPr>
        <w:t xml:space="preserve">Обучающийся несет ответственность за обеспечение порогового значения оригинальности письменной работы и представление письменной работы на проверку в </w:t>
      </w:r>
      <w:r w:rsidR="00826CDF">
        <w:rPr>
          <w:sz w:val="28"/>
          <w:szCs w:val="28"/>
        </w:rPr>
        <w:t>с</w:t>
      </w:r>
      <w:r w:rsidRPr="00CB61F0">
        <w:rPr>
          <w:sz w:val="28"/>
          <w:szCs w:val="28"/>
        </w:rPr>
        <w:t>истеме в установленные сроки.</w:t>
      </w:r>
    </w:p>
    <w:p w:rsidR="005A66F3" w:rsidRDefault="007A184A" w:rsidP="00A058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Оформленные разделы ВКР и заявление о самостоятельном характере ВКР должны быть размещена в системе </w:t>
      </w:r>
      <w:proofErr w:type="spellStart"/>
      <w:r>
        <w:rPr>
          <w:sz w:val="28"/>
          <w:szCs w:val="28"/>
        </w:rPr>
        <w:t>Росдистант</w:t>
      </w:r>
      <w:proofErr w:type="spellEnd"/>
      <w:r>
        <w:rPr>
          <w:sz w:val="28"/>
          <w:szCs w:val="28"/>
        </w:rPr>
        <w:t xml:space="preserve"> для проверки и согласования с руководителем.</w:t>
      </w:r>
    </w:p>
    <w:p w:rsidR="007A184A" w:rsidRPr="007A184A" w:rsidRDefault="007A184A" w:rsidP="007A184A">
      <w:pPr>
        <w:pStyle w:val="2"/>
        <w:ind w:firstLine="709"/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>3.3</w:t>
      </w:r>
      <w:r w:rsidR="00A6661B" w:rsidRPr="007A184A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 xml:space="preserve">. </w:t>
      </w:r>
      <w:r w:rsidRPr="007A184A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>Оформление графической части ВКР</w:t>
      </w:r>
    </w:p>
    <w:p w:rsidR="007A184A" w:rsidRDefault="007A184A" w:rsidP="007A18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Графическая часть является обязательным элементом ВКР по направлению подготовки 13.03.02 «Электроэнергетика и электротехника». В графическую часть ВКР необходимо включать </w:t>
      </w:r>
      <w:r w:rsidR="004F54AF" w:rsidRPr="002F7403">
        <w:rPr>
          <w:sz w:val="28"/>
          <w:szCs w:val="28"/>
        </w:rPr>
        <w:t>отражающие и дополняющие</w:t>
      </w:r>
      <w:r w:rsidR="004F54AF">
        <w:rPr>
          <w:sz w:val="28"/>
          <w:szCs w:val="28"/>
        </w:rPr>
        <w:t xml:space="preserve"> ее </w:t>
      </w:r>
      <w:r>
        <w:rPr>
          <w:sz w:val="28"/>
          <w:szCs w:val="28"/>
        </w:rPr>
        <w:t xml:space="preserve">материалы, принятые в рамках выполнения ВКР проектные решения. Все графические материалы должны соответствовать плану задания ВКР, которое составляется при выполнении </w:t>
      </w:r>
      <w:r w:rsidR="00826CDF">
        <w:rPr>
          <w:sz w:val="28"/>
          <w:szCs w:val="28"/>
        </w:rPr>
        <w:t>з</w:t>
      </w:r>
      <w:r>
        <w:rPr>
          <w:sz w:val="28"/>
          <w:szCs w:val="28"/>
        </w:rPr>
        <w:t xml:space="preserve">адания </w:t>
      </w:r>
      <w:r w:rsidR="00052B3C">
        <w:rPr>
          <w:sz w:val="28"/>
          <w:szCs w:val="28"/>
        </w:rPr>
        <w:t>2</w:t>
      </w:r>
      <w:r>
        <w:rPr>
          <w:sz w:val="28"/>
          <w:szCs w:val="28"/>
        </w:rPr>
        <w:t xml:space="preserve"> данного курса. </w:t>
      </w:r>
    </w:p>
    <w:p w:rsidR="007A184A" w:rsidRDefault="007A184A" w:rsidP="007A18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Графическая часть выполняется в виде чертежей, выполненных с использованием специального программного обеспечения – системы автоматизированного проектирования (САПР). </w:t>
      </w:r>
    </w:p>
    <w:p w:rsidR="007A184A" w:rsidRDefault="007A184A" w:rsidP="007A18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материалы графической части должны быть выполнены согласно правилам оформления соответствующих чертежей. </w:t>
      </w:r>
    </w:p>
    <w:p w:rsidR="007A184A" w:rsidRDefault="007A184A" w:rsidP="007A18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скан-копий, фотографий электрических схем и различного оборудования, а также материалов используемых без согласия правообладателей не допускается.</w:t>
      </w:r>
    </w:p>
    <w:p w:rsidR="007A184A" w:rsidRPr="00EF1C91" w:rsidRDefault="007A184A" w:rsidP="007A184A">
      <w:pPr>
        <w:ind w:firstLine="709"/>
        <w:jc w:val="both"/>
        <w:rPr>
          <w:sz w:val="28"/>
          <w:szCs w:val="28"/>
        </w:rPr>
      </w:pPr>
    </w:p>
    <w:p w:rsidR="007A184A" w:rsidRPr="00832D57" w:rsidRDefault="007A184A" w:rsidP="007A184A">
      <w:pPr>
        <w:ind w:firstLine="709"/>
        <w:jc w:val="both"/>
        <w:rPr>
          <w:b/>
          <w:sz w:val="28"/>
          <w:szCs w:val="28"/>
        </w:rPr>
      </w:pPr>
      <w:r w:rsidRPr="002A27F0">
        <w:rPr>
          <w:sz w:val="28"/>
          <w:szCs w:val="28"/>
        </w:rPr>
        <w:t>Графическая часть оформляется в соответствии с требованиями учебно-методического пособия по ВКР.</w:t>
      </w:r>
      <w:r w:rsidRPr="00832D57">
        <w:rPr>
          <w:sz w:val="28"/>
          <w:szCs w:val="28"/>
        </w:rPr>
        <w:t xml:space="preserve"> </w:t>
      </w:r>
      <w:r>
        <w:rPr>
          <w:sz w:val="28"/>
          <w:szCs w:val="28"/>
        </w:rPr>
        <w:t>Формат чертежа графической части ВКР: А1 (горизонтальное или вертикальное исполнение).</w:t>
      </w:r>
    </w:p>
    <w:p w:rsidR="007A184A" w:rsidRDefault="007A184A" w:rsidP="007A18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выполнении, подготовке и оформлении чертежей графической части ВКР необходимо использовать соответствующие содержанию графической части стандарты:</w:t>
      </w:r>
    </w:p>
    <w:p w:rsidR="007A184A" w:rsidRDefault="007A184A" w:rsidP="00BB4095">
      <w:pPr>
        <w:pStyle w:val="a7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B77C8">
        <w:rPr>
          <w:sz w:val="28"/>
          <w:szCs w:val="28"/>
        </w:rPr>
        <w:t>ГОСТ 2.701</w:t>
      </w:r>
      <w:r w:rsidR="00BB4095">
        <w:rPr>
          <w:sz w:val="28"/>
          <w:szCs w:val="28"/>
        </w:rPr>
        <w:t>–</w:t>
      </w:r>
      <w:r w:rsidRPr="001B77C8">
        <w:rPr>
          <w:sz w:val="28"/>
          <w:szCs w:val="28"/>
        </w:rPr>
        <w:t>2008</w:t>
      </w:r>
      <w:r w:rsidR="00BB4095">
        <w:rPr>
          <w:sz w:val="28"/>
          <w:szCs w:val="28"/>
        </w:rPr>
        <w:t>.</w:t>
      </w:r>
      <w:r w:rsidRPr="001B77C8">
        <w:rPr>
          <w:sz w:val="28"/>
          <w:szCs w:val="28"/>
        </w:rPr>
        <w:t xml:space="preserve"> Единая система конструкторской документации (ЕСКД). Схемы. Виды и типы. Общие требования к выполнению</w:t>
      </w:r>
      <w:r w:rsidR="00BB4095">
        <w:rPr>
          <w:sz w:val="28"/>
          <w:szCs w:val="28"/>
        </w:rPr>
        <w:t>;</w:t>
      </w:r>
    </w:p>
    <w:p w:rsidR="007A184A" w:rsidRDefault="007A184A" w:rsidP="00BB4095">
      <w:pPr>
        <w:pStyle w:val="a7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B77C8">
        <w:rPr>
          <w:sz w:val="28"/>
          <w:szCs w:val="28"/>
        </w:rPr>
        <w:t>ГОСТ 2.702</w:t>
      </w:r>
      <w:r w:rsidR="00BB4095">
        <w:rPr>
          <w:sz w:val="28"/>
          <w:szCs w:val="28"/>
        </w:rPr>
        <w:t>–</w:t>
      </w:r>
      <w:r w:rsidRPr="001B77C8">
        <w:rPr>
          <w:sz w:val="28"/>
          <w:szCs w:val="28"/>
        </w:rPr>
        <w:t>2011</w:t>
      </w:r>
      <w:r w:rsidR="00BB4095">
        <w:rPr>
          <w:sz w:val="28"/>
          <w:szCs w:val="28"/>
        </w:rPr>
        <w:t>.</w:t>
      </w:r>
      <w:r w:rsidRPr="001B77C8">
        <w:rPr>
          <w:sz w:val="28"/>
          <w:szCs w:val="28"/>
        </w:rPr>
        <w:t xml:space="preserve"> Единая система конструкторской документации (ЕСКД). Правила выполнения электрических схем</w:t>
      </w:r>
      <w:r w:rsidR="00BB4095">
        <w:rPr>
          <w:sz w:val="28"/>
          <w:szCs w:val="28"/>
        </w:rPr>
        <w:t>;</w:t>
      </w:r>
    </w:p>
    <w:p w:rsidR="007A184A" w:rsidRDefault="007A184A" w:rsidP="00BB4095">
      <w:pPr>
        <w:pStyle w:val="a7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97548">
        <w:rPr>
          <w:sz w:val="28"/>
          <w:szCs w:val="28"/>
        </w:rPr>
        <w:t>ГОСТ Р 56303</w:t>
      </w:r>
      <w:r w:rsidR="00BB4095">
        <w:rPr>
          <w:sz w:val="28"/>
          <w:szCs w:val="28"/>
        </w:rPr>
        <w:t>–</w:t>
      </w:r>
      <w:r w:rsidRPr="00F97548">
        <w:rPr>
          <w:sz w:val="28"/>
          <w:szCs w:val="28"/>
        </w:rPr>
        <w:t>2014</w:t>
      </w:r>
      <w:r w:rsidR="00BB4095">
        <w:rPr>
          <w:sz w:val="28"/>
          <w:szCs w:val="28"/>
        </w:rPr>
        <w:t>.</w:t>
      </w:r>
      <w:r w:rsidRPr="00F97548">
        <w:rPr>
          <w:sz w:val="28"/>
          <w:szCs w:val="28"/>
        </w:rPr>
        <w:t xml:space="preserve"> Единая энергетическая система и изолированно работающие энергосистемы. Оперативно-диспетчерское управление. Нормальные схемы электрических соединений объектов электроэнергетики. Общие требования к графическому исполнению</w:t>
      </w:r>
      <w:r w:rsidR="00BB4095">
        <w:rPr>
          <w:sz w:val="28"/>
          <w:szCs w:val="28"/>
        </w:rPr>
        <w:t>;</w:t>
      </w:r>
    </w:p>
    <w:p w:rsidR="007A184A" w:rsidRDefault="007A184A" w:rsidP="00BB4095">
      <w:pPr>
        <w:pStyle w:val="a7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97548">
        <w:rPr>
          <w:sz w:val="28"/>
          <w:szCs w:val="28"/>
        </w:rPr>
        <w:t>ГОСТ 21.613</w:t>
      </w:r>
      <w:r w:rsidR="00BB4095">
        <w:rPr>
          <w:sz w:val="28"/>
          <w:szCs w:val="28"/>
        </w:rPr>
        <w:t>–</w:t>
      </w:r>
      <w:r w:rsidRPr="00F97548">
        <w:rPr>
          <w:sz w:val="28"/>
          <w:szCs w:val="28"/>
        </w:rPr>
        <w:t>2014</w:t>
      </w:r>
      <w:r w:rsidR="00BB4095">
        <w:rPr>
          <w:sz w:val="28"/>
          <w:szCs w:val="28"/>
        </w:rPr>
        <w:t>.</w:t>
      </w:r>
      <w:r w:rsidRPr="00F97548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F97548">
        <w:rPr>
          <w:sz w:val="28"/>
          <w:szCs w:val="28"/>
        </w:rPr>
        <w:t>истема проектной документации для строительства. Правила выполнения рабочей документации силового электрооборудования</w:t>
      </w:r>
      <w:r w:rsidR="00BB4095">
        <w:rPr>
          <w:sz w:val="28"/>
          <w:szCs w:val="28"/>
        </w:rPr>
        <w:t>.</w:t>
      </w:r>
    </w:p>
    <w:p w:rsidR="007A184A" w:rsidRDefault="007A184A" w:rsidP="007A18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F1C91">
        <w:rPr>
          <w:sz w:val="28"/>
          <w:szCs w:val="28"/>
        </w:rPr>
        <w:t>редставленный перечень</w:t>
      </w:r>
      <w:r>
        <w:rPr>
          <w:sz w:val="28"/>
          <w:szCs w:val="28"/>
        </w:rPr>
        <w:t xml:space="preserve"> государственных</w:t>
      </w:r>
      <w:r w:rsidRPr="00EF1C91">
        <w:rPr>
          <w:sz w:val="28"/>
          <w:szCs w:val="28"/>
        </w:rPr>
        <w:t xml:space="preserve"> стандартов отражает основные требования к выполнению чертежей </w:t>
      </w:r>
      <w:r>
        <w:rPr>
          <w:sz w:val="28"/>
          <w:szCs w:val="28"/>
        </w:rPr>
        <w:t>г</w:t>
      </w:r>
      <w:r w:rsidRPr="00EF1C91">
        <w:rPr>
          <w:sz w:val="28"/>
          <w:szCs w:val="28"/>
        </w:rPr>
        <w:t>рафической части ВКР по направлению подготовки 13.03.02 «Электроэнергетика и электротехника»</w:t>
      </w:r>
      <w:r>
        <w:rPr>
          <w:sz w:val="28"/>
          <w:szCs w:val="28"/>
        </w:rPr>
        <w:t>. При подготовке графической части ВКР могут быть использованы дополнительные стандарты исходя из тематики ВКР. Требования к структуре, содержанию и оформлению</w:t>
      </w:r>
      <w:r w:rsidRPr="00A422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графической части ВКР бакалавра подробно представлены в </w:t>
      </w:r>
      <w:r w:rsidRPr="00ED2588">
        <w:rPr>
          <w:sz w:val="28"/>
          <w:szCs w:val="28"/>
        </w:rPr>
        <w:t>[</w:t>
      </w:r>
      <w:r>
        <w:rPr>
          <w:sz w:val="28"/>
          <w:szCs w:val="28"/>
        </w:rPr>
        <w:t>1</w:t>
      </w:r>
      <w:r w:rsidRPr="00832D57">
        <w:rPr>
          <w:sz w:val="28"/>
          <w:szCs w:val="28"/>
        </w:rPr>
        <w:t xml:space="preserve">] </w:t>
      </w:r>
      <w:r>
        <w:rPr>
          <w:sz w:val="28"/>
          <w:szCs w:val="28"/>
        </w:rPr>
        <w:t xml:space="preserve">и </w:t>
      </w:r>
      <w:r w:rsidRPr="00832D57">
        <w:rPr>
          <w:sz w:val="28"/>
          <w:szCs w:val="28"/>
        </w:rPr>
        <w:t>[</w:t>
      </w:r>
      <w:r>
        <w:rPr>
          <w:sz w:val="28"/>
          <w:szCs w:val="28"/>
        </w:rPr>
        <w:t>2</w:t>
      </w:r>
      <w:r w:rsidRPr="00ED2588">
        <w:rPr>
          <w:sz w:val="28"/>
          <w:szCs w:val="28"/>
        </w:rPr>
        <w:t>]</w:t>
      </w:r>
      <w:r>
        <w:rPr>
          <w:sz w:val="28"/>
          <w:szCs w:val="28"/>
        </w:rPr>
        <w:t>.</w:t>
      </w:r>
    </w:p>
    <w:p w:rsidR="007A184A" w:rsidRPr="00EF1C91" w:rsidRDefault="007A184A" w:rsidP="007A184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Обязательным требованием является требование по количеству чертежей, входящих в графическую часть ВКР. Минимальное количество чертежей графической части ВКР – 6. Число чертежей может быть увеличено, но только по согласованию с руководителем ВКР. Уменьшение количества чертежей не допускается.</w:t>
      </w:r>
    </w:p>
    <w:p w:rsidR="007A184A" w:rsidRDefault="007A184A" w:rsidP="007A184A">
      <w:pPr>
        <w:ind w:firstLine="709"/>
        <w:jc w:val="both"/>
        <w:rPr>
          <w:sz w:val="28"/>
          <w:szCs w:val="28"/>
        </w:rPr>
      </w:pPr>
    </w:p>
    <w:p w:rsidR="007A184A" w:rsidRDefault="00052B3C" w:rsidP="00052B3C">
      <w:pPr>
        <w:pStyle w:val="3"/>
        <w:ind w:firstLine="709"/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</w:t>
      </w:r>
      <w:r w:rsidR="007A184A" w:rsidRPr="00052B3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.</w:t>
      </w:r>
      <w:r w:rsidR="00BB409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4.</w:t>
      </w:r>
      <w:r w:rsidR="007A184A" w:rsidRPr="00052B3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Размещение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и оценка</w:t>
      </w:r>
      <w:r w:rsidR="007A184A" w:rsidRPr="00052B3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графической части ВКР</w:t>
      </w:r>
    </w:p>
    <w:p w:rsidR="007A184A" w:rsidRDefault="007A184A" w:rsidP="007A18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Студент о</w:t>
      </w:r>
      <w:r w:rsidRPr="007B1D3F">
        <w:rPr>
          <w:sz w:val="28"/>
          <w:szCs w:val="28"/>
        </w:rPr>
        <w:t>формл</w:t>
      </w:r>
      <w:r>
        <w:rPr>
          <w:sz w:val="28"/>
          <w:szCs w:val="28"/>
        </w:rPr>
        <w:t>яет</w:t>
      </w:r>
      <w:r w:rsidRPr="007B1D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графическую часть ВКР и размещает ее в системе </w:t>
      </w:r>
      <w:proofErr w:type="spellStart"/>
      <w:r>
        <w:rPr>
          <w:sz w:val="28"/>
          <w:szCs w:val="28"/>
        </w:rPr>
        <w:t>Росдистант</w:t>
      </w:r>
      <w:proofErr w:type="spellEnd"/>
      <w:r>
        <w:rPr>
          <w:sz w:val="28"/>
          <w:szCs w:val="28"/>
        </w:rPr>
        <w:t xml:space="preserve"> для проверки и согласования с руководителем. </w:t>
      </w:r>
      <w:r w:rsidRPr="002A27F0">
        <w:rPr>
          <w:sz w:val="28"/>
          <w:szCs w:val="28"/>
        </w:rPr>
        <w:t>Графическая часть ВКР представляется в форме отдельного архивного файла</w:t>
      </w:r>
      <w:r w:rsidRPr="006334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формате </w:t>
      </w:r>
      <w:r>
        <w:rPr>
          <w:sz w:val="28"/>
          <w:szCs w:val="28"/>
          <w:lang w:val="en-US"/>
        </w:rPr>
        <w:t>ZIP</w:t>
      </w:r>
      <w:r w:rsidRPr="002A27F0">
        <w:rPr>
          <w:sz w:val="28"/>
          <w:szCs w:val="28"/>
        </w:rPr>
        <w:t xml:space="preserve">, содержащего 6 чертежей формата А1. Чертежи </w:t>
      </w:r>
      <w:r>
        <w:rPr>
          <w:sz w:val="28"/>
          <w:szCs w:val="28"/>
        </w:rPr>
        <w:t xml:space="preserve">в архивный файл могут быть загружены </w:t>
      </w:r>
      <w:r w:rsidRPr="002A27F0">
        <w:rPr>
          <w:sz w:val="28"/>
          <w:szCs w:val="28"/>
        </w:rPr>
        <w:t>в</w:t>
      </w:r>
      <w:r>
        <w:rPr>
          <w:sz w:val="28"/>
          <w:szCs w:val="28"/>
        </w:rPr>
        <w:t xml:space="preserve"> формате специализированного ПО </w:t>
      </w:r>
      <w:r w:rsidR="00D279F2">
        <w:rPr>
          <w:sz w:val="28"/>
          <w:szCs w:val="28"/>
        </w:rPr>
        <w:t xml:space="preserve">– </w:t>
      </w:r>
      <w:r>
        <w:rPr>
          <w:sz w:val="28"/>
          <w:szCs w:val="28"/>
        </w:rPr>
        <w:t>САПР</w:t>
      </w:r>
      <w:r w:rsidRPr="002A27F0">
        <w:rPr>
          <w:sz w:val="28"/>
          <w:szCs w:val="28"/>
        </w:rPr>
        <w:t>, а также обязательно</w:t>
      </w:r>
      <w:r>
        <w:rPr>
          <w:sz w:val="28"/>
          <w:szCs w:val="28"/>
        </w:rPr>
        <w:t xml:space="preserve"> должны сопровождаться </w:t>
      </w:r>
      <w:r>
        <w:rPr>
          <w:sz w:val="28"/>
          <w:szCs w:val="28"/>
          <w:lang w:val="en-US"/>
        </w:rPr>
        <w:t>PDF</w:t>
      </w:r>
      <w:r w:rsidR="00D279F2">
        <w:rPr>
          <w:sz w:val="28"/>
          <w:szCs w:val="28"/>
        </w:rPr>
        <w:t>-</w:t>
      </w:r>
      <w:r>
        <w:rPr>
          <w:sz w:val="28"/>
          <w:szCs w:val="28"/>
        </w:rPr>
        <w:t>файлом</w:t>
      </w:r>
      <w:r w:rsidR="00052B3C">
        <w:rPr>
          <w:sz w:val="28"/>
          <w:szCs w:val="28"/>
        </w:rPr>
        <w:t>,</w:t>
      </w:r>
      <w:r>
        <w:rPr>
          <w:sz w:val="28"/>
          <w:szCs w:val="28"/>
        </w:rPr>
        <w:t xml:space="preserve"> содержащим все шесть чертежей графической части (шестистраничный документ)</w:t>
      </w:r>
      <w:r w:rsidRPr="002A27F0">
        <w:rPr>
          <w:sz w:val="28"/>
          <w:szCs w:val="28"/>
        </w:rPr>
        <w:t xml:space="preserve">. </w:t>
      </w:r>
    </w:p>
    <w:p w:rsidR="007A184A" w:rsidRPr="00052B3C" w:rsidRDefault="00F05FF8" w:rsidP="007A184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То есть</w:t>
      </w:r>
      <w:r w:rsidR="007A184A" w:rsidRPr="00052B3C">
        <w:rPr>
          <w:b/>
          <w:sz w:val="28"/>
          <w:szCs w:val="28"/>
        </w:rPr>
        <w:t xml:space="preserve"> чертежи выполняются, например, </w:t>
      </w:r>
      <w:r w:rsidR="00052B3C" w:rsidRPr="00052B3C">
        <w:rPr>
          <w:b/>
          <w:sz w:val="28"/>
          <w:szCs w:val="28"/>
        </w:rPr>
        <w:t xml:space="preserve">в </w:t>
      </w:r>
      <w:r w:rsidR="007A184A" w:rsidRPr="00052B3C">
        <w:rPr>
          <w:b/>
          <w:sz w:val="28"/>
          <w:szCs w:val="28"/>
        </w:rPr>
        <w:t xml:space="preserve">Компас или </w:t>
      </w:r>
      <w:proofErr w:type="spellStart"/>
      <w:r w:rsidR="007A184A" w:rsidRPr="00052B3C">
        <w:rPr>
          <w:b/>
          <w:sz w:val="28"/>
          <w:szCs w:val="28"/>
        </w:rPr>
        <w:t>AutoCAD</w:t>
      </w:r>
      <w:proofErr w:type="spellEnd"/>
      <w:r w:rsidR="007A184A" w:rsidRPr="00052B3C">
        <w:rPr>
          <w:b/>
          <w:sz w:val="28"/>
          <w:szCs w:val="28"/>
        </w:rPr>
        <w:t xml:space="preserve">, а также обязательно сохраняются в формате </w:t>
      </w:r>
      <w:proofErr w:type="spellStart"/>
      <w:r w:rsidR="007A184A" w:rsidRPr="00052B3C">
        <w:rPr>
          <w:b/>
          <w:sz w:val="28"/>
          <w:szCs w:val="28"/>
        </w:rPr>
        <w:t>pdf</w:t>
      </w:r>
      <w:proofErr w:type="spellEnd"/>
      <w:r w:rsidR="007A184A" w:rsidRPr="00052B3C">
        <w:rPr>
          <w:b/>
          <w:sz w:val="28"/>
          <w:szCs w:val="28"/>
        </w:rPr>
        <w:t xml:space="preserve"> (один шестистраничный файл).</w:t>
      </w:r>
    </w:p>
    <w:p w:rsidR="007A184A" w:rsidRDefault="007A184A" w:rsidP="007A18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несоблюдении указанных в данном пункте требований задани</w:t>
      </w:r>
      <w:r w:rsidR="00D279F2">
        <w:rPr>
          <w:sz w:val="28"/>
          <w:szCs w:val="28"/>
        </w:rPr>
        <w:t>е</w:t>
      </w:r>
      <w:r>
        <w:rPr>
          <w:sz w:val="28"/>
          <w:szCs w:val="28"/>
        </w:rPr>
        <w:t xml:space="preserve"> может быть возвращено на доработку.</w:t>
      </w:r>
    </w:p>
    <w:p w:rsidR="007A184A" w:rsidRDefault="007A184A" w:rsidP="007A18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 оценке представленной графической части ВКР руководитель проверяет: </w:t>
      </w:r>
    </w:p>
    <w:p w:rsidR="007A184A" w:rsidRDefault="007A184A" w:rsidP="00D279F2">
      <w:pPr>
        <w:pStyle w:val="a7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8064C">
        <w:rPr>
          <w:sz w:val="28"/>
          <w:szCs w:val="28"/>
        </w:rPr>
        <w:t>соответствие чертежей пл</w:t>
      </w:r>
      <w:r>
        <w:rPr>
          <w:sz w:val="28"/>
          <w:szCs w:val="28"/>
        </w:rPr>
        <w:t>а</w:t>
      </w:r>
      <w:r w:rsidRPr="00C8064C">
        <w:rPr>
          <w:sz w:val="28"/>
          <w:szCs w:val="28"/>
        </w:rPr>
        <w:t>ну задания на ВКР (</w:t>
      </w:r>
      <w:r>
        <w:rPr>
          <w:sz w:val="28"/>
          <w:szCs w:val="28"/>
        </w:rPr>
        <w:t>з</w:t>
      </w:r>
      <w:r w:rsidRPr="00C8064C">
        <w:rPr>
          <w:sz w:val="28"/>
          <w:szCs w:val="28"/>
        </w:rPr>
        <w:t xml:space="preserve">адание </w:t>
      </w:r>
      <w:r w:rsidR="00052B3C">
        <w:rPr>
          <w:sz w:val="28"/>
          <w:szCs w:val="28"/>
        </w:rPr>
        <w:t>2</w:t>
      </w:r>
      <w:r w:rsidRPr="00C8064C">
        <w:rPr>
          <w:sz w:val="28"/>
          <w:szCs w:val="28"/>
        </w:rPr>
        <w:t xml:space="preserve"> данного курса)</w:t>
      </w:r>
      <w:r>
        <w:rPr>
          <w:sz w:val="28"/>
          <w:szCs w:val="28"/>
        </w:rPr>
        <w:t>;</w:t>
      </w:r>
    </w:p>
    <w:p w:rsidR="007A184A" w:rsidRDefault="007A184A" w:rsidP="00D279F2">
      <w:pPr>
        <w:pStyle w:val="a7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графической части ВКР требованиям стандартов;</w:t>
      </w:r>
    </w:p>
    <w:p w:rsidR="007A184A" w:rsidRDefault="007A184A" w:rsidP="00D279F2">
      <w:pPr>
        <w:pStyle w:val="a7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графической части ВКР содержанию пояснительной записки и разделам ВКР;</w:t>
      </w:r>
    </w:p>
    <w:p w:rsidR="007A184A" w:rsidRDefault="007A184A" w:rsidP="00D279F2">
      <w:pPr>
        <w:pStyle w:val="a7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правильность заполнения основной надписи чертежей;</w:t>
      </w:r>
    </w:p>
    <w:p w:rsidR="007A184A" w:rsidRPr="00C8064C" w:rsidRDefault="007A184A" w:rsidP="00D279F2">
      <w:pPr>
        <w:pStyle w:val="a7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общее соответствие чертежей требованиям локальных нормативных актов Тольяттинского государственного университета.</w:t>
      </w:r>
    </w:p>
    <w:p w:rsidR="007A184A" w:rsidRDefault="007A184A" w:rsidP="007A18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вправе вернуть студенту представленную им на проверку графическую часть с замечаниями. </w:t>
      </w:r>
    </w:p>
    <w:p w:rsidR="00052B3C" w:rsidRDefault="00052B3C" w:rsidP="00052B3C">
      <w:pPr>
        <w:ind w:firstLine="709"/>
        <w:jc w:val="both"/>
        <w:rPr>
          <w:sz w:val="28"/>
          <w:szCs w:val="28"/>
        </w:rPr>
      </w:pPr>
    </w:p>
    <w:p w:rsidR="000105DB" w:rsidRDefault="00F42F78" w:rsidP="000105DB">
      <w:pPr>
        <w:ind w:firstLine="709"/>
        <w:jc w:val="both"/>
        <w:rPr>
          <w:b/>
          <w:sz w:val="28"/>
          <w:szCs w:val="28"/>
        </w:rPr>
      </w:pPr>
      <w:r w:rsidRPr="00965599">
        <w:rPr>
          <w:b/>
          <w:sz w:val="28"/>
          <w:szCs w:val="28"/>
        </w:rPr>
        <w:t>Таким образом</w:t>
      </w:r>
      <w:r w:rsidR="00D279F2">
        <w:rPr>
          <w:b/>
          <w:sz w:val="28"/>
          <w:szCs w:val="28"/>
        </w:rPr>
        <w:t>,</w:t>
      </w:r>
      <w:r w:rsidRPr="00965599">
        <w:rPr>
          <w:b/>
          <w:sz w:val="28"/>
          <w:szCs w:val="28"/>
        </w:rPr>
        <w:t xml:space="preserve"> </w:t>
      </w:r>
      <w:r w:rsidR="000105DB">
        <w:rPr>
          <w:b/>
          <w:sz w:val="28"/>
          <w:szCs w:val="28"/>
        </w:rPr>
        <w:t>с</w:t>
      </w:r>
      <w:r w:rsidR="000105DB" w:rsidRPr="000105DB">
        <w:rPr>
          <w:b/>
          <w:sz w:val="28"/>
          <w:szCs w:val="28"/>
        </w:rPr>
        <w:t xml:space="preserve">тудент размещает в системе </w:t>
      </w:r>
      <w:proofErr w:type="spellStart"/>
      <w:r w:rsidR="000105DB" w:rsidRPr="000105DB">
        <w:rPr>
          <w:b/>
          <w:sz w:val="28"/>
          <w:szCs w:val="28"/>
        </w:rPr>
        <w:t>Росдистант</w:t>
      </w:r>
      <w:proofErr w:type="spellEnd"/>
      <w:r w:rsidR="000105DB" w:rsidRPr="000105DB">
        <w:rPr>
          <w:b/>
          <w:sz w:val="28"/>
          <w:szCs w:val="28"/>
        </w:rPr>
        <w:t>:</w:t>
      </w:r>
    </w:p>
    <w:p w:rsidR="000105DB" w:rsidRPr="000105DB" w:rsidRDefault="000105DB" w:rsidP="000105DB">
      <w:pPr>
        <w:ind w:firstLine="709"/>
        <w:jc w:val="both"/>
        <w:rPr>
          <w:b/>
          <w:sz w:val="28"/>
          <w:szCs w:val="28"/>
        </w:rPr>
      </w:pPr>
    </w:p>
    <w:p w:rsidR="00F42F78" w:rsidRPr="00F42F78" w:rsidRDefault="00F42F78" w:rsidP="00612EEF">
      <w:pPr>
        <w:ind w:firstLine="709"/>
        <w:jc w:val="both"/>
        <w:rPr>
          <w:b/>
          <w:sz w:val="28"/>
          <w:szCs w:val="28"/>
        </w:rPr>
      </w:pPr>
      <w:r w:rsidRPr="00F42F78">
        <w:rPr>
          <w:b/>
          <w:sz w:val="28"/>
          <w:szCs w:val="28"/>
        </w:rPr>
        <w:t>1. Пояснительную записку, которая включает:</w:t>
      </w:r>
    </w:p>
    <w:p w:rsidR="00226EF1" w:rsidRDefault="00226EF1" w:rsidP="00226EF1">
      <w:pPr>
        <w:ind w:firstLine="709"/>
        <w:jc w:val="both"/>
        <w:rPr>
          <w:sz w:val="28"/>
          <w:szCs w:val="28"/>
        </w:rPr>
      </w:pPr>
      <w:r w:rsidRPr="00A5352D">
        <w:rPr>
          <w:sz w:val="28"/>
          <w:szCs w:val="28"/>
        </w:rPr>
        <w:t xml:space="preserve">а) титульный лист;                                                   </w:t>
      </w:r>
    </w:p>
    <w:p w:rsidR="00226EF1" w:rsidRDefault="00226EF1" w:rsidP="00226EF1">
      <w:pPr>
        <w:ind w:firstLine="709"/>
        <w:jc w:val="both"/>
        <w:rPr>
          <w:sz w:val="28"/>
          <w:szCs w:val="28"/>
        </w:rPr>
      </w:pPr>
      <w:r w:rsidRPr="00A5352D">
        <w:rPr>
          <w:sz w:val="28"/>
          <w:szCs w:val="28"/>
        </w:rPr>
        <w:t>б)</w:t>
      </w:r>
      <w:r>
        <w:rPr>
          <w:sz w:val="28"/>
          <w:szCs w:val="28"/>
        </w:rPr>
        <w:t xml:space="preserve"> </w:t>
      </w:r>
      <w:r w:rsidRPr="00A5352D">
        <w:rPr>
          <w:sz w:val="28"/>
          <w:szCs w:val="28"/>
        </w:rPr>
        <w:t xml:space="preserve">аннотация объемом не менее 1/2 страницы (указывается номер страницы </w:t>
      </w:r>
      <w:r w:rsidR="00D279F2">
        <w:rPr>
          <w:sz w:val="28"/>
          <w:szCs w:val="28"/>
        </w:rPr>
        <w:t>–</w:t>
      </w:r>
      <w:r w:rsidR="00D279F2" w:rsidRPr="00A5352D">
        <w:rPr>
          <w:sz w:val="28"/>
          <w:szCs w:val="28"/>
        </w:rPr>
        <w:t xml:space="preserve"> </w:t>
      </w:r>
      <w:r w:rsidRPr="00A5352D">
        <w:rPr>
          <w:sz w:val="28"/>
          <w:szCs w:val="28"/>
        </w:rPr>
        <w:t xml:space="preserve">2);                        </w:t>
      </w:r>
    </w:p>
    <w:p w:rsidR="00226EF1" w:rsidRDefault="00226EF1" w:rsidP="00226E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5352D">
        <w:rPr>
          <w:sz w:val="28"/>
          <w:szCs w:val="28"/>
        </w:rPr>
        <w:t>) содержание</w:t>
      </w:r>
      <w:r>
        <w:rPr>
          <w:sz w:val="28"/>
          <w:szCs w:val="28"/>
        </w:rPr>
        <w:t xml:space="preserve"> (если основная часть содержит разделы)</w:t>
      </w:r>
      <w:r w:rsidRPr="00A5352D">
        <w:rPr>
          <w:sz w:val="28"/>
          <w:szCs w:val="28"/>
        </w:rPr>
        <w:t xml:space="preserve">;                                                        </w:t>
      </w:r>
    </w:p>
    <w:p w:rsidR="00226EF1" w:rsidRDefault="00226EF1" w:rsidP="00226E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A5352D">
        <w:rPr>
          <w:sz w:val="28"/>
          <w:szCs w:val="28"/>
        </w:rPr>
        <w:t xml:space="preserve">) введение объемом не менее одной страницы;      </w:t>
      </w:r>
    </w:p>
    <w:p w:rsidR="00226EF1" w:rsidRDefault="00226EF1" w:rsidP="00226E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A5352D">
        <w:rPr>
          <w:sz w:val="28"/>
          <w:szCs w:val="28"/>
        </w:rPr>
        <w:t xml:space="preserve">) основную часть, содержащую разделы;               </w:t>
      </w:r>
    </w:p>
    <w:p w:rsidR="00226EF1" w:rsidRDefault="00226EF1" w:rsidP="00226E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A5352D">
        <w:rPr>
          <w:sz w:val="28"/>
          <w:szCs w:val="28"/>
        </w:rPr>
        <w:t xml:space="preserve">) заключение объемом не менее одной страницы;    </w:t>
      </w:r>
    </w:p>
    <w:p w:rsidR="00226EF1" w:rsidRDefault="00226EF1" w:rsidP="00226E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Pr="00A5352D">
        <w:rPr>
          <w:sz w:val="28"/>
          <w:szCs w:val="28"/>
        </w:rPr>
        <w:t>) список используем</w:t>
      </w:r>
      <w:r>
        <w:rPr>
          <w:sz w:val="28"/>
          <w:szCs w:val="28"/>
        </w:rPr>
        <w:t>ой(</w:t>
      </w:r>
      <w:proofErr w:type="spellStart"/>
      <w:r w:rsidRPr="00A5352D">
        <w:rPr>
          <w:sz w:val="28"/>
          <w:szCs w:val="28"/>
        </w:rPr>
        <w:t>ых</w:t>
      </w:r>
      <w:proofErr w:type="spellEnd"/>
      <w:r>
        <w:rPr>
          <w:sz w:val="28"/>
          <w:szCs w:val="28"/>
        </w:rPr>
        <w:t>) литературы и (или)</w:t>
      </w:r>
      <w:r w:rsidRPr="00A5352D">
        <w:rPr>
          <w:sz w:val="28"/>
          <w:szCs w:val="28"/>
        </w:rPr>
        <w:t xml:space="preserve"> источников (не менее 20</w:t>
      </w:r>
      <w:r>
        <w:rPr>
          <w:sz w:val="28"/>
          <w:szCs w:val="28"/>
        </w:rPr>
        <w:t xml:space="preserve">, в </w:t>
      </w:r>
      <w:r w:rsidR="00D279F2">
        <w:rPr>
          <w:sz w:val="28"/>
          <w:szCs w:val="28"/>
        </w:rPr>
        <w:t>том числе</w:t>
      </w:r>
      <w:r>
        <w:rPr>
          <w:sz w:val="28"/>
          <w:szCs w:val="28"/>
        </w:rPr>
        <w:t xml:space="preserve"> не менее пяти источников на английском языке (по образовательным программам подготовки бакалавров очной формы обучения</w:t>
      </w:r>
      <w:r w:rsidRPr="00A5352D">
        <w:rPr>
          <w:sz w:val="28"/>
          <w:szCs w:val="28"/>
        </w:rPr>
        <w:t xml:space="preserve">);   </w:t>
      </w:r>
    </w:p>
    <w:p w:rsidR="00F42F78" w:rsidRPr="00CB760B" w:rsidRDefault="00226EF1" w:rsidP="00226E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и)</w:t>
      </w:r>
      <w:r w:rsidRPr="00A5352D">
        <w:rPr>
          <w:sz w:val="28"/>
          <w:szCs w:val="28"/>
        </w:rPr>
        <w:t xml:space="preserve"> приложения (если имеются)</w:t>
      </w:r>
      <w:r w:rsidRPr="00CB760B">
        <w:rPr>
          <w:sz w:val="28"/>
          <w:szCs w:val="28"/>
        </w:rPr>
        <w:t>.</w:t>
      </w:r>
    </w:p>
    <w:p w:rsidR="00F42F78" w:rsidRPr="00CB760B" w:rsidRDefault="00F42F78" w:rsidP="00612EEF">
      <w:pPr>
        <w:ind w:firstLine="709"/>
        <w:jc w:val="both"/>
        <w:rPr>
          <w:sz w:val="28"/>
          <w:szCs w:val="28"/>
        </w:rPr>
      </w:pPr>
    </w:p>
    <w:p w:rsidR="00930DD0" w:rsidRDefault="000105DB" w:rsidP="00930DD0">
      <w:pPr>
        <w:ind w:firstLine="709"/>
        <w:jc w:val="both"/>
        <w:rPr>
          <w:b/>
          <w:sz w:val="28"/>
          <w:szCs w:val="28"/>
        </w:rPr>
      </w:pPr>
      <w:r w:rsidRPr="000105DB">
        <w:rPr>
          <w:b/>
          <w:sz w:val="28"/>
          <w:szCs w:val="28"/>
        </w:rPr>
        <w:t xml:space="preserve">ВКР </w:t>
      </w:r>
      <w:r>
        <w:rPr>
          <w:b/>
          <w:sz w:val="28"/>
          <w:szCs w:val="28"/>
        </w:rPr>
        <w:t xml:space="preserve">загружается </w:t>
      </w:r>
      <w:r w:rsidRPr="000105DB">
        <w:rPr>
          <w:b/>
          <w:sz w:val="28"/>
          <w:szCs w:val="28"/>
        </w:rPr>
        <w:t>в электронном виде в формате «*.</w:t>
      </w:r>
      <w:proofErr w:type="spellStart"/>
      <w:r w:rsidRPr="000105DB">
        <w:rPr>
          <w:b/>
          <w:sz w:val="28"/>
          <w:szCs w:val="28"/>
        </w:rPr>
        <w:t>docх</w:t>
      </w:r>
      <w:proofErr w:type="spellEnd"/>
      <w:r w:rsidRPr="000105DB">
        <w:rPr>
          <w:b/>
          <w:sz w:val="28"/>
          <w:szCs w:val="28"/>
        </w:rPr>
        <w:t>»</w:t>
      </w:r>
      <w:r w:rsidR="005A66F3">
        <w:rPr>
          <w:b/>
          <w:sz w:val="28"/>
          <w:szCs w:val="28"/>
        </w:rPr>
        <w:t xml:space="preserve"> и </w:t>
      </w:r>
      <w:r w:rsidR="005A66F3">
        <w:rPr>
          <w:b/>
          <w:sz w:val="28"/>
          <w:szCs w:val="28"/>
          <w:lang w:val="en-US"/>
        </w:rPr>
        <w:t>pdf</w:t>
      </w:r>
      <w:r w:rsidRPr="000105DB">
        <w:rPr>
          <w:b/>
          <w:sz w:val="28"/>
          <w:szCs w:val="28"/>
        </w:rPr>
        <w:t>, имя файла –</w:t>
      </w:r>
      <w:r w:rsidR="00D279F2">
        <w:rPr>
          <w:b/>
          <w:sz w:val="28"/>
          <w:szCs w:val="28"/>
        </w:rPr>
        <w:t xml:space="preserve"> </w:t>
      </w:r>
      <w:r w:rsidRPr="000105DB">
        <w:rPr>
          <w:b/>
          <w:sz w:val="28"/>
          <w:szCs w:val="28"/>
        </w:rPr>
        <w:t>фамилия и инициалы студента, группа (</w:t>
      </w:r>
      <w:r w:rsidR="00D279F2">
        <w:rPr>
          <w:b/>
          <w:sz w:val="28"/>
          <w:szCs w:val="28"/>
        </w:rPr>
        <w:t>Ф</w:t>
      </w:r>
      <w:r w:rsidRPr="000105DB">
        <w:rPr>
          <w:b/>
          <w:sz w:val="28"/>
          <w:szCs w:val="28"/>
        </w:rPr>
        <w:t>амилия И.</w:t>
      </w:r>
      <w:r w:rsidR="00D279F2">
        <w:rPr>
          <w:b/>
          <w:sz w:val="28"/>
          <w:szCs w:val="28"/>
        </w:rPr>
        <w:t xml:space="preserve"> </w:t>
      </w:r>
      <w:proofErr w:type="spellStart"/>
      <w:proofErr w:type="gramStart"/>
      <w:r w:rsidRPr="000105DB">
        <w:rPr>
          <w:b/>
          <w:sz w:val="28"/>
          <w:szCs w:val="28"/>
        </w:rPr>
        <w:t>О.</w:t>
      </w:r>
      <w:r w:rsidR="00D279F2">
        <w:rPr>
          <w:b/>
          <w:sz w:val="28"/>
          <w:szCs w:val="28"/>
        </w:rPr>
        <w:t>,</w:t>
      </w:r>
      <w:r w:rsidRPr="000105DB">
        <w:rPr>
          <w:b/>
          <w:sz w:val="28"/>
          <w:szCs w:val="28"/>
        </w:rPr>
        <w:t>_</w:t>
      </w:r>
      <w:proofErr w:type="gramEnd"/>
      <w:r w:rsidRPr="000105DB">
        <w:rPr>
          <w:b/>
          <w:sz w:val="28"/>
          <w:szCs w:val="28"/>
        </w:rPr>
        <w:t>группа</w:t>
      </w:r>
      <w:proofErr w:type="spellEnd"/>
      <w:r w:rsidRPr="000105DB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>.</w:t>
      </w:r>
    </w:p>
    <w:p w:rsidR="000105DB" w:rsidRDefault="000105DB" w:rsidP="000105DB">
      <w:pPr>
        <w:pStyle w:val="a7"/>
        <w:ind w:left="426"/>
        <w:jc w:val="both"/>
        <w:rPr>
          <w:b/>
          <w:sz w:val="28"/>
          <w:szCs w:val="28"/>
        </w:rPr>
      </w:pPr>
    </w:p>
    <w:p w:rsidR="00D255D1" w:rsidRDefault="00D255D1" w:rsidP="00D255D1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0105DB" w:rsidRPr="000105DB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Графическую часть, которая включает</w:t>
      </w:r>
      <w:r w:rsidR="00D279F2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</w:p>
    <w:p w:rsidR="00D255D1" w:rsidRDefault="00D279F2" w:rsidP="00D255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255D1" w:rsidRPr="002A27F0">
        <w:rPr>
          <w:sz w:val="28"/>
          <w:szCs w:val="28"/>
        </w:rPr>
        <w:t>6 чертежей формата А1</w:t>
      </w:r>
      <w:r w:rsidR="00D255D1">
        <w:rPr>
          <w:sz w:val="28"/>
          <w:szCs w:val="28"/>
        </w:rPr>
        <w:t xml:space="preserve"> и </w:t>
      </w:r>
      <w:r w:rsidR="00D255D1">
        <w:rPr>
          <w:sz w:val="28"/>
          <w:szCs w:val="28"/>
          <w:lang w:val="en-US"/>
        </w:rPr>
        <w:t>PDF</w:t>
      </w:r>
      <w:r>
        <w:rPr>
          <w:sz w:val="28"/>
          <w:szCs w:val="28"/>
        </w:rPr>
        <w:t>-</w:t>
      </w:r>
      <w:r w:rsidR="00D255D1">
        <w:rPr>
          <w:sz w:val="28"/>
          <w:szCs w:val="28"/>
        </w:rPr>
        <w:t>файл, содержащи</w:t>
      </w:r>
      <w:r>
        <w:rPr>
          <w:sz w:val="28"/>
          <w:szCs w:val="28"/>
        </w:rPr>
        <w:t>й</w:t>
      </w:r>
      <w:r w:rsidR="00D255D1">
        <w:rPr>
          <w:sz w:val="28"/>
          <w:szCs w:val="28"/>
        </w:rPr>
        <w:t xml:space="preserve"> все шесть чертежей графической части (один шестистраничный документ)</w:t>
      </w:r>
      <w:r w:rsidR="00D255D1" w:rsidRPr="002A27F0">
        <w:rPr>
          <w:sz w:val="28"/>
          <w:szCs w:val="28"/>
        </w:rPr>
        <w:t xml:space="preserve">. </w:t>
      </w:r>
    </w:p>
    <w:p w:rsidR="005A66F3" w:rsidRDefault="00D255D1" w:rsidP="00D255D1">
      <w:pPr>
        <w:pStyle w:val="a7"/>
        <w:ind w:left="0" w:firstLine="709"/>
        <w:jc w:val="both"/>
        <w:rPr>
          <w:sz w:val="28"/>
          <w:szCs w:val="28"/>
        </w:rPr>
      </w:pPr>
      <w:r w:rsidRPr="00D255D1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0105DB">
        <w:rPr>
          <w:b/>
          <w:sz w:val="28"/>
          <w:szCs w:val="28"/>
        </w:rPr>
        <w:t>Заявление о самостоятельном характере ВКР по форме (</w:t>
      </w:r>
      <w:r w:rsidR="00D279F2">
        <w:rPr>
          <w:b/>
          <w:sz w:val="28"/>
          <w:szCs w:val="28"/>
        </w:rPr>
        <w:t>п</w:t>
      </w:r>
      <w:r w:rsidRPr="000105DB">
        <w:rPr>
          <w:b/>
          <w:sz w:val="28"/>
          <w:szCs w:val="28"/>
        </w:rPr>
        <w:t xml:space="preserve">риложение </w:t>
      </w:r>
      <w:r>
        <w:rPr>
          <w:b/>
          <w:sz w:val="28"/>
          <w:szCs w:val="28"/>
        </w:rPr>
        <w:t>1</w:t>
      </w:r>
      <w:r w:rsidRPr="000105DB">
        <w:rPr>
          <w:b/>
          <w:sz w:val="28"/>
          <w:szCs w:val="28"/>
        </w:rPr>
        <w:t>)</w:t>
      </w:r>
      <w:r w:rsidR="00D279F2">
        <w:rPr>
          <w:b/>
          <w:sz w:val="28"/>
          <w:szCs w:val="28"/>
        </w:rPr>
        <w:t>.</w:t>
      </w:r>
    </w:p>
    <w:p w:rsidR="000E11A1" w:rsidRPr="00FC430B" w:rsidRDefault="005662A9" w:rsidP="000105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Итоговый балл за выполнение задания 3 выставляется только после окончательного правильного оформления всех разделов пояснительной записки, заявления о самостоятельном характере ВКР, графической части ВКР и при отсутствии замечаний от руководителя</w:t>
      </w:r>
      <w:r w:rsidR="00BE79A5">
        <w:rPr>
          <w:sz w:val="28"/>
          <w:szCs w:val="28"/>
        </w:rPr>
        <w:t>.</w:t>
      </w:r>
    </w:p>
    <w:p w:rsidR="000105DB" w:rsidRDefault="000105DB" w:rsidP="00930DD0">
      <w:pPr>
        <w:ind w:firstLine="709"/>
        <w:jc w:val="both"/>
        <w:rPr>
          <w:sz w:val="28"/>
          <w:szCs w:val="28"/>
        </w:rPr>
      </w:pPr>
    </w:p>
    <w:p w:rsidR="005662A9" w:rsidRDefault="005662A9" w:rsidP="00930DD0">
      <w:pPr>
        <w:ind w:firstLine="709"/>
        <w:jc w:val="both"/>
        <w:rPr>
          <w:sz w:val="28"/>
          <w:szCs w:val="28"/>
        </w:rPr>
      </w:pPr>
    </w:p>
    <w:p w:rsidR="00D279F2" w:rsidRDefault="00D279F2" w:rsidP="00F623DF">
      <w:pPr>
        <w:ind w:firstLine="709"/>
        <w:jc w:val="both"/>
        <w:rPr>
          <w:sz w:val="28"/>
          <w:szCs w:val="28"/>
        </w:rPr>
      </w:pPr>
    </w:p>
    <w:p w:rsidR="00F623DF" w:rsidRDefault="00F623DF" w:rsidP="00F623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Пособи</w:t>
      </w:r>
      <w:r w:rsidR="00612EEF">
        <w:rPr>
          <w:sz w:val="28"/>
          <w:szCs w:val="28"/>
        </w:rPr>
        <w:t>я</w:t>
      </w:r>
      <w:r>
        <w:rPr>
          <w:sz w:val="28"/>
          <w:szCs w:val="28"/>
        </w:rPr>
        <w:t xml:space="preserve"> для выполнения задания:</w:t>
      </w:r>
    </w:p>
    <w:p w:rsidR="0092779E" w:rsidRPr="0092779E" w:rsidRDefault="00E85DD6" w:rsidP="0092779E">
      <w:pPr>
        <w:pStyle w:val="a7"/>
        <w:numPr>
          <w:ilvl w:val="0"/>
          <w:numId w:val="2"/>
        </w:numPr>
        <w:ind w:left="0" w:firstLine="0"/>
        <w:jc w:val="both"/>
        <w:outlineLvl w:val="0"/>
        <w:rPr>
          <w:sz w:val="28"/>
          <w:szCs w:val="28"/>
        </w:rPr>
      </w:pPr>
      <w:r w:rsidRPr="00764978">
        <w:rPr>
          <w:sz w:val="28"/>
          <w:szCs w:val="28"/>
          <w:lang w:eastAsia="ko-KR"/>
        </w:rPr>
        <w:t xml:space="preserve">Методические указания по оформлению выпускных квалификационных работ по программам </w:t>
      </w:r>
      <w:proofErr w:type="spellStart"/>
      <w:r w:rsidRPr="00764978">
        <w:rPr>
          <w:sz w:val="28"/>
          <w:szCs w:val="28"/>
          <w:lang w:eastAsia="ko-KR"/>
        </w:rPr>
        <w:t>бакалавриата</w:t>
      </w:r>
      <w:proofErr w:type="spellEnd"/>
      <w:r w:rsidRPr="00764978">
        <w:rPr>
          <w:sz w:val="28"/>
          <w:szCs w:val="28"/>
          <w:lang w:eastAsia="ko-KR"/>
        </w:rPr>
        <w:t xml:space="preserve">, программам </w:t>
      </w:r>
      <w:proofErr w:type="spellStart"/>
      <w:r w:rsidRPr="00764978">
        <w:rPr>
          <w:sz w:val="28"/>
          <w:szCs w:val="28"/>
          <w:lang w:eastAsia="ko-KR"/>
        </w:rPr>
        <w:t>специалитета</w:t>
      </w:r>
      <w:proofErr w:type="spellEnd"/>
      <w:r w:rsidRPr="00764978">
        <w:rPr>
          <w:sz w:val="28"/>
          <w:szCs w:val="28"/>
          <w:lang w:eastAsia="ko-KR"/>
        </w:rPr>
        <w:t>, программам магистратуры.</w:t>
      </w:r>
      <w:r>
        <w:rPr>
          <w:sz w:val="28"/>
          <w:szCs w:val="28"/>
          <w:lang w:eastAsia="ko-KR"/>
        </w:rPr>
        <w:t xml:space="preserve"> </w:t>
      </w:r>
      <w:r w:rsidR="009974B6" w:rsidRPr="008E0CFC">
        <w:rPr>
          <w:color w:val="000000"/>
          <w:sz w:val="28"/>
          <w:szCs w:val="28"/>
        </w:rPr>
        <w:t>Утверждён приказом проректора по учебной работе №</w:t>
      </w:r>
      <w:r w:rsidR="00D279F2">
        <w:rPr>
          <w:color w:val="000000"/>
          <w:sz w:val="28"/>
          <w:szCs w:val="28"/>
        </w:rPr>
        <w:t xml:space="preserve"> </w:t>
      </w:r>
      <w:r w:rsidR="009974B6" w:rsidRPr="008E0CFC">
        <w:rPr>
          <w:color w:val="000000"/>
          <w:sz w:val="28"/>
          <w:szCs w:val="28"/>
        </w:rPr>
        <w:t>1</w:t>
      </w:r>
      <w:r w:rsidR="009974B6">
        <w:rPr>
          <w:color w:val="000000"/>
          <w:sz w:val="28"/>
          <w:szCs w:val="28"/>
        </w:rPr>
        <w:t>180</w:t>
      </w:r>
      <w:r w:rsidR="009974B6" w:rsidRPr="008E0CFC">
        <w:rPr>
          <w:color w:val="000000"/>
          <w:sz w:val="28"/>
          <w:szCs w:val="28"/>
        </w:rPr>
        <w:t xml:space="preserve"> от </w:t>
      </w:r>
      <w:r w:rsidR="009974B6">
        <w:rPr>
          <w:color w:val="000000"/>
          <w:sz w:val="28"/>
          <w:szCs w:val="28"/>
        </w:rPr>
        <w:t>17</w:t>
      </w:r>
      <w:r w:rsidR="009974B6" w:rsidRPr="008E0CFC">
        <w:rPr>
          <w:color w:val="000000"/>
          <w:sz w:val="28"/>
          <w:szCs w:val="28"/>
        </w:rPr>
        <w:t>.0</w:t>
      </w:r>
      <w:r w:rsidR="009974B6">
        <w:rPr>
          <w:color w:val="000000"/>
          <w:sz w:val="28"/>
          <w:szCs w:val="28"/>
        </w:rPr>
        <w:t>6</w:t>
      </w:r>
      <w:r w:rsidR="009974B6" w:rsidRPr="008E0CFC">
        <w:rPr>
          <w:color w:val="000000"/>
          <w:sz w:val="28"/>
          <w:szCs w:val="28"/>
        </w:rPr>
        <w:t>.202</w:t>
      </w:r>
      <w:r w:rsidR="009974B6">
        <w:rPr>
          <w:color w:val="000000"/>
          <w:sz w:val="28"/>
          <w:szCs w:val="28"/>
        </w:rPr>
        <w:t>1</w:t>
      </w:r>
      <w:r w:rsidR="00D279F2">
        <w:rPr>
          <w:color w:val="000000"/>
          <w:sz w:val="28"/>
          <w:szCs w:val="28"/>
        </w:rPr>
        <w:t>.</w:t>
      </w:r>
      <w:r w:rsidR="009974B6" w:rsidRPr="008E0CFC">
        <w:rPr>
          <w:color w:val="000000"/>
          <w:sz w:val="28"/>
          <w:szCs w:val="28"/>
        </w:rPr>
        <w:t xml:space="preserve"> [Электронный ресурс] URL: </w:t>
      </w:r>
      <w:hyperlink r:id="rId8" w:history="1">
        <w:r w:rsidR="009974B6" w:rsidRPr="00142FE6">
          <w:rPr>
            <w:rStyle w:val="a8"/>
            <w:sz w:val="28"/>
            <w:szCs w:val="28"/>
          </w:rPr>
          <w:t>https://www.tltsu.ru/upravlenie/educational-methodical-management/regulatory-documents-of-educational-process/%D0%9C%D0%B5%D1%82%D0%BE%D0%B4%D0%B8%D1%87%D0%B5%D1%81%D0%BA%D0%B8%D0%B5%20%D1%83%D0%BA%D0%B0%D0%B7%D0%B0%D0%BD%D0%B8%D1%8F%20%D0%BF%D0%BE%20%D0%BE%D1%84%D0%BE%D1%80%D0%BC%D0%BB%D0%B5%D0%BD%D0%B8%D1%8E%20%D0%92%D0%9A%D0%A0_%D0%B8%D1%8E%D0%BD%D1%8C%202021.pdf</w:t>
        </w:r>
      </w:hyperlink>
      <w:r w:rsidR="009974B6">
        <w:rPr>
          <w:color w:val="000000"/>
          <w:sz w:val="28"/>
          <w:szCs w:val="28"/>
        </w:rPr>
        <w:t xml:space="preserve"> </w:t>
      </w:r>
    </w:p>
    <w:p w:rsidR="00F623DF" w:rsidRDefault="00D279F2" w:rsidP="0092779E">
      <w:pPr>
        <w:pStyle w:val="a7"/>
        <w:numPr>
          <w:ilvl w:val="0"/>
          <w:numId w:val="2"/>
        </w:numPr>
        <w:ind w:left="0" w:firstLine="0"/>
        <w:jc w:val="both"/>
        <w:outlineLvl w:val="0"/>
        <w:rPr>
          <w:sz w:val="28"/>
          <w:szCs w:val="28"/>
        </w:rPr>
      </w:pPr>
      <w:r w:rsidRPr="00F623DF">
        <w:rPr>
          <w:sz w:val="28"/>
          <w:szCs w:val="28"/>
        </w:rPr>
        <w:t>Вахнина</w:t>
      </w:r>
      <w:r>
        <w:rPr>
          <w:sz w:val="28"/>
          <w:szCs w:val="28"/>
        </w:rPr>
        <w:t>,</w:t>
      </w:r>
      <w:r w:rsidRPr="00F623DF">
        <w:rPr>
          <w:sz w:val="28"/>
          <w:szCs w:val="28"/>
        </w:rPr>
        <w:t xml:space="preserve"> </w:t>
      </w:r>
      <w:r w:rsidR="00F623DF" w:rsidRPr="00F623DF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="00F623DF" w:rsidRPr="00F623DF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="00F623DF" w:rsidRPr="00F623DF">
        <w:rPr>
          <w:sz w:val="28"/>
          <w:szCs w:val="28"/>
        </w:rPr>
        <w:t xml:space="preserve"> Электроэнергетика и электротехника. Выполнение бакалаврской </w:t>
      </w:r>
      <w:proofErr w:type="gramStart"/>
      <w:r w:rsidR="00F623DF" w:rsidRPr="00F623DF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="00F623DF" w:rsidRPr="00F623DF">
        <w:rPr>
          <w:sz w:val="28"/>
          <w:szCs w:val="28"/>
        </w:rPr>
        <w:t>:</w:t>
      </w:r>
      <w:proofErr w:type="gramEnd"/>
      <w:r w:rsidR="00F623DF" w:rsidRPr="00F623DF">
        <w:rPr>
          <w:sz w:val="28"/>
          <w:szCs w:val="28"/>
        </w:rPr>
        <w:t xml:space="preserve"> учебно-методическое пособие для студентов направления 13.03.02 / В.</w:t>
      </w:r>
      <w:r>
        <w:rPr>
          <w:sz w:val="28"/>
          <w:szCs w:val="28"/>
        </w:rPr>
        <w:t xml:space="preserve"> </w:t>
      </w:r>
      <w:r w:rsidR="00F623DF" w:rsidRPr="00F623DF">
        <w:rPr>
          <w:sz w:val="28"/>
          <w:szCs w:val="28"/>
        </w:rPr>
        <w:t>В. Вахнина, О.</w:t>
      </w:r>
      <w:r>
        <w:rPr>
          <w:sz w:val="28"/>
          <w:szCs w:val="28"/>
        </w:rPr>
        <w:t xml:space="preserve"> </w:t>
      </w:r>
      <w:r w:rsidR="00F623DF" w:rsidRPr="00F623DF">
        <w:rPr>
          <w:sz w:val="28"/>
          <w:szCs w:val="28"/>
        </w:rPr>
        <w:t xml:space="preserve">В. </w:t>
      </w:r>
      <w:proofErr w:type="spellStart"/>
      <w:r w:rsidR="00F623DF" w:rsidRPr="00F623DF">
        <w:rPr>
          <w:sz w:val="28"/>
          <w:szCs w:val="28"/>
        </w:rPr>
        <w:t>Самолина</w:t>
      </w:r>
      <w:proofErr w:type="spellEnd"/>
      <w:r w:rsidR="00F623DF" w:rsidRPr="00F623DF">
        <w:rPr>
          <w:sz w:val="28"/>
          <w:szCs w:val="28"/>
        </w:rPr>
        <w:t>, А.</w:t>
      </w:r>
      <w:r>
        <w:rPr>
          <w:sz w:val="28"/>
          <w:szCs w:val="28"/>
        </w:rPr>
        <w:t xml:space="preserve"> </w:t>
      </w:r>
      <w:r w:rsidR="00F623DF" w:rsidRPr="00F623DF">
        <w:rPr>
          <w:sz w:val="28"/>
          <w:szCs w:val="28"/>
        </w:rPr>
        <w:t xml:space="preserve">Н. Черненко. – </w:t>
      </w:r>
      <w:proofErr w:type="gramStart"/>
      <w:r w:rsidR="00F623DF" w:rsidRPr="00F623DF">
        <w:rPr>
          <w:sz w:val="28"/>
          <w:szCs w:val="28"/>
        </w:rPr>
        <w:t>Тольятти</w:t>
      </w:r>
      <w:r>
        <w:rPr>
          <w:sz w:val="28"/>
          <w:szCs w:val="28"/>
        </w:rPr>
        <w:t xml:space="preserve"> </w:t>
      </w:r>
      <w:r w:rsidR="00F623DF" w:rsidRPr="00F623DF">
        <w:rPr>
          <w:sz w:val="28"/>
          <w:szCs w:val="28"/>
        </w:rPr>
        <w:t>:</w:t>
      </w:r>
      <w:proofErr w:type="gramEnd"/>
      <w:r w:rsidR="00F623DF" w:rsidRPr="00F623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Изд-во </w:t>
      </w:r>
      <w:r w:rsidR="00F623DF" w:rsidRPr="00F623DF">
        <w:rPr>
          <w:sz w:val="28"/>
          <w:szCs w:val="28"/>
        </w:rPr>
        <w:t>ТГУ, 20</w:t>
      </w:r>
      <w:r w:rsidR="0077655D" w:rsidRPr="00BB2A1A">
        <w:rPr>
          <w:sz w:val="28"/>
          <w:szCs w:val="28"/>
        </w:rPr>
        <w:t>20</w:t>
      </w:r>
      <w:r w:rsidR="00F623DF" w:rsidRPr="00F623DF">
        <w:rPr>
          <w:sz w:val="28"/>
          <w:szCs w:val="28"/>
        </w:rPr>
        <w:t>. – 35 с.</w:t>
      </w:r>
    </w:p>
    <w:p w:rsidR="00F56D46" w:rsidRDefault="0092779E" w:rsidP="00F56D46">
      <w:pPr>
        <w:tabs>
          <w:tab w:val="num" w:pos="0"/>
        </w:tabs>
        <w:jc w:val="both"/>
        <w:rPr>
          <w:sz w:val="28"/>
          <w:szCs w:val="28"/>
          <w:lang w:eastAsia="ko-KR"/>
        </w:rPr>
      </w:pPr>
      <w:r>
        <w:rPr>
          <w:sz w:val="28"/>
          <w:szCs w:val="28"/>
        </w:rPr>
        <w:t>3</w:t>
      </w:r>
      <w:r w:rsidR="00F56D46" w:rsidRPr="001D4266">
        <w:rPr>
          <w:sz w:val="28"/>
          <w:szCs w:val="28"/>
        </w:rPr>
        <w:t xml:space="preserve">. </w:t>
      </w:r>
      <w:r w:rsidR="00F56D46" w:rsidRPr="003D257F">
        <w:rPr>
          <w:sz w:val="28"/>
          <w:szCs w:val="28"/>
          <w:lang w:eastAsia="ko-KR"/>
        </w:rPr>
        <w:t>Положение о выпускной квалификационной работе. Утверждено решением Ученого совета № 2</w:t>
      </w:r>
      <w:r w:rsidR="003D257F" w:rsidRPr="003D257F">
        <w:rPr>
          <w:sz w:val="28"/>
          <w:szCs w:val="28"/>
          <w:lang w:eastAsia="ko-KR"/>
        </w:rPr>
        <w:t>54</w:t>
      </w:r>
      <w:r w:rsidR="00F56D46" w:rsidRPr="003D257F">
        <w:rPr>
          <w:sz w:val="28"/>
          <w:szCs w:val="28"/>
          <w:lang w:eastAsia="ko-KR"/>
        </w:rPr>
        <w:t xml:space="preserve"> от 2</w:t>
      </w:r>
      <w:r w:rsidR="003D257F" w:rsidRPr="003D257F">
        <w:rPr>
          <w:sz w:val="28"/>
          <w:szCs w:val="28"/>
          <w:lang w:eastAsia="ko-KR"/>
        </w:rPr>
        <w:t>1</w:t>
      </w:r>
      <w:r w:rsidR="00F56D46" w:rsidRPr="003D257F">
        <w:rPr>
          <w:sz w:val="28"/>
          <w:szCs w:val="28"/>
          <w:lang w:eastAsia="ko-KR"/>
        </w:rPr>
        <w:t>.</w:t>
      </w:r>
      <w:r w:rsidR="003D257F" w:rsidRPr="003D257F">
        <w:rPr>
          <w:sz w:val="28"/>
          <w:szCs w:val="28"/>
          <w:lang w:eastAsia="ko-KR"/>
        </w:rPr>
        <w:t>11</w:t>
      </w:r>
      <w:r w:rsidR="00F56D46" w:rsidRPr="003D257F">
        <w:rPr>
          <w:sz w:val="28"/>
          <w:szCs w:val="28"/>
          <w:lang w:eastAsia="ko-KR"/>
        </w:rPr>
        <w:t>.2019</w:t>
      </w:r>
      <w:r w:rsidR="00D279F2">
        <w:rPr>
          <w:sz w:val="28"/>
          <w:szCs w:val="28"/>
          <w:lang w:eastAsia="ko-KR"/>
        </w:rPr>
        <w:t>.</w:t>
      </w:r>
      <w:r w:rsidR="00F56D46" w:rsidRPr="003D257F">
        <w:rPr>
          <w:sz w:val="28"/>
          <w:szCs w:val="28"/>
          <w:lang w:eastAsia="ko-KR"/>
        </w:rPr>
        <w:t xml:space="preserve"> [Электронный ресурс]  </w:t>
      </w:r>
      <w:r w:rsidR="00F56D46" w:rsidRPr="003D257F">
        <w:rPr>
          <w:sz w:val="28"/>
          <w:szCs w:val="28"/>
          <w:lang w:val="en-US" w:eastAsia="ko-KR"/>
        </w:rPr>
        <w:t>URL</w:t>
      </w:r>
      <w:r w:rsidR="00F56D46" w:rsidRPr="003D257F">
        <w:rPr>
          <w:sz w:val="28"/>
          <w:szCs w:val="28"/>
          <w:lang w:eastAsia="ko-KR"/>
        </w:rPr>
        <w:t>:</w:t>
      </w:r>
      <w:r w:rsidR="00F56D46" w:rsidRPr="0017050D">
        <w:rPr>
          <w:sz w:val="28"/>
          <w:szCs w:val="28"/>
          <w:highlight w:val="yellow"/>
          <w:lang w:eastAsia="ko-KR"/>
        </w:rPr>
        <w:t xml:space="preserve"> </w:t>
      </w:r>
      <w:hyperlink r:id="rId9" w:history="1">
        <w:r w:rsidR="00561E25" w:rsidRPr="00DE7273">
          <w:rPr>
            <w:rStyle w:val="a8"/>
            <w:sz w:val="28"/>
            <w:szCs w:val="28"/>
            <w:lang w:eastAsia="ko-KR"/>
          </w:rPr>
          <w:t>https://www.tltsu.ru/upravlenie/educational-methodical-management/state-educational-standards/254-%D0%9F%D0%BE%D0%BB%D0%BE%D0%B6_%D0%92%D0%9A%D0%A0.pdf</w:t>
        </w:r>
      </w:hyperlink>
    </w:p>
    <w:p w:rsidR="00F56D46" w:rsidRDefault="0092779E" w:rsidP="00F56D4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56D46" w:rsidRPr="003D257F">
        <w:rPr>
          <w:sz w:val="28"/>
          <w:szCs w:val="28"/>
        </w:rPr>
        <w:t xml:space="preserve">. </w:t>
      </w:r>
      <w:r w:rsidR="00F56D46" w:rsidRPr="003D257F">
        <w:rPr>
          <w:sz w:val="28"/>
          <w:szCs w:val="28"/>
          <w:lang w:eastAsia="ko-KR"/>
        </w:rPr>
        <w:t>Положение о государственной итоговой аттестации выпускников университета. Утверждено решением Ученого совета №</w:t>
      </w:r>
      <w:r w:rsidR="00D279F2">
        <w:rPr>
          <w:sz w:val="28"/>
          <w:szCs w:val="28"/>
          <w:lang w:eastAsia="ko-KR"/>
        </w:rPr>
        <w:t xml:space="preserve"> </w:t>
      </w:r>
      <w:r w:rsidR="00561E25">
        <w:rPr>
          <w:sz w:val="28"/>
          <w:szCs w:val="28"/>
          <w:lang w:eastAsia="ko-KR"/>
        </w:rPr>
        <w:t>359</w:t>
      </w:r>
      <w:r w:rsidR="00F56D46" w:rsidRPr="003D257F">
        <w:rPr>
          <w:sz w:val="28"/>
          <w:szCs w:val="28"/>
          <w:lang w:eastAsia="ko-KR"/>
        </w:rPr>
        <w:t xml:space="preserve"> от 2</w:t>
      </w:r>
      <w:r w:rsidR="00561E25">
        <w:rPr>
          <w:sz w:val="28"/>
          <w:szCs w:val="28"/>
          <w:lang w:eastAsia="ko-KR"/>
        </w:rPr>
        <w:t>2</w:t>
      </w:r>
      <w:r w:rsidR="00F56D46" w:rsidRPr="003D257F">
        <w:rPr>
          <w:sz w:val="28"/>
          <w:szCs w:val="28"/>
          <w:lang w:eastAsia="ko-KR"/>
        </w:rPr>
        <w:t>.</w:t>
      </w:r>
      <w:r w:rsidR="00561E25">
        <w:rPr>
          <w:sz w:val="28"/>
          <w:szCs w:val="28"/>
          <w:lang w:eastAsia="ko-KR"/>
        </w:rPr>
        <w:t>04</w:t>
      </w:r>
      <w:r w:rsidR="00F56D46" w:rsidRPr="003D257F">
        <w:rPr>
          <w:sz w:val="28"/>
          <w:szCs w:val="28"/>
          <w:lang w:eastAsia="ko-KR"/>
        </w:rPr>
        <w:t>.20</w:t>
      </w:r>
      <w:r w:rsidR="00561E25">
        <w:rPr>
          <w:sz w:val="28"/>
          <w:szCs w:val="28"/>
          <w:lang w:eastAsia="ko-KR"/>
        </w:rPr>
        <w:t>21</w:t>
      </w:r>
      <w:r w:rsidR="00F56D46" w:rsidRPr="003D257F">
        <w:rPr>
          <w:sz w:val="28"/>
          <w:szCs w:val="28"/>
          <w:lang w:eastAsia="ko-KR"/>
        </w:rPr>
        <w:t xml:space="preserve">. [Электронный ресурс] </w:t>
      </w:r>
      <w:r w:rsidR="00F56D46" w:rsidRPr="003D257F">
        <w:rPr>
          <w:sz w:val="28"/>
          <w:szCs w:val="28"/>
          <w:lang w:val="en-US" w:eastAsia="ko-KR"/>
        </w:rPr>
        <w:t>URL</w:t>
      </w:r>
      <w:r w:rsidR="00F56D46" w:rsidRPr="003D257F">
        <w:rPr>
          <w:sz w:val="28"/>
          <w:szCs w:val="28"/>
          <w:lang w:eastAsia="ko-KR"/>
        </w:rPr>
        <w:t>:</w:t>
      </w:r>
      <w:r w:rsidR="00F56D46" w:rsidRPr="003D257F">
        <w:rPr>
          <w:sz w:val="28"/>
          <w:szCs w:val="28"/>
        </w:rPr>
        <w:t xml:space="preserve"> </w:t>
      </w:r>
      <w:hyperlink r:id="rId10" w:history="1">
        <w:r w:rsidR="00561E25" w:rsidRPr="00DE7273">
          <w:rPr>
            <w:rStyle w:val="a8"/>
            <w:sz w:val="28"/>
            <w:szCs w:val="28"/>
          </w:rPr>
          <w:t>https://www.tltsu.ru/upravlenie/educational-methodical-management/regulatory-documents-of-educational-process/%D0%9F%D0%BE%D0%BB%D0%BE%D0%B6%D0%B5%D0%BD%D0%B8%D0%B5%20%D0%BE%20%D0%93%D0%98%D0%90_new.pdf</w:t>
        </w:r>
      </w:hyperlink>
    </w:p>
    <w:p w:rsidR="00F56D46" w:rsidRDefault="0092779E" w:rsidP="00F56D46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56D46" w:rsidRPr="003D257F">
        <w:rPr>
          <w:sz w:val="28"/>
          <w:szCs w:val="28"/>
        </w:rPr>
        <w:t xml:space="preserve">. </w:t>
      </w:r>
      <w:r w:rsidR="00F56D46" w:rsidRPr="003D257F">
        <w:rPr>
          <w:sz w:val="28"/>
          <w:szCs w:val="28"/>
          <w:lang w:eastAsia="ko-KR"/>
        </w:rPr>
        <w:t xml:space="preserve">Порядок проведения государственной итоговой аттестации </w:t>
      </w:r>
      <w:r w:rsidR="00561E25">
        <w:rPr>
          <w:sz w:val="28"/>
          <w:szCs w:val="28"/>
          <w:lang w:eastAsia="ko-KR"/>
        </w:rPr>
        <w:t xml:space="preserve">(итоговой аттестации) </w:t>
      </w:r>
      <w:r w:rsidR="00F56D46" w:rsidRPr="003D257F">
        <w:rPr>
          <w:sz w:val="28"/>
          <w:szCs w:val="28"/>
          <w:lang w:eastAsia="ko-KR"/>
        </w:rPr>
        <w:t xml:space="preserve">с применением дистанционных образовательных технологий в Тольяттинском государственном университете. Утвержден приказом ректора № </w:t>
      </w:r>
      <w:r w:rsidR="00561E25">
        <w:rPr>
          <w:sz w:val="28"/>
          <w:szCs w:val="28"/>
          <w:lang w:eastAsia="ko-KR"/>
        </w:rPr>
        <w:t>369</w:t>
      </w:r>
      <w:r w:rsidR="00F56D46" w:rsidRPr="003D257F">
        <w:rPr>
          <w:sz w:val="28"/>
          <w:szCs w:val="28"/>
          <w:lang w:eastAsia="ko-KR"/>
        </w:rPr>
        <w:t xml:space="preserve"> от </w:t>
      </w:r>
      <w:r w:rsidR="00561E25">
        <w:rPr>
          <w:sz w:val="28"/>
          <w:szCs w:val="28"/>
          <w:lang w:eastAsia="ko-KR"/>
        </w:rPr>
        <w:t>27</w:t>
      </w:r>
      <w:r w:rsidR="00F56D46" w:rsidRPr="003D257F">
        <w:rPr>
          <w:sz w:val="28"/>
          <w:szCs w:val="28"/>
          <w:lang w:eastAsia="ko-KR"/>
        </w:rPr>
        <w:t>.</w:t>
      </w:r>
      <w:r w:rsidR="00561E25">
        <w:rPr>
          <w:sz w:val="28"/>
          <w:szCs w:val="28"/>
          <w:lang w:eastAsia="ko-KR"/>
        </w:rPr>
        <w:t>05</w:t>
      </w:r>
      <w:r w:rsidR="00F56D46" w:rsidRPr="003D257F">
        <w:rPr>
          <w:sz w:val="28"/>
          <w:szCs w:val="28"/>
          <w:lang w:eastAsia="ko-KR"/>
        </w:rPr>
        <w:t>.20</w:t>
      </w:r>
      <w:r w:rsidR="00561E25">
        <w:rPr>
          <w:sz w:val="28"/>
          <w:szCs w:val="28"/>
          <w:lang w:eastAsia="ko-KR"/>
        </w:rPr>
        <w:t>21</w:t>
      </w:r>
      <w:r w:rsidR="00F56D46" w:rsidRPr="003D257F">
        <w:rPr>
          <w:sz w:val="28"/>
          <w:szCs w:val="28"/>
          <w:lang w:eastAsia="ko-KR"/>
        </w:rPr>
        <w:t xml:space="preserve">. [Электронный ресурс] </w:t>
      </w:r>
      <w:r w:rsidR="00F56D46" w:rsidRPr="003D257F">
        <w:rPr>
          <w:sz w:val="28"/>
          <w:szCs w:val="28"/>
          <w:lang w:val="en-US" w:eastAsia="ko-KR"/>
        </w:rPr>
        <w:t>URL</w:t>
      </w:r>
      <w:r w:rsidR="00F56D46" w:rsidRPr="003D257F">
        <w:rPr>
          <w:sz w:val="28"/>
          <w:szCs w:val="28"/>
          <w:lang w:eastAsia="ko-KR"/>
        </w:rPr>
        <w:t>:</w:t>
      </w:r>
      <w:r w:rsidR="00F56D46" w:rsidRPr="003D257F">
        <w:rPr>
          <w:sz w:val="28"/>
          <w:szCs w:val="28"/>
        </w:rPr>
        <w:t xml:space="preserve"> </w:t>
      </w:r>
      <w:hyperlink r:id="rId11" w:history="1">
        <w:r w:rsidR="00D279F2" w:rsidRPr="00F766B0">
          <w:rPr>
            <w:rStyle w:val="a8"/>
            <w:sz w:val="28"/>
            <w:szCs w:val="28"/>
          </w:rPr>
          <w:t>https://www.tltsu.ru/upravlenie/educational-methodical-management/regulatory-documents-of-educational-process/369_%D0%9F%D0%BE%D0%BB%D0%BE%D0%B6%D0%B5%D0%BD%D0%B8%D0%B5%20%D0%93%D0%98%D0%90%20%D1%81%20%D0%94%D0%9E%D0%A2.pdf</w:t>
        </w:r>
      </w:hyperlink>
    </w:p>
    <w:p w:rsidR="00D86818" w:rsidRDefault="0092779E" w:rsidP="009B4942">
      <w:pPr>
        <w:tabs>
          <w:tab w:val="num" w:pos="0"/>
        </w:tabs>
        <w:jc w:val="both"/>
        <w:rPr>
          <w:sz w:val="28"/>
          <w:szCs w:val="28"/>
          <w:lang w:eastAsia="ko-KR"/>
        </w:rPr>
      </w:pPr>
      <w:r>
        <w:rPr>
          <w:sz w:val="28"/>
          <w:szCs w:val="28"/>
        </w:rPr>
        <w:t>6</w:t>
      </w:r>
      <w:r w:rsidR="00F56D46" w:rsidRPr="003D257F">
        <w:rPr>
          <w:sz w:val="28"/>
          <w:szCs w:val="28"/>
        </w:rPr>
        <w:t xml:space="preserve">. </w:t>
      </w:r>
      <w:r w:rsidR="00F56D46" w:rsidRPr="003D257F">
        <w:rPr>
          <w:sz w:val="28"/>
          <w:szCs w:val="28"/>
          <w:lang w:eastAsia="ko-KR"/>
        </w:rPr>
        <w:t xml:space="preserve">Инструкция по оформлению цитат и ссылок на первоисточники. Утверждена приказом ректора № 1216 от 10.07.2019. [Электронный ресурс] </w:t>
      </w:r>
      <w:r w:rsidR="00F56D46" w:rsidRPr="003D257F">
        <w:rPr>
          <w:sz w:val="28"/>
          <w:szCs w:val="28"/>
          <w:lang w:val="en-US" w:eastAsia="ko-KR"/>
        </w:rPr>
        <w:t>URL</w:t>
      </w:r>
      <w:r w:rsidR="00F56D46" w:rsidRPr="003D257F">
        <w:rPr>
          <w:sz w:val="28"/>
          <w:szCs w:val="28"/>
          <w:lang w:eastAsia="ko-KR"/>
        </w:rPr>
        <w:t>:</w:t>
      </w:r>
      <w:r w:rsidR="009B4942">
        <w:rPr>
          <w:sz w:val="28"/>
          <w:szCs w:val="28"/>
          <w:lang w:eastAsia="ko-KR"/>
        </w:rPr>
        <w:t xml:space="preserve"> </w:t>
      </w:r>
      <w:hyperlink r:id="rId12" w:history="1">
        <w:r w:rsidR="009B4942" w:rsidRPr="00DE7273">
          <w:rPr>
            <w:rStyle w:val="a8"/>
            <w:sz w:val="28"/>
            <w:szCs w:val="28"/>
            <w:lang w:eastAsia="ko-KR"/>
          </w:rPr>
          <w:t>https://www.tltsu.ru/upravlenie/educational-methodical-management/regulatory-documents-of-educational-process/%D0%98%D0%BD%D1%81%D1%82%D1%80%D1%83%D0%BA%D1%86%D0%B8%D1%8F%20%D0%BF%D0%BE%20%D0%BE%D1%84%D0%BE%D1%80%D0%BC%D0%BB%D0%B5%D0%BD%D0%B8%D1%8E%20%D1</w:t>
        </w:r>
        <w:r w:rsidR="009B4942" w:rsidRPr="00DE7273">
          <w:rPr>
            <w:rStyle w:val="a8"/>
            <w:sz w:val="28"/>
            <w:szCs w:val="28"/>
            <w:lang w:eastAsia="ko-KR"/>
          </w:rPr>
          <w:lastRenderedPageBreak/>
          <w:t>%86%D0%B8%D1%82%D0%B0%D1%82%20%D0%B8%20%D1%81%D1%81%D1%8B%D0%BB%D0%BE%D0%BA%20%D0%BD%D0%B0%20%D0%BF%D0%B5%D1%80%D0%B2%D0%BE%D0%B8%D1%81%D1%82%D0%BE%D1%87%D0%BD%D0%B8%D0%BA%D0%B8,%20%D0%BF%D1%80%D0%B8%D0%BA%D0%B0%D0%B7%201216%20%D0%BE%D1%82%2010.07.2019.pdf</w:t>
        </w:r>
      </w:hyperlink>
    </w:p>
    <w:p w:rsidR="009B4942" w:rsidRDefault="009B4942">
      <w:pPr>
        <w:suppressAutoHyphens w:val="0"/>
        <w:spacing w:line="360" w:lineRule="auto"/>
        <w:ind w:firstLine="709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br w:type="page"/>
      </w:r>
    </w:p>
    <w:p w:rsidR="00D86818" w:rsidRDefault="00D86818" w:rsidP="00D86818">
      <w:pPr>
        <w:ind w:left="5103"/>
        <w:jc w:val="right"/>
        <w:rPr>
          <w:b/>
          <w:sz w:val="28"/>
          <w:szCs w:val="28"/>
        </w:rPr>
      </w:pPr>
      <w:r w:rsidRPr="00962846">
        <w:rPr>
          <w:b/>
          <w:sz w:val="28"/>
          <w:szCs w:val="28"/>
        </w:rPr>
        <w:lastRenderedPageBreak/>
        <w:t>ПРИЛОЖЕНИЕ 1</w:t>
      </w:r>
    </w:p>
    <w:p w:rsidR="006E0238" w:rsidRDefault="006E0238" w:rsidP="00D86818">
      <w:pPr>
        <w:ind w:left="5103"/>
        <w:jc w:val="right"/>
        <w:rPr>
          <w:b/>
          <w:sz w:val="28"/>
          <w:szCs w:val="28"/>
        </w:rPr>
      </w:pPr>
    </w:p>
    <w:p w:rsidR="00ED7869" w:rsidRDefault="00ED7869" w:rsidP="00ED786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AE59E6">
        <w:rPr>
          <w:rFonts w:eastAsia="Calibri"/>
          <w:b/>
          <w:bCs/>
          <w:sz w:val="24"/>
          <w:szCs w:val="24"/>
          <w:lang w:eastAsia="en-US"/>
        </w:rPr>
        <w:t>Форма заявления об отсутствии элементов плагиата в ВКР</w:t>
      </w:r>
    </w:p>
    <w:p w:rsidR="00ED7869" w:rsidRDefault="00ED7869" w:rsidP="00ED786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ED7869" w:rsidRPr="003C3DB9" w:rsidRDefault="00ED7869" w:rsidP="00ED7869">
      <w:pPr>
        <w:jc w:val="right"/>
        <w:rPr>
          <w:sz w:val="24"/>
          <w:szCs w:val="24"/>
        </w:rPr>
      </w:pPr>
      <w:r w:rsidRPr="003C3DB9">
        <w:rPr>
          <w:sz w:val="24"/>
          <w:szCs w:val="24"/>
        </w:rPr>
        <w:t>Заведующему кафедрой</w:t>
      </w:r>
    </w:p>
    <w:p w:rsidR="00ED7869" w:rsidRPr="003C3DB9" w:rsidRDefault="00ED7869" w:rsidP="00ED7869">
      <w:pPr>
        <w:jc w:val="right"/>
        <w:rPr>
          <w:sz w:val="24"/>
          <w:szCs w:val="24"/>
        </w:rPr>
      </w:pPr>
      <w:r w:rsidRPr="003C3DB9">
        <w:rPr>
          <w:sz w:val="24"/>
          <w:szCs w:val="24"/>
        </w:rPr>
        <w:t>«Электроснабжение и электротехника»</w:t>
      </w:r>
    </w:p>
    <w:p w:rsidR="00ED7869" w:rsidRPr="003C3DB9" w:rsidRDefault="00ED7869" w:rsidP="00ED7869">
      <w:pPr>
        <w:jc w:val="right"/>
        <w:rPr>
          <w:sz w:val="24"/>
          <w:szCs w:val="24"/>
        </w:rPr>
      </w:pPr>
      <w:r w:rsidRPr="003C3DB9">
        <w:rPr>
          <w:sz w:val="24"/>
          <w:szCs w:val="24"/>
        </w:rPr>
        <w:t>В.</w:t>
      </w:r>
      <w:r w:rsidR="00D279F2">
        <w:rPr>
          <w:sz w:val="24"/>
          <w:szCs w:val="24"/>
        </w:rPr>
        <w:t xml:space="preserve"> </w:t>
      </w:r>
      <w:r w:rsidRPr="003C3DB9">
        <w:rPr>
          <w:sz w:val="24"/>
          <w:szCs w:val="24"/>
        </w:rPr>
        <w:t xml:space="preserve">В. Вахниной </w:t>
      </w:r>
    </w:p>
    <w:p w:rsidR="00ED7869" w:rsidRPr="003C3DB9" w:rsidRDefault="00ED7869" w:rsidP="00ED7869">
      <w:pPr>
        <w:jc w:val="right"/>
        <w:rPr>
          <w:sz w:val="24"/>
          <w:szCs w:val="24"/>
        </w:rPr>
      </w:pPr>
      <w:r w:rsidRPr="003C3DB9">
        <w:rPr>
          <w:sz w:val="24"/>
          <w:szCs w:val="24"/>
        </w:rPr>
        <w:t>от _______________________________</w:t>
      </w:r>
    </w:p>
    <w:p w:rsidR="00ED7869" w:rsidRPr="003C3DB9" w:rsidRDefault="00ED7869" w:rsidP="00ED7869">
      <w:pPr>
        <w:jc w:val="right"/>
        <w:rPr>
          <w:sz w:val="24"/>
          <w:szCs w:val="24"/>
        </w:rPr>
      </w:pPr>
      <w:r w:rsidRPr="003C3DB9">
        <w:rPr>
          <w:sz w:val="24"/>
          <w:szCs w:val="24"/>
        </w:rPr>
        <w:t>_______________________________</w:t>
      </w:r>
    </w:p>
    <w:p w:rsidR="00ED7869" w:rsidRPr="003C3DB9" w:rsidRDefault="00ED7869" w:rsidP="00ED7869">
      <w:pPr>
        <w:jc w:val="right"/>
        <w:rPr>
          <w:sz w:val="24"/>
          <w:szCs w:val="24"/>
        </w:rPr>
      </w:pPr>
      <w:r w:rsidRPr="003C3DB9">
        <w:rPr>
          <w:sz w:val="24"/>
          <w:szCs w:val="24"/>
        </w:rPr>
        <w:t>_______________________________</w:t>
      </w:r>
    </w:p>
    <w:p w:rsidR="00ED7869" w:rsidRPr="003C3DB9" w:rsidRDefault="00ED7869" w:rsidP="00ED7869">
      <w:pPr>
        <w:jc w:val="center"/>
        <w:rPr>
          <w:sz w:val="24"/>
          <w:szCs w:val="24"/>
        </w:rPr>
      </w:pPr>
      <w:r w:rsidRPr="003C3DB9">
        <w:rPr>
          <w:sz w:val="24"/>
          <w:szCs w:val="24"/>
        </w:rPr>
        <w:t xml:space="preserve">                                                                                    </w:t>
      </w:r>
      <w:r>
        <w:rPr>
          <w:sz w:val="24"/>
          <w:szCs w:val="24"/>
        </w:rPr>
        <w:t xml:space="preserve"> </w:t>
      </w:r>
      <w:r w:rsidRPr="003C3DB9">
        <w:rPr>
          <w:sz w:val="24"/>
          <w:szCs w:val="24"/>
        </w:rPr>
        <w:t>(фамилия, имя, отчество</w:t>
      </w:r>
      <w:r w:rsidRPr="00874C68">
        <w:rPr>
          <w:sz w:val="24"/>
          <w:szCs w:val="24"/>
        </w:rPr>
        <w:t xml:space="preserve"> </w:t>
      </w:r>
      <w:r>
        <w:rPr>
          <w:sz w:val="24"/>
          <w:szCs w:val="24"/>
        </w:rPr>
        <w:t>обучающегося</w:t>
      </w:r>
      <w:r w:rsidRPr="003C3DB9">
        <w:rPr>
          <w:sz w:val="24"/>
          <w:szCs w:val="24"/>
        </w:rPr>
        <w:t>)</w:t>
      </w:r>
    </w:p>
    <w:p w:rsidR="00ED7869" w:rsidRPr="003C3DB9" w:rsidRDefault="00ED7869" w:rsidP="00ED7869">
      <w:pPr>
        <w:jc w:val="right"/>
        <w:rPr>
          <w:sz w:val="24"/>
          <w:szCs w:val="24"/>
        </w:rPr>
      </w:pPr>
    </w:p>
    <w:p w:rsidR="00ED7869" w:rsidRPr="003C3DB9" w:rsidRDefault="00ED7869" w:rsidP="00ED7869">
      <w:pPr>
        <w:jc w:val="center"/>
        <w:rPr>
          <w:sz w:val="24"/>
          <w:szCs w:val="24"/>
        </w:rPr>
      </w:pPr>
    </w:p>
    <w:p w:rsidR="00ED7869" w:rsidRPr="003C3DB9" w:rsidRDefault="00ED7869" w:rsidP="00ED7869">
      <w:pPr>
        <w:jc w:val="center"/>
        <w:rPr>
          <w:b/>
          <w:sz w:val="24"/>
          <w:szCs w:val="24"/>
        </w:rPr>
      </w:pPr>
    </w:p>
    <w:p w:rsidR="00ED7869" w:rsidRPr="003C3DB9" w:rsidRDefault="00ED7869" w:rsidP="00ED7869">
      <w:pPr>
        <w:jc w:val="center"/>
        <w:rPr>
          <w:b/>
          <w:sz w:val="24"/>
          <w:szCs w:val="24"/>
        </w:rPr>
      </w:pPr>
      <w:r w:rsidRPr="003C3DB9">
        <w:rPr>
          <w:b/>
          <w:sz w:val="24"/>
          <w:szCs w:val="24"/>
        </w:rPr>
        <w:t xml:space="preserve">ЗАЯВЛЕНИЕ </w:t>
      </w:r>
    </w:p>
    <w:p w:rsidR="00ED7869" w:rsidRPr="003C3DB9" w:rsidRDefault="00ED7869" w:rsidP="00ED7869">
      <w:pPr>
        <w:jc w:val="center"/>
        <w:rPr>
          <w:sz w:val="24"/>
          <w:szCs w:val="24"/>
        </w:rPr>
      </w:pPr>
    </w:p>
    <w:p w:rsidR="00ED7869" w:rsidRPr="003C3DB9" w:rsidRDefault="00ED7869" w:rsidP="00ED7869">
      <w:pPr>
        <w:rPr>
          <w:sz w:val="24"/>
          <w:szCs w:val="24"/>
        </w:rPr>
      </w:pPr>
    </w:p>
    <w:p w:rsidR="00ED7869" w:rsidRPr="003C3DB9" w:rsidRDefault="00ED7869" w:rsidP="00ED7869">
      <w:pPr>
        <w:ind w:firstLine="708"/>
        <w:jc w:val="both"/>
        <w:rPr>
          <w:sz w:val="24"/>
          <w:szCs w:val="24"/>
        </w:rPr>
      </w:pPr>
      <w:r w:rsidRPr="003C3DB9">
        <w:rPr>
          <w:sz w:val="24"/>
          <w:szCs w:val="24"/>
        </w:rPr>
        <w:t>Я, ___________________________________________________________________,</w:t>
      </w:r>
    </w:p>
    <w:p w:rsidR="00ED7869" w:rsidRPr="003C3DB9" w:rsidRDefault="00ED7869" w:rsidP="00ED7869">
      <w:pPr>
        <w:rPr>
          <w:sz w:val="24"/>
          <w:szCs w:val="24"/>
        </w:rPr>
      </w:pPr>
      <w:r w:rsidRPr="003C3DB9">
        <w:rPr>
          <w:sz w:val="24"/>
          <w:szCs w:val="24"/>
        </w:rPr>
        <w:t xml:space="preserve">                                                                         (фамилия, имя, отчество</w:t>
      </w:r>
      <w:r>
        <w:rPr>
          <w:sz w:val="24"/>
          <w:szCs w:val="24"/>
        </w:rPr>
        <w:t xml:space="preserve"> полностью</w:t>
      </w:r>
      <w:r w:rsidRPr="003C3DB9">
        <w:rPr>
          <w:sz w:val="24"/>
          <w:szCs w:val="24"/>
        </w:rPr>
        <w:t>)</w:t>
      </w:r>
    </w:p>
    <w:p w:rsidR="00ED7869" w:rsidRPr="003C3DB9" w:rsidRDefault="00ED7869" w:rsidP="00ED7869">
      <w:pPr>
        <w:ind w:firstLine="708"/>
        <w:jc w:val="both"/>
        <w:rPr>
          <w:sz w:val="24"/>
          <w:szCs w:val="24"/>
        </w:rPr>
      </w:pPr>
    </w:p>
    <w:p w:rsidR="00ED7869" w:rsidRPr="003C3DB9" w:rsidRDefault="00ED7869" w:rsidP="00ED7869">
      <w:pPr>
        <w:spacing w:line="360" w:lineRule="auto"/>
        <w:jc w:val="both"/>
        <w:rPr>
          <w:sz w:val="24"/>
          <w:szCs w:val="24"/>
        </w:rPr>
      </w:pPr>
      <w:r w:rsidRPr="003C3DB9">
        <w:rPr>
          <w:sz w:val="24"/>
          <w:szCs w:val="24"/>
        </w:rPr>
        <w:t xml:space="preserve">обучающийся группы </w:t>
      </w:r>
      <w:r w:rsidR="00D279F2">
        <w:rPr>
          <w:sz w:val="24"/>
          <w:szCs w:val="24"/>
        </w:rPr>
        <w:t xml:space="preserve">________________ </w:t>
      </w:r>
      <w:r w:rsidRPr="00D279F2">
        <w:rPr>
          <w:sz w:val="24"/>
          <w:szCs w:val="24"/>
        </w:rPr>
        <w:t>заявляю</w:t>
      </w:r>
      <w:r w:rsidRPr="003C3DB9">
        <w:rPr>
          <w:sz w:val="24"/>
          <w:szCs w:val="24"/>
        </w:rPr>
        <w:t>, что в моей выпускной квалификационной работе на тему ________________________________________________________________</w:t>
      </w:r>
      <w:r w:rsidR="00D279F2">
        <w:rPr>
          <w:sz w:val="24"/>
          <w:szCs w:val="24"/>
        </w:rPr>
        <w:t>____________</w:t>
      </w:r>
    </w:p>
    <w:p w:rsidR="00ED7869" w:rsidRPr="003C3DB9" w:rsidRDefault="00ED7869" w:rsidP="00ED7869">
      <w:pPr>
        <w:spacing w:line="360" w:lineRule="auto"/>
        <w:jc w:val="both"/>
        <w:rPr>
          <w:sz w:val="24"/>
          <w:szCs w:val="24"/>
          <w:u w:val="single"/>
        </w:rPr>
      </w:pPr>
      <w:r w:rsidRPr="003C3DB9">
        <w:rPr>
          <w:sz w:val="24"/>
          <w:szCs w:val="24"/>
        </w:rPr>
        <w:t>__________________________________________________________________________________________________________________________________________________________, представленной в независимую экспертную комиссию, не содержится элементов плагиата.</w:t>
      </w:r>
    </w:p>
    <w:p w:rsidR="00ED7869" w:rsidRPr="003C3DB9" w:rsidRDefault="00ED7869" w:rsidP="00ED7869">
      <w:pPr>
        <w:spacing w:line="360" w:lineRule="auto"/>
        <w:ind w:firstLine="708"/>
        <w:jc w:val="both"/>
        <w:rPr>
          <w:sz w:val="24"/>
          <w:szCs w:val="24"/>
        </w:rPr>
      </w:pPr>
      <w:r w:rsidRPr="003C3DB9">
        <w:rPr>
          <w:sz w:val="24"/>
          <w:szCs w:val="24"/>
        </w:rPr>
        <w:t>Все прямые заимствования из печатных и электронных источников, а также из защищенных ранее письменных работ, кандидатских и докторских диссертаций имеют соответствующие ссылки.</w:t>
      </w:r>
    </w:p>
    <w:p w:rsidR="00ED7869" w:rsidRPr="003C3DB9" w:rsidRDefault="00ED7869" w:rsidP="00ED7869">
      <w:pPr>
        <w:spacing w:line="360" w:lineRule="auto"/>
        <w:ind w:firstLine="708"/>
        <w:jc w:val="both"/>
        <w:rPr>
          <w:sz w:val="24"/>
          <w:szCs w:val="24"/>
        </w:rPr>
      </w:pPr>
      <w:r w:rsidRPr="003C3DB9">
        <w:rPr>
          <w:sz w:val="24"/>
          <w:szCs w:val="24"/>
        </w:rPr>
        <w:t xml:space="preserve">Я ознакомлен(а) с действующим в ТГУ </w:t>
      </w:r>
      <w:r w:rsidR="00D279F2">
        <w:rPr>
          <w:b/>
          <w:sz w:val="24"/>
          <w:szCs w:val="24"/>
        </w:rPr>
        <w:t>П</w:t>
      </w:r>
      <w:r w:rsidRPr="003C3DB9">
        <w:rPr>
          <w:b/>
          <w:sz w:val="24"/>
          <w:szCs w:val="24"/>
        </w:rPr>
        <w:t>орядком обеспечения самостоятельности выполнения письменных работ в ТГУ</w:t>
      </w:r>
      <w:r w:rsidRPr="003C3DB9">
        <w:rPr>
          <w:sz w:val="24"/>
          <w:szCs w:val="24"/>
        </w:rPr>
        <w:t xml:space="preserve">, согласно которому обнаружение плагиата является основанием для </w:t>
      </w:r>
      <w:r>
        <w:rPr>
          <w:sz w:val="24"/>
          <w:szCs w:val="24"/>
        </w:rPr>
        <w:t>снижения оценки</w:t>
      </w:r>
      <w:r w:rsidRPr="003C3DB9">
        <w:rPr>
          <w:sz w:val="24"/>
          <w:szCs w:val="24"/>
        </w:rPr>
        <w:t>.</w:t>
      </w:r>
    </w:p>
    <w:p w:rsidR="00ED7869" w:rsidRPr="003C3DB9" w:rsidRDefault="00ED7869" w:rsidP="00ED7869">
      <w:pPr>
        <w:spacing w:line="360" w:lineRule="auto"/>
        <w:jc w:val="both"/>
        <w:rPr>
          <w:sz w:val="24"/>
          <w:szCs w:val="24"/>
        </w:rPr>
      </w:pPr>
    </w:p>
    <w:p w:rsidR="00ED7869" w:rsidRPr="003C3DB9" w:rsidRDefault="00ED7869" w:rsidP="00ED7869">
      <w:pPr>
        <w:spacing w:line="360" w:lineRule="auto"/>
        <w:jc w:val="both"/>
        <w:rPr>
          <w:sz w:val="24"/>
          <w:szCs w:val="24"/>
        </w:rPr>
      </w:pPr>
    </w:p>
    <w:p w:rsidR="00ED7869" w:rsidRPr="003C3DB9" w:rsidRDefault="00ED7869" w:rsidP="00ED7869">
      <w:pPr>
        <w:jc w:val="both"/>
        <w:rPr>
          <w:sz w:val="24"/>
          <w:szCs w:val="24"/>
        </w:rPr>
      </w:pPr>
      <w:r w:rsidRPr="003C3DB9">
        <w:rPr>
          <w:sz w:val="24"/>
          <w:szCs w:val="24"/>
        </w:rPr>
        <w:tab/>
      </w:r>
      <w:r w:rsidRPr="003C3DB9">
        <w:rPr>
          <w:sz w:val="24"/>
          <w:szCs w:val="24"/>
        </w:rPr>
        <w:tab/>
      </w:r>
      <w:r w:rsidRPr="003C3DB9">
        <w:rPr>
          <w:sz w:val="24"/>
          <w:szCs w:val="24"/>
        </w:rPr>
        <w:tab/>
      </w:r>
      <w:r w:rsidRPr="003C3DB9">
        <w:rPr>
          <w:sz w:val="24"/>
          <w:szCs w:val="24"/>
        </w:rPr>
        <w:tab/>
      </w:r>
      <w:r w:rsidRPr="003C3DB9">
        <w:rPr>
          <w:sz w:val="24"/>
          <w:szCs w:val="24"/>
        </w:rPr>
        <w:tab/>
      </w:r>
      <w:r w:rsidRPr="003C3DB9">
        <w:rPr>
          <w:sz w:val="24"/>
          <w:szCs w:val="24"/>
        </w:rPr>
        <w:tab/>
      </w:r>
      <w:r w:rsidRPr="003C3DB9">
        <w:rPr>
          <w:sz w:val="24"/>
          <w:szCs w:val="24"/>
        </w:rPr>
        <w:tab/>
        <w:t>_______________  / _____________</w:t>
      </w:r>
    </w:p>
    <w:p w:rsidR="00ED7869" w:rsidRPr="003C3DB9" w:rsidRDefault="00ED7869" w:rsidP="00ED7869">
      <w:pPr>
        <w:spacing w:line="360" w:lineRule="auto"/>
        <w:jc w:val="both"/>
        <w:rPr>
          <w:i/>
          <w:sz w:val="24"/>
          <w:szCs w:val="24"/>
        </w:rPr>
      </w:pPr>
      <w:r w:rsidRPr="003C3DB9">
        <w:rPr>
          <w:i/>
          <w:sz w:val="24"/>
          <w:szCs w:val="24"/>
        </w:rPr>
        <w:t xml:space="preserve">                                                                                 </w:t>
      </w:r>
      <w:r>
        <w:rPr>
          <w:i/>
          <w:sz w:val="24"/>
          <w:szCs w:val="24"/>
        </w:rPr>
        <w:t xml:space="preserve">   </w:t>
      </w:r>
      <w:r w:rsidRPr="003C3DB9">
        <w:rPr>
          <w:i/>
          <w:sz w:val="24"/>
          <w:szCs w:val="24"/>
        </w:rPr>
        <w:t>(</w:t>
      </w:r>
      <w:proofErr w:type="gramStart"/>
      <w:r w:rsidRPr="003C3DB9">
        <w:rPr>
          <w:i/>
          <w:sz w:val="24"/>
          <w:szCs w:val="24"/>
        </w:rPr>
        <w:t>подпись)</w:t>
      </w:r>
      <w:r w:rsidRPr="003C3DB9">
        <w:rPr>
          <w:sz w:val="24"/>
          <w:szCs w:val="24"/>
        </w:rPr>
        <w:t xml:space="preserve">   </w:t>
      </w:r>
      <w:proofErr w:type="gramEnd"/>
      <w:r w:rsidRPr="003C3DB9">
        <w:rPr>
          <w:sz w:val="24"/>
          <w:szCs w:val="24"/>
        </w:rPr>
        <w:t xml:space="preserve">            (И.</w:t>
      </w:r>
      <w:r w:rsidR="00D279F2">
        <w:rPr>
          <w:sz w:val="24"/>
          <w:szCs w:val="24"/>
        </w:rPr>
        <w:t xml:space="preserve"> </w:t>
      </w:r>
      <w:r w:rsidRPr="003C3DB9">
        <w:rPr>
          <w:sz w:val="24"/>
          <w:szCs w:val="24"/>
        </w:rPr>
        <w:t>О. Фамилия)</w:t>
      </w:r>
    </w:p>
    <w:p w:rsidR="00ED7869" w:rsidRPr="003C3DB9" w:rsidRDefault="00ED7869" w:rsidP="00ED7869">
      <w:pPr>
        <w:ind w:left="4956" w:firstLine="708"/>
        <w:jc w:val="both"/>
        <w:rPr>
          <w:sz w:val="24"/>
          <w:szCs w:val="24"/>
        </w:rPr>
      </w:pPr>
      <w:r w:rsidRPr="003C3DB9">
        <w:rPr>
          <w:sz w:val="24"/>
          <w:szCs w:val="24"/>
        </w:rPr>
        <w:t xml:space="preserve">______________________  </w:t>
      </w:r>
    </w:p>
    <w:p w:rsidR="00ED7869" w:rsidRPr="003C3DB9" w:rsidRDefault="00ED7869" w:rsidP="00ED7869">
      <w:pPr>
        <w:spacing w:line="360" w:lineRule="auto"/>
        <w:ind w:left="6372"/>
        <w:jc w:val="both"/>
        <w:rPr>
          <w:i/>
          <w:sz w:val="24"/>
          <w:szCs w:val="24"/>
        </w:rPr>
      </w:pPr>
      <w:r w:rsidRPr="003C3DB9">
        <w:rPr>
          <w:i/>
          <w:sz w:val="24"/>
          <w:szCs w:val="24"/>
        </w:rPr>
        <w:t xml:space="preserve">         (дата)</w:t>
      </w:r>
    </w:p>
    <w:p w:rsidR="00ED7869" w:rsidRPr="003C3DB9" w:rsidRDefault="00ED7869" w:rsidP="00ED7869">
      <w:pPr>
        <w:jc w:val="right"/>
        <w:rPr>
          <w:sz w:val="24"/>
          <w:szCs w:val="24"/>
        </w:rPr>
      </w:pPr>
    </w:p>
    <w:p w:rsidR="00ED7869" w:rsidRPr="003C3DB9" w:rsidRDefault="00ED7869" w:rsidP="00ED7869">
      <w:pPr>
        <w:jc w:val="right"/>
        <w:rPr>
          <w:sz w:val="24"/>
          <w:szCs w:val="24"/>
        </w:rPr>
      </w:pPr>
    </w:p>
    <w:p w:rsidR="00ED7869" w:rsidRPr="003C3DB9" w:rsidRDefault="00ED7869" w:rsidP="00ED7869">
      <w:pPr>
        <w:jc w:val="right"/>
        <w:rPr>
          <w:sz w:val="24"/>
          <w:szCs w:val="24"/>
        </w:rPr>
      </w:pPr>
    </w:p>
    <w:p w:rsidR="00ED7869" w:rsidRPr="003C3DB9" w:rsidRDefault="00ED7869" w:rsidP="00ED7869">
      <w:pPr>
        <w:jc w:val="center"/>
        <w:rPr>
          <w:sz w:val="24"/>
          <w:szCs w:val="24"/>
        </w:rPr>
      </w:pPr>
      <w:r w:rsidRPr="003C3DB9">
        <w:rPr>
          <w:sz w:val="24"/>
          <w:szCs w:val="24"/>
        </w:rPr>
        <w:t xml:space="preserve">                                                                                                                      рег.№ ____</w:t>
      </w:r>
    </w:p>
    <w:p w:rsidR="00ED7869" w:rsidRPr="003C3DB9" w:rsidRDefault="00ED7869" w:rsidP="00ED7869">
      <w:pPr>
        <w:jc w:val="center"/>
        <w:rPr>
          <w:sz w:val="24"/>
          <w:szCs w:val="24"/>
        </w:rPr>
      </w:pPr>
    </w:p>
    <w:p w:rsidR="00F56D46" w:rsidRPr="006E0238" w:rsidRDefault="00D279F2" w:rsidP="00ED7869">
      <w:pPr>
        <w:jc w:val="center"/>
        <w:rPr>
          <w:sz w:val="24"/>
          <w:szCs w:val="24"/>
        </w:rPr>
      </w:pPr>
      <w:r>
        <w:rPr>
          <w:sz w:val="24"/>
          <w:szCs w:val="24"/>
        </w:rPr>
        <w:t>Д</w:t>
      </w:r>
      <w:r w:rsidR="00ED7869" w:rsidRPr="003C3DB9">
        <w:rPr>
          <w:sz w:val="24"/>
          <w:szCs w:val="24"/>
        </w:rPr>
        <w:t>ата __________</w:t>
      </w:r>
    </w:p>
    <w:sectPr w:rsidR="00F56D46" w:rsidRPr="006E0238" w:rsidSect="00902FC2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990" w:rsidRDefault="001C3990" w:rsidP="00D255D1">
      <w:r>
        <w:separator/>
      </w:r>
    </w:p>
  </w:endnote>
  <w:endnote w:type="continuationSeparator" w:id="0">
    <w:p w:rsidR="001C3990" w:rsidRDefault="001C3990" w:rsidP="00D25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7405921"/>
      <w:docPartObj>
        <w:docPartGallery w:val="Page Numbers (Bottom of Page)"/>
        <w:docPartUnique/>
      </w:docPartObj>
    </w:sdtPr>
    <w:sdtEndPr/>
    <w:sdtContent>
      <w:p w:rsidR="00D255D1" w:rsidRDefault="00D255D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7403">
          <w:rPr>
            <w:noProof/>
          </w:rPr>
          <w:t>2</w:t>
        </w:r>
        <w:r>
          <w:fldChar w:fldCharType="end"/>
        </w:r>
      </w:p>
    </w:sdtContent>
  </w:sdt>
  <w:p w:rsidR="00D255D1" w:rsidRDefault="00D255D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990" w:rsidRDefault="001C3990" w:rsidP="00D255D1">
      <w:r>
        <w:separator/>
      </w:r>
    </w:p>
  </w:footnote>
  <w:footnote w:type="continuationSeparator" w:id="0">
    <w:p w:rsidR="001C3990" w:rsidRDefault="001C3990" w:rsidP="00D255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D4598"/>
    <w:multiLevelType w:val="hybridMultilevel"/>
    <w:tmpl w:val="FF4CACE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B044B8F"/>
    <w:multiLevelType w:val="hybridMultilevel"/>
    <w:tmpl w:val="F89061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2544E8A"/>
    <w:multiLevelType w:val="hybridMultilevel"/>
    <w:tmpl w:val="9954A33E"/>
    <w:lvl w:ilvl="0" w:tplc="40F8F0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DEB7655"/>
    <w:multiLevelType w:val="hybridMultilevel"/>
    <w:tmpl w:val="D51404A2"/>
    <w:lvl w:ilvl="0" w:tplc="40F8F0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E5A0D34"/>
    <w:multiLevelType w:val="hybridMultilevel"/>
    <w:tmpl w:val="FF4CACE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6EA57152"/>
    <w:multiLevelType w:val="hybridMultilevel"/>
    <w:tmpl w:val="47A84C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3F41E35"/>
    <w:multiLevelType w:val="hybridMultilevel"/>
    <w:tmpl w:val="3A6EFB4A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E24"/>
    <w:rsid w:val="000105DB"/>
    <w:rsid w:val="00037C9D"/>
    <w:rsid w:val="00052B3C"/>
    <w:rsid w:val="00065151"/>
    <w:rsid w:val="000B1D41"/>
    <w:rsid w:val="000E11A1"/>
    <w:rsid w:val="00112BE1"/>
    <w:rsid w:val="00125100"/>
    <w:rsid w:val="0017050D"/>
    <w:rsid w:val="001822A6"/>
    <w:rsid w:val="00190E10"/>
    <w:rsid w:val="00194A02"/>
    <w:rsid w:val="001A29AA"/>
    <w:rsid w:val="001C1B25"/>
    <w:rsid w:val="001C3990"/>
    <w:rsid w:val="001E713F"/>
    <w:rsid w:val="001F4698"/>
    <w:rsid w:val="00226EF1"/>
    <w:rsid w:val="00276E24"/>
    <w:rsid w:val="002824A6"/>
    <w:rsid w:val="00283487"/>
    <w:rsid w:val="002A27F0"/>
    <w:rsid w:val="002B1367"/>
    <w:rsid w:val="002F7403"/>
    <w:rsid w:val="00304453"/>
    <w:rsid w:val="003223B5"/>
    <w:rsid w:val="00325A2E"/>
    <w:rsid w:val="003666AD"/>
    <w:rsid w:val="003904F9"/>
    <w:rsid w:val="003D257F"/>
    <w:rsid w:val="003E092C"/>
    <w:rsid w:val="00461E21"/>
    <w:rsid w:val="00474B51"/>
    <w:rsid w:val="004F54AF"/>
    <w:rsid w:val="00504FCB"/>
    <w:rsid w:val="00520DA1"/>
    <w:rsid w:val="005256C9"/>
    <w:rsid w:val="005439C0"/>
    <w:rsid w:val="00561E25"/>
    <w:rsid w:val="005662A9"/>
    <w:rsid w:val="00583134"/>
    <w:rsid w:val="005A66F3"/>
    <w:rsid w:val="005B40E8"/>
    <w:rsid w:val="005D6490"/>
    <w:rsid w:val="005D6587"/>
    <w:rsid w:val="005D708F"/>
    <w:rsid w:val="005D7796"/>
    <w:rsid w:val="005E3CEC"/>
    <w:rsid w:val="00612EEF"/>
    <w:rsid w:val="006334E3"/>
    <w:rsid w:val="006377C1"/>
    <w:rsid w:val="0067526E"/>
    <w:rsid w:val="0068760D"/>
    <w:rsid w:val="006A64BE"/>
    <w:rsid w:val="006E0238"/>
    <w:rsid w:val="0070686E"/>
    <w:rsid w:val="00764978"/>
    <w:rsid w:val="0077265B"/>
    <w:rsid w:val="0077655D"/>
    <w:rsid w:val="007A0A2C"/>
    <w:rsid w:val="007A184A"/>
    <w:rsid w:val="007B1F38"/>
    <w:rsid w:val="007F7B97"/>
    <w:rsid w:val="00801496"/>
    <w:rsid w:val="00802C37"/>
    <w:rsid w:val="00826CDF"/>
    <w:rsid w:val="008A6530"/>
    <w:rsid w:val="00902FC2"/>
    <w:rsid w:val="0092779E"/>
    <w:rsid w:val="00930DD0"/>
    <w:rsid w:val="009355BF"/>
    <w:rsid w:val="009418A3"/>
    <w:rsid w:val="00965599"/>
    <w:rsid w:val="00974E86"/>
    <w:rsid w:val="009814AA"/>
    <w:rsid w:val="009974B6"/>
    <w:rsid w:val="009B4942"/>
    <w:rsid w:val="009E4DDE"/>
    <w:rsid w:val="00A0580F"/>
    <w:rsid w:val="00A13ECB"/>
    <w:rsid w:val="00A41466"/>
    <w:rsid w:val="00A4225B"/>
    <w:rsid w:val="00A5352D"/>
    <w:rsid w:val="00A6661B"/>
    <w:rsid w:val="00AA3D4B"/>
    <w:rsid w:val="00AB02B5"/>
    <w:rsid w:val="00AC125B"/>
    <w:rsid w:val="00AD029F"/>
    <w:rsid w:val="00B8614A"/>
    <w:rsid w:val="00BB2A1A"/>
    <w:rsid w:val="00BB3BD1"/>
    <w:rsid w:val="00BB4095"/>
    <w:rsid w:val="00BB4EEB"/>
    <w:rsid w:val="00BC50DA"/>
    <w:rsid w:val="00BE79A5"/>
    <w:rsid w:val="00BF5195"/>
    <w:rsid w:val="00C5340B"/>
    <w:rsid w:val="00C702DB"/>
    <w:rsid w:val="00C73C0D"/>
    <w:rsid w:val="00CA1231"/>
    <w:rsid w:val="00CB760B"/>
    <w:rsid w:val="00D169BD"/>
    <w:rsid w:val="00D255D1"/>
    <w:rsid w:val="00D279F2"/>
    <w:rsid w:val="00D51957"/>
    <w:rsid w:val="00D53243"/>
    <w:rsid w:val="00D57A09"/>
    <w:rsid w:val="00D76CDB"/>
    <w:rsid w:val="00D86818"/>
    <w:rsid w:val="00D96019"/>
    <w:rsid w:val="00DB250A"/>
    <w:rsid w:val="00DD1D9B"/>
    <w:rsid w:val="00E12CD2"/>
    <w:rsid w:val="00E134CB"/>
    <w:rsid w:val="00E16FFD"/>
    <w:rsid w:val="00E36B36"/>
    <w:rsid w:val="00E54E20"/>
    <w:rsid w:val="00E74787"/>
    <w:rsid w:val="00E820A2"/>
    <w:rsid w:val="00E85DD6"/>
    <w:rsid w:val="00E92C0E"/>
    <w:rsid w:val="00ED20C8"/>
    <w:rsid w:val="00ED2588"/>
    <w:rsid w:val="00ED7869"/>
    <w:rsid w:val="00F05FF8"/>
    <w:rsid w:val="00F42F78"/>
    <w:rsid w:val="00F56D46"/>
    <w:rsid w:val="00F623DF"/>
    <w:rsid w:val="00FA3F84"/>
    <w:rsid w:val="00FC430B"/>
    <w:rsid w:val="00FC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93DB06-384C-4731-B50B-7682D788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E24"/>
    <w:pPr>
      <w:suppressAutoHyphens/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autoRedefine/>
    <w:qFormat/>
    <w:locked/>
    <w:rsid w:val="00BF5195"/>
    <w:pPr>
      <w:keepNext/>
      <w:spacing w:line="480" w:lineRule="auto"/>
      <w:jc w:val="center"/>
      <w:outlineLvl w:val="0"/>
    </w:pPr>
    <w:rPr>
      <w:caps/>
      <w:color w:val="000000"/>
      <w:spacing w:val="-1"/>
      <w:kern w:val="28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E3C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18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3CE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E3C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E3CE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link w:val="a4"/>
    <w:qFormat/>
    <w:rsid w:val="00BF5195"/>
    <w:pPr>
      <w:jc w:val="center"/>
    </w:pPr>
    <w:rPr>
      <w:caps/>
      <w:sz w:val="28"/>
      <w:lang w:eastAsia="ru-RU"/>
    </w:rPr>
  </w:style>
  <w:style w:type="character" w:customStyle="1" w:styleId="a4">
    <w:name w:val="Заголовок Знак"/>
    <w:basedOn w:val="a0"/>
    <w:link w:val="a3"/>
    <w:rsid w:val="00BF5195"/>
    <w:rPr>
      <w:rFonts w:ascii="Times New Roman" w:eastAsia="Calibri" w:hAnsi="Times New Roman"/>
      <w:caps/>
      <w:sz w:val="28"/>
      <w:szCs w:val="20"/>
      <w:lang w:eastAsia="ru-RU"/>
    </w:rPr>
  </w:style>
  <w:style w:type="paragraph" w:styleId="a5">
    <w:name w:val="Subtitle"/>
    <w:basedOn w:val="a"/>
    <w:link w:val="a6"/>
    <w:uiPriority w:val="11"/>
    <w:qFormat/>
    <w:rsid w:val="005E3CEC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5E3CE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rsid w:val="00BF5195"/>
    <w:rPr>
      <w:rFonts w:ascii="Times New Roman" w:eastAsia="Times New Roman" w:hAnsi="Times New Roman" w:cs="Times New Roman"/>
      <w:caps/>
      <w:color w:val="000000"/>
      <w:spacing w:val="-1"/>
      <w:kern w:val="28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qFormat/>
    <w:rsid w:val="00BF5195"/>
    <w:pPr>
      <w:widowControl w:val="0"/>
      <w:tabs>
        <w:tab w:val="right" w:leader="dot" w:pos="9345"/>
      </w:tabs>
      <w:autoSpaceDE w:val="0"/>
      <w:autoSpaceDN w:val="0"/>
      <w:adjustRightInd w:val="0"/>
    </w:pPr>
    <w:rPr>
      <w:lang w:eastAsia="ru-RU"/>
    </w:rPr>
  </w:style>
  <w:style w:type="paragraph" w:styleId="a7">
    <w:name w:val="List Paragraph"/>
    <w:basedOn w:val="a"/>
    <w:uiPriority w:val="34"/>
    <w:qFormat/>
    <w:rsid w:val="00BF5195"/>
    <w:pPr>
      <w:ind w:left="720"/>
      <w:contextualSpacing/>
    </w:pPr>
  </w:style>
  <w:style w:type="paragraph" w:customStyle="1" w:styleId="Default">
    <w:name w:val="Default"/>
    <w:rsid w:val="009418A3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F56D46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F56D46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7A184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aa">
    <w:name w:val="header"/>
    <w:basedOn w:val="a"/>
    <w:link w:val="ab"/>
    <w:uiPriority w:val="99"/>
    <w:unhideWhenUsed/>
    <w:rsid w:val="00D255D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255D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footer"/>
    <w:basedOn w:val="a"/>
    <w:link w:val="ad"/>
    <w:uiPriority w:val="99"/>
    <w:unhideWhenUsed/>
    <w:rsid w:val="00D255D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255D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Balloon Text"/>
    <w:basedOn w:val="a"/>
    <w:link w:val="af"/>
    <w:uiPriority w:val="99"/>
    <w:semiHidden/>
    <w:unhideWhenUsed/>
    <w:rsid w:val="002F7403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F740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ltsu.ru/upravlenie/educational-methodical-management/regulatory-documents-of-educational-process/%D0%9C%D0%B5%D1%82%D0%BE%D0%B4%D0%B8%D1%87%D0%B5%D1%81%D0%BA%D0%B8%D0%B5%20%D1%83%D0%BA%D0%B0%D0%B7%D0%B0%D0%BD%D0%B8%D1%8F%20%D0%BF%D0%BE%20%D0%BE%D1%84%D0%BE%D1%80%D0%BC%D0%BB%D0%B5%D0%BD%D0%B8%D1%8E%20%D0%92%D0%9A%D0%A0_%D0%B8%D1%8E%D0%BD%D1%8C%202021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tltsu.ru/upravlenie/educational-methodical-management/regulatory-documents-of-educational-process/%D0%98%D0%BD%D1%81%D1%82%D1%80%D1%83%D0%BA%D1%86%D0%B8%D1%8F%20%D0%BF%D0%BE%20%D0%BE%D1%84%D0%BE%D1%80%D0%BC%D0%BB%D0%B5%D0%BD%D0%B8%D1%8E%20%D1%86%D0%B8%D1%82%D0%B0%D1%82%20%D0%B8%20%D1%81%D1%81%D1%8B%D0%BB%D0%BE%D0%BA%20%D0%BD%D0%B0%20%D0%BF%D0%B5%D1%80%D0%B2%D0%BE%D0%B8%D1%81%D1%82%D0%BE%D1%87%D0%BD%D0%B8%D0%BA%D0%B8,%20%D0%BF%D1%80%D0%B8%D0%BA%D0%B0%D0%B7%201216%20%D0%BE%D1%82%2010.07.2019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ltsu.ru/upravlenie/educational-methodical-management/regulatory-documents-of-educational-process/369_%D0%9F%D0%BE%D0%BB%D0%BE%D0%B6%D0%B5%D0%BD%D0%B8%D0%B5%20%D0%93%D0%98%D0%90%20%D1%81%20%D0%94%D0%9E%D0%A2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tltsu.ru/upravlenie/educational-methodical-management/regulatory-documents-of-educational-process/%D0%9F%D0%BE%D0%BB%D0%BE%D0%B6%D0%B5%D0%BD%D0%B8%D0%B5%20%D0%BE%20%D0%93%D0%98%D0%90_new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ltsu.ru/upravlenie/educational-methodical-management/state-educational-standards/254-%D0%9F%D0%BE%D0%BB%D0%BE%D0%B6_%D0%92%D0%9A%D0%A0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70B49-2D93-4017-A950-315386845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7</Pages>
  <Words>2183</Words>
  <Characters>12449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Мария Манжос</cp:lastModifiedBy>
  <cp:revision>8</cp:revision>
  <dcterms:created xsi:type="dcterms:W3CDTF">2021-12-16T10:06:00Z</dcterms:created>
  <dcterms:modified xsi:type="dcterms:W3CDTF">2022-03-21T12:27:00Z</dcterms:modified>
</cp:coreProperties>
</file>